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AE44D0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AE44D0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2C319F4D" w:rsidR="00D60D3D" w:rsidRPr="0008687C" w:rsidRDefault="00D60D3D" w:rsidP="00AE44D0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F70EFD">
        <w:rPr>
          <w:rFonts w:eastAsia="Times New Roman" w:cstheme="minorHAnsi"/>
          <w:b/>
        </w:rPr>
        <w:t>5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AE44D0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AE44D0">
      <w:pPr>
        <w:spacing w:after="0"/>
        <w:ind w:left="5672"/>
        <w:rPr>
          <w:rFonts w:eastAsia="Times New Roman" w:cstheme="minorHAnsi"/>
          <w:b/>
        </w:rPr>
      </w:pPr>
    </w:p>
    <w:p w14:paraId="0BCBAB94" w14:textId="50BC2F96" w:rsidR="00DF5F52" w:rsidRDefault="00AE44D0" w:rsidP="00AE44D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32"/>
          <w:szCs w:val="32"/>
        </w:rPr>
      </w:pPr>
      <w:r w:rsidRPr="00AE44D0">
        <w:rPr>
          <w:rFonts w:eastAsia="Times New Roman" w:cstheme="minorHAnsi"/>
          <w:b/>
          <w:bCs/>
          <w:sz w:val="32"/>
          <w:szCs w:val="32"/>
        </w:rPr>
        <w:t>SZCZEGÓŁOWY OPIS PRZEDMIOTU ZAMÓWIENIA</w:t>
      </w:r>
    </w:p>
    <w:p w14:paraId="5E7A78CA" w14:textId="1B78D26C" w:rsidR="00AE44D0" w:rsidRDefault="00AE44D0" w:rsidP="00AE44D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32"/>
          <w:szCs w:val="32"/>
        </w:rPr>
      </w:pPr>
    </w:p>
    <w:p w14:paraId="075344F1" w14:textId="77777777" w:rsidR="00AE44D0" w:rsidRPr="00AE44D0" w:rsidRDefault="00AE44D0" w:rsidP="00AE44D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AE44D0">
        <w:rPr>
          <w:rFonts w:asciiTheme="minorHAnsi" w:eastAsia="Calibri" w:hAnsiTheme="minorHAnsi" w:cstheme="minorHAnsi"/>
          <w:sz w:val="22"/>
          <w:szCs w:val="22"/>
          <w:lang w:val="pl-PL"/>
        </w:rPr>
        <w:t>Przedmiotem zamówienia jest zakup wyposażenia na potrzeby Gminnego Ośrodka Kultury w Purdzie w zakresie:</w:t>
      </w:r>
    </w:p>
    <w:p w14:paraId="20887A17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08219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Pr="00AE44D0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1 </w:t>
      </w:r>
      <w:r w:rsidRPr="00AE44D0">
        <w:rPr>
          <w:rFonts w:asciiTheme="minorHAnsi" w:hAnsiTheme="minorHAnsi" w:cstheme="minorHAnsi"/>
          <w:b/>
          <w:bCs/>
          <w:sz w:val="22"/>
          <w:szCs w:val="22"/>
        </w:rPr>
        <w:t>– Dostawa i montaż systemu nagłośnieniowego i oświetleniowego w sali widowiskowej w domu kultury w Klewkach.</w:t>
      </w:r>
    </w:p>
    <w:p w14:paraId="2A4BC656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 w:color="000000"/>
        </w:rPr>
      </w:pPr>
    </w:p>
    <w:p w14:paraId="38048F22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1 - Zestaw głośnikowy szerokopasmowy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tr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  <w:lang w:val="es-ES"/>
        </w:rPr>
        <w:t>ó</w:t>
      </w: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  <w:lang w:val="nl-NL"/>
        </w:rPr>
        <w:t>jdro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żny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 – 2 szt.</w:t>
      </w:r>
    </w:p>
    <w:p w14:paraId="21F3E68B" w14:textId="77777777" w:rsidR="00AE44D0" w:rsidRPr="00AE44D0" w:rsidRDefault="00AE44D0" w:rsidP="00AE44D0">
      <w:pPr>
        <w:pStyle w:val="Tre"/>
        <w:spacing w:line="276" w:lineRule="auto"/>
        <w:rPr>
          <w:rFonts w:asciiTheme="minorHAnsi" w:hAnsiTheme="minorHAnsi" w:cstheme="minorHAnsi"/>
        </w:rPr>
      </w:pPr>
      <w:r w:rsidRPr="00AE44D0">
        <w:rPr>
          <w:rFonts w:asciiTheme="minorHAnsi" w:hAnsiTheme="minorHAnsi" w:cstheme="minorHAnsi"/>
        </w:rPr>
        <w:t xml:space="preserve">Zestaw głośnikowy szerokopasmowy </w:t>
      </w:r>
      <w:proofErr w:type="spellStart"/>
      <w:r w:rsidRPr="00AE44D0">
        <w:rPr>
          <w:rFonts w:asciiTheme="minorHAnsi" w:hAnsiTheme="minorHAnsi" w:cstheme="minorHAnsi"/>
        </w:rPr>
        <w:t>tr</w:t>
      </w:r>
      <w:proofErr w:type="spellEnd"/>
      <w:r w:rsidRPr="00AE44D0">
        <w:rPr>
          <w:rFonts w:asciiTheme="minorHAnsi" w:hAnsiTheme="minorHAnsi" w:cstheme="minorHAnsi"/>
          <w:lang w:val="es-ES"/>
        </w:rPr>
        <w:t>ó</w:t>
      </w:r>
      <w:r w:rsidRPr="00AE44D0">
        <w:rPr>
          <w:rFonts w:asciiTheme="minorHAnsi" w:hAnsiTheme="minorHAnsi" w:cstheme="minorHAnsi"/>
          <w:lang w:val="nl-NL"/>
        </w:rPr>
        <w:t>jdro</w:t>
      </w:r>
      <w:proofErr w:type="spellStart"/>
      <w:r w:rsidRPr="00AE44D0">
        <w:rPr>
          <w:rFonts w:asciiTheme="minorHAnsi" w:hAnsiTheme="minorHAnsi" w:cstheme="minorHAnsi"/>
        </w:rPr>
        <w:t>żny</w:t>
      </w:r>
      <w:proofErr w:type="spellEnd"/>
      <w:r w:rsidRPr="00AE44D0">
        <w:rPr>
          <w:rFonts w:asciiTheme="minorHAnsi" w:hAnsiTheme="minorHAnsi" w:cstheme="minorHAnsi"/>
        </w:rPr>
        <w:t xml:space="preserve">, przetworniki min. 1x 12", 1x przetwornik koaksjalny dwudrożny 8" + 2", moc znamionowa min. 1 000 W, moc szczytowa 4 000W, impedancja znamionowa 4 Ω, użyteczny zakres częstotliwości nie węższy niż 35 </w:t>
      </w:r>
      <w:proofErr w:type="spellStart"/>
      <w:r w:rsidRPr="00AE44D0">
        <w:rPr>
          <w:rFonts w:asciiTheme="minorHAnsi" w:hAnsiTheme="minorHAnsi" w:cstheme="minorHAnsi"/>
        </w:rPr>
        <w:t>Hz</w:t>
      </w:r>
      <w:proofErr w:type="spellEnd"/>
      <w:r w:rsidRPr="00AE44D0">
        <w:rPr>
          <w:rFonts w:asciiTheme="minorHAnsi" w:hAnsiTheme="minorHAnsi" w:cstheme="minorHAnsi"/>
        </w:rPr>
        <w:t xml:space="preserve"> - 21 kHz (-6dB), maksymalny poziom ciśnienia akustycznego ≥ 133 </w:t>
      </w:r>
      <w:proofErr w:type="spellStart"/>
      <w:r w:rsidRPr="00AE44D0">
        <w:rPr>
          <w:rFonts w:asciiTheme="minorHAnsi" w:hAnsiTheme="minorHAnsi" w:cstheme="minorHAnsi"/>
        </w:rPr>
        <w:t>dB</w:t>
      </w:r>
      <w:proofErr w:type="spellEnd"/>
      <w:r w:rsidRPr="00AE44D0">
        <w:rPr>
          <w:rFonts w:asciiTheme="minorHAnsi" w:hAnsiTheme="minorHAnsi" w:cstheme="minorHAnsi"/>
        </w:rPr>
        <w:t>, kąty zasięgu 90</w:t>
      </w:r>
      <w:r w:rsidRPr="00AE44D0">
        <w:rPr>
          <w:rFonts w:asciiTheme="minorHAnsi" w:hAnsiTheme="minorHAnsi" w:cstheme="minorHAnsi"/>
          <w:lang w:val="it-IT"/>
        </w:rPr>
        <w:t xml:space="preserve">° </w:t>
      </w:r>
      <w:r w:rsidRPr="00AE44D0">
        <w:rPr>
          <w:rFonts w:asciiTheme="minorHAnsi" w:hAnsiTheme="minorHAnsi" w:cstheme="minorHAnsi"/>
        </w:rPr>
        <w:t>(±5</w:t>
      </w:r>
      <w:r w:rsidRPr="00AE44D0">
        <w:rPr>
          <w:rFonts w:asciiTheme="minorHAnsi" w:hAnsiTheme="minorHAnsi" w:cstheme="minorHAnsi"/>
          <w:lang w:val="it-IT"/>
        </w:rPr>
        <w:t>°</w:t>
      </w:r>
      <w:r w:rsidRPr="00AE44D0">
        <w:rPr>
          <w:rFonts w:asciiTheme="minorHAnsi" w:hAnsiTheme="minorHAnsi" w:cstheme="minorHAnsi"/>
        </w:rPr>
        <w:t xml:space="preserve">; koaksjalnie), wymiary ≤ </w:t>
      </w:r>
      <w:r w:rsidRPr="00AE44D0">
        <w:rPr>
          <w:rFonts w:asciiTheme="minorHAnsi" w:hAnsiTheme="minorHAnsi" w:cstheme="minorHAnsi"/>
          <w:lang w:val="it-IT"/>
        </w:rPr>
        <w:t>350x700x430 mm</w:t>
      </w:r>
      <w:r w:rsidRPr="00AE44D0">
        <w:rPr>
          <w:rFonts w:asciiTheme="minorHAnsi" w:hAnsiTheme="minorHAnsi" w:cstheme="minorHAnsi"/>
        </w:rPr>
        <w:t>, waga ≤ 30 kg</w:t>
      </w:r>
    </w:p>
    <w:p w14:paraId="24E01826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2 - Zestaw głośnikowy szerokopasmowy dwudrożny – 2 szt.</w:t>
      </w:r>
    </w:p>
    <w:p w14:paraId="440B1F61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Zestaw głośnikowy dwudrożny, zasilanie pasywne, przetworniki min. 2x5” w tym jeden przetwornik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niskotonowy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koaksjalny z przetwornikiem wysokotonowym min. 1,75", moc znamionowa min. 300 W, moc szczytowa 1 200W, maksymalny poziom ciśnienia akustycznego ≥ 124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dB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, użyteczny zakres częstotliwości nie węższy niż 80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- 20 kHz</w:t>
      </w:r>
      <w:r w:rsidRPr="00AE44D0">
        <w:rPr>
          <w:rFonts w:asciiTheme="minorHAnsi" w:hAnsiTheme="minorHAnsi" w:cstheme="minorHAnsi"/>
          <w:color w:val="FF2600"/>
          <w:sz w:val="22"/>
          <w:szCs w:val="22"/>
        </w:rPr>
        <w:t xml:space="preserve"> </w:t>
      </w:r>
      <w:r w:rsidRPr="00AE44D0">
        <w:rPr>
          <w:rFonts w:asciiTheme="minorHAnsi" w:hAnsiTheme="minorHAnsi" w:cstheme="minorHAnsi"/>
          <w:sz w:val="22"/>
          <w:szCs w:val="22"/>
        </w:rPr>
        <w:t>(-6dB), kąt zasięgu nie węższy niż 100</w:t>
      </w:r>
      <w:r w:rsidRPr="00AE44D0">
        <w:rPr>
          <w:rFonts w:asciiTheme="minorHAnsi" w:hAnsiTheme="minorHAnsi" w:cstheme="minorHAnsi"/>
          <w:sz w:val="22"/>
          <w:szCs w:val="22"/>
          <w:lang w:val="it-IT"/>
        </w:rPr>
        <w:t xml:space="preserve">° </w:t>
      </w:r>
      <w:r w:rsidRPr="00AE44D0">
        <w:rPr>
          <w:rFonts w:asciiTheme="minorHAnsi" w:hAnsiTheme="minorHAnsi" w:cstheme="minorHAnsi"/>
          <w:sz w:val="22"/>
          <w:szCs w:val="22"/>
        </w:rPr>
        <w:t>(±5</w:t>
      </w:r>
      <w:r w:rsidRPr="00AE44D0">
        <w:rPr>
          <w:rFonts w:asciiTheme="minorHAnsi" w:hAnsiTheme="minorHAnsi" w:cstheme="minorHAnsi"/>
          <w:sz w:val="22"/>
          <w:szCs w:val="22"/>
          <w:lang w:val="it-IT"/>
        </w:rPr>
        <w:t>°</w:t>
      </w:r>
      <w:r w:rsidRPr="00AE44D0">
        <w:rPr>
          <w:rFonts w:asciiTheme="minorHAnsi" w:hAnsiTheme="minorHAnsi" w:cstheme="minorHAnsi"/>
          <w:sz w:val="22"/>
          <w:szCs w:val="22"/>
        </w:rPr>
        <w:t xml:space="preserve">; koaksjalnie), impedancja znamionowa 8 Ω, waga  ≤ </w:t>
      </w:r>
      <w:r w:rsidRPr="00AE44D0">
        <w:rPr>
          <w:rFonts w:asciiTheme="minorHAnsi" w:hAnsiTheme="minorHAnsi" w:cstheme="minorHAnsi"/>
          <w:sz w:val="22"/>
          <w:szCs w:val="22"/>
          <w:lang w:val="ru-RU"/>
        </w:rPr>
        <w:t>7 kg,</w:t>
      </w:r>
    </w:p>
    <w:p w14:paraId="79BFA134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3 - Profesjonalny czterokanałowy wzmacniacz audio pracujący w klasie D – 1 szt.</w:t>
      </w:r>
    </w:p>
    <w:p w14:paraId="47984758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Wzmacniacz mocy z procesorem DSP, moc znamionowa min. 4 x 1 600 W (8 Ω), 4x 3 000 W (4 Ω), 4x 4 100 W (2 Ω), kasa pracy "D", użyteczny zakres częstotliwości nie węższy niż 20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Hz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- 20 kHz (+0 / -1; obciążenie 8 Ω, bez wgranych nastaw), impedancja wejściowa ≥ 12 kΩ, maksymalny poziom wejściowy min. + 18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, szum wyjściowy (dla wejścia analogowego / cyfrowego) &lt; - 111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dBA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/ - 119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dBA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Damping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(obciążenie 8 Ω , częstotliwości 1 kHz i mniejsze) &gt; 2 500, częstotliwości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bkowania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procesora 96 kHz / 32 bit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floating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point, min. 4x wejścia analogowe, min. 4x wejścia cyfrowe w standardzie AES/EBU (złącze RJ-45), min. 4x wejścia cyfrowej sieci audio (2 złącza RJ-45 - podstawowe i zapasowe), wbudowana matryca audio min. 4x4, pamięć min. 110 nastaw fabrycznych i 24 nastawy użytkownika, zarządzanie - poprzez Ethernet i dedykowane oprogramowanie, wbudowany wyświetlacz, możliwość programowania procesora z poziomu panelu frontowego, wysokość 2 HU, waga &lt; 15 kg.</w:t>
      </w:r>
    </w:p>
    <w:p w14:paraId="37F5D3C2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4 - Uchwyt do montażu poziomego zestawu głośnikowego z poz. 1 – 2 szt.</w:t>
      </w:r>
    </w:p>
    <w:p w14:paraId="6CC99CAE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5 - Mikser dźwięku z procesorem efekt</w:t>
      </w: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  <w:lang w:val="es-ES"/>
        </w:rPr>
        <w:t>ó</w:t>
      </w: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w, – 1 szt.</w:t>
      </w:r>
    </w:p>
    <w:p w14:paraId="0D8CABEF" w14:textId="77777777" w:rsidR="00AE44D0" w:rsidRPr="00AE44D0" w:rsidRDefault="00AE44D0" w:rsidP="00AE44D0">
      <w:pPr>
        <w:pStyle w:val="Tre"/>
        <w:spacing w:line="276" w:lineRule="auto"/>
        <w:rPr>
          <w:rFonts w:asciiTheme="minorHAnsi" w:hAnsiTheme="minorHAnsi" w:cstheme="minorHAnsi"/>
        </w:rPr>
      </w:pPr>
      <w:r w:rsidRPr="00AE44D0">
        <w:rPr>
          <w:rFonts w:asciiTheme="minorHAnsi" w:hAnsiTheme="minorHAnsi" w:cstheme="minorHAnsi"/>
        </w:rPr>
        <w:t xml:space="preserve">Cyfrowa konsoleta miksująca min. 16 wejść mono + 2 stereo. 8 wysyłek typu AUX + SUB + stereo. 8 grup DCA. zmotoryzowane suwaki min.: 16 + 1x główny, wejścia min.: 16x </w:t>
      </w:r>
      <w:proofErr w:type="spellStart"/>
      <w:r w:rsidRPr="00AE44D0">
        <w:rPr>
          <w:rFonts w:asciiTheme="minorHAnsi" w:hAnsiTheme="minorHAnsi" w:cstheme="minorHAnsi"/>
        </w:rPr>
        <w:t>mic</w:t>
      </w:r>
      <w:proofErr w:type="spellEnd"/>
      <w:r w:rsidRPr="00AE44D0">
        <w:rPr>
          <w:rFonts w:asciiTheme="minorHAnsi" w:hAnsiTheme="minorHAnsi" w:cstheme="minorHAnsi"/>
        </w:rPr>
        <w:t>/</w:t>
      </w:r>
      <w:proofErr w:type="spellStart"/>
      <w:r w:rsidRPr="00AE44D0">
        <w:rPr>
          <w:rFonts w:asciiTheme="minorHAnsi" w:hAnsiTheme="minorHAnsi" w:cstheme="minorHAnsi"/>
        </w:rPr>
        <w:t>line</w:t>
      </w:r>
      <w:proofErr w:type="spellEnd"/>
      <w:r w:rsidRPr="00AE44D0">
        <w:rPr>
          <w:rFonts w:asciiTheme="minorHAnsi" w:hAnsiTheme="minorHAnsi" w:cstheme="minorHAnsi"/>
        </w:rPr>
        <w:t xml:space="preserve"> XLR/TRS, 2x LINE RCA, wyjścia min.: 16x XLR, Minimum 8 efekt</w:t>
      </w:r>
      <w:r w:rsidRPr="00AE44D0">
        <w:rPr>
          <w:rFonts w:asciiTheme="minorHAnsi" w:hAnsiTheme="minorHAnsi" w:cstheme="minorHAnsi"/>
          <w:lang w:val="es-ES"/>
        </w:rPr>
        <w:t>ó</w:t>
      </w:r>
      <w:r w:rsidRPr="00AE44D0">
        <w:rPr>
          <w:rFonts w:asciiTheme="minorHAnsi" w:hAnsiTheme="minorHAnsi" w:cstheme="minorHAnsi"/>
        </w:rPr>
        <w:t xml:space="preserve">w oraz 10 GEQ.  opcjonalna karta cyfrowej sieci audio ze złączami podstawowym i zapasowym, cyfrowe kanały do nagrywania/odtwarzania, min. 34 x 34  za pomocą USB 2.0 + 2 x2, za pomocą urządzenia magazynującego USB, wbudowany dotykowy ekran, możliwość zapisania do min. 200 scen w </w:t>
      </w:r>
      <w:proofErr w:type="spellStart"/>
      <w:r w:rsidRPr="00AE44D0">
        <w:rPr>
          <w:rFonts w:asciiTheme="minorHAnsi" w:hAnsiTheme="minorHAnsi" w:cstheme="minorHAnsi"/>
        </w:rPr>
        <w:t>dw</w:t>
      </w:r>
      <w:proofErr w:type="spellEnd"/>
      <w:r w:rsidRPr="00AE44D0">
        <w:rPr>
          <w:rFonts w:asciiTheme="minorHAnsi" w:hAnsiTheme="minorHAnsi" w:cstheme="minorHAnsi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</w:rPr>
        <w:t>ch</w:t>
      </w:r>
      <w:proofErr w:type="spellEnd"/>
      <w:r w:rsidRPr="00AE44D0">
        <w:rPr>
          <w:rFonts w:asciiTheme="minorHAnsi" w:hAnsiTheme="minorHAnsi" w:cstheme="minorHAnsi"/>
        </w:rPr>
        <w:t xml:space="preserve"> bankach pamięci, procesor DSP zawierający min. 8 procesor</w:t>
      </w:r>
      <w:r w:rsidRPr="00AE44D0">
        <w:rPr>
          <w:rFonts w:asciiTheme="minorHAnsi" w:hAnsiTheme="minorHAnsi" w:cstheme="minorHAnsi"/>
          <w:lang w:val="es-ES"/>
        </w:rPr>
        <w:t>ó</w:t>
      </w:r>
      <w:r w:rsidRPr="00AE44D0">
        <w:rPr>
          <w:rFonts w:asciiTheme="minorHAnsi" w:hAnsiTheme="minorHAnsi" w:cstheme="minorHAnsi"/>
        </w:rPr>
        <w:t>w efekt</w:t>
      </w:r>
      <w:r w:rsidRPr="00AE44D0">
        <w:rPr>
          <w:rFonts w:asciiTheme="minorHAnsi" w:hAnsiTheme="minorHAnsi" w:cstheme="minorHAnsi"/>
          <w:lang w:val="es-ES"/>
        </w:rPr>
        <w:t>ó</w:t>
      </w:r>
      <w:r w:rsidRPr="00AE44D0">
        <w:rPr>
          <w:rFonts w:asciiTheme="minorHAnsi" w:hAnsiTheme="minorHAnsi" w:cstheme="minorHAnsi"/>
        </w:rPr>
        <w:t xml:space="preserve">w i 10 EQ, </w:t>
      </w:r>
      <w:proofErr w:type="spellStart"/>
      <w:r w:rsidRPr="00AE44D0">
        <w:rPr>
          <w:rFonts w:asciiTheme="minorHAnsi" w:hAnsiTheme="minorHAnsi" w:cstheme="minorHAnsi"/>
        </w:rPr>
        <w:t>automixer</w:t>
      </w:r>
      <w:proofErr w:type="spellEnd"/>
      <w:r w:rsidRPr="00AE44D0">
        <w:rPr>
          <w:rFonts w:asciiTheme="minorHAnsi" w:hAnsiTheme="minorHAnsi" w:cstheme="minorHAnsi"/>
        </w:rPr>
        <w:t xml:space="preserve">, sterowanie za pomocą aplikacji na tablet multimedialny, częstotliwość </w:t>
      </w:r>
      <w:proofErr w:type="spellStart"/>
      <w:r w:rsidRPr="00AE44D0">
        <w:rPr>
          <w:rFonts w:asciiTheme="minorHAnsi" w:hAnsiTheme="minorHAnsi" w:cstheme="minorHAnsi"/>
        </w:rPr>
        <w:t>pr</w:t>
      </w:r>
      <w:proofErr w:type="spellEnd"/>
      <w:r w:rsidRPr="00AE44D0">
        <w:rPr>
          <w:rFonts w:asciiTheme="minorHAnsi" w:hAnsiTheme="minorHAnsi" w:cstheme="minorHAnsi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</w:rPr>
        <w:t>bkowania</w:t>
      </w:r>
      <w:proofErr w:type="spellEnd"/>
      <w:r w:rsidRPr="00AE44D0">
        <w:rPr>
          <w:rFonts w:asciiTheme="minorHAnsi" w:hAnsiTheme="minorHAnsi" w:cstheme="minorHAnsi"/>
        </w:rPr>
        <w:t xml:space="preserve"> min. 48 kHz, zmotoryzowane tłumiki o długości min. 100 mm, zakres dynamiki min. 110 </w:t>
      </w:r>
      <w:proofErr w:type="spellStart"/>
      <w:r w:rsidRPr="00AE44D0">
        <w:rPr>
          <w:rFonts w:asciiTheme="minorHAnsi" w:hAnsiTheme="minorHAnsi" w:cstheme="minorHAnsi"/>
        </w:rPr>
        <w:t>dB</w:t>
      </w:r>
      <w:proofErr w:type="spellEnd"/>
      <w:r w:rsidRPr="00AE44D0">
        <w:rPr>
          <w:rFonts w:asciiTheme="minorHAnsi" w:hAnsiTheme="minorHAnsi" w:cstheme="minorHAnsi"/>
        </w:rPr>
        <w:t xml:space="preserve">, przesłuchy nie większe niż -110 </w:t>
      </w:r>
      <w:proofErr w:type="spellStart"/>
      <w:r w:rsidRPr="00AE44D0">
        <w:rPr>
          <w:rFonts w:asciiTheme="minorHAnsi" w:hAnsiTheme="minorHAnsi" w:cstheme="minorHAnsi"/>
        </w:rPr>
        <w:t>dB</w:t>
      </w:r>
      <w:proofErr w:type="spellEnd"/>
      <w:r w:rsidRPr="00AE44D0">
        <w:rPr>
          <w:rFonts w:asciiTheme="minorHAnsi" w:hAnsiTheme="minorHAnsi" w:cstheme="minorHAnsi"/>
        </w:rPr>
        <w:t xml:space="preserve">, wymiary ≤ 225x 510x 599 mm, waga ≤ 15 kg. Uchwyty montażowe do </w:t>
      </w:r>
      <w:proofErr w:type="spellStart"/>
      <w:r w:rsidRPr="00AE44D0">
        <w:rPr>
          <w:rFonts w:asciiTheme="minorHAnsi" w:hAnsiTheme="minorHAnsi" w:cstheme="minorHAnsi"/>
        </w:rPr>
        <w:t>rack</w:t>
      </w:r>
      <w:proofErr w:type="spellEnd"/>
      <w:r w:rsidRPr="00AE44D0">
        <w:rPr>
          <w:rFonts w:asciiTheme="minorHAnsi" w:hAnsiTheme="minorHAnsi" w:cstheme="minorHAnsi"/>
        </w:rPr>
        <w:t>.</w:t>
      </w:r>
    </w:p>
    <w:p w14:paraId="68ACB8E1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6 - Mobilna szafa na urządzenia audio, – 1 szt.</w:t>
      </w:r>
    </w:p>
    <w:p w14:paraId="453D6D66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lastRenderedPageBreak/>
        <w:t xml:space="preserve">Skrzynia transportowa typu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rack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mobilny, wysokość  min. 4 HU, wykonana ze sklejki, krawędzie zabezpieczone aluminiowymi profilami, narożniki kulkowe, zamki motylkowe, rączki kasetowe, montaż miksera od g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ry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>, szuflada 2 HU, listwa zasilają</w:t>
      </w:r>
      <w:r w:rsidRPr="00AE44D0">
        <w:rPr>
          <w:rFonts w:asciiTheme="minorHAnsi" w:hAnsiTheme="minorHAnsi" w:cstheme="minorHAnsi"/>
          <w:sz w:val="22"/>
          <w:szCs w:val="22"/>
          <w:lang w:val="it-IT"/>
        </w:rPr>
        <w:t>ca.</w:t>
      </w:r>
    </w:p>
    <w:p w14:paraId="609ABDD7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7 - Okablowanie głośnikowe i sygnałowe do zestawu – 1 komplet</w:t>
      </w:r>
    </w:p>
    <w:p w14:paraId="2B71CE81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>Dostarczyć kompletne okablowanie sygnałowe i głośnikowe do prawidłowego funkcjonowania systemu.</w:t>
      </w:r>
    </w:p>
    <w:p w14:paraId="480BE5D5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  <w:lang w:val="it-IT"/>
        </w:rPr>
        <w:t>Poz. 8. Konsoleta o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świetleniowa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 DMX - szt. 1</w:t>
      </w:r>
      <w:r w:rsidRPr="00AE44D0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- </w:t>
      </w:r>
      <w:r w:rsidRPr="00AE44D0">
        <w:rPr>
          <w:rFonts w:asciiTheme="minorHAnsi" w:hAnsiTheme="minorHAnsi" w:cstheme="minorHAnsi"/>
          <w:sz w:val="22"/>
          <w:szCs w:val="22"/>
        </w:rPr>
        <w:t>Łatwa kontrola reflektor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r w:rsidRPr="00AE44D0">
        <w:rPr>
          <w:rFonts w:asciiTheme="minorHAnsi" w:hAnsiTheme="minorHAnsi" w:cstheme="minorHAnsi"/>
          <w:sz w:val="22"/>
          <w:szCs w:val="22"/>
        </w:rPr>
        <w:t>w lub listew LED, każde urządzenie może zajmować do 30 kanałów, możliwość programowania urządzeń ręcznie, min. 12 miejsc w pamięci dla scen i chase'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r w:rsidRPr="00AE44D0">
        <w:rPr>
          <w:rFonts w:asciiTheme="minorHAnsi" w:hAnsiTheme="minorHAnsi" w:cstheme="minorHAnsi"/>
          <w:sz w:val="22"/>
          <w:szCs w:val="22"/>
        </w:rPr>
        <w:t xml:space="preserve">w, sterowanie dźwiękiem za pomocą sygnału audio lub przycisku TAP, ściemnianie i czas przejścia regulowany, 3-pinowe złącze XLR, praca w pozycji leżącej lub montaż w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racku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3U</w:t>
      </w:r>
    </w:p>
    <w:p w14:paraId="0B7CF459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9. Okablowanie sygnałowe -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kpl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. 1</w:t>
      </w:r>
      <w:r w:rsidRPr="00AE44D0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- </w:t>
      </w:r>
      <w:r w:rsidRPr="00AE44D0">
        <w:rPr>
          <w:rFonts w:asciiTheme="minorHAnsi" w:hAnsiTheme="minorHAnsi" w:cstheme="minorHAnsi"/>
          <w:sz w:val="22"/>
          <w:szCs w:val="22"/>
        </w:rPr>
        <w:t>przewody sygnałowe czarne zakończone wtykami XLR, wtyki klasy - standard 3 – pin męsko- żeńskie. Okablowanie różnej długości odpowiednie do rozmieszczenia urządzeń.</w:t>
      </w:r>
    </w:p>
    <w:p w14:paraId="53B6B73F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10. Okablowanie zasilania -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kpl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. 1</w:t>
      </w:r>
      <w:r w:rsidRPr="00AE44D0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- </w:t>
      </w:r>
      <w:r w:rsidRPr="00AE44D0">
        <w:rPr>
          <w:rFonts w:asciiTheme="minorHAnsi" w:hAnsiTheme="minorHAnsi" w:cstheme="minorHAnsi"/>
          <w:sz w:val="22"/>
          <w:szCs w:val="22"/>
        </w:rPr>
        <w:t xml:space="preserve">przewody niezbędne do pracy urządzeń, przewody zakończone wtykiem typu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Schuko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potr</w:t>
      </w:r>
      <w:proofErr w:type="spellEnd"/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jnym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gniazdem z uziemieniem.</w:t>
      </w:r>
    </w:p>
    <w:p w14:paraId="23A0DF94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11. Reflektor LED typu Par kontra – 6 szt. </w:t>
      </w:r>
      <w:r w:rsidRPr="00AE44D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AE44D0">
        <w:rPr>
          <w:rFonts w:asciiTheme="minorHAnsi" w:hAnsiTheme="minorHAnsi" w:cstheme="minorHAnsi"/>
          <w:sz w:val="22"/>
          <w:szCs w:val="22"/>
          <w:lang w:val="de-DE"/>
        </w:rPr>
        <w:t>18x15W,</w:t>
      </w:r>
      <w:r w:rsidRPr="00AE44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44D0">
        <w:rPr>
          <w:rFonts w:asciiTheme="minorHAnsi" w:hAnsiTheme="minorHAnsi" w:cstheme="minorHAnsi"/>
          <w:sz w:val="22"/>
          <w:szCs w:val="22"/>
        </w:rPr>
        <w:t>kąt świecenia 25</w:t>
      </w:r>
      <w:r w:rsidRPr="00AE44D0">
        <w:rPr>
          <w:rFonts w:asciiTheme="minorHAnsi" w:hAnsiTheme="minorHAnsi" w:cstheme="minorHAnsi"/>
          <w:sz w:val="22"/>
          <w:szCs w:val="22"/>
          <w:lang w:val="it-IT"/>
        </w:rPr>
        <w:t>°</w:t>
      </w:r>
      <w:r w:rsidRPr="00AE44D0">
        <w:rPr>
          <w:rFonts w:asciiTheme="minorHAnsi" w:hAnsiTheme="minorHAnsi" w:cstheme="minorHAnsi"/>
          <w:sz w:val="22"/>
          <w:szCs w:val="22"/>
        </w:rPr>
        <w:t>, gniazda DMXXLR 3-pin, gniazda zasilania IEC wejściowe, IEC wyjściowe, wskaźnik sterowania wyświetlacz LED, sterowanie DMX, dźwięk: minimalna ilość kanałów DMX – 5, wbudowany mikrofon, obudowa aluminium, stopień ochrony IP 20, waga max 3 kg</w:t>
      </w:r>
    </w:p>
    <w:p w14:paraId="6DADF59F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12. Reflektor LED typu Par front - szt. 4</w:t>
      </w:r>
      <w:r w:rsidRPr="00AE44D0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- </w:t>
      </w:r>
      <w:r w:rsidRPr="00AE44D0">
        <w:rPr>
          <w:rFonts w:asciiTheme="minorHAnsi" w:hAnsiTheme="minorHAnsi" w:cstheme="minorHAnsi"/>
          <w:sz w:val="22"/>
          <w:szCs w:val="22"/>
        </w:rPr>
        <w:t>kąt świecenia 60</w:t>
      </w:r>
      <w:r w:rsidRPr="00AE44D0">
        <w:rPr>
          <w:rFonts w:asciiTheme="minorHAnsi" w:hAnsiTheme="minorHAnsi" w:cstheme="minorHAnsi"/>
          <w:sz w:val="22"/>
          <w:szCs w:val="22"/>
          <w:lang w:val="it-IT"/>
        </w:rPr>
        <w:t>°</w:t>
      </w:r>
      <w:r w:rsidRPr="00AE44D0">
        <w:rPr>
          <w:rFonts w:asciiTheme="minorHAnsi" w:hAnsiTheme="minorHAnsi" w:cstheme="minorHAnsi"/>
          <w:sz w:val="22"/>
          <w:szCs w:val="22"/>
        </w:rPr>
        <w:t>, diody LED typu COB min. 50W CW + min. 50W WW, 100W, gniazda DMX 3-pin żeńskie XLR, 3-pin męskie XLR, wskaźnik sterowania wyświetlacz LED, sterowanie DMX, Strobo, min. 2 tryby do wyboru (2, 3 kanały), obudowa aluminium, stopień ochrony IP 20, waga max 3 kg</w:t>
      </w:r>
    </w:p>
    <w:p w14:paraId="45B4D231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13. Prosty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sztankiet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Prz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  <w:lang w:val="es-ES"/>
        </w:rPr>
        <w:t>ó</w:t>
      </w: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d Kratownica duo - szt. 1</w:t>
      </w:r>
    </w:p>
    <w:p w14:paraId="44F07E56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14.  Prosty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sztankiet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 Tył Kratownica duo - szt. 1</w:t>
      </w:r>
    </w:p>
    <w:p w14:paraId="592B8F98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15. Mobilny system nagłośnieniowy – </w:t>
      </w: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  <w:lang w:val="pt-PT"/>
        </w:rPr>
        <w:t>1 kpl.</w:t>
      </w:r>
    </w:p>
    <w:p w14:paraId="773098B3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>Zestaw kompaktowy, z obudową i podstawą+ kółka transportowe, Min. moc: 600 W (2 x 300 W), 9 kanałów, korektor barwy, min. 5 wejść Combo (XLR-1/4”), Port USB (odtwarzanie MP3, MP4), Wbudowany procesor efekt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r w:rsidRPr="00AE44D0">
        <w:rPr>
          <w:rFonts w:asciiTheme="minorHAnsi" w:hAnsiTheme="minorHAnsi" w:cstheme="minorHAnsi"/>
          <w:sz w:val="22"/>
          <w:szCs w:val="22"/>
        </w:rPr>
        <w:t xml:space="preserve">w, Wyświetlacz LCD, wysyłki monitorowe, wyjście na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subwoofer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>, komunikacja Bluetooth (przesyłanie sygnału audio), dwa statywy głośnikowe, dwa przewody głośnikowe min. dł. 8m</w:t>
      </w:r>
    </w:p>
    <w:p w14:paraId="1E5F0D1B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16. Mikrofon dynamiczny – 1 szt.</w:t>
      </w:r>
    </w:p>
    <w:p w14:paraId="3F8684DF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>Mikrofon bezprzewodowy do mobilnego systemu nagłośnieniowego x pozycji 16, moc nadawania min. 10/50mW, pasmo przenoszenia 30-16000Hz.</w:t>
      </w:r>
    </w:p>
    <w:p w14:paraId="26A44477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17. Montaż, konfiguracja, programowanie urządzeń, szkolenie.</w:t>
      </w:r>
    </w:p>
    <w:p w14:paraId="06E360D3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Wykonać </w:t>
      </w:r>
      <w:r w:rsidRPr="00AE44D0">
        <w:rPr>
          <w:rFonts w:asciiTheme="minorHAnsi" w:hAnsiTheme="minorHAnsi" w:cstheme="minorHAnsi"/>
          <w:sz w:val="22"/>
          <w:szCs w:val="22"/>
          <w:lang w:val="it-IT"/>
        </w:rPr>
        <w:t>monta</w:t>
      </w:r>
      <w:r w:rsidRPr="00AE44D0">
        <w:rPr>
          <w:rFonts w:asciiTheme="minorHAnsi" w:hAnsiTheme="minorHAnsi" w:cstheme="minorHAnsi"/>
          <w:sz w:val="22"/>
          <w:szCs w:val="22"/>
        </w:rPr>
        <w:t>ż zgodnie ze sztuką, zaprogramować niezbędne urządzenia, przeprowadzić szkolenie.</w:t>
      </w:r>
    </w:p>
    <w:p w14:paraId="5C063F17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AF3749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</w:rPr>
        <w:t>Część 2 – Dostawa mobilnego podestu scenicznego na potrzeby organizacji wydarzeń zewnętrznych oraz systemu wystawienniczego zewnętrznego</w:t>
      </w:r>
    </w:p>
    <w:p w14:paraId="3AE8D4DF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13B317A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 xml:space="preserve">Poz. 1 Mobilny podest sceniczny modułowy - 1 </w:t>
      </w:r>
      <w:proofErr w:type="spellStart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kpl</w:t>
      </w:r>
      <w:proofErr w:type="spellEnd"/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.</w:t>
      </w:r>
    </w:p>
    <w:p w14:paraId="26E5CD38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Powierzchnia łączna ok. 36 m kw.,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demontowalne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nogi o regulowanej długości wys. 90-100cm, nawierzchnia wodoodporna i antypoślizgowa, max. waga 1 podestu – do 45 kg, podesty standardowe atestowane na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trudnozapalność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>, możliwość składowania na dostosowanym w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zku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transportowym, schodki modułowe z barierkami - 2 sztuki, dostosowany w</w:t>
      </w:r>
      <w:r w:rsidRPr="00AE44D0">
        <w:rPr>
          <w:rFonts w:asciiTheme="minorHAnsi" w:hAnsiTheme="minorHAnsi" w:cstheme="minorHAnsi"/>
          <w:sz w:val="22"/>
          <w:szCs w:val="22"/>
          <w:lang w:val="es-ES"/>
        </w:rPr>
        <w:t>ó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zek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 xml:space="preserve"> transportowy,  barierki zabezpieczające tył sceny</w:t>
      </w:r>
    </w:p>
    <w:p w14:paraId="58FEA426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2  Tablice wystawowe zewnętrzne – szt. 6</w:t>
      </w:r>
    </w:p>
    <w:p w14:paraId="3BEC3898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t xml:space="preserve">ekspozycja dwustronna, przeszklenie z </w:t>
      </w:r>
      <w:proofErr w:type="spellStart"/>
      <w:r w:rsidRPr="00AE44D0">
        <w:rPr>
          <w:rFonts w:asciiTheme="minorHAnsi" w:hAnsiTheme="minorHAnsi" w:cstheme="minorHAnsi"/>
          <w:sz w:val="22"/>
          <w:szCs w:val="22"/>
        </w:rPr>
        <w:t>plexi</w:t>
      </w:r>
      <w:proofErr w:type="spellEnd"/>
      <w:r w:rsidRPr="00AE44D0">
        <w:rPr>
          <w:rFonts w:asciiTheme="minorHAnsi" w:hAnsiTheme="minorHAnsi" w:cstheme="minorHAnsi"/>
          <w:sz w:val="22"/>
          <w:szCs w:val="22"/>
        </w:rPr>
        <w:t>, stojak na podstawach, format wewnętrzny (powierzchnia ekspozycyjna) 100 x 70 cm,  wysokość całkowita 1,8 m, konstrukcja metalowa,  podstawa betonowa lub metalowa</w:t>
      </w:r>
    </w:p>
    <w:p w14:paraId="7044038C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r w:rsidRPr="00AE44D0"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  <w:t>Poz. 3   Gabloty zewnętrzne zamykane – szt. 2</w:t>
      </w:r>
    </w:p>
    <w:p w14:paraId="7C48F403" w14:textId="77777777" w:rsidR="00AE44D0" w:rsidRPr="00AE44D0" w:rsidRDefault="00AE44D0" w:rsidP="00AE44D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44D0">
        <w:rPr>
          <w:rFonts w:asciiTheme="minorHAnsi" w:hAnsiTheme="minorHAnsi" w:cstheme="minorHAnsi"/>
          <w:sz w:val="22"/>
          <w:szCs w:val="22"/>
        </w:rPr>
        <w:lastRenderedPageBreak/>
        <w:t>zamykanie na klucz, tworzywo aluminium, powierzchnia ekspozycyjna 100 x 70 cm,  montaż na ścianie zewnętrznej pionowy.</w:t>
      </w:r>
    </w:p>
    <w:p w14:paraId="052D4870" w14:textId="77777777" w:rsidR="00AE44D0" w:rsidRPr="00AE44D0" w:rsidRDefault="00AE44D0" w:rsidP="00AE44D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1F82141A" w14:textId="77777777" w:rsidR="00DF5F52" w:rsidRDefault="00DF5F52" w:rsidP="00AE44D0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AE44D0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AE44D0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AE44D0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4C1C" w14:textId="77777777" w:rsidR="00A11B9B" w:rsidRDefault="00A11B9B" w:rsidP="00D60D3D">
      <w:pPr>
        <w:spacing w:after="0" w:line="240" w:lineRule="auto"/>
      </w:pPr>
      <w:r>
        <w:separator/>
      </w:r>
    </w:p>
  </w:endnote>
  <w:endnote w:type="continuationSeparator" w:id="0">
    <w:p w14:paraId="6AA75D42" w14:textId="77777777" w:rsidR="00A11B9B" w:rsidRDefault="00A11B9B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Helvetica Neue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5E15" w14:textId="77777777" w:rsidR="00A11B9B" w:rsidRDefault="00A11B9B" w:rsidP="00D60D3D">
      <w:pPr>
        <w:spacing w:after="0" w:line="240" w:lineRule="auto"/>
      </w:pPr>
      <w:r>
        <w:separator/>
      </w:r>
    </w:p>
  </w:footnote>
  <w:footnote w:type="continuationSeparator" w:id="0">
    <w:p w14:paraId="6BA830D0" w14:textId="77777777" w:rsidR="00A11B9B" w:rsidRDefault="00A11B9B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1AC16D60" w:rsidR="009B498F" w:rsidRDefault="00722529" w:rsidP="009B498F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098DB4C0" wp14:editId="1C5BD80F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09DAB" w14:textId="1D292561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722529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722529">
      <w:rPr>
        <w:rFonts w:asciiTheme="minorHAnsi" w:hAnsiTheme="minorHAnsi" w:cstheme="minorHAnsi"/>
      </w:rPr>
      <w:t>3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32B1"/>
    <w:rsid w:val="001560E2"/>
    <w:rsid w:val="001A46E7"/>
    <w:rsid w:val="001B5E48"/>
    <w:rsid w:val="001C2CC2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B2DA1"/>
    <w:rsid w:val="003D0C71"/>
    <w:rsid w:val="003F57D6"/>
    <w:rsid w:val="00495A6F"/>
    <w:rsid w:val="00553E13"/>
    <w:rsid w:val="00555FBF"/>
    <w:rsid w:val="005A55C0"/>
    <w:rsid w:val="005B2DBB"/>
    <w:rsid w:val="00641437"/>
    <w:rsid w:val="00641BBE"/>
    <w:rsid w:val="00675155"/>
    <w:rsid w:val="006965C4"/>
    <w:rsid w:val="006B5C98"/>
    <w:rsid w:val="006C23C8"/>
    <w:rsid w:val="006E125A"/>
    <w:rsid w:val="006E7B95"/>
    <w:rsid w:val="00707A15"/>
    <w:rsid w:val="00722529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9F459A"/>
    <w:rsid w:val="00A11B9B"/>
    <w:rsid w:val="00A426A2"/>
    <w:rsid w:val="00A61129"/>
    <w:rsid w:val="00AE44D0"/>
    <w:rsid w:val="00B34B14"/>
    <w:rsid w:val="00B617F8"/>
    <w:rsid w:val="00B65638"/>
    <w:rsid w:val="00B73AFA"/>
    <w:rsid w:val="00B84C51"/>
    <w:rsid w:val="00B91D8F"/>
    <w:rsid w:val="00B96BAE"/>
    <w:rsid w:val="00BE3FC8"/>
    <w:rsid w:val="00C43A87"/>
    <w:rsid w:val="00C64C97"/>
    <w:rsid w:val="00CD4531"/>
    <w:rsid w:val="00CE0EE7"/>
    <w:rsid w:val="00CE2783"/>
    <w:rsid w:val="00CE2DBA"/>
    <w:rsid w:val="00D60D3D"/>
    <w:rsid w:val="00DB73BE"/>
    <w:rsid w:val="00DC5994"/>
    <w:rsid w:val="00DF5F52"/>
    <w:rsid w:val="00E071E7"/>
    <w:rsid w:val="00E30767"/>
    <w:rsid w:val="00E42890"/>
    <w:rsid w:val="00E614B3"/>
    <w:rsid w:val="00E70B99"/>
    <w:rsid w:val="00EF7C15"/>
    <w:rsid w:val="00F07E45"/>
    <w:rsid w:val="00F22A9C"/>
    <w:rsid w:val="00F52A47"/>
    <w:rsid w:val="00F70EFD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andard">
    <w:name w:val="Standard"/>
    <w:rsid w:val="00AE44D0"/>
    <w:pPr>
      <w:shd w:val="clear" w:color="auto" w:fill="FFFFFF"/>
      <w:autoSpaceDN w:val="0"/>
      <w:spacing w:after="28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customStyle="1" w:styleId="Domylne">
    <w:name w:val="Domyślne"/>
    <w:rsid w:val="00AE44D0"/>
    <w:pPr>
      <w:shd w:val="clear" w:color="auto" w:fill="FFFFFF"/>
      <w:autoSpaceDN w:val="0"/>
      <w:spacing w:before="160" w:after="0" w:line="288" w:lineRule="auto"/>
      <w:textAlignment w:val="baseline"/>
    </w:pPr>
    <w:rPr>
      <w:rFonts w:ascii="Helvetica Neue" w:eastAsia="Arial Unicode MS" w:hAnsi="Helvetica Neue" w:cs="Arial Unicode MS"/>
      <w:color w:val="000000"/>
      <w:kern w:val="3"/>
      <w:sz w:val="24"/>
      <w:szCs w:val="24"/>
      <w:lang w:eastAsia="zh-CN" w:bidi="hi-IN"/>
    </w:rPr>
  </w:style>
  <w:style w:type="paragraph" w:customStyle="1" w:styleId="Tre">
    <w:name w:val="Treść"/>
    <w:rsid w:val="00AE44D0"/>
    <w:pPr>
      <w:shd w:val="clear" w:color="auto" w:fill="FFFFFF"/>
      <w:autoSpaceDN w:val="0"/>
      <w:spacing w:after="0" w:line="240" w:lineRule="auto"/>
      <w:textAlignment w:val="baseline"/>
    </w:pPr>
    <w:rPr>
      <w:rFonts w:ascii="Helvetica Neue" w:eastAsia="Arial Unicode MS" w:hAnsi="Helvetica Neue" w:cs="Arial Unicode MS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2018-06-20T14:08:00Z</dcterms:created>
  <dcterms:modified xsi:type="dcterms:W3CDTF">2023-03-10T08:10:00Z</dcterms:modified>
</cp:coreProperties>
</file>