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34940111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AA6D1F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52475245" w14:textId="5013460F" w:rsidR="00BD35D8" w:rsidRPr="004165EB" w:rsidRDefault="009963FB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165EB">
        <w:rPr>
          <w:rFonts w:eastAsia="Times New Roman" w:cstheme="minorHAnsi"/>
        </w:rPr>
        <w:t>Przedmiotem</w:t>
      </w:r>
      <w:r w:rsidR="004165EB" w:rsidRPr="004165EB">
        <w:rPr>
          <w:rFonts w:eastAsia="Times New Roman" w:cstheme="minorHAnsi"/>
        </w:rPr>
        <w:t xml:space="preserve"> umowy są dostawy</w:t>
      </w:r>
      <w:r w:rsidR="00316319">
        <w:rPr>
          <w:rFonts w:eastAsia="Times New Roman" w:cstheme="minorHAnsi"/>
        </w:rPr>
        <w:t xml:space="preserve"> </w:t>
      </w:r>
      <w:r w:rsidR="00316319" w:rsidRPr="00316319">
        <w:rPr>
          <w:rFonts w:eastAsia="Times New Roman" w:cstheme="minorHAnsi"/>
        </w:rPr>
        <w:t>materiałów do napraw dróg gminnych</w:t>
      </w:r>
      <w:r w:rsidR="004165EB" w:rsidRPr="004165EB">
        <w:rPr>
          <w:rFonts w:eastAsia="Times New Roman" w:cstheme="minorHAnsi"/>
        </w:rPr>
        <w:t>:</w:t>
      </w:r>
      <w:r w:rsidRPr="004165EB">
        <w:rPr>
          <w:rFonts w:eastAsia="Times New Roman" w:cstheme="minorHAnsi"/>
        </w:rPr>
        <w:t xml:space="preserve"> ………………………………………………………………………</w:t>
      </w:r>
      <w:r w:rsidRPr="004165EB">
        <w:rPr>
          <w:rStyle w:val="Odwoanieprzypisudolnego"/>
          <w:rFonts w:eastAsia="Times New Roman" w:cstheme="minorHAnsi"/>
        </w:rPr>
        <w:footnoteReference w:id="1"/>
      </w:r>
    </w:p>
    <w:p w14:paraId="5D9944E3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1:</w:t>
      </w:r>
    </w:p>
    <w:p w14:paraId="5BF4938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250 ton gruzu budowlanego (uzyskiwanego z kruszyw betonowych) frakcji 4 – 31,5 mm – min. 90% badanego kruszywa (wyniki z analizy sitowej).</w:t>
      </w:r>
    </w:p>
    <w:p w14:paraId="50CB89F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2:</w:t>
      </w:r>
    </w:p>
    <w:p w14:paraId="2B77A05E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700 ton mieszanki stabilizacyjnej frakcji 0 – 31,5 mm.</w:t>
      </w:r>
    </w:p>
    <w:p w14:paraId="27500A5F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3:</w:t>
      </w:r>
    </w:p>
    <w:p w14:paraId="44AA9848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200 ton piasku – frakcji 0-4 mm.</w:t>
      </w:r>
    </w:p>
    <w:p w14:paraId="5FA0DDB8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4:</w:t>
      </w:r>
    </w:p>
    <w:p w14:paraId="3966B456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300 ton kruszywa łamanego – frakcja 31,5 – 63 mm.</w:t>
      </w:r>
    </w:p>
    <w:p w14:paraId="34210E93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338F43E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Zamawiający zastrzega możliwość skorzystania z opcji na podstawie art. 441 ustawy Pzp.</w:t>
      </w:r>
    </w:p>
    <w:p w14:paraId="6AFEDC5E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Ilości z uwzględnieniem opcji:</w:t>
      </w:r>
    </w:p>
    <w:p w14:paraId="4E58E714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1:</w:t>
      </w:r>
    </w:p>
    <w:p w14:paraId="43A5B784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Gruz budowlany (uzyskiwany z kruszyw betonowych) frakcji 4 – 31,5 mm – min. 90% badanego kruszywa (wyniki z analizy sitowej), w ilości 275 ton.</w:t>
      </w:r>
    </w:p>
    <w:p w14:paraId="477E2735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 xml:space="preserve">Gwarantowany zakup wyniesie 250 ton, natomiast pozostałą ilość tj. 25 ton, Zamawiający zakupi w zależności od bieżących potrzeb wynikających ze zużycia materiału. Opcja jest uprawnieniem Zamawiającego, z którego może, ale nie musi skorzystać. W przypadku nie skorzystania przez </w:t>
      </w:r>
      <w:r w:rsidRPr="00A114A0">
        <w:rPr>
          <w:rFonts w:eastAsia="Times New Roman" w:cstheme="minorHAnsi"/>
        </w:rPr>
        <w:lastRenderedPageBreak/>
        <w:t>Zamawiającego z opcji bądź skorzystania częściowego, Wykonawcy nie przysługują żadne roszczenia z tego tytułu.</w:t>
      </w:r>
    </w:p>
    <w:p w14:paraId="4DB2F771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65CB861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2:</w:t>
      </w:r>
    </w:p>
    <w:p w14:paraId="4BE2EFC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Mieszanka stabilizacyjna frakcji 0 – 31,5 mm, w ilości 770 ton.</w:t>
      </w:r>
    </w:p>
    <w:p w14:paraId="5C146DB8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Gwarantowany zakup wyniesie 700 ton, natomiast pozostałą ilość tj. 70 ton, Zamawiający zakupi w zależności od bieżących potrzeb wynikających ze zużycia materiału.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16C204F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2C441D8A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3:</w:t>
      </w:r>
    </w:p>
    <w:p w14:paraId="4C2E135E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Piasek – frakcji 0-4 mm, w ilości 220 ton.</w:t>
      </w:r>
    </w:p>
    <w:p w14:paraId="1EA9EDFE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Gwarantowany zakup wyniesie 200 ton, natomiast pozostałą ilość tj. 20 ton, Zamawiający zakupi w zależności od bieżących potrzeb wynikających ze zużycia materiału. Opcja jest uprawnieniem Zamawiającego, z którego może, ale nie musi skorzystać. W przypadku nie skorzystania przez Zamawiającego z opcji bądź skorzystania częściowego, Wykonawcy nie przysługują żadne roszczenia z tego tytułu.</w:t>
      </w:r>
    </w:p>
    <w:p w14:paraId="781BF1E0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631B1EF3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Część 4:</w:t>
      </w:r>
    </w:p>
    <w:p w14:paraId="227F44CB" w14:textId="77777777" w:rsidR="00A114A0" w:rsidRPr="00A114A0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14A0">
        <w:rPr>
          <w:rFonts w:eastAsia="Times New Roman" w:cstheme="minorHAnsi"/>
        </w:rPr>
        <w:t>Kruszywo łamane – frakcja 31,5 – 63 mm, w ilości 330 ton.</w:t>
      </w:r>
    </w:p>
    <w:p w14:paraId="77202873" w14:textId="46E796F0" w:rsidR="00CA5CA7" w:rsidRPr="00AA6D1F" w:rsidRDefault="00A114A0" w:rsidP="00A114A0">
      <w:pPr>
        <w:spacing w:after="0"/>
        <w:ind w:left="284"/>
        <w:contextualSpacing/>
        <w:jc w:val="both"/>
        <w:rPr>
          <w:rFonts w:eastAsia="Times New Roman" w:cstheme="minorHAnsi"/>
          <w:highlight w:val="yellow"/>
        </w:rPr>
      </w:pPr>
      <w:r w:rsidRPr="00A114A0">
        <w:rPr>
          <w:rFonts w:eastAsia="Times New Roman" w:cstheme="minorHAnsi"/>
        </w:rPr>
        <w:t>Gwarantowany zakup wyniesie 300 ton, natomiast pozostałą ilość tj. 30 ton, Zamawiający zakupi w zależności od bieżących potrzeb wynikających ze zużycia materiału. Opcja jest uprawnieniem Zamawiającego, z którego może, ale nie musi skorzystać. W przypadku nie skorzystania przez Zamawiającego z opcji bądź skorzystania częściowego, Wykonawcy nie przysługują żadne roszczenia z tego tytułu</w:t>
      </w:r>
      <w:r w:rsidR="004165EB" w:rsidRPr="004165EB">
        <w:rPr>
          <w:rFonts w:eastAsia="Times New Roman" w:cstheme="minorHAnsi"/>
        </w:rPr>
        <w:t>.</w:t>
      </w:r>
      <w:r w:rsidR="00CA5CA7" w:rsidRPr="004165EB">
        <w:rPr>
          <w:rStyle w:val="Odwoanieprzypisudolnego"/>
          <w:rFonts w:eastAsia="Times New Roman" w:cstheme="minorHAnsi"/>
        </w:rPr>
        <w:footnoteReference w:id="2"/>
      </w:r>
    </w:p>
    <w:p w14:paraId="14F65E22" w14:textId="3A5EA33C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A114A0">
        <w:rPr>
          <w:rFonts w:eastAsia="Times New Roman" w:cstheme="minorHAnsi"/>
        </w:rPr>
        <w:t>materiał</w:t>
      </w:r>
      <w:r w:rsidR="003A2858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3D87A7CE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A114A0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25320BA8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zostanie obciążony karami umownymi. </w:t>
      </w:r>
    </w:p>
    <w:p w14:paraId="18359E09" w14:textId="2A9F184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68B59771" w:rsidR="00C76166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t>1.</w:t>
      </w:r>
      <w:r>
        <w:rPr>
          <w:rFonts w:eastAsia="Times New Roman" w:cstheme="minorHAnsi"/>
        </w:rPr>
        <w:t xml:space="preserve"> </w:t>
      </w:r>
      <w:r w:rsidR="009963FB"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9963FB">
        <w:rPr>
          <w:rFonts w:eastAsia="Times New Roman" w:cstheme="minorHAnsi"/>
        </w:rPr>
        <w:t>………………..</w:t>
      </w:r>
      <w:r w:rsidR="00312B2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miesięcy</w:t>
      </w:r>
      <w:r w:rsidR="00312B2E">
        <w:rPr>
          <w:rFonts w:eastAsia="Times New Roman" w:cstheme="minorHAnsi"/>
        </w:rPr>
        <w:t xml:space="preserve"> od podpisania umowy.</w:t>
      </w:r>
    </w:p>
    <w:p w14:paraId="197FC5D6" w14:textId="0D9DCEF6" w:rsidR="00BC339D" w:rsidRPr="00914BE7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Czas dostawy materiału od momentu zgłoszenia zapotrzebowania to …………….. godzin.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B68D3A2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62884CCD" w14:textId="59683621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1)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r w:rsidR="00BC339D">
        <w:rPr>
          <w:rFonts w:eastAsia="Times New Roman" w:cstheme="minorHAnsi"/>
          <w:bCs/>
        </w:rPr>
        <w:t>gruzu budowlanego</w:t>
      </w:r>
      <w:r w:rsidRPr="00D57575">
        <w:rPr>
          <w:rFonts w:eastAsia="Times New Roman" w:cstheme="minorHAnsi"/>
          <w:bCs/>
        </w:rPr>
        <w:t xml:space="preserve"> wynosi 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21F745EB" w14:textId="1855157D" w:rsidR="00D57575" w:rsidRPr="00D57575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2)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r w:rsidR="00BC339D">
        <w:rPr>
          <w:rFonts w:eastAsia="Times New Roman" w:cstheme="minorHAnsi"/>
          <w:bCs/>
        </w:rPr>
        <w:t>mieszanki stabilizacyjnej</w:t>
      </w:r>
      <w:r w:rsidRPr="00D57575">
        <w:rPr>
          <w:rFonts w:eastAsia="Times New Roman" w:cstheme="minorHAnsi"/>
          <w:bCs/>
        </w:rPr>
        <w:t xml:space="preserve"> wynosi 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691EE934" w14:textId="77777777" w:rsidR="00BC339D" w:rsidRDefault="00D57575" w:rsidP="00DD0D29">
      <w:pPr>
        <w:spacing w:after="0"/>
        <w:ind w:left="567"/>
        <w:jc w:val="both"/>
        <w:rPr>
          <w:rFonts w:eastAsia="Times New Roman" w:cstheme="minorHAnsi"/>
          <w:bCs/>
        </w:rPr>
      </w:pPr>
      <w:r w:rsidRPr="006D48CF">
        <w:rPr>
          <w:rFonts w:eastAsia="Times New Roman" w:cstheme="minorHAnsi"/>
          <w:b/>
        </w:rPr>
        <w:t>3)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r w:rsidR="00BC339D">
        <w:rPr>
          <w:rFonts w:eastAsia="Times New Roman" w:cstheme="minorHAnsi"/>
          <w:bCs/>
        </w:rPr>
        <w:t>piasku</w:t>
      </w:r>
      <w:r w:rsidRPr="00D57575">
        <w:rPr>
          <w:rFonts w:eastAsia="Times New Roman" w:cstheme="minorHAnsi"/>
          <w:bCs/>
        </w:rPr>
        <w:t xml:space="preserve">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71B83447" w14:textId="56B05494" w:rsidR="00D57575" w:rsidRDefault="00BC339D" w:rsidP="00BC339D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4</w:t>
      </w:r>
      <w:r w:rsidRPr="006D48CF">
        <w:rPr>
          <w:rFonts w:eastAsia="Times New Roman" w:cstheme="minorHAnsi"/>
          <w:b/>
        </w:rPr>
        <w:t>)</w:t>
      </w:r>
      <w:r w:rsidRPr="00D57575">
        <w:rPr>
          <w:rFonts w:eastAsia="Times New Roman" w:cstheme="minorHAnsi"/>
          <w:bCs/>
        </w:rPr>
        <w:tab/>
        <w:t xml:space="preserve">cena brutto za jedną tonę </w:t>
      </w:r>
      <w:r>
        <w:rPr>
          <w:rFonts w:eastAsia="Times New Roman" w:cstheme="minorHAnsi"/>
          <w:bCs/>
        </w:rPr>
        <w:t>kruszywa łamanego</w:t>
      </w:r>
      <w:r w:rsidRPr="00D57575">
        <w:rPr>
          <w:rFonts w:eastAsia="Times New Roman" w:cstheme="minorHAnsi"/>
          <w:bCs/>
        </w:rPr>
        <w:t xml:space="preserve"> wynosi ………… zł</w:t>
      </w:r>
      <w:r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  <w:r w:rsidR="00CA5CA7">
        <w:rPr>
          <w:rStyle w:val="Odwoanieprzypisudolnego"/>
          <w:rFonts w:eastAsia="Times New Roman" w:cstheme="minorHAnsi"/>
          <w:bCs/>
        </w:rPr>
        <w:footnoteReference w:id="3"/>
      </w:r>
    </w:p>
    <w:p w14:paraId="57CDD30D" w14:textId="200774AD" w:rsidR="00CA5CA7" w:rsidRPr="004165EB" w:rsidRDefault="00CA5CA7" w:rsidP="00CA5CA7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65EB">
        <w:rPr>
          <w:rFonts w:eastAsia="Times New Roman" w:cstheme="minorHAnsi"/>
          <w:b/>
        </w:rPr>
        <w:t>2</w:t>
      </w:r>
      <w:r w:rsidRPr="004165EB">
        <w:rPr>
          <w:rFonts w:eastAsia="Times New Roman" w:cstheme="minorHAnsi"/>
          <w:bCs/>
          <w:sz w:val="24"/>
          <w:szCs w:val="24"/>
        </w:rPr>
        <w:t>.</w:t>
      </w:r>
      <w:r w:rsidRPr="004165EB">
        <w:rPr>
          <w:rFonts w:eastAsia="Times New Roman" w:cstheme="minorHAnsi"/>
          <w:bCs/>
        </w:rPr>
        <w:t xml:space="preserve"> Wartość zamówienia podstawowego nie przekroczy kwoty brutto …………………………… zł.</w:t>
      </w:r>
    </w:p>
    <w:p w14:paraId="0E267EA8" w14:textId="4901E74C" w:rsidR="00CA5CA7" w:rsidRDefault="00CA5CA7" w:rsidP="00CA5CA7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65EB">
        <w:rPr>
          <w:rFonts w:eastAsia="Times New Roman" w:cstheme="minorHAnsi"/>
          <w:b/>
        </w:rPr>
        <w:t>3.</w:t>
      </w:r>
      <w:r w:rsidRPr="004165EB">
        <w:rPr>
          <w:rFonts w:eastAsia="Times New Roman" w:cstheme="minorHAnsi"/>
          <w:bCs/>
        </w:rPr>
        <w:t xml:space="preserve"> Łączna wartość zamówienia podstawowego i opcji nie przekroczy kwoty brutto …………………………… zł.</w:t>
      </w:r>
    </w:p>
    <w:p w14:paraId="539153B7" w14:textId="2A1E5AD1" w:rsidR="00CA5CA7" w:rsidRPr="005A7010" w:rsidRDefault="00CA5CA7" w:rsidP="00CB5634">
      <w:p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4.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W przypadku skorzystania przez Zamawiającego z opcji o któr</w:t>
      </w:r>
      <w:r>
        <w:rPr>
          <w:rFonts w:eastAsia="Times New Roman" w:cstheme="minorHAnsi"/>
          <w:bCs/>
        </w:rPr>
        <w:t>ej</w:t>
      </w:r>
      <w:r w:rsidRPr="005A7010">
        <w:rPr>
          <w:rFonts w:eastAsia="Times New Roman" w:cstheme="minorHAnsi"/>
          <w:bCs/>
        </w:rPr>
        <w:t xml:space="preserve"> mowa w § 1 ust. </w:t>
      </w:r>
      <w:r>
        <w:rPr>
          <w:rFonts w:eastAsia="Times New Roman" w:cstheme="minorHAnsi"/>
          <w:bCs/>
        </w:rPr>
        <w:t xml:space="preserve">1 </w:t>
      </w:r>
      <w:r w:rsidRPr="005A7010">
        <w:rPr>
          <w:rFonts w:eastAsia="Times New Roman" w:cstheme="minorHAnsi"/>
          <w:bCs/>
        </w:rPr>
        <w:t>Wykonawcy przysługuje zwiększone wynagrodzenie wyliczone zgodnie z cen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jednostkow</w:t>
      </w:r>
      <w:r>
        <w:rPr>
          <w:rFonts w:eastAsia="Times New Roman" w:cstheme="minorHAnsi"/>
          <w:bCs/>
        </w:rPr>
        <w:t xml:space="preserve">ą </w:t>
      </w:r>
      <w:r w:rsidRPr="005A7010">
        <w:rPr>
          <w:rFonts w:eastAsia="Times New Roman" w:cstheme="minorHAnsi"/>
          <w:bCs/>
        </w:rPr>
        <w:t>określon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w §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3 ust. 1.</w:t>
      </w:r>
    </w:p>
    <w:p w14:paraId="52D81092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16622AD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30969DE" w14:textId="77777777" w:rsidR="00CA5CA7" w:rsidRPr="00CA5CA7" w:rsidRDefault="00CA5CA7" w:rsidP="00DD0D29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E72B103" w14:textId="303AE04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Faktyczne wynagrodzenie Wykonawcy, jest uzależnione od rzeczywistej ilości zakupionego </w:t>
      </w:r>
      <w:r w:rsidR="00065D0F">
        <w:rPr>
          <w:rFonts w:eastAsia="Times New Roman" w:cstheme="minorHAnsi"/>
        </w:rPr>
        <w:t>materiał</w:t>
      </w:r>
      <w:r w:rsidR="003D554D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.</w:t>
      </w:r>
    </w:p>
    <w:p w14:paraId="10FDC038" w14:textId="42CB6A1F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5A9A38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lastRenderedPageBreak/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743BFB1F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>w wysokości 30 % wynagrodzenia umownego</w:t>
      </w:r>
      <w:r w:rsidR="005A7010">
        <w:rPr>
          <w:rFonts w:eastAsia="SimSun, 宋体" w:cstheme="minorHAnsi"/>
          <w:kern w:val="3"/>
          <w:lang w:eastAsia="zh-CN" w:bidi="hi-IN"/>
        </w:rPr>
        <w:t xml:space="preserve"> (zamówienia podstawowego)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1080BF6F" w14:textId="230EB284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>
        <w:rPr>
          <w:rFonts w:eastAsia="SimSun, 宋体" w:cstheme="minorHAnsi"/>
          <w:kern w:val="3"/>
          <w:lang w:eastAsia="zh-CN" w:bidi="hi-IN"/>
        </w:rPr>
        <w:t xml:space="preserve"> 3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4C063A">
        <w:rPr>
          <w:rFonts w:eastAsia="SimSun, 宋体" w:cstheme="minorHAnsi"/>
          <w:kern w:val="3"/>
          <w:lang w:eastAsia="zh-CN" w:bidi="hi-IN"/>
        </w:rPr>
        <w:t>ą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4C063A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4C063A">
        <w:rPr>
          <w:rFonts w:eastAsia="SimSun, 宋体" w:cstheme="minorHAnsi"/>
          <w:kern w:val="3"/>
          <w:lang w:eastAsia="zh-CN" w:bidi="hi-IN"/>
        </w:rPr>
        <w:t>ej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="00BC339D">
        <w:rPr>
          <w:rFonts w:eastAsia="SimSun, 宋体" w:cstheme="minorHAnsi"/>
          <w:kern w:val="3"/>
          <w:lang w:eastAsia="zh-CN" w:bidi="hi-IN"/>
        </w:rPr>
        <w:t xml:space="preserve"> ust. 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6B2FC56" w:rsidR="00C76166" w:rsidRPr="00914BE7" w:rsidRDefault="00C76166" w:rsidP="00387461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065D0F">
        <w:rPr>
          <w:rFonts w:eastAsia="SimSun, 宋体" w:cstheme="minorHAnsi"/>
          <w:kern w:val="3"/>
          <w:lang w:eastAsia="zh-CN" w:bidi="hi-IN"/>
        </w:rPr>
        <w:t>materiał</w:t>
      </w:r>
      <w:r w:rsidR="009E712A">
        <w:rPr>
          <w:rFonts w:eastAsia="SimSun, 宋体" w:cstheme="minorHAnsi"/>
          <w:kern w:val="3"/>
          <w:lang w:eastAsia="zh-CN" w:bidi="hi-IN"/>
        </w:rPr>
        <w:t>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1AD84285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065D0F">
        <w:rPr>
          <w:rFonts w:eastAsia="Times New Roman" w:cstheme="minorHAnsi"/>
        </w:rPr>
        <w:t>materiał</w:t>
      </w:r>
      <w:r w:rsidR="009E712A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59FE7029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7A5E4CCA" w14:textId="4DA13070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  <w:r w:rsidRPr="00DE72C1">
        <w:rPr>
          <w:rFonts w:eastAsia="Times New Roman" w:cstheme="minorHAnsi"/>
          <w:b/>
        </w:rPr>
        <w:t xml:space="preserve">do </w:t>
      </w:r>
    </w:p>
    <w:p w14:paraId="4C9100FA" w14:textId="5979AD2D" w:rsidR="00B85078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Umowy nr ZP.27</w:t>
      </w:r>
      <w:r w:rsidR="00EA4F7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>.</w:t>
      </w:r>
      <w:r w:rsidR="00EA2B23">
        <w:rPr>
          <w:rFonts w:eastAsia="Times New Roman" w:cstheme="minorHAnsi"/>
          <w:b/>
        </w:rPr>
        <w:t>7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ED0157">
        <w:rPr>
          <w:rFonts w:eastAsia="Times New Roman" w:cstheme="minorHAnsi"/>
          <w:b/>
        </w:rPr>
        <w:t>3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2E13E6FB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1727022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w .............................................................. odbiór dostarczonego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>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.</w:t>
            </w:r>
            <w:r w:rsidR="009E35FE">
              <w:rPr>
                <w:rFonts w:eastAsia="Times New Roman" w:cstheme="minorHAnsi"/>
              </w:rPr>
              <w:t xml:space="preserve"> </w:t>
            </w:r>
            <w:r w:rsidRPr="00DE72C1">
              <w:rPr>
                <w:rFonts w:eastAsia="Times New Roman" w:cstheme="minorHAnsi"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3A4EBCA2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Nazwa </w:t>
            </w:r>
            <w:r w:rsidR="00065D0F">
              <w:rPr>
                <w:rFonts w:eastAsia="Times New Roman" w:cstheme="minorHAnsi"/>
              </w:rPr>
              <w:t>materiał</w:t>
            </w:r>
            <w:r w:rsidRPr="00DE72C1">
              <w:rPr>
                <w:rFonts w:eastAsia="Times New Roman" w:cstheme="minorHAnsi"/>
              </w:rPr>
              <w:t>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DE72C1" w:rsidRDefault="00DE72C1" w:rsidP="00DD0D29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A677BF" w:rsidRPr="00DE72C1" w:rsidRDefault="00A677BF" w:rsidP="00A677BF">
            <w:pPr>
              <w:spacing w:after="0"/>
              <w:jc w:val="center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59D2502A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174D59C4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05970484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 jest zgodny z Umową. </w:t>
      </w:r>
    </w:p>
    <w:p w14:paraId="43055E3C" w14:textId="070F99A6" w:rsidR="00DE72C1" w:rsidRPr="00DE72C1" w:rsidRDefault="00DE72C1" w:rsidP="00DD0D29">
      <w:pPr>
        <w:numPr>
          <w:ilvl w:val="0"/>
          <w:numId w:val="35"/>
        </w:numPr>
        <w:tabs>
          <w:tab w:val="num" w:pos="360"/>
        </w:tabs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065D0F" w:rsidRDefault="00ED0157" w:rsidP="00065D0F">
      <w:pPr>
        <w:rPr>
          <w:rFonts w:eastAsia="Times New Roman" w:cstheme="minorHAnsi"/>
          <w:b/>
        </w:rPr>
      </w:pPr>
    </w:p>
    <w:sectPr w:rsidR="00ED0157" w:rsidRPr="00065D0F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41D0" w14:textId="77777777" w:rsidR="00422EFE" w:rsidRDefault="00422EFE" w:rsidP="00BD2785">
      <w:pPr>
        <w:spacing w:after="0" w:line="240" w:lineRule="auto"/>
      </w:pPr>
      <w:r>
        <w:separator/>
      </w:r>
    </w:p>
  </w:endnote>
  <w:endnote w:type="continuationSeparator" w:id="0">
    <w:p w14:paraId="14155A60" w14:textId="77777777" w:rsidR="00422EFE" w:rsidRDefault="00422EFE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9B12" w14:textId="77777777" w:rsidR="00422EFE" w:rsidRDefault="00422EFE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57D539E0" w14:textId="77777777" w:rsidR="00422EFE" w:rsidRDefault="00422EFE" w:rsidP="00BD2785">
      <w:pPr>
        <w:spacing w:after="0" w:line="240" w:lineRule="auto"/>
      </w:pPr>
      <w:r>
        <w:continuationSeparator/>
      </w:r>
    </w:p>
  </w:footnote>
  <w:footnote w:id="1">
    <w:p w14:paraId="65731E9A" w14:textId="56E4450C" w:rsidR="009963FB" w:rsidRPr="009963FB" w:rsidRDefault="009963FB" w:rsidP="009963FB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165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65EB">
        <w:rPr>
          <w:rFonts w:asciiTheme="minorHAnsi" w:hAnsiTheme="minorHAnsi" w:cstheme="minorHAnsi"/>
          <w:sz w:val="16"/>
          <w:szCs w:val="16"/>
        </w:rPr>
        <w:t xml:space="preserve"> Wpisać numer części, której dotyczy umowa.</w:t>
      </w:r>
    </w:p>
  </w:footnote>
  <w:footnote w:id="2">
    <w:p w14:paraId="518290B9" w14:textId="16B119EC" w:rsidR="00CA5CA7" w:rsidRPr="00CA5CA7" w:rsidRDefault="00CA5C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65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65EB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  <w:footnote w:id="3">
    <w:p w14:paraId="1EB1F5B0" w14:textId="71291C6C" w:rsidR="00CA5CA7" w:rsidRPr="00CA5CA7" w:rsidRDefault="00CA5C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65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65EB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5D5206AC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A114A0">
      <w:rPr>
        <w:rFonts w:asciiTheme="minorHAnsi" w:hAnsiTheme="minorHAnsi" w:cstheme="minorHAnsi"/>
      </w:rPr>
      <w:t>7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AA6D1F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2414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55</cp:revision>
  <cp:lastPrinted>2020-09-04T08:54:00Z</cp:lastPrinted>
  <dcterms:created xsi:type="dcterms:W3CDTF">2019-02-21T12:32:00Z</dcterms:created>
  <dcterms:modified xsi:type="dcterms:W3CDTF">2023-02-28T13:43:00Z</dcterms:modified>
</cp:coreProperties>
</file>