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0986D" w14:textId="344AE724" w:rsidR="00EB1351" w:rsidRPr="00806907" w:rsidRDefault="00EB1351" w:rsidP="001F6B3C">
      <w:pPr>
        <w:spacing w:after="0" w:line="276" w:lineRule="auto"/>
        <w:jc w:val="right"/>
        <w:rPr>
          <w:rFonts w:cstheme="minorHAnsi"/>
          <w:b/>
          <w:bCs/>
        </w:rPr>
      </w:pPr>
      <w:r w:rsidRPr="00806907">
        <w:rPr>
          <w:rFonts w:cstheme="minorHAnsi"/>
          <w:b/>
          <w:bCs/>
        </w:rPr>
        <w:t>Załącznik nr 5 do SWZ</w:t>
      </w:r>
    </w:p>
    <w:p w14:paraId="03381694" w14:textId="77777777" w:rsidR="00EB1351" w:rsidRPr="00806907" w:rsidRDefault="00EB1351" w:rsidP="001F6B3C">
      <w:pPr>
        <w:spacing w:after="0" w:line="276" w:lineRule="auto"/>
        <w:rPr>
          <w:rFonts w:cstheme="minorHAnsi"/>
        </w:rPr>
      </w:pPr>
    </w:p>
    <w:p w14:paraId="75E27160" w14:textId="77777777" w:rsidR="00213E12" w:rsidRPr="00E50C01" w:rsidRDefault="00213E12" w:rsidP="001F6B3C">
      <w:pPr>
        <w:spacing w:after="0" w:line="276" w:lineRule="auto"/>
        <w:jc w:val="center"/>
        <w:rPr>
          <w:rFonts w:eastAsia="Times New Roman" w:cstheme="minorHAnsi"/>
          <w:b/>
        </w:rPr>
      </w:pPr>
      <w:r w:rsidRPr="00E50C01">
        <w:rPr>
          <w:rFonts w:eastAsia="Times New Roman" w:cstheme="minorHAnsi"/>
          <w:b/>
        </w:rPr>
        <w:t>Szczegółowy opis przedmiotu zamówienia</w:t>
      </w:r>
    </w:p>
    <w:p w14:paraId="0B246BA9" w14:textId="77777777" w:rsidR="00213E12" w:rsidRPr="00E50C01" w:rsidRDefault="00213E12" w:rsidP="001F6B3C">
      <w:pPr>
        <w:spacing w:after="0" w:line="276" w:lineRule="auto"/>
        <w:jc w:val="both"/>
        <w:rPr>
          <w:rFonts w:cstheme="minorHAnsi"/>
          <w:b/>
          <w:bCs/>
          <w:u w:val="single"/>
        </w:rPr>
      </w:pPr>
    </w:p>
    <w:p w14:paraId="34FDCD34" w14:textId="77777777" w:rsidR="001F6B3C" w:rsidRPr="0010579F" w:rsidRDefault="001F6B3C" w:rsidP="001F6B3C">
      <w:pPr>
        <w:pStyle w:val="Teksttreci0"/>
        <w:rPr>
          <w:rFonts w:asciiTheme="minorHAnsi" w:hAnsiTheme="minorHAnsi" w:cstheme="minorHAnsi"/>
          <w:b/>
          <w:bCs/>
          <w:color w:val="auto"/>
        </w:rPr>
      </w:pPr>
      <w:bookmarkStart w:id="0" w:name="_Hlk73001785"/>
      <w:bookmarkStart w:id="1" w:name="_Hlk104790453"/>
      <w:r w:rsidRPr="0010579F">
        <w:rPr>
          <w:rFonts w:asciiTheme="minorHAnsi" w:hAnsiTheme="minorHAnsi" w:cstheme="minorHAnsi"/>
          <w:b/>
          <w:bCs/>
          <w:color w:val="auto"/>
        </w:rPr>
        <w:t xml:space="preserve">Dostawy wraz z rozładunkiem opału do budynków administrowanych przez Urząd Gminy w Purdzie </w:t>
      </w:r>
      <w:r>
        <w:rPr>
          <w:rFonts w:asciiTheme="minorHAnsi" w:hAnsiTheme="minorHAnsi" w:cstheme="minorHAnsi"/>
          <w:b/>
          <w:bCs/>
          <w:color w:val="auto"/>
        </w:rPr>
        <w:br/>
      </w:r>
      <w:r w:rsidRPr="0010579F">
        <w:rPr>
          <w:rFonts w:asciiTheme="minorHAnsi" w:hAnsiTheme="minorHAnsi" w:cstheme="minorHAnsi"/>
          <w:b/>
          <w:bCs/>
          <w:color w:val="auto"/>
        </w:rPr>
        <w:t>w sezonie grzewczym 2022/2023.</w:t>
      </w:r>
    </w:p>
    <w:p w14:paraId="07B619E9" w14:textId="77777777" w:rsidR="001F6B3C" w:rsidRDefault="001F6B3C" w:rsidP="001F6B3C">
      <w:pPr>
        <w:pStyle w:val="Teksttreci0"/>
        <w:rPr>
          <w:rFonts w:asciiTheme="minorHAnsi" w:hAnsiTheme="minorHAnsi" w:cstheme="minorHAnsi"/>
          <w:color w:val="auto"/>
        </w:rPr>
      </w:pPr>
    </w:p>
    <w:p w14:paraId="700CC733" w14:textId="77777777" w:rsidR="001F6B3C" w:rsidRPr="00530443" w:rsidRDefault="001F6B3C" w:rsidP="001F6B3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  <w:color w:val="000000" w:themeColor="text1"/>
        </w:rPr>
      </w:pPr>
      <w:bookmarkStart w:id="2" w:name="_Hlk112232148"/>
      <w:bookmarkEnd w:id="0"/>
      <w:bookmarkEnd w:id="1"/>
      <w:r w:rsidRPr="00530443">
        <w:rPr>
          <w:rFonts w:cstheme="minorHAnsi"/>
          <w:b/>
          <w:bCs/>
          <w:color w:val="000000" w:themeColor="text1"/>
          <w:u w:val="single"/>
        </w:rPr>
        <w:t>Węgiel kamienny:</w:t>
      </w:r>
      <w:r w:rsidRPr="00530443">
        <w:rPr>
          <w:rFonts w:cstheme="minorHAnsi"/>
          <w:color w:val="000000" w:themeColor="text1"/>
        </w:rPr>
        <w:t xml:space="preserve"> orzech, gatunek I wg PN, o granulacji: 40-80 mm, o kaloryczności: powyżej 26 000 </w:t>
      </w:r>
      <w:proofErr w:type="spellStart"/>
      <w:r w:rsidRPr="00530443">
        <w:rPr>
          <w:rFonts w:cstheme="minorHAnsi"/>
          <w:color w:val="000000" w:themeColor="text1"/>
        </w:rPr>
        <w:t>kJ</w:t>
      </w:r>
      <w:proofErr w:type="spellEnd"/>
      <w:r w:rsidRPr="00530443">
        <w:rPr>
          <w:rFonts w:cstheme="minorHAnsi"/>
          <w:color w:val="000000" w:themeColor="text1"/>
        </w:rPr>
        <w:t xml:space="preserve">/kg, wilgotność: maksymalnie 10%, w ilości </w:t>
      </w:r>
      <w:r w:rsidRPr="00530443">
        <w:rPr>
          <w:rFonts w:cstheme="minorHAnsi"/>
          <w:b/>
          <w:bCs/>
          <w:color w:val="000000" w:themeColor="text1"/>
        </w:rPr>
        <w:t>5 ton</w:t>
      </w:r>
    </w:p>
    <w:p w14:paraId="3542DB46" w14:textId="77777777" w:rsidR="001F6B3C" w:rsidRPr="00530443" w:rsidRDefault="001F6B3C" w:rsidP="001F6B3C">
      <w:pPr>
        <w:pStyle w:val="Akapitzlist"/>
        <w:spacing w:line="276" w:lineRule="auto"/>
        <w:jc w:val="both"/>
        <w:rPr>
          <w:rFonts w:cstheme="minorHAnsi"/>
          <w:color w:val="000000" w:themeColor="text1"/>
        </w:rPr>
      </w:pPr>
      <w:r w:rsidRPr="00530443">
        <w:rPr>
          <w:rFonts w:cstheme="minorHAnsi"/>
          <w:color w:val="000000" w:themeColor="text1"/>
        </w:rPr>
        <w:t>Lokalizacja dostawy: Purda 19 A</w:t>
      </w:r>
    </w:p>
    <w:p w14:paraId="60E2EE0F" w14:textId="77777777" w:rsidR="001F6B3C" w:rsidRPr="00530443" w:rsidRDefault="001F6B3C" w:rsidP="001F6B3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  <w:color w:val="000000" w:themeColor="text1"/>
        </w:rPr>
      </w:pPr>
      <w:proofErr w:type="spellStart"/>
      <w:r w:rsidRPr="00530443">
        <w:rPr>
          <w:rFonts w:cstheme="minorHAnsi"/>
          <w:b/>
          <w:bCs/>
          <w:color w:val="000000" w:themeColor="text1"/>
          <w:u w:val="single"/>
        </w:rPr>
        <w:t>Ekogroszek</w:t>
      </w:r>
      <w:proofErr w:type="spellEnd"/>
      <w:r w:rsidRPr="00530443">
        <w:rPr>
          <w:rFonts w:cstheme="minorHAnsi"/>
          <w:color w:val="000000" w:themeColor="text1"/>
        </w:rPr>
        <w:t xml:space="preserve"> o kaloryczności: powyżej 27 000 </w:t>
      </w:r>
      <w:proofErr w:type="spellStart"/>
      <w:r w:rsidRPr="00530443">
        <w:rPr>
          <w:rFonts w:cstheme="minorHAnsi"/>
          <w:color w:val="000000" w:themeColor="text1"/>
        </w:rPr>
        <w:t>kJ</w:t>
      </w:r>
      <w:proofErr w:type="spellEnd"/>
      <w:r w:rsidRPr="00530443">
        <w:rPr>
          <w:rFonts w:cstheme="minorHAnsi"/>
          <w:color w:val="000000" w:themeColor="text1"/>
        </w:rPr>
        <w:t xml:space="preserve">/kg, granulacja: 5-25 mm, zawartość popiołu: maksymalnie 10%, zawartość siarki: poniżej 1.0%, wilgotność  maksymalnie 10%, w ilości </w:t>
      </w:r>
      <w:r w:rsidRPr="00530443">
        <w:rPr>
          <w:rFonts w:cstheme="minorHAnsi"/>
          <w:b/>
          <w:bCs/>
          <w:color w:val="000000" w:themeColor="text1"/>
        </w:rPr>
        <w:t>9 ton</w:t>
      </w:r>
    </w:p>
    <w:p w14:paraId="7CD3A949" w14:textId="77777777" w:rsidR="001F6B3C" w:rsidRPr="00530443" w:rsidRDefault="001F6B3C" w:rsidP="001F6B3C">
      <w:pPr>
        <w:pStyle w:val="Akapitzlist"/>
        <w:spacing w:line="276" w:lineRule="auto"/>
        <w:jc w:val="both"/>
        <w:rPr>
          <w:rFonts w:cstheme="minorHAnsi"/>
          <w:color w:val="000000" w:themeColor="text1"/>
        </w:rPr>
      </w:pPr>
      <w:r w:rsidRPr="00530443">
        <w:rPr>
          <w:rFonts w:cstheme="minorHAnsi"/>
          <w:color w:val="000000" w:themeColor="text1"/>
        </w:rPr>
        <w:t>Lokalizacja dostawy: Purda 19 A</w:t>
      </w:r>
    </w:p>
    <w:p w14:paraId="5F124EAD" w14:textId="77777777" w:rsidR="001F6B3C" w:rsidRPr="00530443" w:rsidRDefault="001F6B3C" w:rsidP="001F6B3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  <w:color w:val="000000" w:themeColor="text1"/>
        </w:rPr>
      </w:pPr>
      <w:proofErr w:type="spellStart"/>
      <w:r w:rsidRPr="00530443">
        <w:rPr>
          <w:rFonts w:cstheme="minorHAnsi"/>
          <w:b/>
          <w:bCs/>
          <w:color w:val="000000" w:themeColor="text1"/>
          <w:u w:val="single"/>
        </w:rPr>
        <w:t>Pellet</w:t>
      </w:r>
      <w:proofErr w:type="spellEnd"/>
      <w:r w:rsidRPr="00530443">
        <w:rPr>
          <w:rFonts w:cstheme="minorHAnsi"/>
          <w:b/>
          <w:bCs/>
          <w:color w:val="000000" w:themeColor="text1"/>
          <w:u w:val="single"/>
        </w:rPr>
        <w:t xml:space="preserve"> </w:t>
      </w:r>
      <w:r w:rsidRPr="00530443">
        <w:rPr>
          <w:rFonts w:cstheme="minorHAnsi"/>
          <w:color w:val="000000" w:themeColor="text1"/>
        </w:rPr>
        <w:t xml:space="preserve">drzewny o kaloryczności: powyżej 19 000 </w:t>
      </w:r>
      <w:proofErr w:type="spellStart"/>
      <w:r w:rsidRPr="00530443">
        <w:rPr>
          <w:rFonts w:cstheme="minorHAnsi"/>
          <w:color w:val="000000" w:themeColor="text1"/>
        </w:rPr>
        <w:t>kJ</w:t>
      </w:r>
      <w:proofErr w:type="spellEnd"/>
      <w:r w:rsidRPr="00530443">
        <w:rPr>
          <w:rFonts w:cstheme="minorHAnsi"/>
          <w:color w:val="000000" w:themeColor="text1"/>
        </w:rPr>
        <w:t xml:space="preserve">/kg, wilgotność: maksymalnie 10%, zawartość siarki: maksymalnie 0,08%, zawartość popiołu: nie większa niż 0,7%, długość: 1 – 3 mm, średnica: 6 mm, w ilości </w:t>
      </w:r>
      <w:r w:rsidRPr="00530443">
        <w:rPr>
          <w:rFonts w:cstheme="minorHAnsi"/>
          <w:b/>
          <w:bCs/>
          <w:color w:val="000000" w:themeColor="text1"/>
        </w:rPr>
        <w:t>16 ton</w:t>
      </w:r>
      <w:r w:rsidRPr="00530443">
        <w:rPr>
          <w:rFonts w:cstheme="minorHAnsi"/>
          <w:color w:val="000000" w:themeColor="text1"/>
        </w:rPr>
        <w:t xml:space="preserve"> – (dostawa workowa)</w:t>
      </w:r>
    </w:p>
    <w:p w14:paraId="5C61381C" w14:textId="77777777" w:rsidR="001F6B3C" w:rsidRPr="00530443" w:rsidRDefault="001F6B3C" w:rsidP="001F6B3C">
      <w:pPr>
        <w:pStyle w:val="Akapitzlist"/>
        <w:spacing w:line="276" w:lineRule="auto"/>
        <w:jc w:val="both"/>
        <w:rPr>
          <w:rFonts w:cstheme="minorHAnsi"/>
          <w:color w:val="000000" w:themeColor="text1"/>
        </w:rPr>
      </w:pPr>
      <w:r w:rsidRPr="00530443">
        <w:rPr>
          <w:rFonts w:cstheme="minorHAnsi"/>
          <w:color w:val="000000" w:themeColor="text1"/>
        </w:rPr>
        <w:t>Lokalizacja dostawy: Purda 19 A</w:t>
      </w:r>
    </w:p>
    <w:p w14:paraId="18B26E47" w14:textId="77777777" w:rsidR="001F6B3C" w:rsidRPr="00530443" w:rsidRDefault="001F6B3C" w:rsidP="001F6B3C">
      <w:pPr>
        <w:spacing w:after="0" w:line="276" w:lineRule="auto"/>
        <w:ind w:left="720"/>
        <w:rPr>
          <w:rFonts w:cstheme="minorHAnsi"/>
          <w:b/>
          <w:bCs/>
          <w:u w:val="single"/>
        </w:rPr>
      </w:pPr>
      <w:proofErr w:type="spellStart"/>
      <w:r w:rsidRPr="00530443">
        <w:rPr>
          <w:rFonts w:cstheme="minorHAnsi"/>
          <w:b/>
          <w:bCs/>
          <w:u w:val="single"/>
        </w:rPr>
        <w:t>Pellet</w:t>
      </w:r>
      <w:proofErr w:type="spellEnd"/>
      <w:r w:rsidRPr="00530443">
        <w:rPr>
          <w:rFonts w:cstheme="minorHAnsi"/>
          <w:b/>
          <w:bCs/>
          <w:u w:val="single"/>
        </w:rPr>
        <w:t xml:space="preserve"> drzewny – obowiązek przedstawienia certyfikatu A1.</w:t>
      </w:r>
    </w:p>
    <w:p w14:paraId="103D670C" w14:textId="77777777" w:rsidR="001F6B3C" w:rsidRPr="00530443" w:rsidRDefault="001F6B3C" w:rsidP="001F6B3C">
      <w:pPr>
        <w:spacing w:after="0" w:line="276" w:lineRule="auto"/>
        <w:ind w:left="705"/>
        <w:jc w:val="both"/>
        <w:rPr>
          <w:rFonts w:cstheme="minorHAnsi"/>
          <w:color w:val="000000"/>
          <w:shd w:val="clear" w:color="auto" w:fill="FFFFFF"/>
        </w:rPr>
      </w:pPr>
      <w:r w:rsidRPr="00530443">
        <w:rPr>
          <w:rFonts w:cstheme="minorHAnsi"/>
          <w:color w:val="000000"/>
          <w:shd w:val="clear" w:color="auto" w:fill="FFFFFF"/>
        </w:rPr>
        <w:t xml:space="preserve">Dostarczony do Zamawiającego </w:t>
      </w:r>
      <w:proofErr w:type="spellStart"/>
      <w:r w:rsidRPr="00530443">
        <w:rPr>
          <w:rFonts w:cstheme="minorHAnsi"/>
          <w:color w:val="000000"/>
          <w:shd w:val="clear" w:color="auto" w:fill="FFFFFF"/>
        </w:rPr>
        <w:t>pellet</w:t>
      </w:r>
      <w:proofErr w:type="spellEnd"/>
      <w:r w:rsidRPr="00530443">
        <w:rPr>
          <w:rFonts w:cstheme="minorHAnsi"/>
          <w:color w:val="000000"/>
          <w:shd w:val="clear" w:color="auto" w:fill="FFFFFF"/>
        </w:rPr>
        <w:t xml:space="preserve"> drzewny: </w:t>
      </w:r>
    </w:p>
    <w:p w14:paraId="1EA6F541" w14:textId="77777777" w:rsidR="001F6B3C" w:rsidRPr="00530443" w:rsidRDefault="001F6B3C" w:rsidP="001F6B3C">
      <w:pPr>
        <w:spacing w:after="0" w:line="276" w:lineRule="auto"/>
        <w:ind w:left="705"/>
        <w:jc w:val="both"/>
        <w:rPr>
          <w:rFonts w:cstheme="minorHAnsi"/>
          <w:color w:val="000000"/>
          <w:shd w:val="clear" w:color="auto" w:fill="FFFFFF"/>
        </w:rPr>
      </w:pPr>
      <w:r w:rsidRPr="00530443">
        <w:rPr>
          <w:rFonts w:cstheme="minorHAnsi"/>
          <w:color w:val="000000"/>
          <w:shd w:val="clear" w:color="auto" w:fill="FFFFFF"/>
        </w:rPr>
        <w:t xml:space="preserve">- nie będzie wytwarzany z odpadów drewna, które mogą zawierać związki fluorowo- organiczne lub metale ciężkie, jako wynik obróbki środkami do konserwacji drewna lub powlekania, w skład których wchodzą w szczególności odpady drewna pochodzącego z budownictwa i odpady z rozbiórki; </w:t>
      </w:r>
    </w:p>
    <w:p w14:paraId="061B7371" w14:textId="77777777" w:rsidR="001F6B3C" w:rsidRPr="00530443" w:rsidRDefault="001F6B3C" w:rsidP="001F6B3C">
      <w:pPr>
        <w:spacing w:after="0" w:line="276" w:lineRule="auto"/>
        <w:ind w:left="705"/>
        <w:jc w:val="both"/>
        <w:rPr>
          <w:rFonts w:cstheme="minorHAnsi"/>
        </w:rPr>
      </w:pPr>
      <w:r w:rsidRPr="00530443">
        <w:rPr>
          <w:rFonts w:cstheme="minorHAnsi"/>
          <w:color w:val="000000"/>
          <w:shd w:val="clear" w:color="auto" w:fill="FFFFFF"/>
        </w:rPr>
        <w:t>- nie będzie zawierał zanieczyszczeń stałych, takich jak: elementy metalowe, kamienie, gruz, korzenie, deski itp. oraz elementów pleśni, grzybów i procesów gnilnych liści oraz igliwia.</w:t>
      </w:r>
    </w:p>
    <w:p w14:paraId="66286BB3" w14:textId="77777777" w:rsidR="001F6B3C" w:rsidRPr="00530443" w:rsidRDefault="001F6B3C" w:rsidP="001F6B3C">
      <w:pPr>
        <w:spacing w:after="0" w:line="276" w:lineRule="auto"/>
        <w:rPr>
          <w:rFonts w:cstheme="minorHAnsi"/>
        </w:rPr>
      </w:pPr>
    </w:p>
    <w:p w14:paraId="37B88DF7" w14:textId="77777777" w:rsidR="001F6B3C" w:rsidRPr="00530443" w:rsidRDefault="001F6B3C" w:rsidP="001F6B3C">
      <w:pPr>
        <w:spacing w:after="0" w:line="276" w:lineRule="auto"/>
        <w:jc w:val="both"/>
        <w:rPr>
          <w:rFonts w:cstheme="minorHAnsi"/>
          <w:color w:val="000000"/>
          <w:shd w:val="clear" w:color="auto" w:fill="FFFFFF"/>
        </w:rPr>
      </w:pPr>
      <w:r w:rsidRPr="00530443">
        <w:rPr>
          <w:rFonts w:cstheme="minorHAnsi"/>
          <w:color w:val="000000"/>
          <w:shd w:val="clear" w:color="auto" w:fill="FFFFFF"/>
        </w:rPr>
        <w:t xml:space="preserve">Dostawa opału odbędzie się jednorazowo, pod adres Purda 19 A w ilościach: 5 ton węgla kamiennego, 9 ton </w:t>
      </w:r>
      <w:proofErr w:type="spellStart"/>
      <w:r w:rsidRPr="00530443">
        <w:rPr>
          <w:rFonts w:cstheme="minorHAnsi"/>
          <w:color w:val="000000"/>
          <w:shd w:val="clear" w:color="auto" w:fill="FFFFFF"/>
        </w:rPr>
        <w:t>ekogroszku</w:t>
      </w:r>
      <w:proofErr w:type="spellEnd"/>
      <w:r w:rsidRPr="00530443">
        <w:rPr>
          <w:rFonts w:cstheme="minorHAnsi"/>
          <w:color w:val="000000"/>
          <w:shd w:val="clear" w:color="auto" w:fill="FFFFFF"/>
        </w:rPr>
        <w:t xml:space="preserve"> i 16 ton </w:t>
      </w:r>
      <w:proofErr w:type="spellStart"/>
      <w:r w:rsidRPr="00530443">
        <w:rPr>
          <w:rFonts w:cstheme="minorHAnsi"/>
          <w:color w:val="000000"/>
          <w:shd w:val="clear" w:color="auto" w:fill="FFFFFF"/>
        </w:rPr>
        <w:t>pelletu</w:t>
      </w:r>
      <w:proofErr w:type="spellEnd"/>
      <w:r w:rsidRPr="00530443">
        <w:rPr>
          <w:rFonts w:cstheme="minorHAnsi"/>
          <w:color w:val="000000"/>
          <w:shd w:val="clear" w:color="auto" w:fill="FFFFFF"/>
        </w:rPr>
        <w:t>.</w:t>
      </w:r>
    </w:p>
    <w:p w14:paraId="3E2B11B3" w14:textId="77777777" w:rsidR="001F6B3C" w:rsidRPr="00530443" w:rsidRDefault="001F6B3C" w:rsidP="001F6B3C">
      <w:pPr>
        <w:spacing w:after="0" w:line="276" w:lineRule="auto"/>
        <w:jc w:val="both"/>
        <w:rPr>
          <w:rFonts w:cstheme="minorHAnsi"/>
        </w:rPr>
      </w:pPr>
      <w:r w:rsidRPr="00530443">
        <w:rPr>
          <w:rFonts w:cstheme="minorHAnsi"/>
          <w:color w:val="000000"/>
          <w:shd w:val="clear" w:color="auto" w:fill="FFFFFF"/>
        </w:rPr>
        <w:t>Dostawa będzie realizowana na koszt Wykonawcy, a rozładunek odbędzie się w godzinach od 7.00 do 15.00.</w:t>
      </w:r>
      <w:r w:rsidRPr="00530443">
        <w:rPr>
          <w:rFonts w:cstheme="minorHAnsi"/>
        </w:rPr>
        <w:t xml:space="preserve"> Rozładunek dostarczonego opału po stronie Wykonawcy.</w:t>
      </w:r>
    </w:p>
    <w:p w14:paraId="1552D91F" w14:textId="77777777" w:rsidR="001F6B3C" w:rsidRDefault="001F6B3C" w:rsidP="001F6B3C">
      <w:pPr>
        <w:spacing w:after="0" w:line="276" w:lineRule="auto"/>
        <w:jc w:val="both"/>
        <w:rPr>
          <w:rFonts w:cstheme="minorHAnsi"/>
        </w:rPr>
      </w:pPr>
      <w:r w:rsidRPr="00530443">
        <w:rPr>
          <w:rFonts w:cstheme="minorHAnsi"/>
        </w:rPr>
        <w:t>Wymagania sprzętowe: platforma załadowcza lub dźwig HDS.</w:t>
      </w:r>
      <w:r w:rsidRPr="00530443">
        <w:rPr>
          <w:rStyle w:val="Odwoanieprzypisudolnego"/>
          <w:rFonts w:cstheme="minorHAnsi"/>
        </w:rPr>
        <w:footnoteReference w:id="1"/>
      </w:r>
      <w:bookmarkEnd w:id="2"/>
    </w:p>
    <w:p w14:paraId="26602C9E" w14:textId="77777777" w:rsidR="001F6B3C" w:rsidRDefault="001F6B3C" w:rsidP="001F6B3C">
      <w:pPr>
        <w:spacing w:after="0" w:line="276" w:lineRule="auto"/>
        <w:jc w:val="both"/>
        <w:rPr>
          <w:rFonts w:cstheme="minorHAnsi"/>
        </w:rPr>
      </w:pPr>
    </w:p>
    <w:p w14:paraId="529C5F45" w14:textId="77777777" w:rsidR="001F6B3C" w:rsidRPr="00CA5CA7" w:rsidRDefault="001F6B3C" w:rsidP="001F6B3C">
      <w:pPr>
        <w:spacing w:after="0" w:line="276" w:lineRule="auto"/>
        <w:ind w:left="284"/>
        <w:contextualSpacing/>
        <w:jc w:val="both"/>
        <w:rPr>
          <w:rFonts w:eastAsia="Times New Roman" w:cstheme="minorHAnsi"/>
        </w:rPr>
      </w:pPr>
      <w:r w:rsidRPr="00CA5CA7">
        <w:rPr>
          <w:rFonts w:eastAsia="Times New Roman" w:cstheme="minorHAnsi"/>
        </w:rPr>
        <w:t>Ilości z uwzględnieniem opcji:</w:t>
      </w:r>
      <w:r>
        <w:rPr>
          <w:rStyle w:val="Odwoanieprzypisudolnego"/>
          <w:rFonts w:eastAsia="Times New Roman" w:cstheme="minorHAnsi"/>
        </w:rPr>
        <w:footnoteReference w:id="2"/>
      </w:r>
    </w:p>
    <w:p w14:paraId="53FFCAE8" w14:textId="77777777" w:rsidR="001F6B3C" w:rsidRPr="00CA5CA7" w:rsidRDefault="001F6B3C" w:rsidP="001F6B3C">
      <w:pPr>
        <w:spacing w:after="0" w:line="276" w:lineRule="auto"/>
        <w:ind w:left="284"/>
        <w:contextualSpacing/>
        <w:jc w:val="both"/>
        <w:rPr>
          <w:rFonts w:eastAsia="Times New Roman" w:cstheme="minorHAnsi"/>
        </w:rPr>
      </w:pPr>
      <w:r w:rsidRPr="00CB5634">
        <w:rPr>
          <w:rFonts w:eastAsia="Times New Roman" w:cstheme="minorHAnsi"/>
          <w:b/>
          <w:bCs/>
        </w:rPr>
        <w:t>Część 1:</w:t>
      </w:r>
      <w:r>
        <w:rPr>
          <w:rFonts w:eastAsia="Times New Roman" w:cstheme="minorHAnsi"/>
        </w:rPr>
        <w:t xml:space="preserve"> </w:t>
      </w:r>
      <w:r w:rsidRPr="00CA5CA7">
        <w:rPr>
          <w:rFonts w:eastAsia="Times New Roman" w:cstheme="minorHAnsi"/>
        </w:rPr>
        <w:t xml:space="preserve">Węgiel kamienny: orzech, gatunek I wg PN, o granulacji: 40-80 mm, o kaloryczności: powyżej 26 000 </w:t>
      </w:r>
      <w:proofErr w:type="spellStart"/>
      <w:r w:rsidRPr="00CA5CA7">
        <w:rPr>
          <w:rFonts w:eastAsia="Times New Roman" w:cstheme="minorHAnsi"/>
        </w:rPr>
        <w:t>kJ</w:t>
      </w:r>
      <w:proofErr w:type="spellEnd"/>
      <w:r w:rsidRPr="00CA5CA7">
        <w:rPr>
          <w:rFonts w:eastAsia="Times New Roman" w:cstheme="minorHAnsi"/>
        </w:rPr>
        <w:t>/kg, wilgotność: maksymalnie 10%, w ilości 7,5 tony.</w:t>
      </w:r>
    </w:p>
    <w:p w14:paraId="17181541" w14:textId="77777777" w:rsidR="001F6B3C" w:rsidRPr="00CA5CA7" w:rsidRDefault="001F6B3C" w:rsidP="001F6B3C">
      <w:pPr>
        <w:spacing w:after="0" w:line="276" w:lineRule="auto"/>
        <w:ind w:left="284"/>
        <w:contextualSpacing/>
        <w:jc w:val="both"/>
        <w:rPr>
          <w:rFonts w:eastAsia="Times New Roman" w:cstheme="minorHAnsi"/>
        </w:rPr>
      </w:pPr>
      <w:r w:rsidRPr="00CA5CA7">
        <w:rPr>
          <w:rFonts w:eastAsia="Times New Roman" w:cstheme="minorHAnsi"/>
        </w:rPr>
        <w:t>Gwarantowany zakup wyniesie 5 ton, natomiast pozostałą ilość tj. 2,5 tony, Zamawiający zakupi w zależności od bieżących potrzeb wynikających ze zużycia opału. Opcja jest uprawnieniem Zamawiającego, z którego może, ale nie musi skorzystać. W przypadku nie skorzystania przez Zamawiającego z opcji bądź skorzystania częściowego, Wykonawcy nie przysługują żadne roszczenia z tego tytułu.</w:t>
      </w:r>
    </w:p>
    <w:p w14:paraId="11F41278" w14:textId="77777777" w:rsidR="001F6B3C" w:rsidRPr="00CA5CA7" w:rsidRDefault="001F6B3C" w:rsidP="001F6B3C">
      <w:pPr>
        <w:spacing w:after="0" w:line="276" w:lineRule="auto"/>
        <w:ind w:left="284"/>
        <w:contextualSpacing/>
        <w:jc w:val="both"/>
        <w:rPr>
          <w:rFonts w:eastAsia="Times New Roman" w:cstheme="minorHAnsi"/>
        </w:rPr>
      </w:pPr>
    </w:p>
    <w:p w14:paraId="5B752D61" w14:textId="77777777" w:rsidR="001F6B3C" w:rsidRPr="00CA5CA7" w:rsidRDefault="001F6B3C" w:rsidP="001F6B3C">
      <w:pPr>
        <w:spacing w:after="0" w:line="276" w:lineRule="auto"/>
        <w:ind w:left="284"/>
        <w:contextualSpacing/>
        <w:jc w:val="both"/>
        <w:rPr>
          <w:rFonts w:eastAsia="Times New Roman" w:cstheme="minorHAnsi"/>
        </w:rPr>
      </w:pPr>
      <w:r w:rsidRPr="00CB5634">
        <w:rPr>
          <w:rFonts w:eastAsia="Times New Roman" w:cstheme="minorHAnsi"/>
          <w:b/>
          <w:bCs/>
        </w:rPr>
        <w:lastRenderedPageBreak/>
        <w:t>Część 2:</w:t>
      </w:r>
      <w:r>
        <w:rPr>
          <w:rFonts w:eastAsia="Times New Roman" w:cstheme="minorHAnsi"/>
        </w:rPr>
        <w:t xml:space="preserve"> </w:t>
      </w:r>
      <w:proofErr w:type="spellStart"/>
      <w:r w:rsidRPr="00CA5CA7">
        <w:rPr>
          <w:rFonts w:eastAsia="Times New Roman" w:cstheme="minorHAnsi"/>
        </w:rPr>
        <w:t>Ekogroszek</w:t>
      </w:r>
      <w:proofErr w:type="spellEnd"/>
      <w:r w:rsidRPr="00CA5CA7">
        <w:rPr>
          <w:rFonts w:eastAsia="Times New Roman" w:cstheme="minorHAnsi"/>
        </w:rPr>
        <w:t xml:space="preserve"> o kaloryczności: powyżej 27 000 </w:t>
      </w:r>
      <w:proofErr w:type="spellStart"/>
      <w:r w:rsidRPr="00CA5CA7">
        <w:rPr>
          <w:rFonts w:eastAsia="Times New Roman" w:cstheme="minorHAnsi"/>
        </w:rPr>
        <w:t>kJ</w:t>
      </w:r>
      <w:proofErr w:type="spellEnd"/>
      <w:r w:rsidRPr="00CA5CA7">
        <w:rPr>
          <w:rFonts w:eastAsia="Times New Roman" w:cstheme="minorHAnsi"/>
        </w:rPr>
        <w:t>/kg, granulacja: 5-25 mm, zawartość popiołu: maksymalnie 10%, zawartość siarki: poniżej 1.0%, wilgotność  maksymalnie 10%, w ilości 13,5 tony.</w:t>
      </w:r>
    </w:p>
    <w:p w14:paraId="395ACD63" w14:textId="77777777" w:rsidR="001F6B3C" w:rsidRPr="00CA5CA7" w:rsidRDefault="001F6B3C" w:rsidP="001F6B3C">
      <w:pPr>
        <w:spacing w:after="0" w:line="276" w:lineRule="auto"/>
        <w:ind w:left="284"/>
        <w:contextualSpacing/>
        <w:jc w:val="both"/>
        <w:rPr>
          <w:rFonts w:eastAsia="Times New Roman" w:cstheme="minorHAnsi"/>
        </w:rPr>
      </w:pPr>
      <w:r w:rsidRPr="00CA5CA7">
        <w:rPr>
          <w:rFonts w:eastAsia="Times New Roman" w:cstheme="minorHAnsi"/>
        </w:rPr>
        <w:t>Gwarantowany zakup wyniesie 9 ton, natomiast pozostałą ilość tj. 4,5 tony, Zamawiający zakupi w zależności od bieżących potrzeb wynikających ze zużycia opału. Opcja jest uprawnieniem Zamawiającego, z którego może, ale nie musi skorzystać. W przypadku nie skorzystania przez Zamawiającego z opcji bądź skorzystania częściowego, Wykonawcy nie przysługują żadne roszczenia z tego tytułu.</w:t>
      </w:r>
    </w:p>
    <w:p w14:paraId="6B861F10" w14:textId="77777777" w:rsidR="001F6B3C" w:rsidRPr="00CA5CA7" w:rsidRDefault="001F6B3C" w:rsidP="001F6B3C">
      <w:pPr>
        <w:spacing w:after="0" w:line="276" w:lineRule="auto"/>
        <w:ind w:left="284"/>
        <w:contextualSpacing/>
        <w:jc w:val="both"/>
        <w:rPr>
          <w:rFonts w:eastAsia="Times New Roman" w:cstheme="minorHAnsi"/>
        </w:rPr>
      </w:pPr>
    </w:p>
    <w:p w14:paraId="13628953" w14:textId="77777777" w:rsidR="001F6B3C" w:rsidRPr="00CA5CA7" w:rsidRDefault="001F6B3C" w:rsidP="001F6B3C">
      <w:pPr>
        <w:spacing w:after="0" w:line="276" w:lineRule="auto"/>
        <w:ind w:left="284"/>
        <w:contextualSpacing/>
        <w:jc w:val="both"/>
        <w:rPr>
          <w:rFonts w:eastAsia="Times New Roman" w:cstheme="minorHAnsi"/>
        </w:rPr>
      </w:pPr>
      <w:r w:rsidRPr="00CB5634">
        <w:rPr>
          <w:rFonts w:eastAsia="Times New Roman" w:cstheme="minorHAnsi"/>
          <w:b/>
          <w:bCs/>
        </w:rPr>
        <w:t>Część 3:</w:t>
      </w:r>
      <w:r>
        <w:rPr>
          <w:rFonts w:eastAsia="Times New Roman" w:cstheme="minorHAnsi"/>
        </w:rPr>
        <w:t xml:space="preserve"> </w:t>
      </w:r>
      <w:proofErr w:type="spellStart"/>
      <w:r w:rsidRPr="00CA5CA7">
        <w:rPr>
          <w:rFonts w:eastAsia="Times New Roman" w:cstheme="minorHAnsi"/>
        </w:rPr>
        <w:t>Pellet</w:t>
      </w:r>
      <w:proofErr w:type="spellEnd"/>
      <w:r w:rsidRPr="00CA5CA7">
        <w:rPr>
          <w:rFonts w:eastAsia="Times New Roman" w:cstheme="minorHAnsi"/>
        </w:rPr>
        <w:t xml:space="preserve"> drzewny o kaloryczności: powyżej 19 000 </w:t>
      </w:r>
      <w:proofErr w:type="spellStart"/>
      <w:r w:rsidRPr="00CA5CA7">
        <w:rPr>
          <w:rFonts w:eastAsia="Times New Roman" w:cstheme="minorHAnsi"/>
        </w:rPr>
        <w:t>kJ</w:t>
      </w:r>
      <w:proofErr w:type="spellEnd"/>
      <w:r w:rsidRPr="00CA5CA7">
        <w:rPr>
          <w:rFonts w:eastAsia="Times New Roman" w:cstheme="minorHAnsi"/>
        </w:rPr>
        <w:t>/kg, wilgotność: maksymalnie 10%, zawartość siarki: maksymalnie 0,08%, zawartość popiołu: nie większa niż 0,7%, długość: 1 – 3 mm, średnica: 6 mm, w ilości 24 tony – (dostawa workowa).</w:t>
      </w:r>
    </w:p>
    <w:p w14:paraId="463AE6D4" w14:textId="77777777" w:rsidR="001F6B3C" w:rsidRDefault="001F6B3C" w:rsidP="001F6B3C">
      <w:pPr>
        <w:spacing w:after="0" w:line="276" w:lineRule="auto"/>
        <w:ind w:left="284"/>
        <w:contextualSpacing/>
        <w:jc w:val="both"/>
        <w:rPr>
          <w:rFonts w:eastAsia="Times New Roman" w:cstheme="minorHAnsi"/>
        </w:rPr>
      </w:pPr>
      <w:r w:rsidRPr="00CA5CA7">
        <w:rPr>
          <w:rFonts w:eastAsia="Times New Roman" w:cstheme="minorHAnsi"/>
        </w:rPr>
        <w:t>Gwarantowany zakup wyniesie 16 ton, natomiast pozostałą ilość tj. 8 ton, Zamawiający zakupi w zależności od bieżących potrzeb wynikających ze zużycia opału. Opcja jest uprawnieniem Zamawiającego, z którego może, ale nie musi skorzystać. W przypadku nie skorzystania przez Zamawiającego z opcji bądź skorzystania częściowego, Wykonawcy nie przysługują żadne roszczenia z tego tytułu.</w:t>
      </w:r>
    </w:p>
    <w:p w14:paraId="461BA96C" w14:textId="77777777" w:rsidR="0028647A" w:rsidRPr="00806907" w:rsidRDefault="0028647A" w:rsidP="001F6B3C">
      <w:pPr>
        <w:spacing w:line="276" w:lineRule="auto"/>
        <w:rPr>
          <w:rFonts w:cstheme="minorHAnsi"/>
        </w:rPr>
      </w:pPr>
    </w:p>
    <w:sectPr w:rsidR="0028647A" w:rsidRPr="0080690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12B57" w14:textId="77777777" w:rsidR="008765D3" w:rsidRDefault="008765D3" w:rsidP="00EB1351">
      <w:pPr>
        <w:spacing w:after="0" w:line="240" w:lineRule="auto"/>
      </w:pPr>
      <w:r>
        <w:separator/>
      </w:r>
    </w:p>
  </w:endnote>
  <w:endnote w:type="continuationSeparator" w:id="0">
    <w:p w14:paraId="2D0186C3" w14:textId="77777777" w:rsidR="008765D3" w:rsidRDefault="008765D3" w:rsidP="00EB1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740674714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20AA1EF" w14:textId="73E43D5B" w:rsidR="000850D4" w:rsidRPr="000850D4" w:rsidRDefault="000850D4">
            <w:pPr>
              <w:pStyle w:val="Stopka"/>
              <w:jc w:val="right"/>
              <w:rPr>
                <w:sz w:val="20"/>
                <w:szCs w:val="20"/>
              </w:rPr>
            </w:pPr>
            <w:r w:rsidRPr="000850D4">
              <w:rPr>
                <w:sz w:val="20"/>
                <w:szCs w:val="20"/>
              </w:rPr>
              <w:t xml:space="preserve">Strona </w:t>
            </w:r>
            <w:r w:rsidRPr="000850D4">
              <w:rPr>
                <w:b/>
                <w:bCs/>
                <w:sz w:val="20"/>
                <w:szCs w:val="20"/>
              </w:rPr>
              <w:fldChar w:fldCharType="begin"/>
            </w:r>
            <w:r w:rsidRPr="000850D4">
              <w:rPr>
                <w:b/>
                <w:bCs/>
                <w:sz w:val="20"/>
                <w:szCs w:val="20"/>
              </w:rPr>
              <w:instrText>PAGE</w:instrText>
            </w:r>
            <w:r w:rsidRPr="000850D4">
              <w:rPr>
                <w:b/>
                <w:bCs/>
                <w:sz w:val="20"/>
                <w:szCs w:val="20"/>
              </w:rPr>
              <w:fldChar w:fldCharType="separate"/>
            </w:r>
            <w:r w:rsidRPr="000850D4">
              <w:rPr>
                <w:b/>
                <w:bCs/>
                <w:sz w:val="20"/>
                <w:szCs w:val="20"/>
              </w:rPr>
              <w:t>2</w:t>
            </w:r>
            <w:r w:rsidRPr="000850D4">
              <w:rPr>
                <w:b/>
                <w:bCs/>
                <w:sz w:val="20"/>
                <w:szCs w:val="20"/>
              </w:rPr>
              <w:fldChar w:fldCharType="end"/>
            </w:r>
            <w:r w:rsidRPr="000850D4">
              <w:rPr>
                <w:sz w:val="20"/>
                <w:szCs w:val="20"/>
              </w:rPr>
              <w:t xml:space="preserve"> z </w:t>
            </w:r>
            <w:r w:rsidRPr="000850D4">
              <w:rPr>
                <w:b/>
                <w:bCs/>
                <w:sz w:val="20"/>
                <w:szCs w:val="20"/>
              </w:rPr>
              <w:fldChar w:fldCharType="begin"/>
            </w:r>
            <w:r w:rsidRPr="000850D4">
              <w:rPr>
                <w:b/>
                <w:bCs/>
                <w:sz w:val="20"/>
                <w:szCs w:val="20"/>
              </w:rPr>
              <w:instrText>NUMPAGES</w:instrText>
            </w:r>
            <w:r w:rsidRPr="000850D4">
              <w:rPr>
                <w:b/>
                <w:bCs/>
                <w:sz w:val="20"/>
                <w:szCs w:val="20"/>
              </w:rPr>
              <w:fldChar w:fldCharType="separate"/>
            </w:r>
            <w:r w:rsidRPr="000850D4">
              <w:rPr>
                <w:b/>
                <w:bCs/>
                <w:sz w:val="20"/>
                <w:szCs w:val="20"/>
              </w:rPr>
              <w:t>2</w:t>
            </w:r>
            <w:r w:rsidRPr="000850D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170F4BE" w14:textId="77777777" w:rsidR="000850D4" w:rsidRDefault="000850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7FC7B" w14:textId="77777777" w:rsidR="008765D3" w:rsidRDefault="008765D3" w:rsidP="00EB1351">
      <w:pPr>
        <w:spacing w:after="0" w:line="240" w:lineRule="auto"/>
      </w:pPr>
      <w:r>
        <w:separator/>
      </w:r>
    </w:p>
  </w:footnote>
  <w:footnote w:type="continuationSeparator" w:id="0">
    <w:p w14:paraId="7CA79643" w14:textId="77777777" w:rsidR="008765D3" w:rsidRDefault="008765D3" w:rsidP="00EB1351">
      <w:pPr>
        <w:spacing w:after="0" w:line="240" w:lineRule="auto"/>
      </w:pPr>
      <w:r>
        <w:continuationSeparator/>
      </w:r>
    </w:p>
  </w:footnote>
  <w:footnote w:id="1">
    <w:p w14:paraId="5CB63D43" w14:textId="77777777" w:rsidR="001F6B3C" w:rsidRPr="001C476C" w:rsidRDefault="001F6B3C" w:rsidP="001F6B3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1C476C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1C476C">
        <w:rPr>
          <w:rFonts w:asciiTheme="minorHAnsi" w:hAnsiTheme="minorHAnsi" w:cstheme="minorHAnsi"/>
          <w:sz w:val="16"/>
          <w:szCs w:val="16"/>
        </w:rPr>
        <w:t xml:space="preserve"> W umowie zostanie opis tej części na którą zostanie zawarta umowa.</w:t>
      </w:r>
    </w:p>
  </w:footnote>
  <w:footnote w:id="2">
    <w:p w14:paraId="565922E8" w14:textId="77777777" w:rsidR="001F6B3C" w:rsidRPr="00CA5CA7" w:rsidRDefault="001F6B3C" w:rsidP="001F6B3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CA5CA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CA5CA7">
        <w:rPr>
          <w:rFonts w:asciiTheme="minorHAnsi" w:hAnsiTheme="minorHAnsi" w:cstheme="minorHAnsi"/>
          <w:sz w:val="16"/>
          <w:szCs w:val="16"/>
        </w:rPr>
        <w:t xml:space="preserve"> Zamawiający pozostawi część na która zostanie zawarta umowa z Wykonawcą.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03237" w14:textId="06F57715" w:rsidR="00EB1351" w:rsidRPr="00EB1351" w:rsidRDefault="00EB1351">
    <w:pPr>
      <w:pStyle w:val="Nagwek"/>
      <w:rPr>
        <w:sz w:val="20"/>
        <w:szCs w:val="20"/>
      </w:rPr>
    </w:pPr>
    <w:r>
      <w:rPr>
        <w:sz w:val="20"/>
        <w:szCs w:val="20"/>
      </w:rPr>
      <w:t>Znak sprawy: ZP.271.</w:t>
    </w:r>
    <w:r w:rsidR="001F6B3C">
      <w:rPr>
        <w:sz w:val="20"/>
        <w:szCs w:val="20"/>
      </w:rPr>
      <w:t>36</w:t>
    </w:r>
    <w:r>
      <w:rPr>
        <w:sz w:val="20"/>
        <w:szCs w:val="20"/>
      </w:rPr>
      <w:t>.202</w:t>
    </w:r>
    <w:r w:rsidR="00213E12">
      <w:rPr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F71D7"/>
    <w:multiLevelType w:val="hybridMultilevel"/>
    <w:tmpl w:val="09A09F60"/>
    <w:lvl w:ilvl="0" w:tplc="94A607EA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8934F0"/>
    <w:multiLevelType w:val="hybridMultilevel"/>
    <w:tmpl w:val="F7F8B1A8"/>
    <w:lvl w:ilvl="0" w:tplc="FCDE9234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7FA4194"/>
    <w:multiLevelType w:val="hybridMultilevel"/>
    <w:tmpl w:val="22BA90CA"/>
    <w:lvl w:ilvl="0" w:tplc="43208CA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59E7036"/>
    <w:multiLevelType w:val="hybridMultilevel"/>
    <w:tmpl w:val="4EBE3F90"/>
    <w:lvl w:ilvl="0" w:tplc="F982B2C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3190990">
    <w:abstractNumId w:val="3"/>
  </w:num>
  <w:num w:numId="2" w16cid:durableId="1075712833">
    <w:abstractNumId w:val="1"/>
  </w:num>
  <w:num w:numId="3" w16cid:durableId="1787654439">
    <w:abstractNumId w:val="2"/>
  </w:num>
  <w:num w:numId="4" w16cid:durableId="1758357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223"/>
    <w:rsid w:val="000850D4"/>
    <w:rsid w:val="0018575B"/>
    <w:rsid w:val="001F6B3C"/>
    <w:rsid w:val="00213E12"/>
    <w:rsid w:val="00241C43"/>
    <w:rsid w:val="00252240"/>
    <w:rsid w:val="0028647A"/>
    <w:rsid w:val="0039738D"/>
    <w:rsid w:val="003C483F"/>
    <w:rsid w:val="003F5223"/>
    <w:rsid w:val="0040706A"/>
    <w:rsid w:val="00441CF6"/>
    <w:rsid w:val="00456ADC"/>
    <w:rsid w:val="00456EDF"/>
    <w:rsid w:val="00491880"/>
    <w:rsid w:val="00553EA3"/>
    <w:rsid w:val="00681533"/>
    <w:rsid w:val="0071744F"/>
    <w:rsid w:val="00806907"/>
    <w:rsid w:val="008765D3"/>
    <w:rsid w:val="00A07B96"/>
    <w:rsid w:val="00CB1FA2"/>
    <w:rsid w:val="00D5356E"/>
    <w:rsid w:val="00EB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338DE"/>
  <w15:chartTrackingRefBased/>
  <w15:docId w15:val="{9D540E26-4E8D-44CC-9E85-0F495488A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13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1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1351"/>
  </w:style>
  <w:style w:type="paragraph" w:styleId="Stopka">
    <w:name w:val="footer"/>
    <w:basedOn w:val="Normalny"/>
    <w:link w:val="StopkaZnak"/>
    <w:uiPriority w:val="99"/>
    <w:unhideWhenUsed/>
    <w:rsid w:val="00EB1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1351"/>
  </w:style>
  <w:style w:type="character" w:styleId="Hipercze">
    <w:name w:val="Hyperlink"/>
    <w:basedOn w:val="Domylnaczcionkaakapitu"/>
    <w:uiPriority w:val="99"/>
    <w:unhideWhenUsed/>
    <w:rsid w:val="00EB135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B1351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0850D4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rsid w:val="00213E12"/>
    <w:rPr>
      <w:rFonts w:ascii="Times New Roman" w:eastAsia="Times New Roman" w:hAnsi="Times New Roman" w:cs="Times New Roman"/>
      <w:color w:val="2E2E2E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13E12"/>
    <w:pPr>
      <w:widowControl w:val="0"/>
      <w:shd w:val="clear" w:color="auto" w:fill="FFFFFF"/>
      <w:spacing w:after="0" w:line="276" w:lineRule="auto"/>
      <w:jc w:val="both"/>
    </w:pPr>
    <w:rPr>
      <w:rFonts w:ascii="Times New Roman" w:eastAsia="Times New Roman" w:hAnsi="Times New Roman" w:cs="Times New Roman"/>
      <w:color w:val="2E2E2E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1F6B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1F6B3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F6B3C"/>
  </w:style>
  <w:style w:type="character" w:styleId="Odwoanieprzypisudolnego">
    <w:name w:val="footnote reference"/>
    <w:basedOn w:val="Domylnaczcionkaakapitu"/>
    <w:uiPriority w:val="99"/>
    <w:semiHidden/>
    <w:unhideWhenUsed/>
    <w:rsid w:val="001F6B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508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13</cp:revision>
  <dcterms:created xsi:type="dcterms:W3CDTF">2021-08-27T09:48:00Z</dcterms:created>
  <dcterms:modified xsi:type="dcterms:W3CDTF">2022-12-06T14:17:00Z</dcterms:modified>
</cp:coreProperties>
</file>