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57D" w:rsidRPr="00EF557D" w:rsidRDefault="00C35D6B" w:rsidP="00A56EEB">
      <w:pPr>
        <w:jc w:val="both"/>
        <w:rPr>
          <w:rFonts w:ascii="Arial Narrow" w:hAnsi="Arial Narrow" w:cs="Arial"/>
          <w:b/>
          <w:sz w:val="24"/>
          <w:szCs w:val="22"/>
        </w:rPr>
      </w:pPr>
      <w:r w:rsidRPr="00EF557D">
        <w:rPr>
          <w:rFonts w:ascii="Arial Narrow" w:hAnsi="Arial Narrow" w:cs="Arial"/>
          <w:b/>
          <w:sz w:val="24"/>
          <w:szCs w:val="22"/>
        </w:rPr>
        <w:t xml:space="preserve">Załącznik nr </w:t>
      </w:r>
      <w:r w:rsidR="007B0A8C">
        <w:rPr>
          <w:rFonts w:ascii="Arial Narrow" w:hAnsi="Arial Narrow" w:cs="Arial"/>
          <w:b/>
          <w:sz w:val="24"/>
          <w:szCs w:val="22"/>
        </w:rPr>
        <w:t>9</w:t>
      </w:r>
      <w:r w:rsidR="00872FF7" w:rsidRPr="00EF557D">
        <w:rPr>
          <w:rFonts w:ascii="Arial Narrow" w:hAnsi="Arial Narrow" w:cs="Arial"/>
          <w:b/>
          <w:sz w:val="24"/>
          <w:szCs w:val="22"/>
        </w:rPr>
        <w:t xml:space="preserve"> </w:t>
      </w:r>
    </w:p>
    <w:p w:rsidR="007B0A8C" w:rsidRDefault="007B0A8C" w:rsidP="007B0A8C">
      <w:pPr>
        <w:keepNext/>
        <w:spacing w:after="0" w:line="240" w:lineRule="auto"/>
        <w:contextualSpacing/>
        <w:jc w:val="both"/>
        <w:rPr>
          <w:rFonts w:ascii="Arial Narrow" w:hAnsi="Arial Narrow" w:cs="Arial"/>
          <w:b/>
          <w:sz w:val="36"/>
          <w:szCs w:val="22"/>
        </w:rPr>
      </w:pPr>
      <w:r w:rsidRPr="007B0A8C">
        <w:rPr>
          <w:rFonts w:ascii="Arial Narrow" w:hAnsi="Arial Narrow" w:cs="Arial"/>
          <w:b/>
          <w:sz w:val="36"/>
          <w:szCs w:val="22"/>
        </w:rPr>
        <w:t>OPIS PRZEDMIOTU ZAMÓWIENIA</w:t>
      </w:r>
    </w:p>
    <w:p w:rsidR="007B0A8C" w:rsidRPr="007B0A8C" w:rsidRDefault="007B0A8C" w:rsidP="007B0A8C">
      <w:pPr>
        <w:keepNext/>
        <w:spacing w:after="0" w:line="240" w:lineRule="auto"/>
        <w:contextualSpacing/>
        <w:jc w:val="both"/>
        <w:rPr>
          <w:rFonts w:ascii="Arial Narrow" w:hAnsi="Arial Narrow" w:cs="Arial"/>
          <w:b/>
          <w:sz w:val="36"/>
          <w:szCs w:val="22"/>
        </w:rPr>
      </w:pPr>
      <w:r w:rsidRPr="007B0A8C">
        <w:rPr>
          <w:rFonts w:ascii="Arial Narrow" w:hAnsi="Arial Narrow" w:cs="Arial"/>
          <w:b/>
          <w:sz w:val="36"/>
          <w:szCs w:val="22"/>
        </w:rPr>
        <w:t>Minimalne wymagania dla lekkiego samochodu ratowniczo-gaśniczego</w:t>
      </w:r>
      <w:r>
        <w:rPr>
          <w:rFonts w:ascii="Arial Narrow" w:hAnsi="Arial Narrow" w:cs="Arial"/>
          <w:b/>
          <w:sz w:val="36"/>
          <w:szCs w:val="22"/>
        </w:rPr>
        <w:t xml:space="preserve"> </w:t>
      </w:r>
      <w:r w:rsidRPr="007B0A8C">
        <w:rPr>
          <w:rFonts w:ascii="Arial Narrow" w:hAnsi="Arial Narrow" w:cs="Arial"/>
          <w:b/>
          <w:sz w:val="36"/>
          <w:szCs w:val="22"/>
        </w:rPr>
        <w:t>na podwoziu z napęd</w:t>
      </w:r>
      <w:r w:rsidR="009A2988">
        <w:rPr>
          <w:rFonts w:ascii="Arial Narrow" w:hAnsi="Arial Narrow" w:cs="Arial"/>
          <w:b/>
          <w:sz w:val="36"/>
          <w:szCs w:val="22"/>
        </w:rPr>
        <w:t>em 4 x 4 (zabudowa kontenerowa)</w:t>
      </w:r>
    </w:p>
    <w:p w:rsidR="007B0A8C" w:rsidRDefault="007B0A8C" w:rsidP="007B0A8C">
      <w:pPr>
        <w:spacing w:after="0" w:line="240" w:lineRule="auto"/>
        <w:jc w:val="both"/>
        <w:rPr>
          <w:rFonts w:ascii="Arial Narrow" w:hAnsi="Arial Narrow" w:cs="Calibri"/>
          <w:sz w:val="22"/>
          <w:szCs w:val="24"/>
        </w:rPr>
      </w:pPr>
    </w:p>
    <w:p w:rsidR="007B0A8C" w:rsidRPr="007B0A8C" w:rsidRDefault="007B0A8C" w:rsidP="007B0A8C">
      <w:pPr>
        <w:spacing w:after="0" w:line="240" w:lineRule="auto"/>
        <w:jc w:val="both"/>
        <w:rPr>
          <w:rFonts w:ascii="Arial Narrow" w:hAnsi="Arial Narrow" w:cs="Calibri"/>
          <w:sz w:val="22"/>
          <w:szCs w:val="24"/>
        </w:rPr>
      </w:pPr>
      <w:r w:rsidRPr="007B0A8C">
        <w:rPr>
          <w:rFonts w:ascii="Arial Narrow" w:hAnsi="Arial Narrow" w:cs="Calibri"/>
          <w:sz w:val="22"/>
          <w:szCs w:val="24"/>
        </w:rPr>
        <w:t xml:space="preserve">Dotyczy postępowania o udzielenie zamówienia publicznego w trybie podstawowym pn.: „Zakup lekkiego samochodu ratowniczo-gaśniczego na podwoziu z napędem 4x4 (zabudowa kontenerowa) dla </w:t>
      </w:r>
      <w:r w:rsidR="00B12783">
        <w:rPr>
          <w:rFonts w:ascii="Arial Narrow" w:hAnsi="Arial Narrow" w:cs="Calibri"/>
          <w:sz w:val="22"/>
          <w:szCs w:val="24"/>
        </w:rPr>
        <w:t>OSP</w:t>
      </w:r>
      <w:r w:rsidRPr="007B0A8C">
        <w:rPr>
          <w:rFonts w:ascii="Arial Narrow" w:hAnsi="Arial Narrow" w:cs="Calibri"/>
          <w:sz w:val="22"/>
          <w:szCs w:val="24"/>
        </w:rPr>
        <w:t xml:space="preserve"> </w:t>
      </w:r>
      <w:r w:rsidR="00184D09">
        <w:rPr>
          <w:rFonts w:ascii="Arial Narrow" w:hAnsi="Arial Narrow" w:cs="Calibri"/>
          <w:sz w:val="22"/>
          <w:szCs w:val="24"/>
        </w:rPr>
        <w:t xml:space="preserve">„Pomoc Maltańska” </w:t>
      </w:r>
      <w:r w:rsidR="00B12783">
        <w:rPr>
          <w:rFonts w:ascii="Arial Narrow" w:hAnsi="Arial Narrow" w:cs="Calibri"/>
          <w:sz w:val="22"/>
          <w:szCs w:val="24"/>
        </w:rPr>
        <w:br/>
      </w:r>
      <w:r w:rsidR="00184D09">
        <w:rPr>
          <w:rFonts w:ascii="Arial Narrow" w:hAnsi="Arial Narrow" w:cs="Calibri"/>
          <w:sz w:val="22"/>
          <w:szCs w:val="24"/>
        </w:rPr>
        <w:t>w Klebarku Wielkim</w:t>
      </w:r>
      <w:r w:rsidRPr="007B0A8C">
        <w:rPr>
          <w:rFonts w:ascii="Arial Narrow" w:hAnsi="Arial Narrow" w:cs="Calibri"/>
          <w:sz w:val="22"/>
          <w:szCs w:val="24"/>
        </w:rPr>
        <w:t>”.</w:t>
      </w:r>
    </w:p>
    <w:p w:rsidR="007B0A8C" w:rsidRDefault="007B0A8C" w:rsidP="007B0A8C">
      <w:pPr>
        <w:spacing w:after="0" w:line="240" w:lineRule="auto"/>
        <w:jc w:val="both"/>
        <w:rPr>
          <w:rFonts w:ascii="Arial Narrow" w:hAnsi="Arial Narrow" w:cs="Calibri"/>
          <w:sz w:val="22"/>
          <w:szCs w:val="24"/>
        </w:rPr>
      </w:pPr>
    </w:p>
    <w:p w:rsidR="007B0A8C" w:rsidRPr="00AF2BEF" w:rsidRDefault="007B0A8C" w:rsidP="007B0A8C">
      <w:pPr>
        <w:jc w:val="both"/>
        <w:rPr>
          <w:rFonts w:ascii="Arial Narrow" w:hAnsi="Arial Narrow" w:cs="Arial"/>
          <w:b/>
          <w:sz w:val="24"/>
          <w:szCs w:val="22"/>
        </w:rPr>
      </w:pPr>
      <w:r w:rsidRPr="00AF2BEF">
        <w:rPr>
          <w:rFonts w:ascii="Arial Narrow" w:hAnsi="Arial Narrow" w:cs="Arial"/>
          <w:b/>
          <w:sz w:val="24"/>
          <w:szCs w:val="22"/>
        </w:rPr>
        <w:t>Dane Wykonawcy:</w:t>
      </w:r>
    </w:p>
    <w:p w:rsidR="007B0A8C" w:rsidRPr="00AF2BEF" w:rsidRDefault="007B0A8C" w:rsidP="007B0A8C">
      <w:pPr>
        <w:jc w:val="both"/>
        <w:rPr>
          <w:rFonts w:ascii="Arial Narrow" w:hAnsi="Arial Narrow" w:cs="Arial"/>
          <w:b/>
          <w:sz w:val="24"/>
          <w:szCs w:val="22"/>
        </w:rPr>
      </w:pPr>
      <w:r w:rsidRPr="00AF2BEF">
        <w:rPr>
          <w:rFonts w:ascii="Arial Narrow" w:hAnsi="Arial Narrow" w:cs="Arial"/>
          <w:b/>
          <w:sz w:val="24"/>
          <w:szCs w:val="22"/>
        </w:rPr>
        <w:t>Nazwa firmy:</w:t>
      </w:r>
      <w:r w:rsidRPr="00AF2BEF">
        <w:rPr>
          <w:rFonts w:ascii="Arial Narrow" w:hAnsi="Arial Narrow" w:cs="Arial"/>
          <w:b/>
          <w:sz w:val="24"/>
          <w:szCs w:val="22"/>
        </w:rPr>
        <w:tab/>
        <w:t>………………………………………………………………………………………………………</w:t>
      </w:r>
    </w:p>
    <w:p w:rsidR="007B0A8C" w:rsidRPr="00AF2BEF" w:rsidRDefault="007B0A8C" w:rsidP="007B0A8C">
      <w:pPr>
        <w:jc w:val="both"/>
        <w:rPr>
          <w:rFonts w:ascii="Arial Narrow" w:hAnsi="Arial Narrow" w:cs="Arial"/>
          <w:b/>
          <w:sz w:val="24"/>
          <w:szCs w:val="22"/>
        </w:rPr>
      </w:pPr>
      <w:r w:rsidRPr="00AF2BEF">
        <w:rPr>
          <w:rFonts w:ascii="Arial Narrow" w:hAnsi="Arial Narrow" w:cs="Arial"/>
          <w:b/>
          <w:sz w:val="24"/>
          <w:szCs w:val="22"/>
        </w:rPr>
        <w:t>Adres:</w:t>
      </w:r>
      <w:r w:rsidRPr="00AF2BEF">
        <w:rPr>
          <w:rFonts w:ascii="Arial Narrow" w:hAnsi="Arial Narrow" w:cs="Arial"/>
          <w:b/>
          <w:sz w:val="24"/>
          <w:szCs w:val="22"/>
        </w:rPr>
        <w:tab/>
      </w:r>
      <w:r w:rsidRPr="00AF2BEF">
        <w:rPr>
          <w:rFonts w:ascii="Arial Narrow" w:hAnsi="Arial Narrow" w:cs="Arial"/>
          <w:b/>
          <w:sz w:val="24"/>
          <w:szCs w:val="22"/>
        </w:rPr>
        <w:tab/>
        <w:t>………………………………………………………………………………………………………</w:t>
      </w:r>
    </w:p>
    <w:p w:rsidR="007B0A8C" w:rsidRPr="00AF2BEF" w:rsidRDefault="007B0A8C" w:rsidP="007B0A8C">
      <w:pPr>
        <w:jc w:val="both"/>
        <w:rPr>
          <w:rFonts w:ascii="Arial Narrow" w:hAnsi="Arial Narrow" w:cs="Arial"/>
          <w:b/>
          <w:sz w:val="24"/>
          <w:szCs w:val="22"/>
        </w:rPr>
      </w:pPr>
      <w:r w:rsidRPr="00AF2BEF">
        <w:rPr>
          <w:rFonts w:ascii="Arial Narrow" w:hAnsi="Arial Narrow" w:cs="Arial"/>
          <w:b/>
          <w:sz w:val="24"/>
          <w:szCs w:val="22"/>
        </w:rPr>
        <w:t>Powiat:</w:t>
      </w:r>
      <w:r w:rsidRPr="00AF2BEF">
        <w:rPr>
          <w:rFonts w:ascii="Arial Narrow" w:hAnsi="Arial Narrow" w:cs="Arial"/>
          <w:b/>
          <w:sz w:val="24"/>
          <w:szCs w:val="22"/>
        </w:rPr>
        <w:tab/>
      </w:r>
      <w:r w:rsidRPr="00AF2BEF">
        <w:rPr>
          <w:rFonts w:ascii="Arial Narrow" w:hAnsi="Arial Narrow" w:cs="Arial"/>
          <w:b/>
          <w:sz w:val="24"/>
          <w:szCs w:val="22"/>
        </w:rPr>
        <w:tab/>
        <w:t xml:space="preserve">…………………………………… </w:t>
      </w:r>
      <w:r w:rsidRPr="00AF2BEF">
        <w:rPr>
          <w:rFonts w:ascii="Arial Narrow" w:hAnsi="Arial Narrow" w:cs="Arial"/>
          <w:b/>
          <w:sz w:val="24"/>
          <w:szCs w:val="22"/>
        </w:rPr>
        <w:tab/>
      </w:r>
      <w:r w:rsidRPr="00AF2BEF">
        <w:rPr>
          <w:rFonts w:ascii="Arial Narrow" w:hAnsi="Arial Narrow" w:cs="Arial"/>
          <w:b/>
          <w:sz w:val="24"/>
          <w:szCs w:val="22"/>
        </w:rPr>
        <w:tab/>
        <w:t>Województwo ……………………………………</w:t>
      </w:r>
    </w:p>
    <w:p w:rsidR="007B0A8C" w:rsidRPr="00AF2BEF" w:rsidRDefault="007B0A8C" w:rsidP="007B0A8C">
      <w:pPr>
        <w:jc w:val="both"/>
        <w:rPr>
          <w:rFonts w:ascii="Arial Narrow" w:hAnsi="Arial Narrow" w:cs="Arial"/>
          <w:b/>
          <w:sz w:val="24"/>
          <w:szCs w:val="22"/>
        </w:rPr>
      </w:pPr>
      <w:r w:rsidRPr="00AF2BEF">
        <w:rPr>
          <w:rFonts w:ascii="Arial Narrow" w:hAnsi="Arial Narrow" w:cs="Arial"/>
          <w:b/>
          <w:sz w:val="24"/>
          <w:szCs w:val="22"/>
        </w:rPr>
        <w:t>KRS:</w:t>
      </w:r>
      <w:r w:rsidRPr="00AF2BEF">
        <w:rPr>
          <w:rFonts w:ascii="Arial Narrow" w:hAnsi="Arial Narrow" w:cs="Arial"/>
          <w:b/>
          <w:sz w:val="24"/>
          <w:szCs w:val="22"/>
        </w:rPr>
        <w:tab/>
      </w:r>
      <w:r w:rsidRPr="00AF2BEF">
        <w:rPr>
          <w:rFonts w:ascii="Arial Narrow" w:hAnsi="Arial Narrow" w:cs="Arial"/>
          <w:b/>
          <w:sz w:val="24"/>
          <w:szCs w:val="22"/>
        </w:rPr>
        <w:tab/>
        <w:t xml:space="preserve">……………………… </w:t>
      </w:r>
      <w:r w:rsidRPr="00AF2BEF">
        <w:rPr>
          <w:rFonts w:ascii="Arial Narrow" w:hAnsi="Arial Narrow" w:cs="Arial"/>
          <w:b/>
          <w:sz w:val="24"/>
          <w:szCs w:val="22"/>
        </w:rPr>
        <w:tab/>
        <w:t xml:space="preserve">NIP: ……………………… </w:t>
      </w:r>
      <w:r w:rsidRPr="00AF2BEF">
        <w:rPr>
          <w:rFonts w:ascii="Arial Narrow" w:hAnsi="Arial Narrow" w:cs="Arial"/>
          <w:b/>
          <w:sz w:val="24"/>
          <w:szCs w:val="22"/>
        </w:rPr>
        <w:tab/>
        <w:t>REGON: ……………………….</w:t>
      </w:r>
    </w:p>
    <w:p w:rsidR="007B0A8C" w:rsidRPr="007B0A8C" w:rsidRDefault="007B0A8C" w:rsidP="007B0A8C">
      <w:pPr>
        <w:spacing w:after="0" w:line="240" w:lineRule="auto"/>
        <w:jc w:val="both"/>
        <w:rPr>
          <w:rFonts w:ascii="Arial Narrow" w:hAnsi="Arial Narrow" w:cs="Calibri"/>
          <w:sz w:val="22"/>
          <w:szCs w:val="24"/>
        </w:rPr>
      </w:pPr>
    </w:p>
    <w:p w:rsidR="009A2988" w:rsidRDefault="009A2988" w:rsidP="007B0A8C">
      <w:pPr>
        <w:spacing w:after="0" w:line="240" w:lineRule="auto"/>
        <w:jc w:val="both"/>
        <w:rPr>
          <w:rFonts w:ascii="Arial Narrow" w:hAnsi="Arial Narrow" w:cs="Calibri"/>
          <w:sz w:val="22"/>
          <w:szCs w:val="24"/>
        </w:rPr>
        <w:sectPr w:rsidR="009A2988" w:rsidSect="009A2988">
          <w:footerReference w:type="default" r:id="rId8"/>
          <w:headerReference w:type="first" r:id="rId9"/>
          <w:footerReference w:type="first" r:id="rId10"/>
          <w:type w:val="continuous"/>
          <w:pgSz w:w="11906" w:h="16838"/>
          <w:pgMar w:top="1161" w:right="1274" w:bottom="1417" w:left="1417" w:header="567" w:footer="708" w:gutter="0"/>
          <w:pgNumType w:start="1"/>
          <w:cols w:space="708"/>
          <w:titlePg/>
          <w:docGrid w:linePitch="360"/>
        </w:sectPr>
      </w:pPr>
    </w:p>
    <w:tbl>
      <w:tblPr>
        <w:tblW w:w="14587" w:type="dxa"/>
        <w:tblLayout w:type="fixed"/>
        <w:tblCellMar>
          <w:left w:w="10" w:type="dxa"/>
          <w:right w:w="10" w:type="dxa"/>
        </w:tblCellMar>
        <w:tblLook w:val="0000" w:firstRow="0" w:lastRow="0" w:firstColumn="0" w:lastColumn="0" w:noHBand="0" w:noVBand="0"/>
      </w:tblPr>
      <w:tblGrid>
        <w:gridCol w:w="765"/>
        <w:gridCol w:w="8418"/>
        <w:gridCol w:w="5404"/>
      </w:tblGrid>
      <w:tr w:rsidR="009A2988" w:rsidRPr="009A2988" w:rsidTr="009A2988">
        <w:tc>
          <w:tcPr>
            <w:tcW w:w="765"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rsidR="009A2988" w:rsidRPr="009A2988" w:rsidRDefault="009A2988" w:rsidP="00F678E5">
            <w:pPr>
              <w:pStyle w:val="Standard"/>
              <w:tabs>
                <w:tab w:val="left" w:pos="48"/>
                <w:tab w:val="left" w:pos="921"/>
                <w:tab w:val="left" w:pos="6513"/>
                <w:tab w:val="left" w:pos="10395"/>
                <w:tab w:val="left" w:pos="14730"/>
              </w:tabs>
              <w:spacing w:line="240" w:lineRule="atLeast"/>
              <w:jc w:val="center"/>
              <w:rPr>
                <w:rFonts w:ascii="Arial Narrow" w:hAnsi="Arial Narrow"/>
                <w:b/>
                <w:color w:val="000000"/>
                <w:sz w:val="20"/>
                <w:szCs w:val="20"/>
                <w:shd w:val="clear" w:color="auto" w:fill="CCCCCC"/>
                <w:lang w:eastAsia="en-US"/>
              </w:rPr>
            </w:pPr>
            <w:r w:rsidRPr="009A2988">
              <w:rPr>
                <w:rFonts w:ascii="Arial Narrow" w:hAnsi="Arial Narrow"/>
                <w:b/>
                <w:color w:val="000000"/>
                <w:sz w:val="20"/>
                <w:szCs w:val="20"/>
                <w:shd w:val="clear" w:color="auto" w:fill="CCCCCC"/>
                <w:lang w:eastAsia="en-US"/>
              </w:rPr>
              <w:lastRenderedPageBreak/>
              <w:t>L.p.</w:t>
            </w:r>
          </w:p>
        </w:tc>
        <w:tc>
          <w:tcPr>
            <w:tcW w:w="8418"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rsidR="009A2988" w:rsidRPr="009A2988" w:rsidRDefault="009A2988" w:rsidP="00F678E5">
            <w:pPr>
              <w:pStyle w:val="Standard"/>
              <w:tabs>
                <w:tab w:val="left" w:pos="48"/>
                <w:tab w:val="left" w:pos="921"/>
                <w:tab w:val="left" w:pos="6513"/>
                <w:tab w:val="left" w:pos="10395"/>
                <w:tab w:val="left" w:pos="14730"/>
              </w:tabs>
              <w:spacing w:line="240" w:lineRule="atLeast"/>
              <w:jc w:val="center"/>
              <w:rPr>
                <w:rFonts w:ascii="Arial Narrow" w:hAnsi="Arial Narrow"/>
                <w:b/>
                <w:color w:val="000000"/>
                <w:sz w:val="20"/>
                <w:szCs w:val="20"/>
                <w:shd w:val="clear" w:color="auto" w:fill="CCCCCC"/>
                <w:lang w:eastAsia="en-US"/>
              </w:rPr>
            </w:pPr>
            <w:r w:rsidRPr="009A2988">
              <w:rPr>
                <w:rFonts w:ascii="Arial Narrow" w:hAnsi="Arial Narrow"/>
                <w:b/>
                <w:color w:val="000000"/>
                <w:sz w:val="20"/>
                <w:szCs w:val="20"/>
                <w:shd w:val="clear" w:color="auto" w:fill="CCCCCC"/>
                <w:lang w:eastAsia="en-US"/>
              </w:rPr>
              <w:t>Wyszczególnienie</w:t>
            </w:r>
          </w:p>
        </w:tc>
        <w:tc>
          <w:tcPr>
            <w:tcW w:w="5404"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rsidR="009A2988" w:rsidRPr="009A2988" w:rsidRDefault="009A2988" w:rsidP="00F678E5">
            <w:pPr>
              <w:pStyle w:val="Standard"/>
              <w:tabs>
                <w:tab w:val="left" w:pos="48"/>
                <w:tab w:val="left" w:pos="921"/>
                <w:tab w:val="left" w:pos="6513"/>
                <w:tab w:val="left" w:pos="10395"/>
                <w:tab w:val="left" w:pos="14730"/>
              </w:tabs>
              <w:spacing w:line="240" w:lineRule="atLeast"/>
              <w:jc w:val="center"/>
              <w:rPr>
                <w:rFonts w:ascii="Arial Narrow" w:hAnsi="Arial Narrow"/>
                <w:b/>
                <w:color w:val="000000"/>
                <w:sz w:val="20"/>
                <w:szCs w:val="20"/>
                <w:shd w:val="clear" w:color="auto" w:fill="CCCCCC"/>
                <w:lang w:eastAsia="en-US"/>
              </w:rPr>
            </w:pPr>
            <w:r w:rsidRPr="009A2988">
              <w:rPr>
                <w:rFonts w:ascii="Arial Narrow" w:hAnsi="Arial Narrow"/>
                <w:b/>
                <w:color w:val="000000"/>
                <w:sz w:val="20"/>
                <w:szCs w:val="20"/>
                <w:shd w:val="clear" w:color="auto" w:fill="CCCCCC"/>
                <w:lang w:eastAsia="en-US"/>
              </w:rPr>
              <w:t>Wypełnia Wykonawca</w:t>
            </w:r>
          </w:p>
          <w:p w:rsidR="009A2988" w:rsidRPr="009A2988" w:rsidRDefault="009A2988" w:rsidP="00F678E5">
            <w:pPr>
              <w:pStyle w:val="Standard"/>
              <w:tabs>
                <w:tab w:val="left" w:pos="48"/>
                <w:tab w:val="left" w:pos="921"/>
                <w:tab w:val="left" w:pos="6513"/>
                <w:tab w:val="left" w:pos="10395"/>
                <w:tab w:val="left" w:pos="14730"/>
              </w:tabs>
              <w:spacing w:line="240" w:lineRule="atLeast"/>
              <w:jc w:val="center"/>
              <w:rPr>
                <w:rFonts w:ascii="Arial Narrow" w:hAnsi="Arial Narrow"/>
                <w:b/>
                <w:color w:val="000000"/>
                <w:sz w:val="20"/>
                <w:szCs w:val="20"/>
                <w:shd w:val="clear" w:color="auto" w:fill="CCCCCC"/>
                <w:lang w:eastAsia="en-US"/>
              </w:rPr>
            </w:pPr>
            <w:r w:rsidRPr="009A2988">
              <w:rPr>
                <w:rFonts w:ascii="Arial Narrow" w:hAnsi="Arial Narrow"/>
                <w:b/>
                <w:color w:val="000000"/>
                <w:sz w:val="20"/>
                <w:szCs w:val="20"/>
                <w:shd w:val="clear" w:color="auto" w:fill="CCCCCC"/>
                <w:lang w:eastAsia="en-US"/>
              </w:rPr>
              <w:t>opisać zastosowane rozwiązanie, podać parametry techniczne</w:t>
            </w: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tabs>
                <w:tab w:val="left" w:pos="48"/>
                <w:tab w:val="left" w:pos="921"/>
                <w:tab w:val="left" w:pos="6513"/>
                <w:tab w:val="left" w:pos="10395"/>
                <w:tab w:val="left" w:pos="14730"/>
              </w:tabs>
              <w:spacing w:line="240" w:lineRule="atLeast"/>
              <w:jc w:val="center"/>
              <w:rPr>
                <w:rFonts w:ascii="Arial Narrow" w:hAnsi="Arial Narrow"/>
                <w:b/>
                <w:sz w:val="20"/>
                <w:szCs w:val="20"/>
                <w:lang w:eastAsia="en-US"/>
              </w:rPr>
            </w:pPr>
            <w:r w:rsidRPr="009A2988">
              <w:rPr>
                <w:rFonts w:ascii="Arial Narrow" w:hAnsi="Arial Narrow"/>
                <w:b/>
                <w:sz w:val="20"/>
                <w:szCs w:val="20"/>
                <w:lang w:eastAsia="en-US"/>
              </w:rPr>
              <w:t>1</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tabs>
                <w:tab w:val="left" w:pos="48"/>
                <w:tab w:val="left" w:pos="921"/>
                <w:tab w:val="left" w:pos="6513"/>
                <w:tab w:val="left" w:pos="10395"/>
                <w:tab w:val="left" w:pos="14730"/>
              </w:tabs>
              <w:spacing w:line="240" w:lineRule="atLeast"/>
              <w:jc w:val="center"/>
              <w:rPr>
                <w:rFonts w:ascii="Arial Narrow" w:hAnsi="Arial Narrow"/>
                <w:b/>
                <w:bCs/>
                <w:lang w:eastAsia="en-US"/>
              </w:rPr>
            </w:pPr>
            <w:r w:rsidRPr="009A2988">
              <w:rPr>
                <w:rFonts w:ascii="Arial Narrow" w:hAnsi="Arial Narrow"/>
                <w:b/>
                <w:bCs/>
                <w:lang w:eastAsia="en-US"/>
              </w:rPr>
              <w:t>WYMAGANIA OGÓLNE</w:t>
            </w:r>
          </w:p>
          <w:p w:rsidR="009A2988" w:rsidRPr="009A2988" w:rsidRDefault="009A2988" w:rsidP="00F678E5">
            <w:pPr>
              <w:pStyle w:val="Standard"/>
              <w:tabs>
                <w:tab w:val="left" w:pos="48"/>
                <w:tab w:val="left" w:pos="921"/>
                <w:tab w:val="left" w:pos="6513"/>
                <w:tab w:val="left" w:pos="10395"/>
                <w:tab w:val="left" w:pos="14730"/>
              </w:tabs>
              <w:spacing w:line="240" w:lineRule="atLeast"/>
              <w:jc w:val="center"/>
              <w:rPr>
                <w:rFonts w:ascii="Arial Narrow" w:hAnsi="Arial Narrow"/>
                <w:b/>
                <w:bCs/>
                <w:lang w:eastAsia="en-US"/>
              </w:rPr>
            </w:pPr>
            <w:r w:rsidRPr="009A2988">
              <w:rPr>
                <w:rFonts w:ascii="Arial Narrow" w:hAnsi="Arial Narrow"/>
                <w:b/>
                <w:bCs/>
                <w:lang w:eastAsia="en-US"/>
              </w:rPr>
              <w:t>UMOCOWANIA PRAWNE</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1. 1.</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tabs>
                <w:tab w:val="left" w:pos="312"/>
                <w:tab w:val="left" w:pos="921"/>
                <w:tab w:val="left" w:pos="6513"/>
                <w:tab w:val="left" w:pos="8543"/>
                <w:tab w:val="left" w:pos="14730"/>
              </w:tabs>
              <w:overflowPunct w:val="0"/>
              <w:autoSpaceDE w:val="0"/>
              <w:snapToGrid w:val="0"/>
              <w:spacing w:line="240" w:lineRule="atLeast"/>
              <w:jc w:val="both"/>
              <w:rPr>
                <w:rFonts w:ascii="Arial Narrow" w:hAnsi="Arial Narrow"/>
                <w:sz w:val="20"/>
                <w:szCs w:val="20"/>
                <w:lang w:eastAsia="en-US"/>
              </w:rPr>
            </w:pPr>
            <w:r w:rsidRPr="009A2988">
              <w:rPr>
                <w:rFonts w:ascii="Arial Narrow" w:hAnsi="Arial Narrow"/>
                <w:sz w:val="20"/>
                <w:szCs w:val="20"/>
                <w:lang w:eastAsia="en-US"/>
              </w:rPr>
              <w:t xml:space="preserve">Pojazd zabudowany i wyposażony musi spełniać wymagania polskich przepisów o ruchu drogowym z uwzględnieniem wymagań dotyczących pojazdów uprzywilejowanych zgodnie z:  </w:t>
            </w:r>
          </w:p>
          <w:p w:rsidR="009A2988" w:rsidRPr="009A2988" w:rsidRDefault="009A2988" w:rsidP="00F678E5">
            <w:pPr>
              <w:pStyle w:val="Standard"/>
              <w:tabs>
                <w:tab w:val="left" w:pos="360"/>
                <w:tab w:val="left" w:pos="720"/>
                <w:tab w:val="left" w:pos="6513"/>
                <w:tab w:val="left" w:pos="8543"/>
                <w:tab w:val="left" w:pos="14730"/>
              </w:tabs>
              <w:overflowPunct w:val="0"/>
              <w:autoSpaceDE w:val="0"/>
              <w:spacing w:line="240" w:lineRule="atLeast"/>
              <w:jc w:val="both"/>
              <w:rPr>
                <w:rFonts w:ascii="Arial Narrow" w:hAnsi="Arial Narrow"/>
                <w:sz w:val="20"/>
                <w:szCs w:val="20"/>
              </w:rPr>
            </w:pPr>
            <w:r w:rsidRPr="009A2988">
              <w:rPr>
                <w:rFonts w:ascii="Arial Narrow" w:hAnsi="Arial Narrow"/>
                <w:sz w:val="20"/>
                <w:szCs w:val="20"/>
                <w:lang w:eastAsia="en-US"/>
              </w:rPr>
              <w:t>- Ustawą „Prawo o ruchu drogowym</w:t>
            </w:r>
            <w:r w:rsidRPr="009A2988">
              <w:rPr>
                <w:rFonts w:ascii="Arial Narrow" w:hAnsi="Arial Narrow"/>
                <w:sz w:val="20"/>
                <w:szCs w:val="20"/>
                <w:vertAlign w:val="superscript"/>
                <w:lang w:eastAsia="en-US"/>
              </w:rPr>
              <w:t>”</w:t>
            </w:r>
            <w:r w:rsidRPr="009A2988">
              <w:rPr>
                <w:rFonts w:ascii="Arial Narrow" w:hAnsi="Arial Narrow"/>
                <w:sz w:val="20"/>
                <w:szCs w:val="20"/>
                <w:lang w:eastAsia="en-US"/>
              </w:rPr>
              <w:t xml:space="preserve"> (tj. Dz. U z 2005r. Nr 108 poz. 908 ze zm.),</w:t>
            </w:r>
          </w:p>
          <w:p w:rsidR="009A2988" w:rsidRPr="009A2988" w:rsidRDefault="009A2988" w:rsidP="00F678E5">
            <w:pPr>
              <w:pStyle w:val="Standard"/>
              <w:tabs>
                <w:tab w:val="left" w:pos="360"/>
                <w:tab w:val="left" w:pos="720"/>
                <w:tab w:val="left" w:pos="6513"/>
                <w:tab w:val="left" w:pos="8543"/>
                <w:tab w:val="left" w:pos="14730"/>
              </w:tabs>
              <w:overflowPunct w:val="0"/>
              <w:autoSpaceDE w:val="0"/>
              <w:spacing w:line="240" w:lineRule="atLeast"/>
              <w:jc w:val="both"/>
              <w:rPr>
                <w:rFonts w:ascii="Arial Narrow" w:hAnsi="Arial Narrow"/>
                <w:sz w:val="20"/>
                <w:szCs w:val="20"/>
                <w:lang w:eastAsia="en-US"/>
              </w:rPr>
            </w:pPr>
            <w:r w:rsidRPr="009A2988">
              <w:rPr>
                <w:rFonts w:ascii="Arial Narrow" w:hAnsi="Arial Narrow"/>
                <w:sz w:val="20"/>
                <w:szCs w:val="20"/>
                <w:lang w:eastAsia="en-US"/>
              </w:rPr>
              <w:t>- Rozporządzeniem Ministra Infrastruktury z dnia 31 grudnia 2002r. w sprawie warunków technicznych pojazdów oraz zakresu ich niezbędnego wyposażenia (Dz. U. Nr 32 z 2003 r., poz. 262 z późniejszymi zmianami).</w:t>
            </w:r>
          </w:p>
          <w:p w:rsidR="009A2988" w:rsidRPr="009A2988" w:rsidRDefault="009A2988" w:rsidP="00F678E5">
            <w:pPr>
              <w:pStyle w:val="Standard"/>
              <w:tabs>
                <w:tab w:val="left" w:pos="360"/>
                <w:tab w:val="left" w:pos="720"/>
                <w:tab w:val="left" w:pos="6513"/>
                <w:tab w:val="left" w:pos="8543"/>
                <w:tab w:val="left" w:pos="14730"/>
              </w:tabs>
              <w:overflowPunct w:val="0"/>
              <w:autoSpaceDE w:val="0"/>
              <w:spacing w:line="240" w:lineRule="atLeast"/>
              <w:jc w:val="both"/>
              <w:rPr>
                <w:rFonts w:ascii="Arial Narrow" w:hAnsi="Arial Narrow"/>
                <w:sz w:val="20"/>
                <w:szCs w:val="20"/>
                <w:lang w:eastAsia="en-US"/>
              </w:rPr>
            </w:pPr>
            <w:r w:rsidRPr="009A2988">
              <w:rPr>
                <w:rFonts w:ascii="Arial Narrow" w:hAnsi="Arial Narrow"/>
                <w:sz w:val="20"/>
                <w:szCs w:val="20"/>
                <w:lang w:eastAsia="en-US"/>
              </w:rPr>
              <w:t>- Rozporządzeniem Ministra Spraw Wewnętrznych i Administracji  z dnia 20 czerwca 2007 r. w sprawie wykazu wyrobów służących zapewnieniu bezpieczeństwa publicznego lub ochronie zdrowia i życia  oraz mienia,  a także zasad wydawania dopuszczenia tych wyrobów do użytkowania   (Dz. U. Nr 143 poz. 1002) i Rozporządzeniem Ministra Spraw Wewnętrznych i Administracji z dnia 27 kwietnia 2010 r.</w:t>
            </w:r>
          </w:p>
          <w:p w:rsidR="009A2988" w:rsidRPr="009A2988" w:rsidRDefault="009A2988" w:rsidP="00F678E5">
            <w:pPr>
              <w:pStyle w:val="Standard"/>
              <w:tabs>
                <w:tab w:val="left" w:pos="312"/>
                <w:tab w:val="left" w:pos="921"/>
                <w:tab w:val="left" w:pos="6513"/>
                <w:tab w:val="left" w:pos="8543"/>
                <w:tab w:val="left" w:pos="14730"/>
              </w:tabs>
              <w:overflowPunct w:val="0"/>
              <w:autoSpaceDE w:val="0"/>
              <w:spacing w:line="240" w:lineRule="atLeast"/>
              <w:jc w:val="both"/>
              <w:rPr>
                <w:rFonts w:ascii="Arial Narrow" w:hAnsi="Arial Narrow"/>
                <w:sz w:val="20"/>
                <w:szCs w:val="20"/>
                <w:lang w:eastAsia="en-US"/>
              </w:rPr>
            </w:pPr>
            <w:r w:rsidRPr="009A2988">
              <w:rPr>
                <w:rFonts w:ascii="Arial Narrow" w:hAnsi="Arial Narrow"/>
                <w:sz w:val="20"/>
                <w:szCs w:val="20"/>
                <w:lang w:eastAsia="en-US"/>
              </w:rPr>
              <w:t>Podwozie pojazdu musi posiadać świadectwo homologacji typu zgodnie z odrębnymi przepisami. W przypadku, gdy przekroczone zostały warunki zabudowy określone przez producenta podwozia wymagane jest świadectwo homologacji typu pojazdu kompletnego oraz zgoda producenta podwozia na wykonanie zabudowy. Urządzenia i podzespoły zamontowane w pojeździe powinny spełniać wymagania odrębnych przepisów krajowych i/lub międzynarodowych.</w:t>
            </w:r>
          </w:p>
          <w:p w:rsidR="009A2988" w:rsidRPr="009A2988" w:rsidRDefault="009A2988" w:rsidP="00F678E5">
            <w:pPr>
              <w:pStyle w:val="Standard"/>
              <w:tabs>
                <w:tab w:val="left" w:pos="312"/>
                <w:tab w:val="left" w:pos="921"/>
                <w:tab w:val="left" w:pos="6513"/>
                <w:tab w:val="left" w:pos="8543"/>
                <w:tab w:val="left" w:pos="14730"/>
              </w:tabs>
              <w:overflowPunct w:val="0"/>
              <w:autoSpaceDE w:val="0"/>
              <w:spacing w:line="240" w:lineRule="atLeast"/>
              <w:jc w:val="both"/>
              <w:rPr>
                <w:rFonts w:ascii="Arial Narrow" w:hAnsi="Arial Narrow"/>
                <w:sz w:val="20"/>
                <w:szCs w:val="20"/>
                <w:lang w:eastAsia="en-US"/>
              </w:rPr>
            </w:pPr>
          </w:p>
          <w:p w:rsidR="009A2988" w:rsidRPr="009A2988" w:rsidRDefault="009A2988" w:rsidP="00F678E5">
            <w:pPr>
              <w:pStyle w:val="Standard"/>
              <w:tabs>
                <w:tab w:val="left" w:pos="312"/>
                <w:tab w:val="left" w:pos="921"/>
                <w:tab w:val="left" w:pos="6513"/>
                <w:tab w:val="left" w:pos="8543"/>
                <w:tab w:val="left" w:pos="14730"/>
              </w:tabs>
              <w:overflowPunct w:val="0"/>
              <w:autoSpaceDE w:val="0"/>
              <w:spacing w:line="240" w:lineRule="atLeast"/>
              <w:jc w:val="both"/>
              <w:rPr>
                <w:rFonts w:ascii="Arial Narrow" w:hAnsi="Arial Narrow"/>
                <w:sz w:val="20"/>
                <w:szCs w:val="20"/>
                <w:lang w:eastAsia="en-US"/>
              </w:rPr>
            </w:pPr>
            <w:r w:rsidRPr="009A2988">
              <w:rPr>
                <w:rFonts w:ascii="Arial Narrow" w:hAnsi="Arial Narrow"/>
                <w:sz w:val="20"/>
                <w:szCs w:val="20"/>
                <w:lang w:eastAsia="en-US"/>
              </w:rPr>
              <w:t>Producent oraz samochód musi posiadać</w:t>
            </w:r>
          </w:p>
          <w:p w:rsidR="009A2988" w:rsidRPr="009A2988" w:rsidRDefault="009A2988" w:rsidP="00F678E5">
            <w:pPr>
              <w:pStyle w:val="Standard"/>
              <w:tabs>
                <w:tab w:val="left" w:pos="312"/>
                <w:tab w:val="left" w:pos="921"/>
                <w:tab w:val="left" w:pos="6513"/>
                <w:tab w:val="left" w:pos="8543"/>
                <w:tab w:val="left" w:pos="14730"/>
              </w:tabs>
              <w:overflowPunct w:val="0"/>
              <w:autoSpaceDE w:val="0"/>
              <w:spacing w:line="240" w:lineRule="atLeast"/>
              <w:rPr>
                <w:rFonts w:ascii="Arial Narrow" w:hAnsi="Arial Narrow"/>
                <w:sz w:val="20"/>
                <w:szCs w:val="20"/>
                <w:lang w:eastAsia="en-US"/>
              </w:rPr>
            </w:pPr>
            <w:r w:rsidRPr="009A2988">
              <w:rPr>
                <w:rFonts w:ascii="Arial Narrow" w:hAnsi="Arial Narrow"/>
                <w:sz w:val="20"/>
                <w:szCs w:val="20"/>
                <w:lang w:eastAsia="en-US"/>
              </w:rPr>
              <w:t>- Świadectwo Dopuszczenia wydane przez CNBOP-PIB ważne na dzień składania oferty</w:t>
            </w:r>
          </w:p>
          <w:p w:rsidR="009A2988" w:rsidRPr="009A2988" w:rsidRDefault="009A2988" w:rsidP="00F678E5">
            <w:pPr>
              <w:pStyle w:val="Standard"/>
              <w:tabs>
                <w:tab w:val="left" w:pos="312"/>
                <w:tab w:val="left" w:pos="921"/>
                <w:tab w:val="left" w:pos="6513"/>
                <w:tab w:val="left" w:pos="8543"/>
                <w:tab w:val="left" w:pos="14730"/>
              </w:tabs>
              <w:overflowPunct w:val="0"/>
              <w:autoSpaceDE w:val="0"/>
              <w:spacing w:line="240" w:lineRule="atLeast"/>
              <w:rPr>
                <w:rFonts w:ascii="Arial Narrow" w:hAnsi="Arial Narrow"/>
                <w:sz w:val="20"/>
                <w:szCs w:val="20"/>
                <w:lang w:eastAsia="en-US"/>
              </w:rPr>
            </w:pPr>
            <w:r w:rsidRPr="009A2988">
              <w:rPr>
                <w:rFonts w:ascii="Arial Narrow" w:hAnsi="Arial Narrow"/>
                <w:sz w:val="20"/>
                <w:szCs w:val="20"/>
                <w:lang w:eastAsia="en-US"/>
              </w:rPr>
              <w:t>- Wyciąg ze świadectwa homologacji typu podwozia</w:t>
            </w:r>
          </w:p>
          <w:p w:rsidR="009A2988" w:rsidRDefault="009A2988" w:rsidP="009A2988">
            <w:pPr>
              <w:pStyle w:val="Standard"/>
              <w:tabs>
                <w:tab w:val="left" w:pos="312"/>
                <w:tab w:val="left" w:pos="921"/>
                <w:tab w:val="left" w:pos="6513"/>
                <w:tab w:val="left" w:pos="8543"/>
                <w:tab w:val="left" w:pos="14730"/>
              </w:tabs>
              <w:overflowPunct w:val="0"/>
              <w:autoSpaceDE w:val="0"/>
              <w:spacing w:line="240" w:lineRule="atLeast"/>
              <w:rPr>
                <w:rFonts w:ascii="Arial Narrow" w:hAnsi="Arial Narrow" w:cs="Calibri"/>
                <w:lang w:eastAsia="en-US"/>
              </w:rPr>
            </w:pPr>
            <w:r w:rsidRPr="009A2988">
              <w:rPr>
                <w:rFonts w:ascii="Arial Narrow" w:hAnsi="Arial Narrow"/>
                <w:sz w:val="20"/>
                <w:szCs w:val="20"/>
                <w:lang w:eastAsia="en-US"/>
              </w:rPr>
              <w:t>- Aktualne pozwolenie producenta oraz importera podwozia na wykonywanie zabudów</w:t>
            </w:r>
            <w:r w:rsidRPr="009A2988">
              <w:rPr>
                <w:rFonts w:ascii="Arial Narrow" w:hAnsi="Arial Narrow" w:cs="Calibri"/>
                <w:lang w:eastAsia="en-US"/>
              </w:rPr>
              <w:t xml:space="preserve">            </w:t>
            </w:r>
          </w:p>
          <w:p w:rsidR="009A2988" w:rsidRPr="009A2988" w:rsidRDefault="009A2988" w:rsidP="009A2988">
            <w:pPr>
              <w:pStyle w:val="Standard"/>
              <w:tabs>
                <w:tab w:val="left" w:pos="312"/>
                <w:tab w:val="left" w:pos="921"/>
                <w:tab w:val="left" w:pos="6513"/>
                <w:tab w:val="left" w:pos="8543"/>
                <w:tab w:val="left" w:pos="14730"/>
              </w:tabs>
              <w:overflowPunct w:val="0"/>
              <w:autoSpaceDE w:val="0"/>
              <w:spacing w:line="240" w:lineRule="atLeast"/>
              <w:rPr>
                <w:rFonts w:ascii="Arial Narrow" w:hAnsi="Arial Narrow"/>
                <w:sz w:val="20"/>
                <w:szCs w:val="20"/>
                <w:lang w:eastAsia="en-US"/>
              </w:rPr>
            </w:pPr>
            <w:r w:rsidRPr="009A2988">
              <w:rPr>
                <w:rFonts w:ascii="Arial Narrow" w:hAnsi="Arial Narrow" w:cs="Calibri"/>
                <w:lang w:eastAsia="en-US"/>
              </w:rPr>
              <w:t>-</w:t>
            </w:r>
            <w:r w:rsidRPr="009A2988">
              <w:rPr>
                <w:rFonts w:ascii="Arial Narrow" w:hAnsi="Arial Narrow"/>
                <w:sz w:val="20"/>
                <w:szCs w:val="20"/>
                <w:lang w:eastAsia="en-US"/>
              </w:rPr>
              <w:t xml:space="preserve"> Producent zabudowy musi być wpisany na listę autoryzowanych producentów zabudów marki na której zostanie wykonana zabudowa. (należy podać link do strony umożliwiającej weryfikację bądź inny dokument pozwalający na udowodnienie spełnienia kryterium)</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b/>
                <w:bCs/>
                <w:sz w:val="20"/>
                <w:szCs w:val="20"/>
              </w:rPr>
            </w:pPr>
            <w:r w:rsidRPr="009A2988">
              <w:rPr>
                <w:rFonts w:ascii="Arial Narrow" w:hAnsi="Arial Narrow"/>
                <w:b/>
                <w:bCs/>
                <w:sz w:val="20"/>
                <w:szCs w:val="20"/>
              </w:rPr>
              <w:t>2</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b/>
                <w:bCs/>
              </w:rPr>
            </w:pPr>
            <w:r w:rsidRPr="009A2988">
              <w:rPr>
                <w:rFonts w:ascii="Arial Narrow" w:hAnsi="Arial Narrow"/>
                <w:b/>
                <w:bCs/>
              </w:rPr>
              <w:t>PARAMETRY TECHNICZNO UŻYTKOWE</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2. 1.</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jc w:val="both"/>
              <w:rPr>
                <w:rFonts w:ascii="Arial Narrow" w:hAnsi="Arial Narrow"/>
                <w:sz w:val="20"/>
                <w:szCs w:val="20"/>
              </w:rPr>
            </w:pPr>
            <w:r w:rsidRPr="009A2988">
              <w:rPr>
                <w:rFonts w:ascii="Arial Narrow" w:hAnsi="Arial Narrow"/>
                <w:sz w:val="20"/>
                <w:szCs w:val="20"/>
              </w:rPr>
              <w:t>Dopuszczalna masa całkowita samochodu gotowego do akcji ratowniczo-gaśniczej (pojazd z załogą, pełnymi zbiornikami, zabudową i wyposażeniem) nie może przekroczyć 3500 kg.</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2. 2.</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jc w:val="both"/>
              <w:rPr>
                <w:rFonts w:ascii="Arial Narrow" w:hAnsi="Arial Narrow"/>
                <w:sz w:val="20"/>
                <w:szCs w:val="20"/>
              </w:rPr>
            </w:pPr>
            <w:r w:rsidRPr="009A2988">
              <w:rPr>
                <w:rFonts w:ascii="Arial Narrow" w:hAnsi="Arial Narrow"/>
                <w:sz w:val="20"/>
                <w:szCs w:val="20"/>
                <w:lang w:eastAsia="en-US"/>
              </w:rPr>
              <w:t>Silnik spełniający normę czystości spalin Euro 6 zgodnie z przepisami ustawy Prawo o ruchu drogowym</w:t>
            </w:r>
            <w:r w:rsidRPr="009A2988">
              <w:rPr>
                <w:rFonts w:ascii="Arial Narrow" w:hAnsi="Arial Narrow"/>
                <w:sz w:val="20"/>
                <w:szCs w:val="20"/>
              </w:rPr>
              <w:t xml:space="preserve"> umożliwiającymi zarejestrowanie pojazdu.</w:t>
            </w:r>
            <w:r w:rsidRPr="009A2988">
              <w:rPr>
                <w:rFonts w:ascii="Arial Narrow" w:hAnsi="Arial Narrow"/>
                <w:sz w:val="20"/>
                <w:szCs w:val="20"/>
                <w:lang w:eastAsia="en-US"/>
              </w:rPr>
              <w:t xml:space="preserve"> Silnik o zapłonie samoczynnym o mocy  min 130 kW i momencie obrotowym nie mniejszym niż 400 </w:t>
            </w:r>
            <w:proofErr w:type="spellStart"/>
            <w:r w:rsidRPr="009A2988">
              <w:rPr>
                <w:rFonts w:ascii="Arial Narrow" w:hAnsi="Arial Narrow"/>
                <w:sz w:val="20"/>
                <w:szCs w:val="20"/>
                <w:lang w:eastAsia="en-US"/>
              </w:rPr>
              <w:t>Nm</w:t>
            </w:r>
            <w:bookmarkStart w:id="0" w:name="_GoBack"/>
            <w:bookmarkEnd w:id="0"/>
            <w:proofErr w:type="spellEnd"/>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i/>
                <w:iCs/>
                <w:sz w:val="20"/>
                <w:szCs w:val="20"/>
              </w:rPr>
            </w:pPr>
            <w:r w:rsidRPr="009A2988">
              <w:rPr>
                <w:rFonts w:ascii="Arial Narrow" w:hAnsi="Arial Narrow"/>
                <w:i/>
                <w:iCs/>
                <w:sz w:val="20"/>
                <w:szCs w:val="20"/>
              </w:rPr>
              <w:t>Należy podać typ, moc, oraz moment obrotowy</w:t>
            </w: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2. 3.</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jc w:val="both"/>
              <w:rPr>
                <w:rFonts w:ascii="Arial Narrow" w:hAnsi="Arial Narrow"/>
                <w:sz w:val="20"/>
                <w:szCs w:val="20"/>
              </w:rPr>
            </w:pPr>
            <w:r w:rsidRPr="009A2988">
              <w:rPr>
                <w:rFonts w:ascii="Arial Narrow" w:hAnsi="Arial Narrow"/>
                <w:sz w:val="20"/>
                <w:szCs w:val="20"/>
              </w:rPr>
              <w:t>Podwozie wyposażone w manualną skrzynię biegów z maksymalną ilością przełożeń 6+1</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i/>
                <w:iCs/>
                <w:sz w:val="20"/>
                <w:szCs w:val="20"/>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2.4.</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9A2988">
            <w:pPr>
              <w:pStyle w:val="Standard"/>
              <w:jc w:val="both"/>
              <w:rPr>
                <w:rFonts w:ascii="Arial Narrow" w:hAnsi="Arial Narrow"/>
                <w:sz w:val="20"/>
                <w:szCs w:val="20"/>
              </w:rPr>
            </w:pPr>
            <w:r w:rsidRPr="009A2988">
              <w:rPr>
                <w:rFonts w:ascii="Arial Narrow" w:hAnsi="Arial Narrow"/>
                <w:sz w:val="20"/>
                <w:szCs w:val="20"/>
              </w:rPr>
              <w:t>Podwozie musi być wyposażone w wydzielone miejsce</w:t>
            </w:r>
            <w:r>
              <w:rPr>
                <w:rFonts w:ascii="Arial Narrow" w:hAnsi="Arial Narrow"/>
                <w:sz w:val="20"/>
                <w:szCs w:val="20"/>
              </w:rPr>
              <w:t xml:space="preserve"> do przewożenia koła zapasowego</w:t>
            </w:r>
            <w:r w:rsidRPr="009A2988">
              <w:rPr>
                <w:rFonts w:ascii="Arial Narrow" w:hAnsi="Arial Narrow"/>
                <w:sz w:val="20"/>
                <w:szCs w:val="20"/>
              </w:rPr>
              <w:t xml:space="preserve"> w tylnej części ramy. </w:t>
            </w:r>
            <w:r w:rsidRPr="009A2988">
              <w:rPr>
                <w:rFonts w:ascii="Arial Narrow" w:hAnsi="Arial Narrow"/>
                <w:sz w:val="20"/>
                <w:szCs w:val="20"/>
              </w:rPr>
              <w:lastRenderedPageBreak/>
              <w:t>Podwozie wyposażone w fabryczny zestaw narzędzi, lewarek, klucz do zmiany kół, gaśnicę, apteczkę oraz kamizelkę ostrzegawczą.</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i/>
                <w:iCs/>
                <w:sz w:val="20"/>
                <w:szCs w:val="20"/>
              </w:rPr>
            </w:pPr>
          </w:p>
        </w:tc>
      </w:tr>
      <w:tr w:rsidR="009A2988" w:rsidRPr="009A2988" w:rsidTr="009A2988">
        <w:trPr>
          <w:trHeight w:val="433"/>
        </w:trPr>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b/>
                <w:bCs/>
                <w:sz w:val="20"/>
                <w:szCs w:val="20"/>
              </w:rPr>
            </w:pPr>
            <w:r w:rsidRPr="009A2988">
              <w:rPr>
                <w:rFonts w:ascii="Arial Narrow" w:hAnsi="Arial Narrow"/>
                <w:b/>
                <w:bCs/>
                <w:sz w:val="20"/>
                <w:szCs w:val="20"/>
              </w:rPr>
              <w:lastRenderedPageBreak/>
              <w:t>3</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jc w:val="center"/>
              <w:rPr>
                <w:rFonts w:ascii="Arial Narrow" w:hAnsi="Arial Narrow"/>
                <w:b/>
                <w:bCs/>
              </w:rPr>
            </w:pPr>
            <w:r w:rsidRPr="009A2988">
              <w:rPr>
                <w:rFonts w:ascii="Arial Narrow" w:hAnsi="Arial Narrow"/>
                <w:b/>
                <w:bCs/>
              </w:rPr>
              <w:t>PODWOZIE Z KABINĄ</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3. 1.</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sz w:val="20"/>
                <w:szCs w:val="20"/>
              </w:rPr>
            </w:pPr>
            <w:r w:rsidRPr="009A2988">
              <w:rPr>
                <w:rFonts w:ascii="Arial Narrow" w:hAnsi="Arial Narrow"/>
                <w:sz w:val="20"/>
                <w:szCs w:val="20"/>
              </w:rPr>
              <w:t>Podwozie pojazdu fabrycznie nowe, nie starsze niż z 2022</w:t>
            </w:r>
            <w:r w:rsidR="00544147">
              <w:rPr>
                <w:rFonts w:ascii="Arial Narrow" w:hAnsi="Arial Narrow"/>
                <w:sz w:val="20"/>
                <w:szCs w:val="20"/>
              </w:rPr>
              <w:t xml:space="preserve"> </w:t>
            </w:r>
            <w:r w:rsidRPr="009A2988">
              <w:rPr>
                <w:rFonts w:ascii="Arial Narrow" w:hAnsi="Arial Narrow"/>
                <w:sz w:val="20"/>
                <w:szCs w:val="20"/>
              </w:rPr>
              <w:t>r</w:t>
            </w:r>
            <w:r w:rsidR="00544147">
              <w:rPr>
                <w:rFonts w:ascii="Arial Narrow" w:hAnsi="Arial Narrow"/>
                <w:sz w:val="20"/>
                <w:szCs w:val="20"/>
              </w:rPr>
              <w:t>.</w:t>
            </w:r>
          </w:p>
          <w:p w:rsidR="009A2988" w:rsidRPr="009A2988" w:rsidRDefault="009A2988" w:rsidP="00F678E5">
            <w:pPr>
              <w:pStyle w:val="TableContents"/>
              <w:rPr>
                <w:rFonts w:ascii="Arial Narrow" w:hAnsi="Arial Narrow"/>
                <w:sz w:val="20"/>
                <w:szCs w:val="20"/>
              </w:rPr>
            </w:pPr>
            <w:r w:rsidRPr="009A2988">
              <w:rPr>
                <w:rFonts w:ascii="Arial Narrow" w:hAnsi="Arial Narrow"/>
                <w:sz w:val="20"/>
                <w:szCs w:val="20"/>
              </w:rPr>
              <w:t>Zabudowa pojazdu fabrycznie nowa, nie starsza niż z 2022</w:t>
            </w:r>
            <w:r w:rsidR="00544147">
              <w:rPr>
                <w:rFonts w:ascii="Arial Narrow" w:hAnsi="Arial Narrow"/>
                <w:sz w:val="20"/>
                <w:szCs w:val="20"/>
              </w:rPr>
              <w:t xml:space="preserve"> </w:t>
            </w:r>
            <w:r w:rsidRPr="009A2988">
              <w:rPr>
                <w:rFonts w:ascii="Arial Narrow" w:hAnsi="Arial Narrow"/>
                <w:sz w:val="20"/>
                <w:szCs w:val="20"/>
              </w:rPr>
              <w:t>r</w:t>
            </w:r>
            <w:r w:rsidR="00544147">
              <w:rPr>
                <w:rFonts w:ascii="Arial Narrow" w:hAnsi="Arial Narrow"/>
                <w:sz w:val="20"/>
                <w:szCs w:val="20"/>
              </w:rPr>
              <w:t>.</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i/>
                <w:iCs/>
                <w:sz w:val="20"/>
                <w:szCs w:val="20"/>
              </w:rPr>
            </w:pPr>
            <w:r w:rsidRPr="009A2988">
              <w:rPr>
                <w:rFonts w:ascii="Arial Narrow" w:hAnsi="Arial Narrow"/>
                <w:i/>
                <w:iCs/>
                <w:sz w:val="20"/>
                <w:szCs w:val="20"/>
              </w:rPr>
              <w:t>Należy podać rok produkcji</w:t>
            </w: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3. 2.</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tabs>
                <w:tab w:val="left" w:pos="312"/>
                <w:tab w:val="left" w:pos="921"/>
                <w:tab w:val="left" w:pos="6513"/>
                <w:tab w:val="left" w:pos="8543"/>
                <w:tab w:val="left" w:pos="14730"/>
              </w:tabs>
              <w:spacing w:line="240" w:lineRule="atLeast"/>
              <w:jc w:val="both"/>
              <w:rPr>
                <w:rFonts w:ascii="Arial Narrow" w:hAnsi="Arial Narrow"/>
                <w:sz w:val="20"/>
                <w:szCs w:val="20"/>
                <w:lang w:eastAsia="en-US"/>
              </w:rPr>
            </w:pPr>
            <w:r w:rsidRPr="009A2988">
              <w:rPr>
                <w:rFonts w:ascii="Arial Narrow" w:hAnsi="Arial Narrow"/>
                <w:sz w:val="20"/>
                <w:szCs w:val="20"/>
                <w:lang w:eastAsia="en-US"/>
              </w:rPr>
              <w:t>Podwozie samochodu z fabrycznym napędem 4x4 na obie osie. Dodatkowo podwozie wyposażone w fabryczną, mechaniczną blokadę mechanizmu różnicowego osi tylnej oraz automatyczny system asystenta zjazdu ze wzniesienia.. Przednia oraz tylna oś z ogumieniem pojedynczym.</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3. 3.</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tabs>
                <w:tab w:val="decimal" w:pos="628"/>
                <w:tab w:val="left" w:pos="873"/>
                <w:tab w:val="left" w:pos="6498"/>
                <w:tab w:val="left" w:pos="8514"/>
                <w:tab w:val="left" w:pos="14691"/>
              </w:tabs>
              <w:snapToGrid w:val="0"/>
              <w:spacing w:line="240" w:lineRule="atLeast"/>
              <w:jc w:val="both"/>
              <w:rPr>
                <w:rFonts w:ascii="Arial Narrow" w:hAnsi="Arial Narrow"/>
                <w:sz w:val="20"/>
                <w:szCs w:val="20"/>
                <w:lang w:eastAsia="en-US"/>
              </w:rPr>
            </w:pPr>
            <w:r w:rsidRPr="009A2988">
              <w:rPr>
                <w:rFonts w:ascii="Arial Narrow" w:hAnsi="Arial Narrow"/>
                <w:sz w:val="20"/>
                <w:szCs w:val="20"/>
                <w:lang w:eastAsia="en-US"/>
              </w:rPr>
              <w:t>Pojazd wyposażony w ogumienie o całoroczne dostosowane do różnych warunków panujących na drodze.</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3. 4.</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tabs>
                <w:tab w:val="decimal" w:pos="628"/>
                <w:tab w:val="left" w:pos="873"/>
                <w:tab w:val="left" w:pos="6498"/>
                <w:tab w:val="left" w:pos="8514"/>
                <w:tab w:val="left" w:pos="14691"/>
              </w:tabs>
              <w:snapToGrid w:val="0"/>
              <w:spacing w:line="240" w:lineRule="atLeast"/>
              <w:jc w:val="both"/>
              <w:rPr>
                <w:rFonts w:ascii="Arial Narrow" w:hAnsi="Arial Narrow"/>
                <w:sz w:val="20"/>
                <w:szCs w:val="20"/>
                <w:lang w:eastAsia="en-US"/>
              </w:rPr>
            </w:pPr>
            <w:r w:rsidRPr="009A2988">
              <w:rPr>
                <w:rFonts w:ascii="Arial Narrow" w:hAnsi="Arial Narrow"/>
                <w:sz w:val="20"/>
                <w:szCs w:val="20"/>
                <w:lang w:eastAsia="en-US"/>
              </w:rPr>
              <w:t>Obrysowa średnica zawracania pojazdu zabudowanego nie większa niż 14,5m</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3. 5.</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tabs>
                <w:tab w:val="decimal" w:pos="628"/>
                <w:tab w:val="left" w:pos="873"/>
                <w:tab w:val="left" w:pos="6498"/>
                <w:tab w:val="left" w:pos="8514"/>
                <w:tab w:val="left" w:pos="14691"/>
              </w:tabs>
              <w:snapToGrid w:val="0"/>
              <w:spacing w:line="240" w:lineRule="atLeast"/>
              <w:jc w:val="both"/>
              <w:rPr>
                <w:rFonts w:ascii="Arial Narrow" w:hAnsi="Arial Narrow"/>
                <w:sz w:val="20"/>
                <w:szCs w:val="20"/>
                <w:lang w:eastAsia="en-US"/>
              </w:rPr>
            </w:pPr>
            <w:r w:rsidRPr="009A2988">
              <w:rPr>
                <w:rFonts w:ascii="Arial Narrow" w:hAnsi="Arial Narrow"/>
                <w:sz w:val="20"/>
                <w:szCs w:val="20"/>
                <w:lang w:eastAsia="en-US"/>
              </w:rPr>
              <w:t>Wymiary pojazdu:</w:t>
            </w:r>
          </w:p>
          <w:p w:rsidR="009A2988" w:rsidRPr="009A2988" w:rsidRDefault="009A2988" w:rsidP="00F678E5">
            <w:pPr>
              <w:pStyle w:val="Standard"/>
              <w:tabs>
                <w:tab w:val="decimal" w:pos="628"/>
                <w:tab w:val="left" w:pos="873"/>
                <w:tab w:val="left" w:pos="6498"/>
                <w:tab w:val="left" w:pos="8514"/>
                <w:tab w:val="left" w:pos="14691"/>
              </w:tabs>
              <w:snapToGrid w:val="0"/>
              <w:spacing w:line="240" w:lineRule="atLeast"/>
              <w:jc w:val="both"/>
              <w:rPr>
                <w:rFonts w:ascii="Arial Narrow" w:hAnsi="Arial Narrow"/>
                <w:sz w:val="20"/>
                <w:szCs w:val="20"/>
                <w:lang w:eastAsia="en-US"/>
              </w:rPr>
            </w:pPr>
            <w:r w:rsidRPr="009A2988">
              <w:rPr>
                <w:rFonts w:ascii="Arial Narrow" w:hAnsi="Arial Narrow"/>
                <w:sz w:val="20"/>
                <w:szCs w:val="20"/>
                <w:lang w:eastAsia="en-US"/>
              </w:rPr>
              <w:t>Długość nie większa niż     6600 mm – z zabudową</w:t>
            </w:r>
          </w:p>
          <w:p w:rsidR="009A2988" w:rsidRPr="009A2988" w:rsidRDefault="009A2988" w:rsidP="00F678E5">
            <w:pPr>
              <w:pStyle w:val="Standard"/>
              <w:tabs>
                <w:tab w:val="decimal" w:pos="628"/>
                <w:tab w:val="left" w:pos="873"/>
                <w:tab w:val="left" w:pos="6498"/>
                <w:tab w:val="left" w:pos="8514"/>
                <w:tab w:val="left" w:pos="14691"/>
              </w:tabs>
              <w:snapToGrid w:val="0"/>
              <w:spacing w:line="240" w:lineRule="atLeast"/>
              <w:jc w:val="both"/>
              <w:rPr>
                <w:rFonts w:ascii="Arial Narrow" w:hAnsi="Arial Narrow"/>
                <w:sz w:val="20"/>
                <w:szCs w:val="20"/>
                <w:lang w:eastAsia="en-US"/>
              </w:rPr>
            </w:pPr>
            <w:r w:rsidRPr="009A2988">
              <w:rPr>
                <w:rFonts w:ascii="Arial Narrow" w:hAnsi="Arial Narrow"/>
                <w:sz w:val="20"/>
                <w:szCs w:val="20"/>
                <w:lang w:eastAsia="en-US"/>
              </w:rPr>
              <w:t>Wysokość nie większa niż  2600 mm – z zabudową</w:t>
            </w:r>
          </w:p>
          <w:p w:rsidR="009A2988" w:rsidRPr="009A2988" w:rsidRDefault="009A2988" w:rsidP="00F678E5">
            <w:pPr>
              <w:pStyle w:val="Standard"/>
              <w:tabs>
                <w:tab w:val="decimal" w:pos="628"/>
                <w:tab w:val="left" w:pos="873"/>
                <w:tab w:val="left" w:pos="6498"/>
                <w:tab w:val="left" w:pos="8514"/>
                <w:tab w:val="left" w:pos="14691"/>
              </w:tabs>
              <w:snapToGrid w:val="0"/>
              <w:spacing w:line="240" w:lineRule="atLeast"/>
              <w:jc w:val="both"/>
              <w:rPr>
                <w:rFonts w:ascii="Arial Narrow" w:hAnsi="Arial Narrow"/>
                <w:sz w:val="20"/>
                <w:szCs w:val="20"/>
                <w:lang w:eastAsia="en-US"/>
              </w:rPr>
            </w:pPr>
            <w:r w:rsidRPr="009A2988">
              <w:rPr>
                <w:rFonts w:ascii="Arial Narrow" w:hAnsi="Arial Narrow"/>
                <w:sz w:val="20"/>
                <w:szCs w:val="20"/>
                <w:lang w:eastAsia="en-US"/>
              </w:rPr>
              <w:t>Szerokość nie większa       2500 mm ( z lusterkami )</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i/>
                <w:iCs/>
                <w:sz w:val="20"/>
                <w:szCs w:val="20"/>
              </w:rPr>
            </w:pPr>
            <w:r w:rsidRPr="009A2988">
              <w:rPr>
                <w:rFonts w:ascii="Arial Narrow" w:hAnsi="Arial Narrow"/>
                <w:i/>
                <w:iCs/>
                <w:sz w:val="20"/>
                <w:szCs w:val="20"/>
              </w:rPr>
              <w:t>Należy podać wymiary</w:t>
            </w: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3. 6.</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tabs>
                <w:tab w:val="decimal" w:pos="628"/>
                <w:tab w:val="left" w:pos="873"/>
                <w:tab w:val="left" w:pos="6498"/>
                <w:tab w:val="left" w:pos="8514"/>
                <w:tab w:val="left" w:pos="14691"/>
              </w:tabs>
              <w:snapToGrid w:val="0"/>
              <w:spacing w:line="240" w:lineRule="atLeast"/>
              <w:jc w:val="both"/>
              <w:rPr>
                <w:rFonts w:ascii="Arial Narrow" w:hAnsi="Arial Narrow"/>
                <w:sz w:val="20"/>
                <w:szCs w:val="20"/>
                <w:lang w:eastAsia="en-US"/>
              </w:rPr>
            </w:pPr>
            <w:r w:rsidRPr="009A2988">
              <w:rPr>
                <w:rFonts w:ascii="Arial Narrow" w:hAnsi="Arial Narrow"/>
                <w:sz w:val="20"/>
                <w:szCs w:val="20"/>
                <w:lang w:eastAsia="en-US"/>
              </w:rPr>
              <w:t>Kolorystyka:</w:t>
            </w:r>
          </w:p>
          <w:p w:rsidR="009A2988" w:rsidRPr="009A2988" w:rsidRDefault="009A2988" w:rsidP="00F678E5">
            <w:pPr>
              <w:pStyle w:val="Standard"/>
              <w:tabs>
                <w:tab w:val="decimal" w:pos="628"/>
                <w:tab w:val="left" w:pos="873"/>
                <w:tab w:val="left" w:pos="6498"/>
                <w:tab w:val="left" w:pos="8514"/>
                <w:tab w:val="left" w:pos="14691"/>
              </w:tabs>
              <w:snapToGrid w:val="0"/>
              <w:spacing w:line="240" w:lineRule="atLeast"/>
              <w:jc w:val="both"/>
              <w:rPr>
                <w:rFonts w:ascii="Arial Narrow" w:hAnsi="Arial Narrow"/>
                <w:sz w:val="20"/>
                <w:szCs w:val="20"/>
                <w:lang w:eastAsia="en-US"/>
              </w:rPr>
            </w:pPr>
            <w:r w:rsidRPr="009A2988">
              <w:rPr>
                <w:rFonts w:ascii="Arial Narrow" w:hAnsi="Arial Narrow"/>
                <w:sz w:val="20"/>
                <w:szCs w:val="20"/>
                <w:lang w:eastAsia="en-US"/>
              </w:rPr>
              <w:t>- nadwozie – czerwień sygnałowa,</w:t>
            </w:r>
          </w:p>
          <w:p w:rsidR="009A2988" w:rsidRPr="009A2988" w:rsidRDefault="009A2988" w:rsidP="00F678E5">
            <w:pPr>
              <w:pStyle w:val="Standard"/>
              <w:tabs>
                <w:tab w:val="decimal" w:pos="628"/>
                <w:tab w:val="left" w:pos="873"/>
                <w:tab w:val="left" w:pos="6498"/>
                <w:tab w:val="left" w:pos="8514"/>
                <w:tab w:val="left" w:pos="14691"/>
              </w:tabs>
              <w:snapToGrid w:val="0"/>
              <w:spacing w:line="240" w:lineRule="atLeast"/>
              <w:jc w:val="both"/>
              <w:rPr>
                <w:rFonts w:ascii="Arial Narrow" w:hAnsi="Arial Narrow"/>
                <w:sz w:val="20"/>
                <w:szCs w:val="20"/>
                <w:lang w:eastAsia="en-US"/>
              </w:rPr>
            </w:pPr>
            <w:r w:rsidRPr="009A2988">
              <w:rPr>
                <w:rFonts w:ascii="Arial Narrow" w:hAnsi="Arial Narrow"/>
                <w:sz w:val="20"/>
                <w:szCs w:val="20"/>
                <w:lang w:eastAsia="en-US"/>
              </w:rPr>
              <w:t>- elementy zderzaków - białe,</w:t>
            </w:r>
          </w:p>
          <w:p w:rsidR="009A2988" w:rsidRPr="009A2988" w:rsidRDefault="009A2988" w:rsidP="00F678E5">
            <w:pPr>
              <w:pStyle w:val="Standard"/>
              <w:tabs>
                <w:tab w:val="left" w:pos="48"/>
                <w:tab w:val="left" w:pos="873"/>
                <w:tab w:val="left" w:pos="6498"/>
                <w:tab w:val="left" w:pos="8514"/>
                <w:tab w:val="left" w:pos="14691"/>
              </w:tabs>
              <w:spacing w:line="240" w:lineRule="atLeast"/>
              <w:jc w:val="both"/>
              <w:rPr>
                <w:rFonts w:ascii="Arial Narrow" w:hAnsi="Arial Narrow"/>
                <w:sz w:val="20"/>
                <w:szCs w:val="20"/>
                <w:lang w:eastAsia="en-US"/>
              </w:rPr>
            </w:pPr>
            <w:r w:rsidRPr="009A2988">
              <w:rPr>
                <w:rFonts w:ascii="Arial Narrow" w:hAnsi="Arial Narrow"/>
                <w:sz w:val="20"/>
                <w:szCs w:val="20"/>
                <w:lang w:eastAsia="en-US"/>
              </w:rPr>
              <w:t>- drzwi żaluzjowe - naturalny kolor aluminium,</w:t>
            </w:r>
          </w:p>
          <w:p w:rsidR="009A2988" w:rsidRPr="009A2988" w:rsidRDefault="009A2988" w:rsidP="00F678E5">
            <w:pPr>
              <w:pStyle w:val="Standard"/>
              <w:tabs>
                <w:tab w:val="left" w:pos="48"/>
                <w:tab w:val="left" w:pos="873"/>
                <w:tab w:val="left" w:pos="6498"/>
                <w:tab w:val="left" w:pos="8514"/>
                <w:tab w:val="left" w:pos="14691"/>
              </w:tabs>
              <w:spacing w:line="240" w:lineRule="atLeast"/>
              <w:jc w:val="both"/>
              <w:rPr>
                <w:rFonts w:ascii="Arial Narrow" w:hAnsi="Arial Narrow"/>
                <w:sz w:val="20"/>
                <w:szCs w:val="20"/>
                <w:lang w:eastAsia="en-US"/>
              </w:rPr>
            </w:pPr>
            <w:r w:rsidRPr="009A2988">
              <w:rPr>
                <w:rFonts w:ascii="Arial Narrow" w:hAnsi="Arial Narrow"/>
                <w:sz w:val="20"/>
                <w:szCs w:val="20"/>
                <w:lang w:eastAsia="en-US"/>
              </w:rPr>
              <w:t>- podest roboczy – naturalny kolor aluminium,</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3. 7.</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tabs>
                <w:tab w:val="right" w:pos="280"/>
                <w:tab w:val="left" w:pos="955"/>
              </w:tabs>
              <w:spacing w:line="240" w:lineRule="atLeast"/>
              <w:jc w:val="both"/>
              <w:rPr>
                <w:rFonts w:ascii="Arial Narrow" w:hAnsi="Arial Narrow"/>
                <w:sz w:val="20"/>
                <w:szCs w:val="20"/>
              </w:rPr>
            </w:pPr>
            <w:r w:rsidRPr="009A2988">
              <w:rPr>
                <w:rFonts w:ascii="Arial Narrow" w:hAnsi="Arial Narrow"/>
                <w:sz w:val="20"/>
                <w:szCs w:val="20"/>
                <w:lang w:eastAsia="en-US"/>
              </w:rPr>
              <w:t>Kabina czterodrzwiowa, jednomodułowa, zapewniająca dostęp do silnika (siedzenia przodem do kierunku jazdy), przystosowana do przewozu 6 ratowników</w:t>
            </w:r>
            <w:r w:rsidRPr="009A2988">
              <w:rPr>
                <w:rFonts w:ascii="Arial Narrow" w:hAnsi="Arial Narrow"/>
                <w:color w:val="FF0000"/>
                <w:sz w:val="20"/>
                <w:szCs w:val="20"/>
                <w:lang w:eastAsia="en-US"/>
              </w:rPr>
              <w:t xml:space="preserve">. </w:t>
            </w:r>
            <w:r w:rsidRPr="009A2988">
              <w:rPr>
                <w:rFonts w:ascii="Arial Narrow" w:hAnsi="Arial Narrow"/>
                <w:sz w:val="20"/>
                <w:szCs w:val="20"/>
                <w:lang w:eastAsia="en-US"/>
              </w:rPr>
              <w:t>Kabina wyposażona w:</w:t>
            </w:r>
          </w:p>
          <w:p w:rsidR="009A2988" w:rsidRPr="009A2988" w:rsidRDefault="009A2988" w:rsidP="00F678E5">
            <w:pPr>
              <w:pStyle w:val="Standard"/>
              <w:tabs>
                <w:tab w:val="right" w:pos="-267"/>
                <w:tab w:val="left" w:pos="945"/>
              </w:tabs>
              <w:spacing w:line="240" w:lineRule="atLeast"/>
              <w:jc w:val="both"/>
              <w:rPr>
                <w:rFonts w:ascii="Arial Narrow" w:hAnsi="Arial Narrow"/>
                <w:sz w:val="20"/>
                <w:szCs w:val="20"/>
                <w:lang w:eastAsia="en-US"/>
              </w:rPr>
            </w:pPr>
            <w:r w:rsidRPr="009A2988">
              <w:rPr>
                <w:rFonts w:ascii="Arial Narrow" w:hAnsi="Arial Narrow"/>
                <w:sz w:val="20"/>
                <w:szCs w:val="20"/>
                <w:lang w:eastAsia="en-US"/>
              </w:rPr>
              <w:t>- indywidualne oświetlenie nad siedzeniem dowódcy w postaci lampki na ramieniu giętkim,</w:t>
            </w:r>
          </w:p>
          <w:p w:rsidR="009A2988" w:rsidRPr="009A2988" w:rsidRDefault="009A2988" w:rsidP="00F678E5">
            <w:pPr>
              <w:pStyle w:val="Standard"/>
              <w:tabs>
                <w:tab w:val="right" w:pos="-474"/>
                <w:tab w:val="left" w:pos="1104"/>
              </w:tabs>
              <w:spacing w:line="240" w:lineRule="atLeast"/>
              <w:jc w:val="both"/>
              <w:rPr>
                <w:rFonts w:ascii="Arial Narrow" w:hAnsi="Arial Narrow"/>
                <w:sz w:val="20"/>
                <w:szCs w:val="20"/>
                <w:lang w:eastAsia="en-US"/>
              </w:rPr>
            </w:pPr>
            <w:r w:rsidRPr="009A2988">
              <w:rPr>
                <w:rFonts w:ascii="Arial Narrow" w:hAnsi="Arial Narrow"/>
                <w:sz w:val="20"/>
                <w:szCs w:val="20"/>
                <w:lang w:eastAsia="en-US"/>
              </w:rPr>
              <w:t>- fotel kierowcy oraz pasażera z regulacją wysokości, odległości i pochylenia oparcia, oraz podłokietnikiem</w:t>
            </w:r>
          </w:p>
          <w:p w:rsidR="009A2988" w:rsidRPr="009A2988" w:rsidRDefault="009A2988" w:rsidP="00F678E5">
            <w:pPr>
              <w:pStyle w:val="Standard"/>
              <w:tabs>
                <w:tab w:val="right" w:pos="-474"/>
                <w:tab w:val="left" w:pos="1104"/>
              </w:tabs>
              <w:spacing w:line="240" w:lineRule="atLeast"/>
              <w:jc w:val="both"/>
              <w:rPr>
                <w:rFonts w:ascii="Arial Narrow" w:hAnsi="Arial Narrow"/>
                <w:sz w:val="20"/>
                <w:szCs w:val="20"/>
                <w:lang w:eastAsia="en-US"/>
              </w:rPr>
            </w:pPr>
            <w:r w:rsidRPr="009A2988">
              <w:rPr>
                <w:rFonts w:ascii="Arial Narrow" w:hAnsi="Arial Narrow"/>
                <w:sz w:val="20"/>
                <w:szCs w:val="20"/>
                <w:lang w:eastAsia="en-US"/>
              </w:rPr>
              <w:t>- fotele wyposażone w trzypunktowe bezwładnościowe pasy bezpieczeństwa</w:t>
            </w:r>
          </w:p>
          <w:p w:rsidR="009A2988" w:rsidRPr="009A2988" w:rsidRDefault="009A2988" w:rsidP="00F678E5">
            <w:pPr>
              <w:pStyle w:val="Standard"/>
              <w:tabs>
                <w:tab w:val="right" w:pos="-474"/>
                <w:tab w:val="left" w:pos="1104"/>
              </w:tabs>
              <w:spacing w:line="240" w:lineRule="atLeast"/>
              <w:jc w:val="both"/>
              <w:rPr>
                <w:rFonts w:ascii="Arial Narrow" w:hAnsi="Arial Narrow"/>
                <w:sz w:val="20"/>
                <w:szCs w:val="20"/>
                <w:lang w:eastAsia="en-US"/>
              </w:rPr>
            </w:pPr>
            <w:r w:rsidRPr="009A2988">
              <w:rPr>
                <w:rFonts w:ascii="Arial Narrow" w:hAnsi="Arial Narrow"/>
                <w:sz w:val="20"/>
                <w:szCs w:val="20"/>
                <w:lang w:eastAsia="en-US"/>
              </w:rPr>
              <w:t>- siedzenia muszą być pokryte materiałem łatwym w utrzymaniu w czystości, nienasiąkliwym, odpornym na ścieranie i antypoślizgowym,</w:t>
            </w:r>
          </w:p>
          <w:p w:rsidR="009A2988" w:rsidRPr="009A2988" w:rsidRDefault="009A2988" w:rsidP="00F678E5">
            <w:pPr>
              <w:pStyle w:val="Standard"/>
              <w:tabs>
                <w:tab w:val="right" w:pos="-474"/>
                <w:tab w:val="left" w:pos="1104"/>
              </w:tabs>
              <w:spacing w:line="240" w:lineRule="atLeast"/>
              <w:jc w:val="both"/>
              <w:rPr>
                <w:rFonts w:ascii="Arial Narrow" w:hAnsi="Arial Narrow"/>
                <w:sz w:val="20"/>
                <w:szCs w:val="20"/>
                <w:lang w:eastAsia="en-US"/>
              </w:rPr>
            </w:pPr>
            <w:r w:rsidRPr="009A2988">
              <w:rPr>
                <w:rFonts w:ascii="Arial Narrow" w:hAnsi="Arial Narrow"/>
                <w:sz w:val="20"/>
                <w:szCs w:val="20"/>
                <w:lang w:eastAsia="en-US"/>
              </w:rPr>
              <w:t>- kabina włącznie ze stopniem (-</w:t>
            </w:r>
            <w:proofErr w:type="spellStart"/>
            <w:r w:rsidRPr="009A2988">
              <w:rPr>
                <w:rFonts w:ascii="Arial Narrow" w:hAnsi="Arial Narrow"/>
                <w:sz w:val="20"/>
                <w:szCs w:val="20"/>
                <w:lang w:eastAsia="en-US"/>
              </w:rPr>
              <w:t>ami</w:t>
            </w:r>
            <w:proofErr w:type="spellEnd"/>
            <w:r w:rsidRPr="009A2988">
              <w:rPr>
                <w:rFonts w:ascii="Arial Narrow" w:hAnsi="Arial Narrow"/>
                <w:sz w:val="20"/>
                <w:szCs w:val="20"/>
                <w:lang w:eastAsia="en-US"/>
              </w:rPr>
              <w:t>) do kabiny powinna być automatycznie oświetlana po otwarciu drzwi tej części kabiny; powinna istnieć możliwość włączenia oświetlenia kabiny, gdy drzwi są zamknięte,</w:t>
            </w:r>
          </w:p>
          <w:p w:rsidR="009A2988" w:rsidRPr="009A2988" w:rsidRDefault="009A2988" w:rsidP="00F678E5">
            <w:pPr>
              <w:pStyle w:val="Standard"/>
              <w:tabs>
                <w:tab w:val="right" w:pos="-474"/>
                <w:tab w:val="left" w:pos="1104"/>
              </w:tabs>
              <w:spacing w:line="240" w:lineRule="atLeast"/>
              <w:jc w:val="both"/>
              <w:rPr>
                <w:rFonts w:ascii="Arial Narrow" w:hAnsi="Arial Narrow"/>
                <w:sz w:val="20"/>
                <w:szCs w:val="20"/>
                <w:lang w:eastAsia="en-US"/>
              </w:rPr>
            </w:pPr>
            <w:r w:rsidRPr="009A2988">
              <w:rPr>
                <w:rFonts w:ascii="Arial Narrow" w:hAnsi="Arial Narrow"/>
                <w:sz w:val="20"/>
                <w:szCs w:val="20"/>
                <w:lang w:eastAsia="en-US"/>
              </w:rPr>
              <w:t>- kabina musi być wyposażona w barierkę chromowaną pomiędzy rzędami siedzeń służącą jako uchwyt w sytuacji nagłego hamowania,</w:t>
            </w:r>
          </w:p>
          <w:p w:rsidR="009A2988" w:rsidRPr="009A2988" w:rsidRDefault="009A2988" w:rsidP="00F678E5">
            <w:pPr>
              <w:pStyle w:val="Standard"/>
              <w:spacing w:line="276" w:lineRule="auto"/>
              <w:jc w:val="both"/>
              <w:rPr>
                <w:rFonts w:ascii="Arial Narrow" w:hAnsi="Arial Narrow"/>
                <w:sz w:val="20"/>
                <w:szCs w:val="20"/>
                <w:lang w:eastAsia="en-US"/>
              </w:rPr>
            </w:pPr>
            <w:r w:rsidRPr="009A2988">
              <w:rPr>
                <w:rFonts w:ascii="Arial Narrow" w:hAnsi="Arial Narrow"/>
                <w:sz w:val="20"/>
                <w:szCs w:val="20"/>
                <w:lang w:eastAsia="en-US"/>
              </w:rPr>
              <w:t>- drzwi kabiny zamykane kluczem, wszystkie zamki otwierane tym samym kluczem</w:t>
            </w:r>
          </w:p>
          <w:p w:rsidR="009A2988" w:rsidRPr="009A2988" w:rsidRDefault="009A2988" w:rsidP="00F678E5">
            <w:pPr>
              <w:pStyle w:val="Standard"/>
              <w:spacing w:line="276" w:lineRule="auto"/>
              <w:jc w:val="both"/>
              <w:rPr>
                <w:rFonts w:ascii="Arial Narrow" w:hAnsi="Arial Narrow"/>
                <w:sz w:val="20"/>
                <w:szCs w:val="20"/>
                <w:lang w:eastAsia="en-US"/>
              </w:rPr>
            </w:pPr>
            <w:r w:rsidRPr="009A2988">
              <w:rPr>
                <w:rFonts w:ascii="Arial Narrow" w:hAnsi="Arial Narrow"/>
                <w:sz w:val="20"/>
                <w:szCs w:val="20"/>
                <w:lang w:eastAsia="en-US"/>
              </w:rPr>
              <w:t>- dodatkowo zamki drzwi kabiny muszą być wyposażone w system zamykania centralnego</w:t>
            </w:r>
          </w:p>
          <w:p w:rsidR="009A2988" w:rsidRPr="009A2988" w:rsidRDefault="009A2988" w:rsidP="00F678E5">
            <w:pPr>
              <w:pStyle w:val="Standard"/>
              <w:spacing w:line="276" w:lineRule="auto"/>
              <w:jc w:val="both"/>
              <w:rPr>
                <w:rFonts w:ascii="Arial Narrow" w:hAnsi="Arial Narrow"/>
                <w:sz w:val="20"/>
                <w:szCs w:val="20"/>
                <w:lang w:eastAsia="en-US"/>
              </w:rPr>
            </w:pPr>
            <w:r w:rsidRPr="009A2988">
              <w:rPr>
                <w:rFonts w:ascii="Arial Narrow" w:hAnsi="Arial Narrow"/>
                <w:sz w:val="20"/>
                <w:szCs w:val="20"/>
                <w:lang w:eastAsia="en-US"/>
              </w:rPr>
              <w:t xml:space="preserve">- pomiędzy przednimi fotelami zainstalowany musi zostać aluminiowy regał z podestem przystosowanym do </w:t>
            </w:r>
            <w:r w:rsidRPr="009A2988">
              <w:rPr>
                <w:rFonts w:ascii="Arial Narrow" w:hAnsi="Arial Narrow"/>
                <w:sz w:val="20"/>
                <w:szCs w:val="20"/>
                <w:lang w:eastAsia="en-US"/>
              </w:rPr>
              <w:lastRenderedPageBreak/>
              <w:t xml:space="preserve">montażu stacji ładujących dla radiostacji nasobnych oraz latarek. Dodatkowo wymaga się aby na podeście zainstalowane zostały </w:t>
            </w:r>
            <w:proofErr w:type="spellStart"/>
            <w:r w:rsidRPr="009A2988">
              <w:rPr>
                <w:rFonts w:ascii="Arial Narrow" w:hAnsi="Arial Narrow"/>
                <w:sz w:val="20"/>
                <w:szCs w:val="20"/>
                <w:lang w:eastAsia="en-US"/>
              </w:rPr>
              <w:t>minim</w:t>
            </w:r>
            <w:proofErr w:type="spellEnd"/>
            <w:r w:rsidRPr="009A2988">
              <w:rPr>
                <w:rFonts w:ascii="Arial Narrow" w:hAnsi="Arial Narrow"/>
                <w:sz w:val="20"/>
                <w:szCs w:val="20"/>
                <w:lang w:eastAsia="en-US"/>
              </w:rPr>
              <w:t xml:space="preserve"> 6szt ładowarek dla radiostacji nasobnych typu „Motorola DP4600E”</w:t>
            </w:r>
          </w:p>
          <w:p w:rsidR="009A2988" w:rsidRPr="009A2988" w:rsidRDefault="009A2988" w:rsidP="00F678E5">
            <w:pPr>
              <w:pStyle w:val="Standard"/>
              <w:spacing w:line="276" w:lineRule="auto"/>
              <w:jc w:val="both"/>
              <w:rPr>
                <w:rFonts w:ascii="Arial Narrow" w:hAnsi="Arial Narrow"/>
                <w:sz w:val="20"/>
                <w:szCs w:val="20"/>
                <w:lang w:eastAsia="en-US"/>
              </w:rPr>
            </w:pPr>
            <w:r w:rsidRPr="009A2988">
              <w:rPr>
                <w:rFonts w:ascii="Arial Narrow" w:hAnsi="Arial Narrow"/>
                <w:sz w:val="20"/>
                <w:szCs w:val="20"/>
                <w:lang w:eastAsia="en-US"/>
              </w:rPr>
              <w:t xml:space="preserve">- w kabinie zainstalowany musi zostać tablet o przekątnej ekranu min. 7 cali wyposażony w system pozycjonowania GPS oraz modem umożliwiający dostęp do </w:t>
            </w:r>
            <w:proofErr w:type="spellStart"/>
            <w:r w:rsidRPr="009A2988">
              <w:rPr>
                <w:rFonts w:ascii="Arial Narrow" w:hAnsi="Arial Narrow"/>
                <w:sz w:val="20"/>
                <w:szCs w:val="20"/>
                <w:lang w:eastAsia="en-US"/>
              </w:rPr>
              <w:t>internetu</w:t>
            </w:r>
            <w:proofErr w:type="spellEnd"/>
            <w:r w:rsidRPr="009A2988">
              <w:rPr>
                <w:rFonts w:ascii="Arial Narrow" w:hAnsi="Arial Narrow"/>
                <w:sz w:val="20"/>
                <w:szCs w:val="20"/>
                <w:lang w:eastAsia="en-US"/>
              </w:rPr>
              <w:t>, przystosowany do pracy z systemem typu „E-remiza”</w:t>
            </w:r>
          </w:p>
          <w:p w:rsidR="009A2988" w:rsidRPr="009A2988" w:rsidRDefault="009A2988" w:rsidP="00F678E5">
            <w:pPr>
              <w:pStyle w:val="Standard"/>
              <w:spacing w:line="276" w:lineRule="auto"/>
              <w:jc w:val="both"/>
              <w:rPr>
                <w:rFonts w:ascii="Arial Narrow" w:hAnsi="Arial Narrow"/>
                <w:sz w:val="20"/>
                <w:szCs w:val="20"/>
                <w:lang w:eastAsia="en-US"/>
              </w:rPr>
            </w:pPr>
            <w:r w:rsidRPr="009A2988">
              <w:rPr>
                <w:rFonts w:ascii="Arial Narrow" w:hAnsi="Arial Narrow"/>
                <w:sz w:val="20"/>
                <w:szCs w:val="20"/>
                <w:lang w:eastAsia="en-US"/>
              </w:rPr>
              <w:t>- w kabinie zainstalowany musi zostać system wizyjny tylnego pola za pojazdem składający się minimum z wyświetlacza o przekątnej ekrany min 7 cali oraz kamery rejestrującej obraz uruchamianej w trakcie włączenia biegu wstecznego, przystosowanej do pracy w warunkach słabego oświetlenia.</w:t>
            </w:r>
          </w:p>
          <w:p w:rsidR="009A2988" w:rsidRPr="009A2988" w:rsidRDefault="009A2988" w:rsidP="00F678E5">
            <w:pPr>
              <w:pStyle w:val="Standard"/>
              <w:spacing w:line="276" w:lineRule="auto"/>
              <w:jc w:val="both"/>
              <w:rPr>
                <w:rFonts w:ascii="Arial Narrow" w:hAnsi="Arial Narrow"/>
                <w:sz w:val="20"/>
                <w:szCs w:val="20"/>
                <w:lang w:eastAsia="en-US"/>
              </w:rPr>
            </w:pPr>
            <w:r w:rsidRPr="009A2988">
              <w:rPr>
                <w:rFonts w:ascii="Arial Narrow" w:hAnsi="Arial Narrow"/>
                <w:sz w:val="20"/>
                <w:szCs w:val="20"/>
                <w:lang w:eastAsia="en-US"/>
              </w:rPr>
              <w:t>- w kabinie zainstalowany musi zostać rejestrator jazdy nagrywający w jakości min „Hull HD” wyposażony w kartę pamięci o pojemności minimum 64GB</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lastRenderedPageBreak/>
              <w:t>3. 8.</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tabs>
                <w:tab w:val="left" w:pos="312"/>
                <w:tab w:val="left" w:pos="921"/>
                <w:tab w:val="left" w:pos="6513"/>
                <w:tab w:val="left" w:pos="8543"/>
                <w:tab w:val="left" w:pos="14730"/>
              </w:tabs>
              <w:spacing w:line="240" w:lineRule="atLeast"/>
              <w:jc w:val="both"/>
              <w:rPr>
                <w:rFonts w:ascii="Arial Narrow" w:hAnsi="Arial Narrow"/>
                <w:sz w:val="20"/>
                <w:szCs w:val="20"/>
                <w:lang w:eastAsia="en-US"/>
              </w:rPr>
            </w:pPr>
            <w:r w:rsidRPr="009A2988">
              <w:rPr>
                <w:rFonts w:ascii="Arial Narrow" w:hAnsi="Arial Narrow"/>
                <w:sz w:val="20"/>
                <w:szCs w:val="20"/>
                <w:lang w:eastAsia="en-US"/>
              </w:rPr>
              <w:t>Minimalne wymagania bezpieczeństwa pojazdu:</w:t>
            </w:r>
          </w:p>
          <w:p w:rsidR="009A2988" w:rsidRPr="009A2988" w:rsidRDefault="009A2988" w:rsidP="00F678E5">
            <w:pPr>
              <w:pStyle w:val="Standard"/>
              <w:tabs>
                <w:tab w:val="left" w:pos="312"/>
                <w:tab w:val="left" w:pos="921"/>
                <w:tab w:val="left" w:pos="6513"/>
                <w:tab w:val="left" w:pos="8543"/>
                <w:tab w:val="left" w:pos="14730"/>
              </w:tabs>
              <w:spacing w:line="240" w:lineRule="atLeast"/>
              <w:jc w:val="both"/>
              <w:rPr>
                <w:rFonts w:ascii="Arial Narrow" w:hAnsi="Arial Narrow"/>
                <w:sz w:val="20"/>
                <w:szCs w:val="20"/>
                <w:lang w:eastAsia="en-US"/>
              </w:rPr>
            </w:pPr>
            <w:r w:rsidRPr="009A2988">
              <w:rPr>
                <w:rFonts w:ascii="Arial Narrow" w:hAnsi="Arial Narrow"/>
                <w:sz w:val="20"/>
                <w:szCs w:val="20"/>
                <w:lang w:eastAsia="en-US"/>
              </w:rPr>
              <w:t xml:space="preserve">        Poduszka powietrzna kierowcy</w:t>
            </w:r>
          </w:p>
          <w:p w:rsidR="009A2988" w:rsidRPr="009A2988" w:rsidRDefault="009A2988" w:rsidP="00F678E5">
            <w:pPr>
              <w:pStyle w:val="Standard"/>
              <w:tabs>
                <w:tab w:val="left" w:pos="312"/>
                <w:tab w:val="left" w:pos="921"/>
                <w:tab w:val="left" w:pos="6513"/>
                <w:tab w:val="left" w:pos="8543"/>
                <w:tab w:val="left" w:pos="14730"/>
              </w:tabs>
              <w:spacing w:line="240" w:lineRule="atLeast"/>
              <w:jc w:val="both"/>
              <w:rPr>
                <w:rFonts w:ascii="Arial Narrow" w:hAnsi="Arial Narrow"/>
                <w:sz w:val="20"/>
                <w:szCs w:val="20"/>
                <w:lang w:eastAsia="en-US"/>
              </w:rPr>
            </w:pPr>
            <w:r w:rsidRPr="009A2988">
              <w:rPr>
                <w:rFonts w:ascii="Arial Narrow" w:hAnsi="Arial Narrow"/>
                <w:sz w:val="20"/>
                <w:szCs w:val="20"/>
                <w:lang w:eastAsia="en-US"/>
              </w:rPr>
              <w:t xml:space="preserve">        Układ ABS</w:t>
            </w:r>
          </w:p>
          <w:p w:rsidR="009A2988" w:rsidRPr="009A2988" w:rsidRDefault="009A2988" w:rsidP="00F678E5">
            <w:pPr>
              <w:pStyle w:val="Standard"/>
              <w:tabs>
                <w:tab w:val="left" w:pos="312"/>
                <w:tab w:val="left" w:pos="921"/>
                <w:tab w:val="left" w:pos="6513"/>
                <w:tab w:val="left" w:pos="8543"/>
                <w:tab w:val="left" w:pos="14730"/>
              </w:tabs>
              <w:spacing w:line="240" w:lineRule="atLeast"/>
              <w:jc w:val="both"/>
              <w:rPr>
                <w:rFonts w:ascii="Arial Narrow" w:hAnsi="Arial Narrow"/>
                <w:sz w:val="20"/>
                <w:szCs w:val="20"/>
                <w:lang w:eastAsia="en-US"/>
              </w:rPr>
            </w:pPr>
            <w:r w:rsidRPr="009A2988">
              <w:rPr>
                <w:rFonts w:ascii="Arial Narrow" w:hAnsi="Arial Narrow"/>
                <w:sz w:val="20"/>
                <w:szCs w:val="20"/>
                <w:lang w:eastAsia="en-US"/>
              </w:rPr>
              <w:t xml:space="preserve">        Układ ESP (z możliwością stałego wyłączenia)</w:t>
            </w:r>
          </w:p>
          <w:p w:rsidR="009A2988" w:rsidRPr="009A2988" w:rsidRDefault="009A2988" w:rsidP="00F678E5">
            <w:pPr>
              <w:pStyle w:val="Standard"/>
              <w:tabs>
                <w:tab w:val="left" w:pos="312"/>
                <w:tab w:val="left" w:pos="921"/>
                <w:tab w:val="left" w:pos="6513"/>
                <w:tab w:val="left" w:pos="8543"/>
                <w:tab w:val="left" w:pos="14730"/>
              </w:tabs>
              <w:spacing w:line="240" w:lineRule="atLeast"/>
              <w:jc w:val="both"/>
              <w:rPr>
                <w:rFonts w:ascii="Arial Narrow" w:hAnsi="Arial Narrow"/>
                <w:sz w:val="20"/>
                <w:szCs w:val="20"/>
                <w:lang w:eastAsia="en-US"/>
              </w:rPr>
            </w:pPr>
            <w:r w:rsidRPr="009A2988">
              <w:rPr>
                <w:rFonts w:ascii="Arial Narrow" w:hAnsi="Arial Narrow"/>
                <w:sz w:val="20"/>
                <w:szCs w:val="20"/>
                <w:lang w:eastAsia="en-US"/>
              </w:rPr>
              <w:t xml:space="preserve">        System wspomagania nagłego hamowania</w:t>
            </w:r>
          </w:p>
          <w:p w:rsidR="009A2988" w:rsidRPr="009A2988" w:rsidRDefault="009A2988" w:rsidP="00F678E5">
            <w:pPr>
              <w:pStyle w:val="Standard"/>
              <w:tabs>
                <w:tab w:val="left" w:pos="312"/>
                <w:tab w:val="left" w:pos="921"/>
                <w:tab w:val="left" w:pos="6513"/>
                <w:tab w:val="left" w:pos="8543"/>
                <w:tab w:val="left" w:pos="14730"/>
              </w:tabs>
              <w:spacing w:line="240" w:lineRule="atLeast"/>
              <w:jc w:val="both"/>
              <w:rPr>
                <w:rFonts w:ascii="Arial Narrow" w:hAnsi="Arial Narrow"/>
                <w:sz w:val="20"/>
                <w:szCs w:val="20"/>
                <w:lang w:eastAsia="en-US"/>
              </w:rPr>
            </w:pPr>
            <w:r w:rsidRPr="009A2988">
              <w:rPr>
                <w:rFonts w:ascii="Arial Narrow" w:hAnsi="Arial Narrow"/>
                <w:sz w:val="20"/>
                <w:szCs w:val="20"/>
                <w:lang w:eastAsia="en-US"/>
              </w:rPr>
              <w:t xml:space="preserve">        Elektrycznie regulowane szyby przednie</w:t>
            </w:r>
          </w:p>
          <w:p w:rsidR="009A2988" w:rsidRPr="009A2988" w:rsidRDefault="009A2988" w:rsidP="00F678E5">
            <w:pPr>
              <w:pStyle w:val="Standard"/>
              <w:tabs>
                <w:tab w:val="left" w:pos="312"/>
                <w:tab w:val="left" w:pos="921"/>
                <w:tab w:val="left" w:pos="6513"/>
                <w:tab w:val="left" w:pos="8543"/>
                <w:tab w:val="left" w:pos="14730"/>
              </w:tabs>
              <w:spacing w:line="240" w:lineRule="atLeast"/>
              <w:jc w:val="both"/>
              <w:rPr>
                <w:rFonts w:ascii="Arial Narrow" w:hAnsi="Arial Narrow"/>
                <w:sz w:val="20"/>
                <w:szCs w:val="20"/>
                <w:lang w:eastAsia="en-US"/>
              </w:rPr>
            </w:pPr>
            <w:r w:rsidRPr="009A2988">
              <w:rPr>
                <w:rFonts w:ascii="Arial Narrow" w:hAnsi="Arial Narrow"/>
                <w:sz w:val="20"/>
                <w:szCs w:val="20"/>
                <w:lang w:eastAsia="en-US"/>
              </w:rPr>
              <w:t xml:space="preserve">        Elektrycznie regulowane i podgrzewane lusterka boczne</w:t>
            </w:r>
          </w:p>
          <w:p w:rsidR="009A2988" w:rsidRPr="009A2988" w:rsidRDefault="009A2988" w:rsidP="00F678E5">
            <w:pPr>
              <w:pStyle w:val="Standard"/>
              <w:tabs>
                <w:tab w:val="left" w:pos="312"/>
                <w:tab w:val="left" w:pos="921"/>
                <w:tab w:val="left" w:pos="6513"/>
                <w:tab w:val="left" w:pos="8543"/>
                <w:tab w:val="left" w:pos="14730"/>
              </w:tabs>
              <w:spacing w:line="240" w:lineRule="atLeast"/>
              <w:jc w:val="both"/>
              <w:rPr>
                <w:rFonts w:ascii="Arial Narrow" w:hAnsi="Arial Narrow"/>
                <w:sz w:val="20"/>
                <w:szCs w:val="20"/>
                <w:lang w:eastAsia="en-US"/>
              </w:rPr>
            </w:pPr>
            <w:r w:rsidRPr="009A2988">
              <w:rPr>
                <w:rFonts w:ascii="Arial Narrow" w:hAnsi="Arial Narrow"/>
                <w:sz w:val="20"/>
                <w:szCs w:val="20"/>
                <w:lang w:eastAsia="en-US"/>
              </w:rPr>
              <w:t xml:space="preserve">        Fabryczne reflektory główne wyposażone w źródło światła w technologii LED                         </w:t>
            </w:r>
          </w:p>
          <w:p w:rsidR="009A2988" w:rsidRPr="009A2988" w:rsidRDefault="009A2988" w:rsidP="00F678E5">
            <w:pPr>
              <w:pStyle w:val="Standard"/>
              <w:tabs>
                <w:tab w:val="left" w:pos="312"/>
                <w:tab w:val="left" w:pos="921"/>
                <w:tab w:val="left" w:pos="6513"/>
                <w:tab w:val="left" w:pos="8543"/>
                <w:tab w:val="left" w:pos="14730"/>
              </w:tabs>
              <w:spacing w:line="240" w:lineRule="atLeast"/>
              <w:jc w:val="both"/>
              <w:rPr>
                <w:rFonts w:ascii="Arial Narrow" w:hAnsi="Arial Narrow"/>
                <w:sz w:val="20"/>
                <w:szCs w:val="20"/>
                <w:lang w:eastAsia="en-US"/>
              </w:rPr>
            </w:pPr>
            <w:r w:rsidRPr="009A2988">
              <w:rPr>
                <w:rFonts w:ascii="Arial Narrow" w:hAnsi="Arial Narrow"/>
                <w:sz w:val="20"/>
                <w:szCs w:val="20"/>
                <w:lang w:eastAsia="en-US"/>
              </w:rPr>
              <w:t xml:space="preserve">        oraz zintegrowane światła do jazdy dziennej w technologii LED</w:t>
            </w:r>
          </w:p>
          <w:p w:rsidR="009A2988" w:rsidRPr="009A2988" w:rsidRDefault="009A2988" w:rsidP="00F678E5">
            <w:pPr>
              <w:pStyle w:val="Standard"/>
              <w:tabs>
                <w:tab w:val="left" w:pos="312"/>
                <w:tab w:val="left" w:pos="921"/>
                <w:tab w:val="left" w:pos="6513"/>
                <w:tab w:val="left" w:pos="8543"/>
                <w:tab w:val="left" w:pos="14730"/>
              </w:tabs>
              <w:spacing w:line="240" w:lineRule="atLeast"/>
              <w:jc w:val="both"/>
              <w:rPr>
                <w:rFonts w:ascii="Arial Narrow" w:hAnsi="Arial Narrow"/>
                <w:sz w:val="20"/>
                <w:szCs w:val="20"/>
                <w:lang w:eastAsia="en-US"/>
              </w:rPr>
            </w:pPr>
            <w:r w:rsidRPr="009A2988">
              <w:rPr>
                <w:rFonts w:ascii="Arial Narrow" w:hAnsi="Arial Narrow"/>
                <w:sz w:val="20"/>
                <w:szCs w:val="20"/>
                <w:lang w:eastAsia="en-US"/>
              </w:rPr>
              <w:t xml:space="preserve">        Halogeny przeciwmgielne z doświetlaniem zakrętów</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3. 9.</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both"/>
              <w:rPr>
                <w:rFonts w:ascii="Arial Narrow" w:hAnsi="Arial Narrow"/>
                <w:sz w:val="20"/>
                <w:szCs w:val="20"/>
              </w:rPr>
            </w:pPr>
            <w:r w:rsidRPr="009A2988">
              <w:rPr>
                <w:rFonts w:ascii="Arial Narrow" w:hAnsi="Arial Narrow"/>
                <w:sz w:val="20"/>
                <w:szCs w:val="20"/>
              </w:rPr>
              <w:t>Kabina wyposażona w fabryczny, półautomatyczny system klimatyzacji</w:t>
            </w:r>
          </w:p>
          <w:p w:rsidR="009A2988" w:rsidRPr="009A2988" w:rsidRDefault="009A2988" w:rsidP="00F678E5">
            <w:pPr>
              <w:pStyle w:val="TableContents"/>
              <w:jc w:val="both"/>
              <w:rPr>
                <w:rFonts w:ascii="Arial Narrow" w:hAnsi="Arial Narrow"/>
                <w:sz w:val="20"/>
                <w:szCs w:val="20"/>
              </w:rPr>
            </w:pPr>
            <w:r w:rsidRPr="009A2988">
              <w:rPr>
                <w:rFonts w:ascii="Arial Narrow" w:hAnsi="Arial Narrow"/>
                <w:sz w:val="20"/>
                <w:szCs w:val="20"/>
              </w:rPr>
              <w:t>Kabina wyposażona w dodatkowe, niezależne od pracy silnika ogrzewanie postojowe o mocy minimalnej 1,8kVa</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3. 10.</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both"/>
              <w:rPr>
                <w:rFonts w:ascii="Arial Narrow" w:hAnsi="Arial Narrow"/>
                <w:sz w:val="20"/>
                <w:szCs w:val="20"/>
              </w:rPr>
            </w:pPr>
            <w:r w:rsidRPr="009A2988">
              <w:rPr>
                <w:rFonts w:ascii="Arial Narrow" w:hAnsi="Arial Narrow"/>
                <w:sz w:val="20"/>
                <w:szCs w:val="20"/>
              </w:rPr>
              <w:t xml:space="preserve">Kabina wyposażona w fabryczny system nagłośnienia składający się z minimum 2 fabrycznych głośników oraz radia wyposażonego w zintegrowany system łączności </w:t>
            </w:r>
            <w:proofErr w:type="spellStart"/>
            <w:r w:rsidRPr="009A2988">
              <w:rPr>
                <w:rFonts w:ascii="Arial Narrow" w:hAnsi="Arial Narrow"/>
                <w:sz w:val="20"/>
                <w:szCs w:val="20"/>
              </w:rPr>
              <w:t>bluetooth</w:t>
            </w:r>
            <w:proofErr w:type="spellEnd"/>
            <w:r w:rsidRPr="009A2988">
              <w:rPr>
                <w:rFonts w:ascii="Arial Narrow" w:hAnsi="Arial Narrow"/>
                <w:sz w:val="20"/>
                <w:szCs w:val="20"/>
              </w:rPr>
              <w:t xml:space="preserve"> oraz czytnikiem kart SD, gniazdem USB wraz z funkcją sterowania podstawowymi elementami systemu poprzez przyciski umieszczone na kierownicy</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3. 11.</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both"/>
              <w:rPr>
                <w:rFonts w:ascii="Arial Narrow" w:hAnsi="Arial Narrow"/>
                <w:sz w:val="20"/>
                <w:szCs w:val="20"/>
              </w:rPr>
            </w:pPr>
            <w:r w:rsidRPr="009A2988">
              <w:rPr>
                <w:rFonts w:ascii="Arial Narrow" w:hAnsi="Arial Narrow"/>
                <w:sz w:val="20"/>
                <w:szCs w:val="20"/>
              </w:rPr>
              <w:t>Kabina wyposażona w schowki nad głową w przedniej części przedziału pasażerskiego, wyposażone w minimum dwie kieszenie 1DIN (z możliwością montażu radiostacji przewoźnej) oraz oświetleniem punktowym do czytania</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3. 12.</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jc w:val="both"/>
              <w:rPr>
                <w:rFonts w:ascii="Arial Narrow" w:hAnsi="Arial Narrow"/>
                <w:sz w:val="20"/>
                <w:szCs w:val="20"/>
              </w:rPr>
            </w:pPr>
            <w:r w:rsidRPr="009A2988">
              <w:rPr>
                <w:rFonts w:ascii="Arial Narrow" w:hAnsi="Arial Narrow"/>
                <w:sz w:val="20"/>
                <w:szCs w:val="20"/>
              </w:rPr>
              <w:t xml:space="preserve">W kabinie zainstalowany radiotelefon przewoźny o parametrach: częstotliwość VHF 136-174 MHz, moc 1÷25 W, odstęp międzykanałowy 12,5 kHz, dostosowany do użytkowania w sieci MSWiA, min. 125 kanałów, wyświetlacz alfanumeryczny min. 14 znaków. Obrotowy potencjometr siły głosu. Radiotelefon w standardzie analogowo-cyfrowym. </w:t>
            </w:r>
            <w:proofErr w:type="spellStart"/>
            <w:r w:rsidRPr="009A2988">
              <w:rPr>
                <w:rFonts w:ascii="Arial Narrow" w:hAnsi="Arial Narrow"/>
                <w:sz w:val="20"/>
                <w:szCs w:val="20"/>
              </w:rPr>
              <w:t>Radiostelefon</w:t>
            </w:r>
            <w:proofErr w:type="spellEnd"/>
            <w:r w:rsidRPr="009A2988">
              <w:rPr>
                <w:rFonts w:ascii="Arial Narrow" w:hAnsi="Arial Narrow"/>
                <w:sz w:val="20"/>
                <w:szCs w:val="20"/>
              </w:rPr>
              <w:t xml:space="preserve"> spełniać musi zapisy załącznika nr 3 do rozkazu KGPSP z dnia 05.04.2019r w sprawie organizacji łączności radiowej w jednostkach ochrony przeciwpożarowej.</w:t>
            </w:r>
          </w:p>
          <w:p w:rsidR="009A2988" w:rsidRPr="009A2988" w:rsidRDefault="009A2988" w:rsidP="00F678E5">
            <w:pPr>
              <w:pStyle w:val="Standard"/>
              <w:jc w:val="both"/>
              <w:rPr>
                <w:rFonts w:ascii="Arial Narrow" w:hAnsi="Arial Narrow"/>
                <w:sz w:val="20"/>
                <w:szCs w:val="20"/>
              </w:rPr>
            </w:pPr>
            <w:r w:rsidRPr="009A2988">
              <w:rPr>
                <w:rFonts w:ascii="Arial Narrow" w:hAnsi="Arial Narrow"/>
                <w:sz w:val="20"/>
                <w:szCs w:val="20"/>
              </w:rPr>
              <w:t xml:space="preserve">Pojazd musi być wyposażony w kompletną instalację do podłączenia radiostacji przewoźnej (antena dachowa + zasilanie 12V). Dodatkowo wymaga się aby pojazd wyposażony był w manipulator dodatkowy do radiostacji zainstalowany w tylnym przedziale </w:t>
            </w:r>
            <w:proofErr w:type="spellStart"/>
            <w:r w:rsidRPr="009A2988">
              <w:rPr>
                <w:rFonts w:ascii="Arial Narrow" w:hAnsi="Arial Narrow"/>
                <w:sz w:val="20"/>
                <w:szCs w:val="20"/>
              </w:rPr>
              <w:t>skrytkowym</w:t>
            </w:r>
            <w:proofErr w:type="spellEnd"/>
            <w:r w:rsidRPr="009A2988">
              <w:rPr>
                <w:rFonts w:ascii="Arial Narrow" w:hAnsi="Arial Narrow"/>
                <w:sz w:val="20"/>
                <w:szCs w:val="20"/>
              </w:rPr>
              <w:t>, umożliwiający prowadzenie korespondencji radiowej bez konieczności przebywania w kabinie.</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r w:rsidRPr="009A2988">
              <w:rPr>
                <w:rFonts w:ascii="Arial Narrow" w:hAnsi="Arial Narrow"/>
              </w:rPr>
              <w:t xml:space="preserve"> </w:t>
            </w: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lastRenderedPageBreak/>
              <w:t>3. 13.</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jc w:val="both"/>
              <w:rPr>
                <w:rFonts w:ascii="Arial Narrow" w:hAnsi="Arial Narrow"/>
                <w:sz w:val="20"/>
                <w:szCs w:val="20"/>
              </w:rPr>
            </w:pPr>
            <w:r w:rsidRPr="009A2988">
              <w:rPr>
                <w:rFonts w:ascii="Arial Narrow" w:hAnsi="Arial Narrow"/>
                <w:sz w:val="20"/>
                <w:szCs w:val="20"/>
              </w:rPr>
              <w:t>W kabinie zainstalowany panel sterowniczo-kontrolny wyposażony w włączniki sterowania elementami wyposażenia pojazdu w tym zabudowy oraz elementy kontrolne pracy podzespołów bazowych w tym, kontrolki informująca o podłączeniu do zewnętrznego źródła zasilania, wysunięciu masztu, otwarciu skrytek oraz włączonym zasilaniu zabudowy opisane spersonalizowanymi piktogramami oraz opisami słownymi.</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3. 14.</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jc w:val="both"/>
              <w:rPr>
                <w:rFonts w:ascii="Arial Narrow" w:hAnsi="Arial Narrow"/>
                <w:sz w:val="20"/>
                <w:szCs w:val="20"/>
              </w:rPr>
            </w:pPr>
            <w:r w:rsidRPr="009A2988">
              <w:rPr>
                <w:rFonts w:ascii="Arial Narrow" w:hAnsi="Arial Narrow"/>
                <w:sz w:val="20"/>
                <w:szCs w:val="20"/>
              </w:rPr>
              <w:t>Pojazd wyposażony w hak holowniczy z tyłu pojazdu posiadający homologację lub znak bezpieczeństwa oraz złącza elektryczne do holowania przyczepy. Samochód wyposażony w zaczepy holownicze z przodu i z tyłu umożliwiające odholowanie pojazdu.</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b/>
                <w:bCs/>
                <w:sz w:val="20"/>
                <w:szCs w:val="20"/>
              </w:rPr>
            </w:pPr>
            <w:r w:rsidRPr="009A2988">
              <w:rPr>
                <w:rFonts w:ascii="Arial Narrow" w:hAnsi="Arial Narrow"/>
                <w:b/>
                <w:bCs/>
                <w:sz w:val="20"/>
                <w:szCs w:val="20"/>
              </w:rPr>
              <w:t>4</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b/>
                <w:bCs/>
              </w:rPr>
            </w:pPr>
            <w:r w:rsidRPr="009A2988">
              <w:rPr>
                <w:rFonts w:ascii="Arial Narrow" w:hAnsi="Arial Narrow"/>
                <w:b/>
                <w:bCs/>
              </w:rPr>
              <w:t>ZABUDOWA SPECJALISTYCZNA</w:t>
            </w:r>
          </w:p>
          <w:p w:rsidR="009A2988" w:rsidRPr="009A2988" w:rsidRDefault="009A2988" w:rsidP="00F678E5">
            <w:pPr>
              <w:pStyle w:val="TableContents"/>
              <w:jc w:val="center"/>
              <w:rPr>
                <w:rFonts w:ascii="Arial Narrow" w:hAnsi="Arial Narrow"/>
                <w:b/>
                <w:bCs/>
              </w:rPr>
            </w:pPr>
            <w:r w:rsidRPr="009A2988">
              <w:rPr>
                <w:rFonts w:ascii="Arial Narrow" w:hAnsi="Arial Narrow"/>
                <w:b/>
                <w:bCs/>
              </w:rPr>
              <w:t>WYPOSAŻENIE</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4. 1.</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tabs>
                <w:tab w:val="left" w:pos="312"/>
                <w:tab w:val="left" w:pos="921"/>
                <w:tab w:val="left" w:pos="6513"/>
                <w:tab w:val="left" w:pos="8543"/>
                <w:tab w:val="left" w:pos="14730"/>
              </w:tabs>
              <w:spacing w:line="240" w:lineRule="atLeast"/>
              <w:jc w:val="both"/>
              <w:rPr>
                <w:rFonts w:ascii="Arial Narrow" w:hAnsi="Arial Narrow"/>
                <w:sz w:val="20"/>
                <w:szCs w:val="20"/>
                <w:lang w:eastAsia="en-US"/>
              </w:rPr>
            </w:pPr>
            <w:r w:rsidRPr="009A2988">
              <w:rPr>
                <w:rFonts w:ascii="Arial Narrow" w:hAnsi="Arial Narrow"/>
                <w:sz w:val="20"/>
                <w:szCs w:val="20"/>
                <w:lang w:eastAsia="en-US"/>
              </w:rPr>
              <w:t>Zabudowa kontenerowa w postaci szkieletowej z profili aluminiowych łączonych w technologii  spawania, poszycie ścian wykonane z blachy aluminiowej,</w:t>
            </w:r>
          </w:p>
          <w:p w:rsidR="009A2988" w:rsidRPr="009A2988" w:rsidRDefault="009A2988" w:rsidP="00F678E5">
            <w:pPr>
              <w:pStyle w:val="Standard"/>
              <w:tabs>
                <w:tab w:val="left" w:pos="312"/>
                <w:tab w:val="left" w:pos="921"/>
                <w:tab w:val="left" w:pos="6513"/>
                <w:tab w:val="left" w:pos="8543"/>
                <w:tab w:val="left" w:pos="14730"/>
              </w:tabs>
              <w:spacing w:line="240" w:lineRule="atLeast"/>
              <w:jc w:val="both"/>
              <w:rPr>
                <w:rFonts w:ascii="Arial Narrow" w:hAnsi="Arial Narrow"/>
                <w:sz w:val="20"/>
                <w:szCs w:val="20"/>
                <w:lang w:eastAsia="en-US"/>
              </w:rPr>
            </w:pPr>
            <w:r w:rsidRPr="009A2988">
              <w:rPr>
                <w:rFonts w:ascii="Arial Narrow" w:hAnsi="Arial Narrow"/>
                <w:sz w:val="20"/>
                <w:szCs w:val="20"/>
                <w:lang w:eastAsia="en-US"/>
              </w:rPr>
              <w:t xml:space="preserve">Kontener wyposażony w minimum 5 przestrzeni </w:t>
            </w:r>
            <w:proofErr w:type="spellStart"/>
            <w:r w:rsidRPr="009A2988">
              <w:rPr>
                <w:rFonts w:ascii="Arial Narrow" w:hAnsi="Arial Narrow"/>
                <w:sz w:val="20"/>
                <w:szCs w:val="20"/>
                <w:lang w:eastAsia="en-US"/>
              </w:rPr>
              <w:t>skrytkowych</w:t>
            </w:r>
            <w:proofErr w:type="spellEnd"/>
            <w:r w:rsidRPr="009A2988">
              <w:rPr>
                <w:rFonts w:ascii="Arial Narrow" w:hAnsi="Arial Narrow"/>
                <w:sz w:val="20"/>
                <w:szCs w:val="20"/>
                <w:lang w:eastAsia="en-US"/>
              </w:rPr>
              <w:t xml:space="preserve"> krytych roletami aluminiowymi w górnej części kontenera. Wewnątrz górnych przestrzeni </w:t>
            </w:r>
            <w:proofErr w:type="spellStart"/>
            <w:r w:rsidRPr="009A2988">
              <w:rPr>
                <w:rFonts w:ascii="Arial Narrow" w:hAnsi="Arial Narrow"/>
                <w:sz w:val="20"/>
                <w:szCs w:val="20"/>
                <w:lang w:eastAsia="en-US"/>
              </w:rPr>
              <w:t>skrytkowych</w:t>
            </w:r>
            <w:proofErr w:type="spellEnd"/>
            <w:r w:rsidRPr="009A2988">
              <w:rPr>
                <w:rFonts w:ascii="Arial Narrow" w:hAnsi="Arial Narrow"/>
                <w:sz w:val="20"/>
                <w:szCs w:val="20"/>
                <w:lang w:eastAsia="en-US"/>
              </w:rPr>
              <w:t xml:space="preserve"> minimum 6 półek z regulowaną wysokością, minimum jedna pionowa szuflada na sprzęt burzący, minimum jedna wysuwana szuflada na 4 aparaty OUO oraz minimum jedna pozioma wysuwana szuflada przystosowana do przewożenia narzędzi hydraulicznych.  Dach zabudowy w formie podestu roboczego, w wykonaniu antypoślizgowym. Wytrzymałość dachu minimum 180 kg. Na dachu zainstalowana musi zostać aluminiowa skrzynia sprzętowa wyposażona w zamykane wieko z systemem wspomagania otwarcia oraz zapobiegający niekontrolowanemu zamknięciu. Dodatkowo wymaga się aby skrzynia wyposażona była w oświetlenie wewnętrzne wykonane w technologii LED.</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4. 2.</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sz w:val="20"/>
                <w:szCs w:val="20"/>
              </w:rPr>
            </w:pPr>
            <w:r w:rsidRPr="009A2988">
              <w:rPr>
                <w:rFonts w:ascii="Arial Narrow" w:hAnsi="Arial Narrow"/>
                <w:sz w:val="20"/>
                <w:szCs w:val="20"/>
              </w:rPr>
              <w:t xml:space="preserve">Rolety </w:t>
            </w:r>
            <w:proofErr w:type="spellStart"/>
            <w:r w:rsidRPr="009A2988">
              <w:rPr>
                <w:rFonts w:ascii="Arial Narrow" w:hAnsi="Arial Narrow"/>
                <w:sz w:val="20"/>
                <w:szCs w:val="20"/>
              </w:rPr>
              <w:t>skrytkowe</w:t>
            </w:r>
            <w:proofErr w:type="spellEnd"/>
            <w:r w:rsidRPr="009A2988">
              <w:rPr>
                <w:rFonts w:ascii="Arial Narrow" w:hAnsi="Arial Narrow"/>
                <w:sz w:val="20"/>
                <w:szCs w:val="20"/>
              </w:rPr>
              <w:t xml:space="preserve"> muszą posiadać uchwyty typu rurkowego, z możliwością stałego  zamknięcia skrytek po przekręceniu zamka. Jeden klucz musi pasować do wszystkich rolet.</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4. 3.</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sz w:val="20"/>
                <w:szCs w:val="20"/>
              </w:rPr>
            </w:pPr>
            <w:r w:rsidRPr="009A2988">
              <w:rPr>
                <w:rFonts w:ascii="Arial Narrow" w:hAnsi="Arial Narrow"/>
                <w:sz w:val="20"/>
                <w:szCs w:val="20"/>
              </w:rPr>
              <w:t>Podest roboczy musi być wyposażony w boczne barierki ochronne stanowiące nierozłączną część z zabudową w formie nadbudowy oraz tylną i przednią przykręcaną barierkę ochronną wykonaną z rurek chromowanych.</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4. 5.</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sz w:val="20"/>
                <w:szCs w:val="20"/>
              </w:rPr>
            </w:pPr>
            <w:r w:rsidRPr="009A2988">
              <w:rPr>
                <w:rFonts w:ascii="Arial Narrow" w:hAnsi="Arial Narrow"/>
                <w:sz w:val="20"/>
                <w:szCs w:val="20"/>
              </w:rPr>
              <w:t>Podest roboczy wyposażony w tylną drabinkę wejściową wykonaną z rurek chromowanych ze stopniami w pokryciu antypoślizgowym oraz  punktem kotwiącym ochrony osobistej przystosowanym do jednorazowego podpięcia dwóch ratowników.</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4. 6.</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sz w:val="20"/>
                <w:szCs w:val="20"/>
              </w:rPr>
            </w:pPr>
            <w:r w:rsidRPr="009A2988">
              <w:rPr>
                <w:rFonts w:ascii="Arial Narrow" w:hAnsi="Arial Narrow"/>
                <w:sz w:val="20"/>
                <w:szCs w:val="20"/>
              </w:rPr>
              <w:t>Pojazd wyposażony w oświetlenie robocze pola pracy w obrębie pojazdu oraz podestu dachowego wykonane w technologii LED (min 7 punktów świetlnych), załączane z poziomu panelu sterowania w kabinie załogowej.</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4. 7.</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sz w:val="20"/>
                <w:szCs w:val="20"/>
              </w:rPr>
            </w:pPr>
            <w:r w:rsidRPr="009A2988">
              <w:rPr>
                <w:rFonts w:ascii="Arial Narrow" w:hAnsi="Arial Narrow"/>
                <w:sz w:val="20"/>
                <w:szCs w:val="20"/>
              </w:rPr>
              <w:t xml:space="preserve">Pojazd wyposażony w oświetlenie przedziałów </w:t>
            </w:r>
            <w:proofErr w:type="spellStart"/>
            <w:r w:rsidRPr="009A2988">
              <w:rPr>
                <w:rFonts w:ascii="Arial Narrow" w:hAnsi="Arial Narrow"/>
                <w:sz w:val="20"/>
                <w:szCs w:val="20"/>
              </w:rPr>
              <w:t>skrytkowych</w:t>
            </w:r>
            <w:proofErr w:type="spellEnd"/>
            <w:r w:rsidRPr="009A2988">
              <w:rPr>
                <w:rFonts w:ascii="Arial Narrow" w:hAnsi="Arial Narrow"/>
                <w:sz w:val="20"/>
                <w:szCs w:val="20"/>
              </w:rPr>
              <w:t xml:space="preserve"> wykonane w technologii LED, w sposób zapewniający równomierne oświetlenie skrytek, załączane z poziomu panelu sterowania w kabinie załogowej.</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4. 8.</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tabs>
                <w:tab w:val="left" w:pos="350"/>
                <w:tab w:val="left" w:pos="873"/>
                <w:tab w:val="left" w:pos="6498"/>
                <w:tab w:val="left" w:pos="8514"/>
                <w:tab w:val="left" w:pos="14691"/>
              </w:tabs>
              <w:spacing w:line="240" w:lineRule="atLeast"/>
              <w:jc w:val="both"/>
              <w:rPr>
                <w:rFonts w:ascii="Arial Narrow" w:hAnsi="Arial Narrow"/>
                <w:sz w:val="20"/>
                <w:szCs w:val="20"/>
                <w:lang w:eastAsia="en-US"/>
              </w:rPr>
            </w:pPr>
            <w:r w:rsidRPr="009A2988">
              <w:rPr>
                <w:rFonts w:ascii="Arial Narrow" w:hAnsi="Arial Narrow"/>
                <w:sz w:val="20"/>
                <w:szCs w:val="20"/>
                <w:lang w:eastAsia="en-US"/>
              </w:rPr>
              <w:t xml:space="preserve">Pojazd wyposażony w gniazdo </w:t>
            </w:r>
            <w:proofErr w:type="spellStart"/>
            <w:r w:rsidRPr="009A2988">
              <w:rPr>
                <w:rFonts w:ascii="Arial Narrow" w:hAnsi="Arial Narrow"/>
                <w:sz w:val="20"/>
                <w:szCs w:val="20"/>
                <w:lang w:eastAsia="en-US"/>
              </w:rPr>
              <w:t>samorozłączne</w:t>
            </w:r>
            <w:proofErr w:type="spellEnd"/>
            <w:r w:rsidRPr="009A2988">
              <w:rPr>
                <w:rFonts w:ascii="Arial Narrow" w:hAnsi="Arial Narrow"/>
                <w:sz w:val="20"/>
                <w:szCs w:val="20"/>
                <w:lang w:eastAsia="en-US"/>
              </w:rPr>
              <w:t xml:space="preserve"> (z wtyczką) do ładowania akumulatora ze źródła zewnętrznego, umieszczone po lewej stronie (sygnalizacja podłączenia do zewnętrznego źródła w kabinie kierowcy na panelu sterowania). Dodatkowo pojazd wyposażony w automatyczną ładowarkę 230V do ładowania akumulatora zainstalowaną na stałe w pojeździe z funkcją procentowego wskazania naładowania akumulatora. Ładowarka musi </w:t>
            </w:r>
            <w:r w:rsidRPr="009A2988">
              <w:rPr>
                <w:rFonts w:ascii="Arial Narrow" w:hAnsi="Arial Narrow"/>
                <w:sz w:val="20"/>
                <w:szCs w:val="20"/>
                <w:lang w:eastAsia="en-US"/>
              </w:rPr>
              <w:lastRenderedPageBreak/>
              <w:t>być wyposażona w zabezpieczenie przeciążeniowe oraz procentowy wskaźnik naładowania akumulatora.</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lastRenderedPageBreak/>
              <w:t>4. 9.</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tabs>
                <w:tab w:val="decimal" w:pos="628"/>
                <w:tab w:val="left" w:pos="873"/>
                <w:tab w:val="left" w:pos="6498"/>
                <w:tab w:val="left" w:pos="8514"/>
                <w:tab w:val="left" w:pos="14691"/>
              </w:tabs>
              <w:spacing w:line="240" w:lineRule="atLeast"/>
              <w:jc w:val="both"/>
              <w:rPr>
                <w:rFonts w:ascii="Arial Narrow" w:hAnsi="Arial Narrow"/>
                <w:sz w:val="20"/>
                <w:szCs w:val="20"/>
                <w:lang w:eastAsia="en-US"/>
              </w:rPr>
            </w:pPr>
            <w:r w:rsidRPr="009A2988">
              <w:rPr>
                <w:rFonts w:ascii="Arial Narrow" w:hAnsi="Arial Narrow"/>
                <w:sz w:val="20"/>
                <w:szCs w:val="20"/>
                <w:lang w:eastAsia="en-US"/>
              </w:rPr>
              <w:t>Pojazd wyposażony w sygnalizację świetlną i dźwiękową włączonego biegu wstecznego, jako sygnalizację świetlną dopuszcza się światło cofania w lampach tylnych.</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4.10.</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spacing w:line="276" w:lineRule="auto"/>
              <w:rPr>
                <w:rFonts w:ascii="Arial Narrow" w:hAnsi="Arial Narrow"/>
                <w:sz w:val="20"/>
                <w:szCs w:val="20"/>
                <w:lang w:eastAsia="en-US"/>
              </w:rPr>
            </w:pPr>
            <w:r w:rsidRPr="009A2988">
              <w:rPr>
                <w:rFonts w:ascii="Arial Narrow" w:hAnsi="Arial Narrow"/>
                <w:sz w:val="20"/>
                <w:szCs w:val="20"/>
                <w:lang w:eastAsia="en-US"/>
              </w:rPr>
              <w:t>Pojazd wyposażony w sygnalizację świetlno-dźwiękową pojazdu uprzywilejowanego, w skład której wchodzić musi;</w:t>
            </w:r>
          </w:p>
          <w:p w:rsidR="009A2988" w:rsidRPr="009A2988" w:rsidRDefault="009A2988" w:rsidP="00F678E5">
            <w:pPr>
              <w:pStyle w:val="Standard"/>
              <w:spacing w:line="276" w:lineRule="auto"/>
              <w:rPr>
                <w:rFonts w:ascii="Arial Narrow" w:hAnsi="Arial Narrow"/>
                <w:sz w:val="20"/>
                <w:szCs w:val="20"/>
              </w:rPr>
            </w:pPr>
            <w:r w:rsidRPr="009A2988">
              <w:rPr>
                <w:rFonts w:ascii="Arial Narrow" w:hAnsi="Arial Narrow"/>
                <w:sz w:val="20"/>
                <w:szCs w:val="20"/>
                <w:lang w:eastAsia="en-US"/>
              </w:rPr>
              <w:t xml:space="preserve">- Belka ostrzegawcza w technologii LED w kolorze niebieskim zamontowana w przedniej części dachu pojazdu, wyposażona dodatkowo w </w:t>
            </w:r>
            <w:r w:rsidRPr="009A2988">
              <w:rPr>
                <w:rFonts w:ascii="Arial Narrow" w:hAnsi="Arial Narrow"/>
                <w:sz w:val="20"/>
                <w:szCs w:val="20"/>
              </w:rPr>
              <w:t>szyld podświetlany (</w:t>
            </w:r>
            <w:proofErr w:type="spellStart"/>
            <w:r w:rsidRPr="009A2988">
              <w:rPr>
                <w:rFonts w:ascii="Arial Narrow" w:hAnsi="Arial Narrow"/>
                <w:sz w:val="20"/>
                <w:szCs w:val="20"/>
              </w:rPr>
              <w:t>LED’owy</w:t>
            </w:r>
            <w:proofErr w:type="spellEnd"/>
            <w:r w:rsidRPr="009A2988">
              <w:rPr>
                <w:rFonts w:ascii="Arial Narrow" w:hAnsi="Arial Narrow"/>
                <w:sz w:val="20"/>
                <w:szCs w:val="20"/>
              </w:rPr>
              <w:t>) z napisem STRAŻ w kolorze czerwonym, załączany wraz z lampami pozycyjnymi pojazdu,</w:t>
            </w:r>
          </w:p>
          <w:p w:rsidR="009A2988" w:rsidRPr="009A2988" w:rsidRDefault="009A2988" w:rsidP="00F678E5">
            <w:pPr>
              <w:pStyle w:val="Standard"/>
              <w:spacing w:line="276" w:lineRule="auto"/>
              <w:rPr>
                <w:rFonts w:ascii="Arial Narrow" w:hAnsi="Arial Narrow"/>
                <w:sz w:val="20"/>
                <w:szCs w:val="20"/>
                <w:lang w:eastAsia="en-US"/>
              </w:rPr>
            </w:pPr>
            <w:r w:rsidRPr="009A2988">
              <w:rPr>
                <w:rFonts w:ascii="Arial Narrow" w:hAnsi="Arial Narrow"/>
                <w:sz w:val="20"/>
                <w:szCs w:val="20"/>
                <w:lang w:eastAsia="en-US"/>
              </w:rPr>
              <w:t>- Pojedyncza lampa ostrzegawcza koloru niebieskiego wykonana w technologii LED oraz zestaw 2 lamp kierunkowych LED z funkcją świateł pozycyjnych na tylnej płaszczyźnie pojazdu.</w:t>
            </w:r>
          </w:p>
          <w:p w:rsidR="009A2988" w:rsidRPr="009A2988" w:rsidRDefault="009A2988" w:rsidP="00F678E5">
            <w:pPr>
              <w:pStyle w:val="Standard"/>
              <w:spacing w:line="276" w:lineRule="auto"/>
              <w:rPr>
                <w:rFonts w:ascii="Arial Narrow" w:hAnsi="Arial Narrow"/>
                <w:sz w:val="20"/>
                <w:szCs w:val="20"/>
                <w:lang w:eastAsia="en-US"/>
              </w:rPr>
            </w:pPr>
            <w:r w:rsidRPr="009A2988">
              <w:rPr>
                <w:rFonts w:ascii="Arial Narrow" w:hAnsi="Arial Narrow"/>
                <w:sz w:val="20"/>
                <w:szCs w:val="20"/>
                <w:lang w:eastAsia="en-US"/>
              </w:rPr>
              <w:t>- Zestaw 2 lamp kierunkowych, naprzemiennych zainstalowanych w przednim grillu pojazdu, wykonanych w technologii LED,</w:t>
            </w:r>
          </w:p>
          <w:p w:rsidR="009A2988" w:rsidRPr="009A2988" w:rsidRDefault="009A2988" w:rsidP="00F678E5">
            <w:pPr>
              <w:pStyle w:val="Standard"/>
              <w:spacing w:line="276" w:lineRule="auto"/>
              <w:rPr>
                <w:rFonts w:ascii="Arial Narrow" w:hAnsi="Arial Narrow"/>
                <w:sz w:val="20"/>
                <w:szCs w:val="20"/>
                <w:lang w:eastAsia="en-US"/>
              </w:rPr>
            </w:pPr>
            <w:r w:rsidRPr="009A2988">
              <w:rPr>
                <w:rFonts w:ascii="Arial Narrow" w:hAnsi="Arial Narrow"/>
                <w:sz w:val="20"/>
                <w:szCs w:val="20"/>
                <w:lang w:eastAsia="en-US"/>
              </w:rPr>
              <w:t>- Zestaw 2 lamp kierunkowych, naprzemiennych zainstalowanych na każdym boku pojazdu, wykonanych w technologii LED,</w:t>
            </w:r>
          </w:p>
          <w:p w:rsidR="009A2988" w:rsidRPr="009A2988" w:rsidRDefault="009A2988" w:rsidP="00F678E5">
            <w:pPr>
              <w:pStyle w:val="Standard"/>
              <w:spacing w:line="276" w:lineRule="auto"/>
              <w:rPr>
                <w:rFonts w:ascii="Arial Narrow" w:hAnsi="Arial Narrow"/>
                <w:sz w:val="20"/>
                <w:szCs w:val="20"/>
                <w:lang w:eastAsia="en-US"/>
              </w:rPr>
            </w:pPr>
            <w:r w:rsidRPr="009A2988">
              <w:rPr>
                <w:rFonts w:ascii="Arial Narrow" w:hAnsi="Arial Narrow"/>
                <w:sz w:val="20"/>
                <w:szCs w:val="20"/>
                <w:lang w:eastAsia="en-US"/>
              </w:rPr>
              <w:t>- Zestaw 2 lamp kierunkowych, naprzemiennych zainstalowanych na lusterkach zewnętrznych, wykonanych w technologii LED</w:t>
            </w:r>
          </w:p>
          <w:p w:rsidR="009A2988" w:rsidRPr="009A2988" w:rsidRDefault="009A2988" w:rsidP="00F678E5">
            <w:pPr>
              <w:pStyle w:val="Standard"/>
              <w:spacing w:line="276" w:lineRule="auto"/>
              <w:rPr>
                <w:rFonts w:ascii="Arial Narrow" w:hAnsi="Arial Narrow"/>
                <w:sz w:val="20"/>
                <w:szCs w:val="20"/>
                <w:lang w:eastAsia="en-US"/>
              </w:rPr>
            </w:pPr>
            <w:r w:rsidRPr="009A2988">
              <w:rPr>
                <w:rFonts w:ascii="Arial Narrow" w:hAnsi="Arial Narrow"/>
                <w:sz w:val="20"/>
                <w:szCs w:val="20"/>
                <w:lang w:eastAsia="en-US"/>
              </w:rPr>
              <w:t>- Wzmacniacz sygnałowy o mocy minimum 150W, umożliwiający sterowanie sygnalizacją świetlną i dźwiękową, posiadający min. 3 różne sygnały dźwiękowe oraz funkcję MIX powodującą samoczynne zmienianie tonów dźwięków wraz z funkcją zestawu rozgłaszającego,</w:t>
            </w:r>
          </w:p>
          <w:p w:rsidR="009A2988" w:rsidRPr="009A2988" w:rsidRDefault="009A2988" w:rsidP="00F678E5">
            <w:pPr>
              <w:pStyle w:val="Standard"/>
              <w:spacing w:line="276" w:lineRule="auto"/>
              <w:rPr>
                <w:rFonts w:ascii="Arial Narrow" w:hAnsi="Arial Narrow"/>
                <w:sz w:val="20"/>
                <w:szCs w:val="20"/>
                <w:lang w:eastAsia="en-US"/>
              </w:rPr>
            </w:pPr>
            <w:r w:rsidRPr="009A2988">
              <w:rPr>
                <w:rFonts w:ascii="Arial Narrow" w:hAnsi="Arial Narrow"/>
                <w:sz w:val="20"/>
                <w:szCs w:val="20"/>
                <w:lang w:eastAsia="en-US"/>
              </w:rPr>
              <w:t>- Głośnik dźwięków ostrzegawczych o mocy min. 200W zainstalowany w  obrębie wyciągarki.</w:t>
            </w:r>
          </w:p>
          <w:p w:rsidR="009A2988" w:rsidRPr="009A2988" w:rsidRDefault="009A2988" w:rsidP="00F678E5">
            <w:pPr>
              <w:pStyle w:val="Standard"/>
              <w:spacing w:line="276" w:lineRule="auto"/>
              <w:rPr>
                <w:rFonts w:ascii="Arial Narrow" w:hAnsi="Arial Narrow"/>
                <w:sz w:val="20"/>
                <w:szCs w:val="20"/>
                <w:lang w:eastAsia="en-US"/>
              </w:rPr>
            </w:pPr>
            <w:r w:rsidRPr="009A2988">
              <w:rPr>
                <w:rFonts w:ascii="Arial Narrow" w:hAnsi="Arial Narrow"/>
                <w:sz w:val="20"/>
                <w:szCs w:val="20"/>
                <w:lang w:eastAsia="en-US"/>
              </w:rPr>
              <w:t xml:space="preserve">- Zestaw dodatkowych sygnałów </w:t>
            </w:r>
            <w:proofErr w:type="spellStart"/>
            <w:r w:rsidRPr="009A2988">
              <w:rPr>
                <w:rFonts w:ascii="Arial Narrow" w:hAnsi="Arial Narrow"/>
                <w:sz w:val="20"/>
                <w:szCs w:val="20"/>
                <w:lang w:eastAsia="en-US"/>
              </w:rPr>
              <w:t>niskotonowych</w:t>
            </w:r>
            <w:proofErr w:type="spellEnd"/>
            <w:r w:rsidRPr="009A2988">
              <w:rPr>
                <w:rFonts w:ascii="Arial Narrow" w:hAnsi="Arial Narrow"/>
                <w:sz w:val="20"/>
                <w:szCs w:val="20"/>
                <w:lang w:eastAsia="en-US"/>
              </w:rPr>
              <w:t xml:space="preserve"> o mocy min. 80W uruchamianych wraz z modulatorem dźwięków ostrzegawczych</w:t>
            </w:r>
          </w:p>
          <w:p w:rsidR="009A2988" w:rsidRPr="009A2988" w:rsidRDefault="009A2988" w:rsidP="00F678E5">
            <w:pPr>
              <w:pStyle w:val="Standard"/>
              <w:spacing w:line="276" w:lineRule="auto"/>
              <w:rPr>
                <w:rFonts w:ascii="Arial Narrow" w:hAnsi="Arial Narrow"/>
                <w:sz w:val="20"/>
                <w:szCs w:val="20"/>
                <w:lang w:eastAsia="en-US"/>
              </w:rPr>
            </w:pPr>
            <w:r w:rsidRPr="009A2988">
              <w:rPr>
                <w:rFonts w:ascii="Arial Narrow" w:hAnsi="Arial Narrow"/>
                <w:sz w:val="20"/>
                <w:szCs w:val="20"/>
                <w:lang w:eastAsia="en-US"/>
              </w:rPr>
              <w:t>- Dodatkowy sygnał elektropneumatyczny typu „</w:t>
            </w:r>
            <w:proofErr w:type="spellStart"/>
            <w:r w:rsidRPr="009A2988">
              <w:rPr>
                <w:rFonts w:ascii="Arial Narrow" w:hAnsi="Arial Narrow"/>
                <w:sz w:val="20"/>
                <w:szCs w:val="20"/>
                <w:lang w:eastAsia="en-US"/>
              </w:rPr>
              <w:t>Air</w:t>
            </w:r>
            <w:proofErr w:type="spellEnd"/>
            <w:r w:rsidRPr="009A2988">
              <w:rPr>
                <w:rFonts w:ascii="Arial Narrow" w:hAnsi="Arial Narrow"/>
                <w:sz w:val="20"/>
                <w:szCs w:val="20"/>
                <w:lang w:eastAsia="en-US"/>
              </w:rPr>
              <w:t>-Horn” uruchamiany przyciskiem zainstalowanym w miejscu łatwo dostępnym z miejsca dowódcy.</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4.11.</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jc w:val="both"/>
              <w:rPr>
                <w:rFonts w:ascii="Arial Narrow" w:hAnsi="Arial Narrow"/>
                <w:sz w:val="20"/>
                <w:szCs w:val="20"/>
              </w:rPr>
            </w:pPr>
            <w:r w:rsidRPr="009A2988">
              <w:rPr>
                <w:rFonts w:ascii="Arial Narrow" w:hAnsi="Arial Narrow"/>
                <w:sz w:val="20"/>
                <w:szCs w:val="20"/>
              </w:rPr>
              <w:t>Pojazd wyposażony w dodatkowe oświetlenie ostrzegawcze barwy pomarańczowej w postaci „fali świetlnej” wykonanej w technologii LED, zbudowanej z minimum 8 modułów świetlnych, sterowanej za pomocą sterownika z wizualizacją trybu pracy, zainstalowanego w przedziale kabinowym o obrębie siedzenia kierowcy.</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4.12.</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jc w:val="both"/>
              <w:rPr>
                <w:rFonts w:ascii="Arial Narrow" w:hAnsi="Arial Narrow"/>
                <w:sz w:val="20"/>
                <w:szCs w:val="20"/>
              </w:rPr>
            </w:pPr>
            <w:r w:rsidRPr="009A2988">
              <w:rPr>
                <w:rFonts w:ascii="Arial Narrow" w:hAnsi="Arial Narrow"/>
                <w:sz w:val="20"/>
                <w:szCs w:val="20"/>
              </w:rPr>
              <w:t xml:space="preserve">Pojazd wyposażony w pneumatycznie podnoszony maszt oświetleniowy zasilany z samochodowej instalacji elektrycznej 12V wraz z obrotową głowicą świetlną z </w:t>
            </w:r>
            <w:proofErr w:type="spellStart"/>
            <w:r w:rsidRPr="009A2988">
              <w:rPr>
                <w:rFonts w:ascii="Arial Narrow" w:hAnsi="Arial Narrow"/>
                <w:sz w:val="20"/>
                <w:szCs w:val="20"/>
              </w:rPr>
              <w:t>najaśnicami</w:t>
            </w:r>
            <w:proofErr w:type="spellEnd"/>
            <w:r w:rsidRPr="009A2988">
              <w:rPr>
                <w:rFonts w:ascii="Arial Narrow" w:hAnsi="Arial Narrow"/>
                <w:sz w:val="20"/>
                <w:szCs w:val="20"/>
              </w:rPr>
              <w:t xml:space="preserve"> w technologii LED o mocy min 30000lm z funkcją sterowania obrotem oraz pochyłem </w:t>
            </w:r>
            <w:proofErr w:type="spellStart"/>
            <w:r w:rsidRPr="009A2988">
              <w:rPr>
                <w:rFonts w:ascii="Arial Narrow" w:hAnsi="Arial Narrow"/>
                <w:sz w:val="20"/>
                <w:szCs w:val="20"/>
              </w:rPr>
              <w:t>najaśnic</w:t>
            </w:r>
            <w:proofErr w:type="spellEnd"/>
            <w:r w:rsidRPr="009A2988">
              <w:rPr>
                <w:rFonts w:ascii="Arial Narrow" w:hAnsi="Arial Narrow"/>
                <w:sz w:val="20"/>
                <w:szCs w:val="20"/>
              </w:rPr>
              <w:t xml:space="preserve"> z poziomu ziemi. </w:t>
            </w:r>
            <w:r w:rsidRPr="009A2988">
              <w:rPr>
                <w:rFonts w:ascii="Arial Narrow" w:hAnsi="Arial Narrow"/>
                <w:sz w:val="20"/>
                <w:szCs w:val="20"/>
                <w:lang w:eastAsia="en-US"/>
              </w:rPr>
              <w:t>Wysokość masztu po rozłożeniu od podłoża do reflektora nie mniejsza niż 4 m. Stopień ochrony masztu IP55. Maszt wyposażony musi być w automatyczny system pozycjonowania głowicy do pozycji transportowej oraz funkcję awaryjnego opuszczania w chwili zwolnienia hamulca postojowego. Dodatkowo w kabinie kierowcy na panelu sterowania zainstalowana musi być kontrolka sygnalizująca wysunięcie masztu.</w:t>
            </w:r>
          </w:p>
          <w:p w:rsidR="009A2988" w:rsidRPr="009A2988" w:rsidRDefault="009A2988" w:rsidP="00F678E5">
            <w:pPr>
              <w:pStyle w:val="Standard"/>
              <w:jc w:val="both"/>
              <w:rPr>
                <w:rFonts w:ascii="Arial Narrow" w:hAnsi="Arial Narrow"/>
                <w:i/>
                <w:iCs/>
                <w:sz w:val="20"/>
                <w:szCs w:val="20"/>
                <w:lang w:eastAsia="en-US"/>
              </w:rPr>
            </w:pPr>
            <w:r w:rsidRPr="009A2988">
              <w:rPr>
                <w:rFonts w:ascii="Arial Narrow" w:hAnsi="Arial Narrow"/>
                <w:i/>
                <w:iCs/>
                <w:sz w:val="20"/>
                <w:szCs w:val="20"/>
                <w:lang w:eastAsia="en-US"/>
              </w:rPr>
              <w:lastRenderedPageBreak/>
              <w:t>(Maszt oświetleniowy musi być ujęty w świadectwie dopuszczenia CNBOP)</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lastRenderedPageBreak/>
              <w:t>4.13.</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jc w:val="both"/>
              <w:rPr>
                <w:rFonts w:ascii="Arial Narrow" w:hAnsi="Arial Narrow"/>
                <w:sz w:val="20"/>
                <w:szCs w:val="20"/>
              </w:rPr>
            </w:pPr>
            <w:r w:rsidRPr="009A2988">
              <w:rPr>
                <w:rFonts w:ascii="Arial Narrow" w:hAnsi="Arial Narrow"/>
                <w:sz w:val="20"/>
                <w:szCs w:val="20"/>
              </w:rPr>
              <w:t>Pojazd wyposażony w elektryczną wyciągarkę linową</w:t>
            </w:r>
            <w:r>
              <w:rPr>
                <w:rFonts w:ascii="Arial Narrow" w:hAnsi="Arial Narrow"/>
                <w:sz w:val="20"/>
                <w:szCs w:val="20"/>
              </w:rPr>
              <w:t xml:space="preserve"> zainstalowaną na łożu stalowym</w:t>
            </w:r>
            <w:r w:rsidRPr="009A2988">
              <w:rPr>
                <w:rFonts w:ascii="Arial Narrow" w:hAnsi="Arial Narrow"/>
                <w:sz w:val="20"/>
                <w:szCs w:val="20"/>
              </w:rPr>
              <w:t xml:space="preserve"> w przedniej części pojazdu o uciągu min. 5400kg wraz z liną stalową o długości min 30m oraz 2 pilotami sterowniczymi (przewodowy + bezprzewodowy) oraz głównym wyłącznikiem prądu zasilającego wyciągarkę zlokalizowanym w jej obrębie.                                      </w:t>
            </w:r>
          </w:p>
          <w:p w:rsidR="009A2988" w:rsidRPr="009A2988" w:rsidRDefault="009A2988" w:rsidP="00F678E5">
            <w:pPr>
              <w:pStyle w:val="Standard"/>
              <w:jc w:val="both"/>
              <w:rPr>
                <w:rFonts w:ascii="Arial Narrow" w:hAnsi="Arial Narrow"/>
                <w:i/>
                <w:iCs/>
                <w:sz w:val="20"/>
                <w:szCs w:val="20"/>
              </w:rPr>
            </w:pPr>
            <w:r w:rsidRPr="009A2988">
              <w:rPr>
                <w:rFonts w:ascii="Arial Narrow" w:hAnsi="Arial Narrow"/>
                <w:i/>
                <w:iCs/>
                <w:sz w:val="20"/>
                <w:szCs w:val="20"/>
              </w:rPr>
              <w:t>(Wyciągarka musi być ujęta w świadectwie dopuszczenia CNBOP)</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4.14.</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jc w:val="both"/>
              <w:rPr>
                <w:rFonts w:ascii="Arial Narrow" w:hAnsi="Arial Narrow"/>
                <w:sz w:val="20"/>
                <w:szCs w:val="20"/>
              </w:rPr>
            </w:pPr>
            <w:r w:rsidRPr="009A2988">
              <w:rPr>
                <w:rFonts w:ascii="Arial Narrow" w:hAnsi="Arial Narrow"/>
                <w:sz w:val="20"/>
                <w:szCs w:val="20"/>
              </w:rPr>
              <w:t>Pojazd wyposażony w orurowanie ochronne wykonane z rury chromowanej zainstalowane w przedniej części pojazdu wraz z dodatkowym oświetleniem dalekosiężnym i postojowym w technologii LED. Dodatkowo na dachu pojazdu zamontowane opcjonalne oświetlenie dalekosiężne typu LED-BAR.</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4.15.</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jc w:val="both"/>
              <w:rPr>
                <w:rFonts w:ascii="Arial Narrow" w:hAnsi="Arial Narrow"/>
                <w:sz w:val="20"/>
                <w:szCs w:val="20"/>
              </w:rPr>
            </w:pPr>
            <w:r w:rsidRPr="009A2988">
              <w:rPr>
                <w:rFonts w:ascii="Arial Narrow" w:hAnsi="Arial Narrow"/>
                <w:sz w:val="20"/>
                <w:szCs w:val="20"/>
              </w:rPr>
              <w:t>Pojazd wyposażony w system pneumatycznych poduszek zawieszenia osi tylnej z układem niezależnego sterowania strony lewej i prawej oraz kompresorem zasilanym napięciem DC12V zainstalowanym na stałe w pojeździe.</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4.16.</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jc w:val="both"/>
              <w:rPr>
                <w:rFonts w:ascii="Arial Narrow" w:hAnsi="Arial Narrow"/>
                <w:sz w:val="20"/>
                <w:szCs w:val="20"/>
              </w:rPr>
            </w:pPr>
            <w:r w:rsidRPr="009A2988">
              <w:rPr>
                <w:rFonts w:ascii="Arial Narrow" w:hAnsi="Arial Narrow"/>
                <w:sz w:val="20"/>
                <w:szCs w:val="20"/>
              </w:rPr>
              <w:t>Pojazd wyposażony musi zostać niezależne ogrzewanie postojowe przedziału sprzętowego o mocy min 4kW z panelem sterowania zainstalowanym w kabinie załogowej.</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4.17.</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jc w:val="both"/>
              <w:rPr>
                <w:rFonts w:ascii="Arial Narrow" w:hAnsi="Arial Narrow"/>
                <w:sz w:val="20"/>
                <w:szCs w:val="20"/>
              </w:rPr>
            </w:pPr>
            <w:r w:rsidRPr="009A2988">
              <w:rPr>
                <w:rFonts w:ascii="Arial Narrow" w:hAnsi="Arial Narrow"/>
                <w:sz w:val="20"/>
                <w:szCs w:val="20"/>
              </w:rPr>
              <w:t>W pojeździe zainstalowany musi zostać tzw. „kącik czystości” wyposażony co najmniej w jedno źródło wody, dozownik mydła oraz dozownik ręczników papierowych.</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sz w:val="20"/>
                <w:szCs w:val="20"/>
              </w:rPr>
            </w:pPr>
            <w:r w:rsidRPr="009A2988">
              <w:rPr>
                <w:rFonts w:ascii="Arial Narrow" w:hAnsi="Arial Narrow"/>
                <w:sz w:val="20"/>
                <w:szCs w:val="20"/>
              </w:rPr>
              <w:t>4.18.</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jc w:val="both"/>
              <w:rPr>
                <w:rFonts w:ascii="Arial Narrow" w:hAnsi="Arial Narrow"/>
                <w:sz w:val="20"/>
                <w:szCs w:val="20"/>
              </w:rPr>
            </w:pPr>
            <w:r w:rsidRPr="009A2988">
              <w:rPr>
                <w:rFonts w:ascii="Arial Narrow" w:hAnsi="Arial Narrow"/>
                <w:sz w:val="20"/>
                <w:szCs w:val="20"/>
              </w:rPr>
              <w:t>Pojazd wyposażony musi zostać w przetwornicę napięcia o mocy ciągłej min. 6000W wyposażoną w system tzw. „czysty sinus”</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TableContents"/>
              <w:jc w:val="center"/>
              <w:rPr>
                <w:rFonts w:ascii="Arial Narrow" w:hAnsi="Arial Narrow"/>
                <w:b/>
                <w:bCs/>
                <w:sz w:val="20"/>
                <w:szCs w:val="20"/>
              </w:rPr>
            </w:pPr>
            <w:r w:rsidRPr="009A2988">
              <w:rPr>
                <w:rFonts w:ascii="Arial Narrow" w:hAnsi="Arial Narrow"/>
                <w:b/>
                <w:bCs/>
                <w:sz w:val="20"/>
                <w:szCs w:val="20"/>
              </w:rPr>
              <w:t>5</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jc w:val="center"/>
              <w:rPr>
                <w:rFonts w:ascii="Arial Narrow" w:hAnsi="Arial Narrow"/>
                <w:b/>
                <w:bCs/>
              </w:rPr>
            </w:pPr>
            <w:r w:rsidRPr="009A2988">
              <w:rPr>
                <w:rFonts w:ascii="Arial Narrow" w:hAnsi="Arial Narrow"/>
                <w:b/>
                <w:bCs/>
              </w:rPr>
              <w:t>WYPOSAŻENIE DODATKOWE</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jc w:val="center"/>
              <w:rPr>
                <w:rFonts w:ascii="Arial Narrow" w:hAnsi="Arial Narrow"/>
                <w:sz w:val="20"/>
                <w:szCs w:val="20"/>
              </w:rPr>
            </w:pPr>
            <w:r w:rsidRPr="009A2988">
              <w:rPr>
                <w:rFonts w:ascii="Arial Narrow" w:hAnsi="Arial Narrow"/>
                <w:sz w:val="20"/>
                <w:szCs w:val="20"/>
              </w:rPr>
              <w:t>5.1.</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spacing w:before="20"/>
              <w:rPr>
                <w:rFonts w:ascii="Arial Narrow" w:hAnsi="Arial Narrow"/>
                <w:sz w:val="20"/>
                <w:szCs w:val="20"/>
              </w:rPr>
            </w:pPr>
            <w:r w:rsidRPr="009A2988">
              <w:rPr>
                <w:rFonts w:ascii="Arial Narrow" w:hAnsi="Arial Narrow"/>
                <w:sz w:val="20"/>
                <w:szCs w:val="20"/>
              </w:rPr>
              <w:t xml:space="preserve">Wraz z pojazdem dostarczony musi zostać agregat wodno-pianowy zbudowany w oparciu o silnik benzynowy o mocy min. 8 KM wyposażony w rozruch ręczny i elektryczny (rozrusznik) oraz pompę membranową generującą ciśnienie robocze 20bar. Agregat wyposażony w dozownik środka pianotwórczego z możliwością dozowania środka pianotwórczego w zakresie 1-6%. Agregat wyposażony musi zostać w układ zasysania wody ze źródła zewnętrznego. Agregat posiadający przepływ w trybie mgłowym max: 60 l/min (20bar) oraz przepływ w </w:t>
            </w:r>
            <w:proofErr w:type="spellStart"/>
            <w:r w:rsidRPr="009A2988">
              <w:rPr>
                <w:rFonts w:ascii="Arial Narrow" w:hAnsi="Arial Narrow"/>
                <w:sz w:val="20"/>
                <w:szCs w:val="20"/>
              </w:rPr>
              <w:t>w</w:t>
            </w:r>
            <w:proofErr w:type="spellEnd"/>
            <w:r w:rsidRPr="009A2988">
              <w:rPr>
                <w:rFonts w:ascii="Arial Narrow" w:hAnsi="Arial Narrow"/>
                <w:sz w:val="20"/>
                <w:szCs w:val="20"/>
              </w:rPr>
              <w:t xml:space="preserve"> trybie strumieniowym max. 115 l/min (20bar). Średnica kropel mgły wodnej z lancy oraz głowicy mgłowej 50-150 mikronów. Zasięg mgły wodnej około 10m. Zasięg w trybie strumieniowym około 20m. Agregat wyposażony w manometr ciśnienia, wskaźnik poziomu </w:t>
            </w:r>
            <w:proofErr w:type="spellStart"/>
            <w:r w:rsidRPr="009A2988">
              <w:rPr>
                <w:rFonts w:ascii="Arial Narrow" w:hAnsi="Arial Narrow"/>
                <w:sz w:val="20"/>
                <w:szCs w:val="20"/>
              </w:rPr>
              <w:t>wody,licznik</w:t>
            </w:r>
            <w:proofErr w:type="spellEnd"/>
            <w:r w:rsidRPr="009A2988">
              <w:rPr>
                <w:rFonts w:ascii="Arial Narrow" w:hAnsi="Arial Narrow"/>
                <w:sz w:val="20"/>
                <w:szCs w:val="20"/>
              </w:rPr>
              <w:t xml:space="preserve"> motogodzin, wskaźnik poziomu paliwa. Agregat wyposażony w korpus QR Turbo.</w:t>
            </w:r>
          </w:p>
          <w:p w:rsidR="009A2988" w:rsidRPr="009A2988" w:rsidRDefault="009A2988" w:rsidP="00F678E5">
            <w:pPr>
              <w:pStyle w:val="Standard"/>
              <w:spacing w:before="20"/>
              <w:jc w:val="both"/>
              <w:rPr>
                <w:rFonts w:ascii="Arial Narrow" w:hAnsi="Arial Narrow"/>
                <w:sz w:val="20"/>
                <w:szCs w:val="20"/>
              </w:rPr>
            </w:pPr>
            <w:r w:rsidRPr="009A2988">
              <w:rPr>
                <w:rFonts w:ascii="Arial Narrow" w:hAnsi="Arial Narrow"/>
                <w:sz w:val="20"/>
                <w:szCs w:val="20"/>
              </w:rPr>
              <w:t>Agregat dostarczony z głowicą lancy prostej mgłowej o wydajności maksymalnej 50l/min, głowicą lancy kominowej o wydajności maksymalnej 5l/min, głowicą mgłowo strumieniową o wydajności 60-120l/min. Wymiana głowic musi mieć możliwość wymiany na włączonym agregacie z zamkniętym zaworem kulowym na korpusie QR. Lance tego samego producenta co agregat gaśniczy. Nie dopuszcza się łączenia rozwiązań różnych producentów.</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TableContents"/>
              <w:rPr>
                <w:rFonts w:ascii="Arial Narrow" w:hAnsi="Arial Narrow"/>
              </w:rPr>
            </w:pPr>
            <w:r w:rsidRPr="009A2988">
              <w:rPr>
                <w:rFonts w:ascii="Arial Narrow" w:hAnsi="Arial Narrow"/>
              </w:rPr>
              <w:t xml:space="preserve"> </w:t>
            </w: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jc w:val="center"/>
              <w:rPr>
                <w:rFonts w:ascii="Arial Narrow" w:hAnsi="Arial Narrow"/>
                <w:sz w:val="20"/>
                <w:szCs w:val="20"/>
              </w:rPr>
            </w:pPr>
            <w:r w:rsidRPr="009A2988">
              <w:rPr>
                <w:rFonts w:ascii="Arial Narrow" w:hAnsi="Arial Narrow"/>
                <w:sz w:val="20"/>
                <w:szCs w:val="20"/>
              </w:rPr>
              <w:t>5.2.</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jc w:val="both"/>
              <w:rPr>
                <w:rFonts w:ascii="Arial Narrow" w:hAnsi="Arial Narrow"/>
                <w:sz w:val="20"/>
                <w:szCs w:val="20"/>
              </w:rPr>
            </w:pPr>
            <w:r w:rsidRPr="009A2988">
              <w:rPr>
                <w:rFonts w:ascii="Arial Narrow" w:hAnsi="Arial Narrow"/>
                <w:sz w:val="20"/>
                <w:szCs w:val="20"/>
              </w:rPr>
              <w:t xml:space="preserve">Pojazd musi być wyposażony w zbiornik wody o pojemności min 300l z wydzieloną dodatkową przestrzenią o pojemności min 30l na środek pianotwórczy. Zbiornik z wyprowadzoną linią tankowania hydrantowego W75 zaopatrzoną w zawór odcinający. Linia tankowania hydrantowego musi być wyposażona w sito bezpieczeństwa </w:t>
            </w:r>
            <w:r w:rsidRPr="009A2988">
              <w:rPr>
                <w:rFonts w:ascii="Arial Narrow" w:hAnsi="Arial Narrow"/>
                <w:sz w:val="20"/>
                <w:szCs w:val="20"/>
              </w:rPr>
              <w:lastRenderedPageBreak/>
              <w:t>uniemożliwiające przedostanie się zanieczyszczeń do zbiornika. Zbiornik wyposażony w falochrony, właz rewizyjny, przelew oraz manualny pomiar wody oraz środka pianotwórczego.</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Standard"/>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jc w:val="center"/>
              <w:rPr>
                <w:rFonts w:ascii="Arial Narrow" w:hAnsi="Arial Narrow"/>
                <w:sz w:val="20"/>
                <w:szCs w:val="20"/>
              </w:rPr>
            </w:pPr>
            <w:r w:rsidRPr="009A2988">
              <w:rPr>
                <w:rFonts w:ascii="Arial Narrow" w:hAnsi="Arial Narrow"/>
                <w:sz w:val="20"/>
                <w:szCs w:val="20"/>
              </w:rPr>
              <w:lastRenderedPageBreak/>
              <w:t>5.3.</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jc w:val="both"/>
              <w:rPr>
                <w:rFonts w:ascii="Arial Narrow" w:hAnsi="Arial Narrow"/>
                <w:iCs/>
                <w:color w:val="000000"/>
                <w:sz w:val="20"/>
                <w:szCs w:val="20"/>
              </w:rPr>
            </w:pPr>
            <w:r w:rsidRPr="009A2988">
              <w:rPr>
                <w:rFonts w:ascii="Arial Narrow" w:hAnsi="Arial Narrow"/>
                <w:iCs/>
                <w:color w:val="000000"/>
                <w:sz w:val="20"/>
                <w:szCs w:val="20"/>
              </w:rPr>
              <w:t>Agregat wysokociśnieniowy musi być wyposażony w wysokociśnieniową linię szybkiego natarcia o długości min 60m na zwijadle ręcznym. Wąż linii szybkiego natarcia ultralekki 19 zgodny z normą DIN. Linia szybkiego natarcia zakończona szybkozłączem QR</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Standard"/>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jc w:val="center"/>
              <w:rPr>
                <w:rFonts w:ascii="Arial Narrow" w:hAnsi="Arial Narrow"/>
                <w:b/>
                <w:bCs/>
                <w:sz w:val="20"/>
                <w:szCs w:val="20"/>
              </w:rPr>
            </w:pPr>
            <w:r w:rsidRPr="009A2988">
              <w:rPr>
                <w:rFonts w:ascii="Arial Narrow" w:hAnsi="Arial Narrow"/>
                <w:b/>
                <w:bCs/>
                <w:sz w:val="20"/>
                <w:szCs w:val="20"/>
              </w:rPr>
              <w:t>6</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jc w:val="center"/>
              <w:rPr>
                <w:rFonts w:ascii="Arial Narrow" w:hAnsi="Arial Narrow"/>
                <w:b/>
                <w:bCs/>
              </w:rPr>
            </w:pPr>
            <w:r w:rsidRPr="009A2988">
              <w:rPr>
                <w:rFonts w:ascii="Arial Narrow" w:hAnsi="Arial Narrow"/>
                <w:b/>
                <w:bCs/>
              </w:rPr>
              <w:t>WYMAGANIA POZOSTAŁE</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Standard"/>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jc w:val="center"/>
              <w:rPr>
                <w:rFonts w:ascii="Arial Narrow" w:hAnsi="Arial Narrow"/>
                <w:sz w:val="20"/>
                <w:szCs w:val="20"/>
              </w:rPr>
            </w:pPr>
            <w:r w:rsidRPr="009A2988">
              <w:rPr>
                <w:rFonts w:ascii="Arial Narrow" w:hAnsi="Arial Narrow"/>
                <w:sz w:val="20"/>
                <w:szCs w:val="20"/>
              </w:rPr>
              <w:t>6.1.</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jc w:val="both"/>
              <w:rPr>
                <w:rFonts w:ascii="Arial Narrow" w:hAnsi="Arial Narrow"/>
                <w:sz w:val="20"/>
                <w:szCs w:val="20"/>
              </w:rPr>
            </w:pPr>
            <w:r w:rsidRPr="009A2988">
              <w:rPr>
                <w:rFonts w:ascii="Arial Narrow" w:hAnsi="Arial Narrow"/>
                <w:sz w:val="20"/>
                <w:szCs w:val="20"/>
              </w:rPr>
              <w:t>Wraz z pojazdem dostarczony musi zostać sprzęt z poniższej listy:</w:t>
            </w:r>
          </w:p>
          <w:p w:rsidR="009A2988" w:rsidRPr="009A2988" w:rsidRDefault="009A2988" w:rsidP="00F678E5">
            <w:pPr>
              <w:pStyle w:val="Standard"/>
              <w:jc w:val="both"/>
              <w:rPr>
                <w:rFonts w:ascii="Arial Narrow" w:hAnsi="Arial Narrow"/>
                <w:sz w:val="20"/>
                <w:szCs w:val="20"/>
              </w:rPr>
            </w:pPr>
            <w:r w:rsidRPr="009A2988">
              <w:rPr>
                <w:rFonts w:ascii="Arial Narrow" w:hAnsi="Arial Narrow"/>
                <w:sz w:val="20"/>
                <w:szCs w:val="20"/>
              </w:rPr>
              <w:t>- radiostacja przewoźna typu „DP4600E” (lub równoważna) wraz z ładowarką 4szt</w:t>
            </w:r>
          </w:p>
          <w:p w:rsidR="009A2988" w:rsidRPr="009A2988" w:rsidRDefault="009A2988" w:rsidP="00F678E5">
            <w:pPr>
              <w:pStyle w:val="Standard"/>
              <w:jc w:val="both"/>
              <w:rPr>
                <w:rFonts w:ascii="Arial Narrow" w:hAnsi="Arial Narrow"/>
                <w:sz w:val="20"/>
                <w:szCs w:val="20"/>
              </w:rPr>
            </w:pPr>
            <w:r w:rsidRPr="009A2988">
              <w:rPr>
                <w:rFonts w:ascii="Arial Narrow" w:hAnsi="Arial Narrow"/>
                <w:sz w:val="20"/>
                <w:szCs w:val="20"/>
              </w:rPr>
              <w:t>- zestaw narzędzi warsztatowych w zamykanej skrzynce 1szt</w:t>
            </w:r>
          </w:p>
          <w:p w:rsidR="009A2988" w:rsidRPr="009A2988" w:rsidRDefault="009A2988" w:rsidP="00F678E5">
            <w:pPr>
              <w:pStyle w:val="Standard"/>
              <w:jc w:val="both"/>
              <w:rPr>
                <w:rFonts w:ascii="Arial Narrow" w:hAnsi="Arial Narrow"/>
                <w:sz w:val="20"/>
                <w:szCs w:val="20"/>
              </w:rPr>
            </w:pPr>
            <w:r w:rsidRPr="009A2988">
              <w:rPr>
                <w:rFonts w:ascii="Arial Narrow" w:hAnsi="Arial Narrow"/>
                <w:sz w:val="20"/>
                <w:szCs w:val="20"/>
              </w:rPr>
              <w:t>- zestaw zamykanych skrzyneczek sprzętowych 6szt</w:t>
            </w:r>
          </w:p>
          <w:p w:rsidR="009A2988" w:rsidRPr="009A2988" w:rsidRDefault="009A2988" w:rsidP="00F678E5">
            <w:pPr>
              <w:pStyle w:val="Standard"/>
              <w:jc w:val="both"/>
              <w:rPr>
                <w:rFonts w:ascii="Arial Narrow" w:hAnsi="Arial Narrow"/>
                <w:sz w:val="20"/>
                <w:szCs w:val="20"/>
              </w:rPr>
            </w:pPr>
            <w:r w:rsidRPr="009A2988">
              <w:rPr>
                <w:rFonts w:ascii="Arial Narrow" w:hAnsi="Arial Narrow"/>
                <w:sz w:val="20"/>
                <w:szCs w:val="20"/>
              </w:rPr>
              <w:t>- suche skafandry do ratownictwa wodnego typu „</w:t>
            </w:r>
            <w:proofErr w:type="spellStart"/>
            <w:r w:rsidRPr="009A2988">
              <w:rPr>
                <w:rFonts w:ascii="Arial Narrow" w:hAnsi="Arial Narrow"/>
                <w:sz w:val="20"/>
                <w:szCs w:val="20"/>
              </w:rPr>
              <w:t>Ursuit</w:t>
            </w:r>
            <w:proofErr w:type="spellEnd"/>
            <w:r w:rsidRPr="009A2988">
              <w:rPr>
                <w:rFonts w:ascii="Arial Narrow" w:hAnsi="Arial Narrow"/>
                <w:sz w:val="20"/>
                <w:szCs w:val="20"/>
              </w:rPr>
              <w:t xml:space="preserve"> RDS” lub równoważne</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Standard"/>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jc w:val="center"/>
              <w:rPr>
                <w:rFonts w:ascii="Arial Narrow" w:hAnsi="Arial Narrow"/>
                <w:sz w:val="20"/>
                <w:szCs w:val="20"/>
              </w:rPr>
            </w:pPr>
            <w:r w:rsidRPr="009A2988">
              <w:rPr>
                <w:rFonts w:ascii="Arial Narrow" w:hAnsi="Arial Narrow"/>
                <w:sz w:val="20"/>
                <w:szCs w:val="20"/>
              </w:rPr>
              <w:t>6.2.</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jc w:val="both"/>
              <w:rPr>
                <w:rFonts w:ascii="Arial Narrow" w:hAnsi="Arial Narrow"/>
                <w:sz w:val="20"/>
                <w:szCs w:val="20"/>
              </w:rPr>
            </w:pPr>
            <w:r w:rsidRPr="009A2988">
              <w:rPr>
                <w:rFonts w:ascii="Arial Narrow" w:hAnsi="Arial Narrow"/>
                <w:sz w:val="20"/>
                <w:szCs w:val="20"/>
              </w:rPr>
              <w:t xml:space="preserve">Pojazd oklejony cechami identyfikacyjnymi jednostki w sposób zgodny z wytycznymi KGPSP (nr operacyjne, nazwa jednostki, herb gminy) oraz logotypami instytucji finansujących </w:t>
            </w:r>
            <w:r w:rsidRPr="009A2988">
              <w:rPr>
                <w:rFonts w:ascii="Arial Narrow" w:hAnsi="Arial Narrow"/>
                <w:i/>
                <w:iCs/>
                <w:sz w:val="20"/>
                <w:szCs w:val="20"/>
              </w:rPr>
              <w:t>(logotypy oraz informacje dotyczące cech identyfikacyjnych zostaną podane przez Zamawiającego na etapie realizacji zamówienia)</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Standard"/>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jc w:val="center"/>
              <w:rPr>
                <w:rFonts w:ascii="Arial Narrow" w:hAnsi="Arial Narrow"/>
                <w:sz w:val="20"/>
                <w:szCs w:val="20"/>
              </w:rPr>
            </w:pPr>
            <w:r w:rsidRPr="009A2988">
              <w:rPr>
                <w:rFonts w:ascii="Arial Narrow" w:hAnsi="Arial Narrow"/>
                <w:sz w:val="20"/>
                <w:szCs w:val="20"/>
              </w:rPr>
              <w:t>6.3.</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jc w:val="both"/>
              <w:rPr>
                <w:rFonts w:ascii="Arial Narrow" w:hAnsi="Arial Narrow"/>
                <w:sz w:val="20"/>
                <w:szCs w:val="20"/>
              </w:rPr>
            </w:pPr>
            <w:r w:rsidRPr="009A2988">
              <w:rPr>
                <w:rFonts w:ascii="Arial Narrow" w:hAnsi="Arial Narrow"/>
                <w:sz w:val="20"/>
                <w:szCs w:val="20"/>
              </w:rPr>
              <w:t>Gwarancja na pojazd (obejmująca swoim zakresem zarówno podwozie, silnik, podzespoły mechaniczne / elektryczne / elektroniczne jak i zabudowę pożarniczą) – min. 24 miesiące</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Standard"/>
              <w:rPr>
                <w:rFonts w:ascii="Arial Narrow" w:hAnsi="Arial Narrow"/>
              </w:rPr>
            </w:pPr>
          </w:p>
        </w:tc>
      </w:tr>
      <w:tr w:rsidR="009A2988" w:rsidRPr="009A2988" w:rsidTr="009A2988">
        <w:tc>
          <w:tcPr>
            <w:tcW w:w="765"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jc w:val="center"/>
              <w:rPr>
                <w:rFonts w:ascii="Arial Narrow" w:hAnsi="Arial Narrow"/>
                <w:sz w:val="20"/>
                <w:szCs w:val="20"/>
              </w:rPr>
            </w:pPr>
            <w:r w:rsidRPr="009A2988">
              <w:rPr>
                <w:rFonts w:ascii="Arial Narrow" w:hAnsi="Arial Narrow"/>
                <w:sz w:val="20"/>
                <w:szCs w:val="20"/>
              </w:rPr>
              <w:t>6.4.</w:t>
            </w:r>
          </w:p>
        </w:tc>
        <w:tc>
          <w:tcPr>
            <w:tcW w:w="8418" w:type="dxa"/>
            <w:tcBorders>
              <w:left w:val="single" w:sz="2" w:space="0" w:color="000000"/>
              <w:bottom w:val="single" w:sz="2" w:space="0" w:color="000000"/>
            </w:tcBorders>
            <w:tcMar>
              <w:top w:w="55" w:type="dxa"/>
              <w:left w:w="55" w:type="dxa"/>
              <w:bottom w:w="55" w:type="dxa"/>
              <w:right w:w="55" w:type="dxa"/>
            </w:tcMar>
            <w:vAlign w:val="center"/>
          </w:tcPr>
          <w:p w:rsidR="009A2988" w:rsidRPr="009A2988" w:rsidRDefault="009A2988" w:rsidP="00F678E5">
            <w:pPr>
              <w:pStyle w:val="Standard"/>
              <w:jc w:val="both"/>
              <w:rPr>
                <w:rFonts w:ascii="Arial Narrow" w:hAnsi="Arial Narrow"/>
                <w:sz w:val="20"/>
                <w:szCs w:val="20"/>
              </w:rPr>
            </w:pPr>
            <w:r w:rsidRPr="009A2988">
              <w:rPr>
                <w:rFonts w:ascii="Arial Narrow" w:hAnsi="Arial Narrow"/>
                <w:sz w:val="20"/>
                <w:szCs w:val="20"/>
              </w:rPr>
              <w:t>Cena pojazdu musi uwzględniać montaż sprzętu dostarczonego przez Zamawiającego podczas realizacji zamówienia oraz koszty przeszkolenia min 6 przedstawicieli Użytkownika.</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2988" w:rsidRPr="009A2988" w:rsidRDefault="009A2988" w:rsidP="00F678E5">
            <w:pPr>
              <w:pStyle w:val="Standard"/>
              <w:rPr>
                <w:rFonts w:ascii="Arial Narrow" w:hAnsi="Arial Narrow"/>
              </w:rPr>
            </w:pPr>
          </w:p>
        </w:tc>
      </w:tr>
    </w:tbl>
    <w:p w:rsidR="007B0A8C" w:rsidRPr="007B0A8C" w:rsidRDefault="007B0A8C" w:rsidP="007B0A8C">
      <w:pPr>
        <w:spacing w:after="0" w:line="240" w:lineRule="auto"/>
        <w:jc w:val="both"/>
        <w:rPr>
          <w:rFonts w:ascii="Arial Narrow" w:hAnsi="Arial Narrow" w:cs="Calibri"/>
          <w:sz w:val="22"/>
          <w:szCs w:val="24"/>
        </w:rPr>
      </w:pPr>
    </w:p>
    <w:sectPr w:rsidR="007B0A8C" w:rsidRPr="007B0A8C" w:rsidSect="009A2988">
      <w:headerReference w:type="first" r:id="rId11"/>
      <w:footerReference w:type="first" r:id="rId12"/>
      <w:pgSz w:w="16838" w:h="11906" w:orient="landscape"/>
      <w:pgMar w:top="1417" w:right="1161" w:bottom="1274"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ABC" w:rsidRDefault="00D57ABC" w:rsidP="00CD60F2">
      <w:pPr>
        <w:spacing w:before="0" w:after="0" w:line="240" w:lineRule="auto"/>
      </w:pPr>
      <w:r>
        <w:separator/>
      </w:r>
    </w:p>
  </w:endnote>
  <w:endnote w:type="continuationSeparator" w:id="0">
    <w:p w:rsidR="00D57ABC" w:rsidRDefault="00D57ABC" w:rsidP="00CD60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94" w:rsidRPr="003D05E8" w:rsidRDefault="00D57ABC" w:rsidP="003D05E8">
    <w:pPr>
      <w:spacing w:before="0" w:after="0"/>
      <w:ind w:right="-283" w:hanging="709"/>
      <w:jc w:val="right"/>
      <w:rPr>
        <w:rFonts w:ascii="Arial Narrow" w:hAnsi="Arial Narrow"/>
        <w:color w:val="121428" w:themeColor="text2" w:themeShade="80"/>
        <w:sz w:val="18"/>
        <w:szCs w:val="24"/>
      </w:rPr>
    </w:pPr>
    <w:sdt>
      <w:sdtPr>
        <w:rPr>
          <w:rFonts w:ascii="Arial Narrow" w:hAnsi="Arial Narrow"/>
          <w:color w:val="5B63B7" w:themeColor="text2" w:themeTint="99"/>
          <w:spacing w:val="60"/>
          <w:sz w:val="16"/>
          <w:szCs w:val="24"/>
        </w:rPr>
        <w:alias w:val="Tytuł"/>
        <w:tag w:val=""/>
        <w:id w:val="-1514150288"/>
        <w:dataBinding w:prefixMappings="xmlns:ns0='http://purl.org/dc/elements/1.1/' xmlns:ns1='http://schemas.openxmlformats.org/package/2006/metadata/core-properties' " w:xpath="/ns1:coreProperties[1]/ns0:title[1]" w:storeItemID="{6C3C8BC8-F283-45AE-878A-BAB7291924A1}"/>
        <w:text/>
      </w:sdtPr>
      <w:sdtEndPr/>
      <w:sdtContent>
        <w:r w:rsidR="003D05E8">
          <w:rPr>
            <w:rFonts w:ascii="Arial Narrow" w:hAnsi="Arial Narrow"/>
            <w:color w:val="5B63B7" w:themeColor="text2" w:themeTint="99"/>
            <w:spacing w:val="60"/>
            <w:sz w:val="16"/>
            <w:szCs w:val="24"/>
          </w:rPr>
          <w:t>RATOWNICTWO | POŻARNICTWO | GRUPA POSZUKIWAWCZO-RATOWNICZA |</w:t>
        </w:r>
      </w:sdtContent>
    </w:sdt>
    <w:r w:rsidR="003D05E8">
      <w:rPr>
        <w:rFonts w:ascii="Arial Narrow" w:hAnsi="Arial Narrow"/>
        <w:color w:val="5B63B7" w:themeColor="text2" w:themeTint="99"/>
        <w:spacing w:val="60"/>
        <w:sz w:val="18"/>
        <w:szCs w:val="24"/>
      </w:rPr>
      <w:t xml:space="preserve"> </w:t>
    </w:r>
    <w:r w:rsidR="003D05E8" w:rsidRPr="00121520">
      <w:rPr>
        <w:rFonts w:ascii="Arial Narrow" w:hAnsi="Arial Narrow"/>
        <w:color w:val="5B63B7" w:themeColor="text2" w:themeTint="99"/>
        <w:spacing w:val="60"/>
        <w:sz w:val="18"/>
        <w:szCs w:val="24"/>
      </w:rPr>
      <w:t>Strona</w:t>
    </w:r>
    <w:r w:rsidR="003D05E8" w:rsidRPr="00121520">
      <w:rPr>
        <w:rFonts w:ascii="Arial Narrow" w:hAnsi="Arial Narrow"/>
        <w:color w:val="5B63B7" w:themeColor="text2" w:themeTint="99"/>
        <w:sz w:val="18"/>
        <w:szCs w:val="24"/>
      </w:rPr>
      <w:t xml:space="preserve"> </w:t>
    </w:r>
    <w:r w:rsidR="003D05E8" w:rsidRPr="00121520">
      <w:rPr>
        <w:rFonts w:ascii="Arial Narrow" w:hAnsi="Arial Narrow"/>
        <w:color w:val="1B1D3D" w:themeColor="text2" w:themeShade="BF"/>
        <w:sz w:val="18"/>
        <w:szCs w:val="24"/>
      </w:rPr>
      <w:fldChar w:fldCharType="begin"/>
    </w:r>
    <w:r w:rsidR="003D05E8" w:rsidRPr="00121520">
      <w:rPr>
        <w:rFonts w:ascii="Arial Narrow" w:hAnsi="Arial Narrow"/>
        <w:color w:val="1B1D3D" w:themeColor="text2" w:themeShade="BF"/>
        <w:sz w:val="18"/>
        <w:szCs w:val="24"/>
      </w:rPr>
      <w:instrText>PAGE   \* MERGEFORMAT</w:instrText>
    </w:r>
    <w:r w:rsidR="003D05E8" w:rsidRPr="00121520">
      <w:rPr>
        <w:rFonts w:ascii="Arial Narrow" w:hAnsi="Arial Narrow"/>
        <w:color w:val="1B1D3D" w:themeColor="text2" w:themeShade="BF"/>
        <w:sz w:val="18"/>
        <w:szCs w:val="24"/>
      </w:rPr>
      <w:fldChar w:fldCharType="separate"/>
    </w:r>
    <w:r w:rsidR="00544147">
      <w:rPr>
        <w:rFonts w:ascii="Arial Narrow" w:hAnsi="Arial Narrow"/>
        <w:noProof/>
        <w:color w:val="1B1D3D" w:themeColor="text2" w:themeShade="BF"/>
        <w:sz w:val="18"/>
        <w:szCs w:val="24"/>
      </w:rPr>
      <w:t>3</w:t>
    </w:r>
    <w:r w:rsidR="003D05E8" w:rsidRPr="00121520">
      <w:rPr>
        <w:rFonts w:ascii="Arial Narrow" w:hAnsi="Arial Narrow"/>
        <w:color w:val="1B1D3D" w:themeColor="text2" w:themeShade="BF"/>
        <w:sz w:val="18"/>
        <w:szCs w:val="24"/>
      </w:rPr>
      <w:fldChar w:fldCharType="end"/>
    </w:r>
    <w:r w:rsidR="003D05E8" w:rsidRPr="00121520">
      <w:rPr>
        <w:rFonts w:ascii="Arial Narrow" w:hAnsi="Arial Narrow"/>
        <w:color w:val="1B1D3D" w:themeColor="text2" w:themeShade="BF"/>
        <w:sz w:val="18"/>
        <w:szCs w:val="24"/>
      </w:rPr>
      <w:t xml:space="preserve"> | </w:t>
    </w:r>
    <w:r w:rsidR="003D05E8" w:rsidRPr="00121520">
      <w:rPr>
        <w:rFonts w:ascii="Arial Narrow" w:hAnsi="Arial Narrow"/>
        <w:color w:val="1B1D3D" w:themeColor="text2" w:themeShade="BF"/>
        <w:sz w:val="18"/>
        <w:szCs w:val="24"/>
      </w:rPr>
      <w:fldChar w:fldCharType="begin"/>
    </w:r>
    <w:r w:rsidR="003D05E8" w:rsidRPr="00121520">
      <w:rPr>
        <w:rFonts w:ascii="Arial Narrow" w:hAnsi="Arial Narrow"/>
        <w:color w:val="1B1D3D" w:themeColor="text2" w:themeShade="BF"/>
        <w:sz w:val="18"/>
        <w:szCs w:val="24"/>
      </w:rPr>
      <w:instrText>NUMPAGES  \* Arabic  \* MERGEFORMAT</w:instrText>
    </w:r>
    <w:r w:rsidR="003D05E8" w:rsidRPr="00121520">
      <w:rPr>
        <w:rFonts w:ascii="Arial Narrow" w:hAnsi="Arial Narrow"/>
        <w:color w:val="1B1D3D" w:themeColor="text2" w:themeShade="BF"/>
        <w:sz w:val="18"/>
        <w:szCs w:val="24"/>
      </w:rPr>
      <w:fldChar w:fldCharType="separate"/>
    </w:r>
    <w:r w:rsidR="00544147">
      <w:rPr>
        <w:rFonts w:ascii="Arial Narrow" w:hAnsi="Arial Narrow"/>
        <w:noProof/>
        <w:color w:val="1B1D3D" w:themeColor="text2" w:themeShade="BF"/>
        <w:sz w:val="18"/>
        <w:szCs w:val="24"/>
      </w:rPr>
      <w:t>8</w:t>
    </w:r>
    <w:r w:rsidR="003D05E8" w:rsidRPr="00121520">
      <w:rPr>
        <w:rFonts w:ascii="Arial Narrow" w:hAnsi="Arial Narrow"/>
        <w:color w:val="1B1D3D" w:themeColor="text2" w:themeShade="BF"/>
        <w:sz w:val="18"/>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20" w:rsidRPr="00DB733C" w:rsidRDefault="00D57ABC" w:rsidP="000A5FF8">
    <w:pPr>
      <w:spacing w:before="0" w:after="0"/>
      <w:ind w:right="-283" w:hanging="709"/>
      <w:jc w:val="right"/>
      <w:rPr>
        <w:rFonts w:ascii="Arial Narrow" w:hAnsi="Arial Narrow"/>
        <w:color w:val="121428" w:themeColor="text2" w:themeShade="80"/>
        <w:sz w:val="18"/>
        <w:szCs w:val="24"/>
      </w:rPr>
    </w:pPr>
    <w:sdt>
      <w:sdtPr>
        <w:rPr>
          <w:rFonts w:ascii="Arial Narrow" w:hAnsi="Arial Narrow"/>
          <w:color w:val="5B63B7" w:themeColor="text2" w:themeTint="99"/>
          <w:spacing w:val="60"/>
          <w:sz w:val="16"/>
          <w:szCs w:val="24"/>
        </w:rPr>
        <w:alias w:val="Tytuł"/>
        <w:tag w:val=""/>
        <w:id w:val="31470310"/>
        <w:dataBinding w:prefixMappings="xmlns:ns0='http://purl.org/dc/elements/1.1/' xmlns:ns1='http://schemas.openxmlformats.org/package/2006/metadata/core-properties' " w:xpath="/ns1:coreProperties[1]/ns0:title[1]" w:storeItemID="{6C3C8BC8-F283-45AE-878A-BAB7291924A1}"/>
        <w:text/>
      </w:sdtPr>
      <w:sdtEndPr/>
      <w:sdtContent>
        <w:r w:rsidR="00593462">
          <w:rPr>
            <w:rFonts w:ascii="Arial Narrow" w:hAnsi="Arial Narrow"/>
            <w:color w:val="5B63B7" w:themeColor="text2" w:themeTint="99"/>
            <w:spacing w:val="60"/>
            <w:sz w:val="16"/>
            <w:szCs w:val="24"/>
          </w:rPr>
          <w:t>RATOWNICTWO | POŻARNICTWO | GRUPA POSZUKIWAWCZO-RATOWNICZA |</w:t>
        </w:r>
      </w:sdtContent>
    </w:sdt>
    <w:r w:rsidR="00DB733C">
      <w:rPr>
        <w:rFonts w:ascii="Arial Narrow" w:hAnsi="Arial Narrow"/>
        <w:color w:val="5B63B7" w:themeColor="text2" w:themeTint="99"/>
        <w:spacing w:val="60"/>
        <w:sz w:val="18"/>
        <w:szCs w:val="24"/>
      </w:rPr>
      <w:t xml:space="preserve"> </w:t>
    </w:r>
    <w:r w:rsidR="00DB733C" w:rsidRPr="00121520">
      <w:rPr>
        <w:rFonts w:ascii="Arial Narrow" w:hAnsi="Arial Narrow"/>
        <w:color w:val="5B63B7" w:themeColor="text2" w:themeTint="99"/>
        <w:spacing w:val="60"/>
        <w:sz w:val="18"/>
        <w:szCs w:val="24"/>
      </w:rPr>
      <w:t>Strona</w:t>
    </w:r>
    <w:r w:rsidR="00DB733C" w:rsidRPr="00121520">
      <w:rPr>
        <w:rFonts w:ascii="Arial Narrow" w:hAnsi="Arial Narrow"/>
        <w:color w:val="5B63B7" w:themeColor="text2" w:themeTint="99"/>
        <w:sz w:val="18"/>
        <w:szCs w:val="24"/>
      </w:rPr>
      <w:t xml:space="preserve"> </w:t>
    </w:r>
    <w:r w:rsidR="00DB733C" w:rsidRPr="00121520">
      <w:rPr>
        <w:rFonts w:ascii="Arial Narrow" w:hAnsi="Arial Narrow"/>
        <w:color w:val="1B1D3D" w:themeColor="text2" w:themeShade="BF"/>
        <w:sz w:val="18"/>
        <w:szCs w:val="24"/>
      </w:rPr>
      <w:fldChar w:fldCharType="begin"/>
    </w:r>
    <w:r w:rsidR="00DB733C" w:rsidRPr="00121520">
      <w:rPr>
        <w:rFonts w:ascii="Arial Narrow" w:hAnsi="Arial Narrow"/>
        <w:color w:val="1B1D3D" w:themeColor="text2" w:themeShade="BF"/>
        <w:sz w:val="18"/>
        <w:szCs w:val="24"/>
      </w:rPr>
      <w:instrText>PAGE   \* MERGEFORMAT</w:instrText>
    </w:r>
    <w:r w:rsidR="00DB733C" w:rsidRPr="00121520">
      <w:rPr>
        <w:rFonts w:ascii="Arial Narrow" w:hAnsi="Arial Narrow"/>
        <w:color w:val="1B1D3D" w:themeColor="text2" w:themeShade="BF"/>
        <w:sz w:val="18"/>
        <w:szCs w:val="24"/>
      </w:rPr>
      <w:fldChar w:fldCharType="separate"/>
    </w:r>
    <w:r w:rsidR="00544147">
      <w:rPr>
        <w:rFonts w:ascii="Arial Narrow" w:hAnsi="Arial Narrow"/>
        <w:noProof/>
        <w:color w:val="1B1D3D" w:themeColor="text2" w:themeShade="BF"/>
        <w:sz w:val="18"/>
        <w:szCs w:val="24"/>
      </w:rPr>
      <w:t>1</w:t>
    </w:r>
    <w:r w:rsidR="00DB733C" w:rsidRPr="00121520">
      <w:rPr>
        <w:rFonts w:ascii="Arial Narrow" w:hAnsi="Arial Narrow"/>
        <w:color w:val="1B1D3D" w:themeColor="text2" w:themeShade="BF"/>
        <w:sz w:val="18"/>
        <w:szCs w:val="24"/>
      </w:rPr>
      <w:fldChar w:fldCharType="end"/>
    </w:r>
    <w:r w:rsidR="00DB733C" w:rsidRPr="00121520">
      <w:rPr>
        <w:rFonts w:ascii="Arial Narrow" w:hAnsi="Arial Narrow"/>
        <w:color w:val="1B1D3D" w:themeColor="text2" w:themeShade="BF"/>
        <w:sz w:val="18"/>
        <w:szCs w:val="24"/>
      </w:rPr>
      <w:t xml:space="preserve"> | </w:t>
    </w:r>
    <w:r w:rsidR="00DB733C" w:rsidRPr="00121520">
      <w:rPr>
        <w:rFonts w:ascii="Arial Narrow" w:hAnsi="Arial Narrow"/>
        <w:color w:val="1B1D3D" w:themeColor="text2" w:themeShade="BF"/>
        <w:sz w:val="18"/>
        <w:szCs w:val="24"/>
      </w:rPr>
      <w:fldChar w:fldCharType="begin"/>
    </w:r>
    <w:r w:rsidR="00DB733C" w:rsidRPr="00121520">
      <w:rPr>
        <w:rFonts w:ascii="Arial Narrow" w:hAnsi="Arial Narrow"/>
        <w:color w:val="1B1D3D" w:themeColor="text2" w:themeShade="BF"/>
        <w:sz w:val="18"/>
        <w:szCs w:val="24"/>
      </w:rPr>
      <w:instrText>NUMPAGES  \* Arabic  \* MERGEFORMAT</w:instrText>
    </w:r>
    <w:r w:rsidR="00DB733C" w:rsidRPr="00121520">
      <w:rPr>
        <w:rFonts w:ascii="Arial Narrow" w:hAnsi="Arial Narrow"/>
        <w:color w:val="1B1D3D" w:themeColor="text2" w:themeShade="BF"/>
        <w:sz w:val="18"/>
        <w:szCs w:val="24"/>
      </w:rPr>
      <w:fldChar w:fldCharType="separate"/>
    </w:r>
    <w:r w:rsidR="00544147">
      <w:rPr>
        <w:rFonts w:ascii="Arial Narrow" w:hAnsi="Arial Narrow"/>
        <w:noProof/>
        <w:color w:val="1B1D3D" w:themeColor="text2" w:themeShade="BF"/>
        <w:sz w:val="18"/>
        <w:szCs w:val="24"/>
      </w:rPr>
      <w:t>8</w:t>
    </w:r>
    <w:r w:rsidR="00DB733C" w:rsidRPr="00121520">
      <w:rPr>
        <w:rFonts w:ascii="Arial Narrow" w:hAnsi="Arial Narrow"/>
        <w:color w:val="1B1D3D" w:themeColor="text2" w:themeShade="BF"/>
        <w:sz w:val="18"/>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88" w:rsidRPr="009A2988" w:rsidRDefault="00D57ABC" w:rsidP="009A2988">
    <w:pPr>
      <w:spacing w:before="0" w:after="0"/>
      <w:ind w:right="-283" w:hanging="709"/>
      <w:jc w:val="right"/>
      <w:rPr>
        <w:rFonts w:ascii="Arial Narrow" w:hAnsi="Arial Narrow"/>
        <w:color w:val="121428" w:themeColor="text2" w:themeShade="80"/>
        <w:sz w:val="18"/>
        <w:szCs w:val="24"/>
      </w:rPr>
    </w:pPr>
    <w:sdt>
      <w:sdtPr>
        <w:rPr>
          <w:rFonts w:ascii="Arial Narrow" w:hAnsi="Arial Narrow"/>
          <w:color w:val="5B63B7" w:themeColor="text2" w:themeTint="99"/>
          <w:spacing w:val="60"/>
          <w:sz w:val="16"/>
          <w:szCs w:val="24"/>
        </w:rPr>
        <w:alias w:val="Tytuł"/>
        <w:tag w:val=""/>
        <w:id w:val="74796558"/>
        <w:dataBinding w:prefixMappings="xmlns:ns0='http://purl.org/dc/elements/1.1/' xmlns:ns1='http://schemas.openxmlformats.org/package/2006/metadata/core-properties' " w:xpath="/ns1:coreProperties[1]/ns0:title[1]" w:storeItemID="{6C3C8BC8-F283-45AE-878A-BAB7291924A1}"/>
        <w:text/>
      </w:sdtPr>
      <w:sdtEndPr/>
      <w:sdtContent>
        <w:r w:rsidR="009A2988">
          <w:rPr>
            <w:rFonts w:ascii="Arial Narrow" w:hAnsi="Arial Narrow"/>
            <w:color w:val="5B63B7" w:themeColor="text2" w:themeTint="99"/>
            <w:spacing w:val="60"/>
            <w:sz w:val="16"/>
            <w:szCs w:val="24"/>
          </w:rPr>
          <w:t>RATOWNICTWO | POŻARNICTWO | GRUPA POSZUKIWAWCZO-RATOWNICZA |</w:t>
        </w:r>
      </w:sdtContent>
    </w:sdt>
    <w:r w:rsidR="009A2988">
      <w:rPr>
        <w:rFonts w:ascii="Arial Narrow" w:hAnsi="Arial Narrow"/>
        <w:color w:val="5B63B7" w:themeColor="text2" w:themeTint="99"/>
        <w:spacing w:val="60"/>
        <w:sz w:val="18"/>
        <w:szCs w:val="24"/>
      </w:rPr>
      <w:t xml:space="preserve"> </w:t>
    </w:r>
    <w:r w:rsidR="009A2988" w:rsidRPr="00121520">
      <w:rPr>
        <w:rFonts w:ascii="Arial Narrow" w:hAnsi="Arial Narrow"/>
        <w:color w:val="5B63B7" w:themeColor="text2" w:themeTint="99"/>
        <w:spacing w:val="60"/>
        <w:sz w:val="18"/>
        <w:szCs w:val="24"/>
      </w:rPr>
      <w:t>Strona</w:t>
    </w:r>
    <w:r w:rsidR="009A2988" w:rsidRPr="00121520">
      <w:rPr>
        <w:rFonts w:ascii="Arial Narrow" w:hAnsi="Arial Narrow"/>
        <w:color w:val="5B63B7" w:themeColor="text2" w:themeTint="99"/>
        <w:sz w:val="18"/>
        <w:szCs w:val="24"/>
      </w:rPr>
      <w:t xml:space="preserve"> </w:t>
    </w:r>
    <w:r w:rsidR="009A2988" w:rsidRPr="00121520">
      <w:rPr>
        <w:rFonts w:ascii="Arial Narrow" w:hAnsi="Arial Narrow"/>
        <w:color w:val="1B1D3D" w:themeColor="text2" w:themeShade="BF"/>
        <w:sz w:val="18"/>
        <w:szCs w:val="24"/>
      </w:rPr>
      <w:fldChar w:fldCharType="begin"/>
    </w:r>
    <w:r w:rsidR="009A2988" w:rsidRPr="00121520">
      <w:rPr>
        <w:rFonts w:ascii="Arial Narrow" w:hAnsi="Arial Narrow"/>
        <w:color w:val="1B1D3D" w:themeColor="text2" w:themeShade="BF"/>
        <w:sz w:val="18"/>
        <w:szCs w:val="24"/>
      </w:rPr>
      <w:instrText>PAGE   \* MERGEFORMAT</w:instrText>
    </w:r>
    <w:r w:rsidR="009A2988" w:rsidRPr="00121520">
      <w:rPr>
        <w:rFonts w:ascii="Arial Narrow" w:hAnsi="Arial Narrow"/>
        <w:color w:val="1B1D3D" w:themeColor="text2" w:themeShade="BF"/>
        <w:sz w:val="18"/>
        <w:szCs w:val="24"/>
      </w:rPr>
      <w:fldChar w:fldCharType="separate"/>
    </w:r>
    <w:r w:rsidR="00544147">
      <w:rPr>
        <w:rFonts w:ascii="Arial Narrow" w:hAnsi="Arial Narrow"/>
        <w:noProof/>
        <w:color w:val="1B1D3D" w:themeColor="text2" w:themeShade="BF"/>
        <w:sz w:val="18"/>
        <w:szCs w:val="24"/>
      </w:rPr>
      <w:t>2</w:t>
    </w:r>
    <w:r w:rsidR="009A2988" w:rsidRPr="00121520">
      <w:rPr>
        <w:rFonts w:ascii="Arial Narrow" w:hAnsi="Arial Narrow"/>
        <w:color w:val="1B1D3D" w:themeColor="text2" w:themeShade="BF"/>
        <w:sz w:val="18"/>
        <w:szCs w:val="24"/>
      </w:rPr>
      <w:fldChar w:fldCharType="end"/>
    </w:r>
    <w:r w:rsidR="009A2988" w:rsidRPr="00121520">
      <w:rPr>
        <w:rFonts w:ascii="Arial Narrow" w:hAnsi="Arial Narrow"/>
        <w:color w:val="1B1D3D" w:themeColor="text2" w:themeShade="BF"/>
        <w:sz w:val="18"/>
        <w:szCs w:val="24"/>
      </w:rPr>
      <w:t xml:space="preserve"> | </w:t>
    </w:r>
    <w:r w:rsidR="009A2988" w:rsidRPr="00121520">
      <w:rPr>
        <w:rFonts w:ascii="Arial Narrow" w:hAnsi="Arial Narrow"/>
        <w:color w:val="1B1D3D" w:themeColor="text2" w:themeShade="BF"/>
        <w:sz w:val="18"/>
        <w:szCs w:val="24"/>
      </w:rPr>
      <w:fldChar w:fldCharType="begin"/>
    </w:r>
    <w:r w:rsidR="009A2988" w:rsidRPr="00121520">
      <w:rPr>
        <w:rFonts w:ascii="Arial Narrow" w:hAnsi="Arial Narrow"/>
        <w:color w:val="1B1D3D" w:themeColor="text2" w:themeShade="BF"/>
        <w:sz w:val="18"/>
        <w:szCs w:val="24"/>
      </w:rPr>
      <w:instrText>NUMPAGES  \* Arabic  \* MERGEFORMAT</w:instrText>
    </w:r>
    <w:r w:rsidR="009A2988" w:rsidRPr="00121520">
      <w:rPr>
        <w:rFonts w:ascii="Arial Narrow" w:hAnsi="Arial Narrow"/>
        <w:color w:val="1B1D3D" w:themeColor="text2" w:themeShade="BF"/>
        <w:sz w:val="18"/>
        <w:szCs w:val="24"/>
      </w:rPr>
      <w:fldChar w:fldCharType="separate"/>
    </w:r>
    <w:r w:rsidR="00544147">
      <w:rPr>
        <w:rFonts w:ascii="Arial Narrow" w:hAnsi="Arial Narrow"/>
        <w:noProof/>
        <w:color w:val="1B1D3D" w:themeColor="text2" w:themeShade="BF"/>
        <w:sz w:val="18"/>
        <w:szCs w:val="24"/>
      </w:rPr>
      <w:t>8</w:t>
    </w:r>
    <w:r w:rsidR="009A2988" w:rsidRPr="00121520">
      <w:rPr>
        <w:rFonts w:ascii="Arial Narrow" w:hAnsi="Arial Narrow"/>
        <w:color w:val="1B1D3D" w:themeColor="text2" w:themeShade="BF"/>
        <w:sz w:val="18"/>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ABC" w:rsidRDefault="00D57ABC" w:rsidP="00CD60F2">
      <w:pPr>
        <w:spacing w:before="0" w:after="0" w:line="240" w:lineRule="auto"/>
      </w:pPr>
      <w:r>
        <w:separator/>
      </w:r>
    </w:p>
  </w:footnote>
  <w:footnote w:type="continuationSeparator" w:id="0">
    <w:p w:rsidR="00D57ABC" w:rsidRDefault="00D57ABC" w:rsidP="00CD60F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10632" w:type="dxa"/>
      <w:jc w:val="center"/>
      <w:tblBorders>
        <w:top w:val="none" w:sz="0" w:space="0" w:color="auto"/>
        <w:left w:val="none" w:sz="0" w:space="0" w:color="auto"/>
        <w:bottom w:val="single" w:sz="18" w:space="0" w:color="00B050"/>
        <w:right w:val="none" w:sz="0" w:space="0" w:color="auto"/>
      </w:tblBorders>
      <w:tblLook w:val="04A0" w:firstRow="1" w:lastRow="0" w:firstColumn="1" w:lastColumn="0" w:noHBand="0" w:noVBand="1"/>
    </w:tblPr>
    <w:tblGrid>
      <w:gridCol w:w="2214"/>
      <w:gridCol w:w="6433"/>
      <w:gridCol w:w="1985"/>
    </w:tblGrid>
    <w:tr w:rsidR="009A2988" w:rsidRPr="00CD60F2" w:rsidTr="00F678E5">
      <w:trPr>
        <w:trHeight w:val="712"/>
        <w:jc w:val="center"/>
      </w:trPr>
      <w:tc>
        <w:tcPr>
          <w:tcW w:w="2214" w:type="dxa"/>
          <w:vMerge w:val="restart"/>
          <w:tcBorders>
            <w:right w:val="nil"/>
          </w:tcBorders>
          <w:vAlign w:val="center"/>
        </w:tcPr>
        <w:p w:rsidR="009A2988" w:rsidRPr="00CD60F2" w:rsidRDefault="009A2988" w:rsidP="009A2988">
          <w:pPr>
            <w:pStyle w:val="Nagwek"/>
            <w:jc w:val="center"/>
            <w:rPr>
              <w:rFonts w:ascii="Arial Narrow" w:hAnsi="Arial Narrow"/>
            </w:rPr>
          </w:pPr>
          <w:r>
            <w:rPr>
              <w:noProof/>
              <w:lang w:eastAsia="pl-PL"/>
            </w:rPr>
            <w:drawing>
              <wp:inline distT="0" distB="0" distL="0" distR="0" wp14:anchorId="65C32247" wp14:editId="0A06E26D">
                <wp:extent cx="1099122" cy="1080000"/>
                <wp:effectExtent l="0" t="0" r="635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4576" t="18692" r="46893" b="31153"/>
                        <a:stretch/>
                      </pic:blipFill>
                      <pic:spPr bwMode="auto">
                        <a:xfrm>
                          <a:off x="0" y="0"/>
                          <a:ext cx="1099122"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6433" w:type="dxa"/>
          <w:tcBorders>
            <w:top w:val="nil"/>
            <w:left w:val="nil"/>
            <w:bottom w:val="nil"/>
            <w:right w:val="nil"/>
          </w:tcBorders>
          <w:vAlign w:val="center"/>
        </w:tcPr>
        <w:p w:rsidR="009A2988" w:rsidRPr="006919E3" w:rsidRDefault="009A2988" w:rsidP="009A2988">
          <w:pPr>
            <w:pStyle w:val="Tytu"/>
            <w:jc w:val="center"/>
            <w:rPr>
              <w:rFonts w:ascii="Arial Narrow" w:hAnsi="Arial Narrow"/>
              <w:sz w:val="32"/>
            </w:rPr>
          </w:pPr>
          <w:r w:rsidRPr="006919E3">
            <w:rPr>
              <w:rFonts w:ascii="Arial Narrow" w:hAnsi="Arial Narrow"/>
              <w:sz w:val="32"/>
            </w:rPr>
            <w:t xml:space="preserve">OCHOTNICZA STRAŻ POŻARNA </w:t>
          </w:r>
          <w:r w:rsidRPr="006919E3">
            <w:rPr>
              <w:rFonts w:ascii="Arial Narrow" w:hAnsi="Arial Narrow"/>
              <w:sz w:val="32"/>
            </w:rPr>
            <w:br/>
            <w:t>„POMOC MALTAŃSKA” W KLEBARKU WIELKIM</w:t>
          </w:r>
        </w:p>
      </w:tc>
      <w:tc>
        <w:tcPr>
          <w:tcW w:w="1985" w:type="dxa"/>
          <w:vMerge w:val="restart"/>
          <w:tcBorders>
            <w:left w:val="nil"/>
          </w:tcBorders>
          <w:vAlign w:val="center"/>
        </w:tcPr>
        <w:p w:rsidR="009A2988" w:rsidRPr="00CD60F2" w:rsidRDefault="009A2988" w:rsidP="009A2988">
          <w:pPr>
            <w:pStyle w:val="Nagwek"/>
            <w:jc w:val="center"/>
            <w:rPr>
              <w:rFonts w:ascii="Arial Narrow" w:hAnsi="Arial Narrow"/>
            </w:rPr>
          </w:pPr>
          <w:r>
            <w:rPr>
              <w:rFonts w:ascii="Arial Narrow" w:hAnsi="Arial Narrow"/>
              <w:noProof/>
              <w:lang w:eastAsia="pl-PL"/>
            </w:rPr>
            <w:drawing>
              <wp:inline distT="0" distB="0" distL="0" distR="0" wp14:anchorId="452920E7" wp14:editId="55E00553">
                <wp:extent cx="1089660" cy="1082040"/>
                <wp:effectExtent l="0" t="0" r="0" b="3810"/>
                <wp:docPr id="1" name="Obraz 1" descr="LOGO G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G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9660" cy="1082040"/>
                        </a:xfrm>
                        <a:prstGeom prst="rect">
                          <a:avLst/>
                        </a:prstGeom>
                        <a:noFill/>
                        <a:ln>
                          <a:noFill/>
                        </a:ln>
                      </pic:spPr>
                    </pic:pic>
                  </a:graphicData>
                </a:graphic>
              </wp:inline>
            </w:drawing>
          </w:r>
        </w:p>
      </w:tc>
    </w:tr>
    <w:tr w:rsidR="009A2988" w:rsidRPr="00CD60F2" w:rsidTr="00F678E5">
      <w:trPr>
        <w:trHeight w:val="1095"/>
        <w:jc w:val="center"/>
      </w:trPr>
      <w:tc>
        <w:tcPr>
          <w:tcW w:w="2214" w:type="dxa"/>
          <w:vMerge/>
          <w:tcBorders>
            <w:right w:val="nil"/>
          </w:tcBorders>
          <w:vAlign w:val="center"/>
        </w:tcPr>
        <w:p w:rsidR="009A2988" w:rsidRPr="00CD60F2" w:rsidRDefault="009A2988" w:rsidP="009A2988">
          <w:pPr>
            <w:pStyle w:val="Nagwek"/>
            <w:jc w:val="center"/>
            <w:rPr>
              <w:rFonts w:ascii="Arial Narrow" w:hAnsi="Arial Narrow"/>
            </w:rPr>
          </w:pPr>
        </w:p>
      </w:tc>
      <w:tc>
        <w:tcPr>
          <w:tcW w:w="6433" w:type="dxa"/>
          <w:tcBorders>
            <w:top w:val="nil"/>
            <w:left w:val="nil"/>
            <w:bottom w:val="single" w:sz="18" w:space="0" w:color="00B050"/>
            <w:right w:val="nil"/>
          </w:tcBorders>
          <w:vAlign w:val="center"/>
        </w:tcPr>
        <w:p w:rsidR="009A2988" w:rsidRDefault="009A2988" w:rsidP="009A2988">
          <w:pPr>
            <w:jc w:val="center"/>
            <w:rPr>
              <w:rFonts w:ascii="Arial Narrow" w:hAnsi="Arial Narrow"/>
              <w:szCs w:val="18"/>
              <w:lang w:val="en-US"/>
            </w:rPr>
          </w:pPr>
          <w:r>
            <w:rPr>
              <w:rFonts w:ascii="Arial Narrow" w:hAnsi="Arial Narrow"/>
              <w:b/>
              <w:sz w:val="18"/>
              <w:szCs w:val="18"/>
            </w:rPr>
            <w:t xml:space="preserve">ul. </w:t>
          </w:r>
          <w:r>
            <w:rPr>
              <w:rFonts w:ascii="Arial Narrow" w:hAnsi="Arial Narrow"/>
              <w:szCs w:val="18"/>
            </w:rPr>
            <w:t>Klebark Wielki 11 A, 10 – 687 Olsztyn</w:t>
          </w:r>
          <w:r>
            <w:rPr>
              <w:rFonts w:ascii="Arial Narrow" w:hAnsi="Arial Narrow"/>
              <w:szCs w:val="18"/>
            </w:rPr>
            <w:tab/>
          </w:r>
          <w:r>
            <w:rPr>
              <w:rFonts w:ascii="Arial Narrow" w:hAnsi="Arial Narrow"/>
              <w:b/>
              <w:szCs w:val="18"/>
            </w:rPr>
            <w:t xml:space="preserve">tel. </w:t>
          </w:r>
          <w:r>
            <w:rPr>
              <w:rFonts w:ascii="Arial Narrow" w:hAnsi="Arial Narrow"/>
              <w:szCs w:val="18"/>
            </w:rPr>
            <w:t>504 438 986</w:t>
          </w:r>
        </w:p>
        <w:p w:rsidR="009A2988" w:rsidRDefault="009A2988" w:rsidP="009A2988">
          <w:pPr>
            <w:jc w:val="center"/>
            <w:rPr>
              <w:rFonts w:ascii="Arial Narrow" w:hAnsi="Arial Narrow"/>
              <w:szCs w:val="18"/>
              <w:lang w:val="en-US"/>
            </w:rPr>
          </w:pPr>
          <w:r>
            <w:rPr>
              <w:rFonts w:ascii="Arial Narrow" w:hAnsi="Arial Narrow"/>
              <w:b/>
              <w:szCs w:val="18"/>
              <w:lang w:val="en-US"/>
            </w:rPr>
            <w:t xml:space="preserve">e-mail: </w:t>
          </w:r>
          <w:r>
            <w:rPr>
              <w:rFonts w:ascii="Arial Narrow" w:hAnsi="Arial Narrow"/>
              <w:szCs w:val="18"/>
              <w:lang w:val="en-US"/>
            </w:rPr>
            <w:t>osp.klebarkwielki@gmail.com</w:t>
          </w:r>
          <w:r>
            <w:rPr>
              <w:rFonts w:ascii="Arial Narrow" w:hAnsi="Arial Narrow"/>
              <w:szCs w:val="18"/>
              <w:lang w:val="en-US"/>
            </w:rPr>
            <w:tab/>
          </w:r>
          <w:r>
            <w:rPr>
              <w:rFonts w:ascii="Arial Narrow" w:hAnsi="Arial Narrow"/>
              <w:szCs w:val="18"/>
              <w:lang w:val="en-US"/>
            </w:rPr>
            <w:tab/>
          </w:r>
          <w:r>
            <w:rPr>
              <w:rFonts w:ascii="Arial Narrow" w:hAnsi="Arial Narrow"/>
              <w:b/>
              <w:szCs w:val="18"/>
              <w:lang w:val="en-US"/>
            </w:rPr>
            <w:t xml:space="preserve">fb: </w:t>
          </w:r>
          <w:r>
            <w:rPr>
              <w:rFonts w:ascii="Arial Narrow" w:hAnsi="Arial Narrow"/>
              <w:szCs w:val="18"/>
              <w:lang w:val="en-US"/>
            </w:rPr>
            <w:t>facebook.com/</w:t>
          </w:r>
          <w:proofErr w:type="spellStart"/>
          <w:r>
            <w:rPr>
              <w:rFonts w:ascii="Arial Narrow" w:hAnsi="Arial Narrow"/>
              <w:szCs w:val="18"/>
              <w:lang w:val="en-US"/>
            </w:rPr>
            <w:t>OSPKlebarkWielki</w:t>
          </w:r>
          <w:proofErr w:type="spellEnd"/>
          <w:r>
            <w:rPr>
              <w:rFonts w:ascii="Arial Narrow" w:hAnsi="Arial Narrow"/>
              <w:szCs w:val="18"/>
              <w:lang w:val="en-US"/>
            </w:rPr>
            <w:br/>
          </w:r>
          <w:r>
            <w:rPr>
              <w:rFonts w:ascii="Arial Narrow" w:hAnsi="Arial Narrow"/>
              <w:b/>
              <w:szCs w:val="18"/>
              <w:lang w:val="en-US"/>
            </w:rPr>
            <w:t>NIP</w:t>
          </w:r>
          <w:r>
            <w:rPr>
              <w:rFonts w:ascii="Arial Narrow" w:hAnsi="Arial Narrow"/>
              <w:szCs w:val="18"/>
              <w:lang w:val="en-US"/>
            </w:rPr>
            <w:t>: 739 – 33 – 40 – 557</w:t>
          </w:r>
          <w:r>
            <w:rPr>
              <w:rFonts w:ascii="Arial Narrow" w:hAnsi="Arial Narrow"/>
              <w:szCs w:val="18"/>
              <w:lang w:val="en-US"/>
            </w:rPr>
            <w:tab/>
            <w:t xml:space="preserve"> </w:t>
          </w:r>
          <w:r>
            <w:rPr>
              <w:rFonts w:ascii="Arial Narrow" w:hAnsi="Arial Narrow"/>
              <w:b/>
              <w:szCs w:val="18"/>
              <w:lang w:val="en-US"/>
            </w:rPr>
            <w:t>REGON</w:t>
          </w:r>
          <w:r>
            <w:rPr>
              <w:rFonts w:ascii="Arial Narrow" w:hAnsi="Arial Narrow"/>
              <w:szCs w:val="18"/>
              <w:lang w:val="en-US"/>
            </w:rPr>
            <w:t xml:space="preserve">: 511366889 </w:t>
          </w:r>
          <w:r>
            <w:rPr>
              <w:rFonts w:ascii="Arial Narrow" w:hAnsi="Arial Narrow"/>
              <w:szCs w:val="18"/>
              <w:lang w:val="en-US"/>
            </w:rPr>
            <w:tab/>
          </w:r>
          <w:r>
            <w:rPr>
              <w:rFonts w:ascii="Arial Narrow" w:hAnsi="Arial Narrow"/>
              <w:b/>
              <w:szCs w:val="18"/>
              <w:lang w:val="en-US"/>
            </w:rPr>
            <w:t>KRS</w:t>
          </w:r>
          <w:r>
            <w:rPr>
              <w:rFonts w:ascii="Arial Narrow" w:hAnsi="Arial Narrow"/>
              <w:szCs w:val="18"/>
              <w:lang w:val="en-US"/>
            </w:rPr>
            <w:t>: 0000016452</w:t>
          </w:r>
        </w:p>
        <w:p w:rsidR="009A2988" w:rsidRPr="00CD60F2" w:rsidRDefault="009A2988" w:rsidP="009A2988">
          <w:pPr>
            <w:jc w:val="center"/>
            <w:rPr>
              <w:rFonts w:ascii="Arial Narrow" w:hAnsi="Arial Narrow"/>
              <w:szCs w:val="18"/>
              <w:lang w:val="en-US"/>
            </w:rPr>
          </w:pPr>
          <w:r>
            <w:rPr>
              <w:rFonts w:ascii="Arial Narrow" w:hAnsi="Arial Narrow"/>
              <w:b/>
              <w:szCs w:val="18"/>
              <w:lang w:val="en-US"/>
            </w:rPr>
            <w:t>BANK</w:t>
          </w:r>
          <w:r>
            <w:rPr>
              <w:rFonts w:ascii="Arial Narrow" w:hAnsi="Arial Narrow"/>
              <w:szCs w:val="18"/>
              <w:lang w:val="en-US"/>
            </w:rPr>
            <w:t>: BNP PARIBAS S.A. 90 2030 0045 1110 0000 0265 2890</w:t>
          </w:r>
        </w:p>
      </w:tc>
      <w:tc>
        <w:tcPr>
          <w:tcW w:w="1985" w:type="dxa"/>
          <w:vMerge/>
          <w:tcBorders>
            <w:left w:val="nil"/>
          </w:tcBorders>
          <w:vAlign w:val="center"/>
        </w:tcPr>
        <w:p w:rsidR="009A2988" w:rsidRPr="00CD60F2" w:rsidRDefault="009A2988" w:rsidP="009A2988">
          <w:pPr>
            <w:pStyle w:val="Nagwek"/>
            <w:jc w:val="center"/>
            <w:rPr>
              <w:rFonts w:ascii="Arial Narrow" w:hAnsi="Arial Narrow"/>
            </w:rPr>
          </w:pPr>
        </w:p>
      </w:tc>
    </w:tr>
  </w:tbl>
  <w:p w:rsidR="009A2988" w:rsidRDefault="009A2988">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88" w:rsidRDefault="009A2988">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A95"/>
    <w:multiLevelType w:val="hybridMultilevel"/>
    <w:tmpl w:val="C412A216"/>
    <w:lvl w:ilvl="0" w:tplc="C97AD410">
      <w:start w:val="1"/>
      <w:numFmt w:val="decimal"/>
      <w:lvlText w:val="%1)"/>
      <w:lvlJc w:val="left"/>
      <w:pPr>
        <w:ind w:left="720" w:hanging="360"/>
      </w:pPr>
      <w:rPr>
        <w:rFonts w:hint="default"/>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3516D4BA"/>
    <w:lvl w:ilvl="0" w:tplc="78C8324C">
      <w:start w:val="1"/>
      <w:numFmt w:val="decimal"/>
      <w:lvlText w:val="%1."/>
      <w:lvlJc w:val="left"/>
      <w:pPr>
        <w:ind w:left="720" w:hanging="360"/>
      </w:pPr>
      <w:rPr>
        <w:rFonts w:ascii="Calibri" w:eastAsia="Times New Roman" w:hAnsi="Calibri" w:cs="Calibri"/>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7A920B0"/>
    <w:multiLevelType w:val="hybridMultilevel"/>
    <w:tmpl w:val="4BB28398"/>
    <w:lvl w:ilvl="0" w:tplc="F5C083B2">
      <w:start w:val="2"/>
      <w:numFmt w:val="decimal"/>
      <w:lvlText w:val="%1."/>
      <w:lvlJc w:val="left"/>
      <w:pPr>
        <w:ind w:left="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4007A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94CD3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BF00A0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5D636E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3CA88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3AD3D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92328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8E2ED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584D0F"/>
    <w:multiLevelType w:val="hybridMultilevel"/>
    <w:tmpl w:val="CE5C59FC"/>
    <w:lvl w:ilvl="0" w:tplc="8D127D78">
      <w:start w:val="1"/>
      <w:numFmt w:val="decimal"/>
      <w:lvlText w:val="%1."/>
      <w:lvlJc w:val="left"/>
      <w:pPr>
        <w:ind w:left="408" w:hanging="4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0A48F0"/>
    <w:multiLevelType w:val="hybridMultilevel"/>
    <w:tmpl w:val="E130954E"/>
    <w:lvl w:ilvl="0" w:tplc="0415000B">
      <w:start w:val="1"/>
      <w:numFmt w:val="bullet"/>
      <w:lvlText w:val=""/>
      <w:lvlJc w:val="left"/>
      <w:pPr>
        <w:ind w:left="1571"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BE161D9"/>
    <w:multiLevelType w:val="hybridMultilevel"/>
    <w:tmpl w:val="1002947E"/>
    <w:lvl w:ilvl="0" w:tplc="3BA482EE">
      <w:start w:val="1"/>
      <w:numFmt w:val="lowerLetter"/>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3CB66C">
      <w:start w:val="1"/>
      <w:numFmt w:val="lowerLetter"/>
      <w:lvlText w:val="%2"/>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A6A914">
      <w:start w:val="1"/>
      <w:numFmt w:val="lowerRoman"/>
      <w:lvlText w:val="%3"/>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E8118C">
      <w:start w:val="1"/>
      <w:numFmt w:val="decimal"/>
      <w:lvlText w:val="%4"/>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A64ED2">
      <w:start w:val="1"/>
      <w:numFmt w:val="lowerLetter"/>
      <w:lvlText w:val="%5"/>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AC87E4">
      <w:start w:val="1"/>
      <w:numFmt w:val="lowerRoman"/>
      <w:lvlText w:val="%6"/>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E28AA30">
      <w:start w:val="1"/>
      <w:numFmt w:val="decimal"/>
      <w:lvlText w:val="%7"/>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D0401C">
      <w:start w:val="1"/>
      <w:numFmt w:val="lowerLetter"/>
      <w:lvlText w:val="%8"/>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72541A">
      <w:start w:val="1"/>
      <w:numFmt w:val="lowerRoman"/>
      <w:lvlText w:val="%9"/>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392F22"/>
    <w:multiLevelType w:val="hybridMultilevel"/>
    <w:tmpl w:val="BF90A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7E2B89"/>
    <w:multiLevelType w:val="multilevel"/>
    <w:tmpl w:val="C6BA42F0"/>
    <w:lvl w:ilvl="0">
      <w:start w:val="12"/>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8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70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5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345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5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7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9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1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30970A5"/>
    <w:multiLevelType w:val="hybridMultilevel"/>
    <w:tmpl w:val="87042A58"/>
    <w:lvl w:ilvl="0" w:tplc="EC6C7E80">
      <w:numFmt w:val="bullet"/>
      <w:lvlText w:val=""/>
      <w:lvlJc w:val="left"/>
      <w:pPr>
        <w:ind w:left="720" w:hanging="360"/>
      </w:pPr>
      <w:rPr>
        <w:rFonts w:ascii="Wingdings" w:eastAsia="Times New Roman" w:hAnsi="Wingdings" w:cs="Aria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BD7E27"/>
    <w:multiLevelType w:val="hybridMultilevel"/>
    <w:tmpl w:val="34C61E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F24248"/>
    <w:multiLevelType w:val="hybridMultilevel"/>
    <w:tmpl w:val="F67C7E44"/>
    <w:lvl w:ilvl="0" w:tplc="BA6EA0C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7892618"/>
    <w:multiLevelType w:val="hybridMultilevel"/>
    <w:tmpl w:val="36A00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420C64"/>
    <w:multiLevelType w:val="multilevel"/>
    <w:tmpl w:val="959CEF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CA037D"/>
    <w:multiLevelType w:val="hybridMultilevel"/>
    <w:tmpl w:val="08D8B1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044D64"/>
    <w:multiLevelType w:val="multilevel"/>
    <w:tmpl w:val="612C5472"/>
    <w:lvl w:ilvl="0">
      <w:start w:val="15"/>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98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3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7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9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1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3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571F1F"/>
    <w:multiLevelType w:val="hybridMultilevel"/>
    <w:tmpl w:val="34C61E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8D439E"/>
    <w:multiLevelType w:val="hybridMultilevel"/>
    <w:tmpl w:val="34C61E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BC330D"/>
    <w:multiLevelType w:val="hybridMultilevel"/>
    <w:tmpl w:val="78027492"/>
    <w:lvl w:ilvl="0" w:tplc="653037E6">
      <w:start w:val="2"/>
      <w:numFmt w:val="decimal"/>
      <w:lvlText w:val="%1."/>
      <w:lvlJc w:val="left"/>
      <w:pPr>
        <w:ind w:left="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2245C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6EA87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D8C00F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6C126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F018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3EBA2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8653D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62FF9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A5D0BF2"/>
    <w:multiLevelType w:val="hybridMultilevel"/>
    <w:tmpl w:val="34C61E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ED20CA"/>
    <w:multiLevelType w:val="hybridMultilevel"/>
    <w:tmpl w:val="DC6A6260"/>
    <w:lvl w:ilvl="0" w:tplc="3CC8274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B676676"/>
    <w:multiLevelType w:val="hybridMultilevel"/>
    <w:tmpl w:val="868AE3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022953"/>
    <w:multiLevelType w:val="hybridMultilevel"/>
    <w:tmpl w:val="5C08F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7C5590"/>
    <w:multiLevelType w:val="hybridMultilevel"/>
    <w:tmpl w:val="34C61E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F7167C"/>
    <w:multiLevelType w:val="hybridMultilevel"/>
    <w:tmpl w:val="AE94EFEE"/>
    <w:lvl w:ilvl="0" w:tplc="47B67E20">
      <w:start w:val="1"/>
      <w:numFmt w:val="decimal"/>
      <w:lvlText w:val="%1."/>
      <w:lvlJc w:val="left"/>
      <w:pPr>
        <w:ind w:left="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EC70F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A2C7E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1AE06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68883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24A2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845F4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98DC8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5A935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F095E42"/>
    <w:multiLevelType w:val="hybridMultilevel"/>
    <w:tmpl w:val="BCBCF992"/>
    <w:lvl w:ilvl="0" w:tplc="03866D50">
      <w:start w:val="1"/>
      <w:numFmt w:val="lowerLetter"/>
      <w:lvlText w:val="%1)"/>
      <w:lvlJc w:val="left"/>
      <w:pPr>
        <w:ind w:left="720" w:hanging="360"/>
      </w:pPr>
      <w:rPr>
        <w:rFonts w:ascii="Arial Narrow" w:hAnsi="Arial Narrow" w:cs="Calibri"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16E272B"/>
    <w:multiLevelType w:val="hybridMultilevel"/>
    <w:tmpl w:val="34C61E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BF655C"/>
    <w:multiLevelType w:val="hybridMultilevel"/>
    <w:tmpl w:val="ADFC2FDC"/>
    <w:lvl w:ilvl="0" w:tplc="5EFC5E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15:restartNumberingAfterBreak="0">
    <w:nsid w:val="5B813E90"/>
    <w:multiLevelType w:val="hybridMultilevel"/>
    <w:tmpl w:val="ACF0E342"/>
    <w:lvl w:ilvl="0" w:tplc="E7427B22">
      <w:start w:val="1"/>
      <w:numFmt w:val="decimal"/>
      <w:lvlText w:val="%1."/>
      <w:lvlJc w:val="left"/>
      <w:pPr>
        <w:ind w:left="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CA0E94">
      <w:start w:val="2"/>
      <w:numFmt w:val="lowerLetter"/>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C84D2A">
      <w:start w:val="1"/>
      <w:numFmt w:val="lowerRoman"/>
      <w:lvlText w:val="%3"/>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7DE2DD2">
      <w:start w:val="1"/>
      <w:numFmt w:val="decimal"/>
      <w:lvlText w:val="%4"/>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50A844">
      <w:start w:val="1"/>
      <w:numFmt w:val="lowerLetter"/>
      <w:lvlText w:val="%5"/>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CAD392">
      <w:start w:val="1"/>
      <w:numFmt w:val="lowerRoman"/>
      <w:lvlText w:val="%6"/>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F8CF62">
      <w:start w:val="1"/>
      <w:numFmt w:val="decimal"/>
      <w:lvlText w:val="%7"/>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46436BE">
      <w:start w:val="1"/>
      <w:numFmt w:val="lowerLetter"/>
      <w:lvlText w:val="%8"/>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3B697B4">
      <w:start w:val="1"/>
      <w:numFmt w:val="lowerRoman"/>
      <w:lvlText w:val="%9"/>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D53730D"/>
    <w:multiLevelType w:val="hybridMultilevel"/>
    <w:tmpl w:val="0C14A698"/>
    <w:lvl w:ilvl="0" w:tplc="54CECDA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0D5066"/>
    <w:multiLevelType w:val="hybridMultilevel"/>
    <w:tmpl w:val="61CC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A304B1"/>
    <w:multiLevelType w:val="hybridMultilevel"/>
    <w:tmpl w:val="34C61E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36034D"/>
    <w:multiLevelType w:val="hybridMultilevel"/>
    <w:tmpl w:val="B01E0184"/>
    <w:lvl w:ilvl="0" w:tplc="99700218">
      <w:start w:val="1"/>
      <w:numFmt w:val="decimal"/>
      <w:lvlText w:val="%1."/>
      <w:lvlJc w:val="left"/>
      <w:pPr>
        <w:ind w:left="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EC72B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A8A20A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E0FBF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3830A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00FFA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8DA612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9489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CA1F5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71B4C4C"/>
    <w:multiLevelType w:val="hybridMultilevel"/>
    <w:tmpl w:val="8AC064E6"/>
    <w:lvl w:ilvl="0" w:tplc="28768CB0">
      <w:start w:val="1"/>
      <w:numFmt w:val="decimal"/>
      <w:lvlText w:val="%1."/>
      <w:lvlJc w:val="left"/>
      <w:pPr>
        <w:ind w:left="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96CBE8">
      <w:start w:val="1"/>
      <w:numFmt w:val="decimal"/>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EAF61A">
      <w:start w:val="1"/>
      <w:numFmt w:val="lowerLetter"/>
      <w:lvlText w:val="%3)"/>
      <w:lvlJc w:val="left"/>
      <w:pPr>
        <w:ind w:left="1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40C86A">
      <w:start w:val="1"/>
      <w:numFmt w:val="decimal"/>
      <w:lvlText w:val="%4"/>
      <w:lvlJc w:val="left"/>
      <w:pPr>
        <w:ind w:left="1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EE2E3B4">
      <w:start w:val="1"/>
      <w:numFmt w:val="lowerLetter"/>
      <w:lvlText w:val="%5"/>
      <w:lvlJc w:val="left"/>
      <w:pPr>
        <w:ind w:left="2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24EFCA">
      <w:start w:val="1"/>
      <w:numFmt w:val="lowerRoman"/>
      <w:lvlText w:val="%6"/>
      <w:lvlJc w:val="left"/>
      <w:pPr>
        <w:ind w:left="3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5E6CF8">
      <w:start w:val="1"/>
      <w:numFmt w:val="decimal"/>
      <w:lvlText w:val="%7"/>
      <w:lvlJc w:val="left"/>
      <w:pPr>
        <w:ind w:left="39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B8DDB4">
      <w:start w:val="1"/>
      <w:numFmt w:val="lowerLetter"/>
      <w:lvlText w:val="%8"/>
      <w:lvlJc w:val="left"/>
      <w:pPr>
        <w:ind w:left="46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58E36D6">
      <w:start w:val="1"/>
      <w:numFmt w:val="lowerRoman"/>
      <w:lvlText w:val="%9"/>
      <w:lvlJc w:val="left"/>
      <w:pPr>
        <w:ind w:left="5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72E0A7C"/>
    <w:multiLevelType w:val="multilevel"/>
    <w:tmpl w:val="C62E4734"/>
    <w:lvl w:ilvl="0">
      <w:start w:val="2"/>
      <w:numFmt w:val="decimal"/>
      <w:lvlText w:val="%1."/>
      <w:lvlJc w:val="left"/>
      <w:pPr>
        <w:ind w:left="360"/>
      </w:pPr>
      <w:rPr>
        <w:rFonts w:ascii="Arial Narrow" w:eastAsia="Calibri" w:hAnsi="Arial Narrow" w:cs="Calibri"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81"/>
      </w:pPr>
      <w:rPr>
        <w:rFonts w:ascii="Arial Narrow" w:eastAsia="Calibri" w:hAnsi="Arial Narrow"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702"/>
      </w:pPr>
      <w:rPr>
        <w:rFonts w:ascii="Arial Narrow" w:eastAsia="Calibri" w:hAnsi="Arial Narrow"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56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8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0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2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4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6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9134B69"/>
    <w:multiLevelType w:val="hybridMultilevel"/>
    <w:tmpl w:val="34C61E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2860D9"/>
    <w:multiLevelType w:val="hybridMultilevel"/>
    <w:tmpl w:val="41F265A8"/>
    <w:lvl w:ilvl="0" w:tplc="5276C930">
      <w:start w:val="1"/>
      <w:numFmt w:val="decimal"/>
      <w:lvlText w:val="%1."/>
      <w:lvlJc w:val="left"/>
      <w:pPr>
        <w:ind w:left="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AEF9D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AE8217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FE67AE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00F95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684AF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1E27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28AD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FE802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19E1BFB"/>
    <w:multiLevelType w:val="hybridMultilevel"/>
    <w:tmpl w:val="34C61E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281C32"/>
    <w:multiLevelType w:val="hybridMultilevel"/>
    <w:tmpl w:val="D0F84E78"/>
    <w:lvl w:ilvl="0" w:tplc="AC8CEC1E">
      <w:start w:val="1"/>
      <w:numFmt w:val="decimal"/>
      <w:lvlText w:val="%1."/>
      <w:lvlJc w:val="left"/>
      <w:pPr>
        <w:ind w:left="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E18EE9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DE259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C9CA9E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182270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954FA8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53E2E4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BAFD4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865C0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9ED47C2"/>
    <w:multiLevelType w:val="hybridMultilevel"/>
    <w:tmpl w:val="34C61E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706D55"/>
    <w:multiLevelType w:val="hybridMultilevel"/>
    <w:tmpl w:val="9830E9B6"/>
    <w:lvl w:ilvl="0" w:tplc="19D202B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15:restartNumberingAfterBreak="0">
    <w:nsid w:val="7BAF304B"/>
    <w:multiLevelType w:val="hybridMultilevel"/>
    <w:tmpl w:val="CE1C9C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CA287A"/>
    <w:multiLevelType w:val="hybridMultilevel"/>
    <w:tmpl w:val="FBCA15D4"/>
    <w:lvl w:ilvl="0" w:tplc="0415000F">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5836DC"/>
    <w:multiLevelType w:val="hybridMultilevel"/>
    <w:tmpl w:val="CEECAF00"/>
    <w:lvl w:ilvl="0" w:tplc="478C2E5A">
      <w:start w:val="2"/>
      <w:numFmt w:val="decimal"/>
      <w:lvlText w:val="%1."/>
      <w:lvlJc w:val="left"/>
      <w:pPr>
        <w:ind w:left="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EC6C1F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47AD18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5A08B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4E70C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A60AF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18D47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2A9D5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8A556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F6D3E87"/>
    <w:multiLevelType w:val="hybridMultilevel"/>
    <w:tmpl w:val="34C61E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0"/>
  </w:num>
  <w:num w:numId="3">
    <w:abstractNumId w:val="10"/>
  </w:num>
  <w:num w:numId="4">
    <w:abstractNumId w:val="10"/>
  </w:num>
  <w:num w:numId="5">
    <w:abstractNumId w:val="26"/>
  </w:num>
  <w:num w:numId="6">
    <w:abstractNumId w:val="30"/>
  </w:num>
  <w:num w:numId="7">
    <w:abstractNumId w:val="3"/>
  </w:num>
  <w:num w:numId="8">
    <w:abstractNumId w:val="34"/>
  </w:num>
  <w:num w:numId="9">
    <w:abstractNumId w:val="12"/>
  </w:num>
  <w:num w:numId="10">
    <w:abstractNumId w:val="7"/>
  </w:num>
  <w:num w:numId="11">
    <w:abstractNumId w:val="14"/>
  </w:num>
  <w:num w:numId="12">
    <w:abstractNumId w:val="19"/>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1"/>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1"/>
  </w:num>
  <w:num w:numId="22">
    <w:abstractNumId w:val="42"/>
  </w:num>
  <w:num w:numId="23">
    <w:abstractNumId w:val="40"/>
  </w:num>
  <w:num w:numId="24">
    <w:abstractNumId w:val="8"/>
  </w:num>
  <w:num w:numId="25">
    <w:abstractNumId w:val="6"/>
  </w:num>
  <w:num w:numId="26">
    <w:abstractNumId w:val="13"/>
  </w:num>
  <w:num w:numId="27">
    <w:abstractNumId w:val="36"/>
  </w:num>
  <w:num w:numId="28">
    <w:abstractNumId w:val="31"/>
  </w:num>
  <w:num w:numId="29">
    <w:abstractNumId w:val="2"/>
  </w:num>
  <w:num w:numId="30">
    <w:abstractNumId w:val="38"/>
  </w:num>
  <w:num w:numId="31">
    <w:abstractNumId w:val="16"/>
  </w:num>
  <w:num w:numId="32">
    <w:abstractNumId w:val="22"/>
  </w:num>
  <w:num w:numId="33">
    <w:abstractNumId w:val="23"/>
  </w:num>
  <w:num w:numId="34">
    <w:abstractNumId w:val="39"/>
  </w:num>
  <w:num w:numId="35">
    <w:abstractNumId w:val="17"/>
  </w:num>
  <w:num w:numId="36">
    <w:abstractNumId w:val="44"/>
  </w:num>
  <w:num w:numId="37">
    <w:abstractNumId w:val="25"/>
  </w:num>
  <w:num w:numId="38">
    <w:abstractNumId w:val="5"/>
  </w:num>
  <w:num w:numId="39">
    <w:abstractNumId w:val="33"/>
  </w:num>
  <w:num w:numId="40">
    <w:abstractNumId w:val="35"/>
  </w:num>
  <w:num w:numId="41">
    <w:abstractNumId w:val="37"/>
  </w:num>
  <w:num w:numId="42">
    <w:abstractNumId w:val="43"/>
  </w:num>
  <w:num w:numId="43">
    <w:abstractNumId w:val="32"/>
  </w:num>
  <w:num w:numId="44">
    <w:abstractNumId w:val="28"/>
  </w:num>
  <w:num w:numId="45">
    <w:abstractNumId w:val="15"/>
  </w:num>
  <w:num w:numId="46">
    <w:abstractNumId w:val="18"/>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9E6"/>
    <w:rsid w:val="000146A0"/>
    <w:rsid w:val="00050CA2"/>
    <w:rsid w:val="00060D5B"/>
    <w:rsid w:val="000A5FF8"/>
    <w:rsid w:val="000A62B9"/>
    <w:rsid w:val="000A7231"/>
    <w:rsid w:val="000C6DBB"/>
    <w:rsid w:val="00106251"/>
    <w:rsid w:val="00110DFB"/>
    <w:rsid w:val="001149E6"/>
    <w:rsid w:val="00121520"/>
    <w:rsid w:val="00127382"/>
    <w:rsid w:val="00153A91"/>
    <w:rsid w:val="00184D09"/>
    <w:rsid w:val="001A357B"/>
    <w:rsid w:val="001E50A5"/>
    <w:rsid w:val="001E51B9"/>
    <w:rsid w:val="001F2DFE"/>
    <w:rsid w:val="00284BA9"/>
    <w:rsid w:val="00286A56"/>
    <w:rsid w:val="0029447D"/>
    <w:rsid w:val="002B0E1C"/>
    <w:rsid w:val="002B50A8"/>
    <w:rsid w:val="002B649E"/>
    <w:rsid w:val="002E3B8E"/>
    <w:rsid w:val="00332A60"/>
    <w:rsid w:val="00345AA2"/>
    <w:rsid w:val="00397407"/>
    <w:rsid w:val="003C063E"/>
    <w:rsid w:val="003D05E8"/>
    <w:rsid w:val="00405CAD"/>
    <w:rsid w:val="00441982"/>
    <w:rsid w:val="00450A09"/>
    <w:rsid w:val="00487B3E"/>
    <w:rsid w:val="004E3062"/>
    <w:rsid w:val="004F63C7"/>
    <w:rsid w:val="00542FFA"/>
    <w:rsid w:val="00544147"/>
    <w:rsid w:val="00580C9D"/>
    <w:rsid w:val="00593462"/>
    <w:rsid w:val="005A1A40"/>
    <w:rsid w:val="005A2AF6"/>
    <w:rsid w:val="005B5F82"/>
    <w:rsid w:val="005E33A7"/>
    <w:rsid w:val="00630EED"/>
    <w:rsid w:val="0064528D"/>
    <w:rsid w:val="00661BE9"/>
    <w:rsid w:val="00671AE2"/>
    <w:rsid w:val="00676BE2"/>
    <w:rsid w:val="006919E3"/>
    <w:rsid w:val="006B4C5B"/>
    <w:rsid w:val="00701680"/>
    <w:rsid w:val="00720A46"/>
    <w:rsid w:val="00727640"/>
    <w:rsid w:val="007560B9"/>
    <w:rsid w:val="007725C1"/>
    <w:rsid w:val="0077356E"/>
    <w:rsid w:val="0077563E"/>
    <w:rsid w:val="00784E0D"/>
    <w:rsid w:val="00796F14"/>
    <w:rsid w:val="007B0A8C"/>
    <w:rsid w:val="007C355D"/>
    <w:rsid w:val="007E3F28"/>
    <w:rsid w:val="00807E37"/>
    <w:rsid w:val="00812F76"/>
    <w:rsid w:val="0082456D"/>
    <w:rsid w:val="00831C40"/>
    <w:rsid w:val="00872FF7"/>
    <w:rsid w:val="008B4FD5"/>
    <w:rsid w:val="0095678C"/>
    <w:rsid w:val="0096085E"/>
    <w:rsid w:val="00975A69"/>
    <w:rsid w:val="009A2988"/>
    <w:rsid w:val="009B5E2D"/>
    <w:rsid w:val="009D0695"/>
    <w:rsid w:val="00A01E92"/>
    <w:rsid w:val="00A53D9C"/>
    <w:rsid w:val="00A56EEB"/>
    <w:rsid w:val="00A5737F"/>
    <w:rsid w:val="00A60894"/>
    <w:rsid w:val="00A6395A"/>
    <w:rsid w:val="00A75894"/>
    <w:rsid w:val="00AB5013"/>
    <w:rsid w:val="00AC43FE"/>
    <w:rsid w:val="00AD1AD5"/>
    <w:rsid w:val="00AF2BEF"/>
    <w:rsid w:val="00AF4761"/>
    <w:rsid w:val="00B12783"/>
    <w:rsid w:val="00B24174"/>
    <w:rsid w:val="00B72B92"/>
    <w:rsid w:val="00B828EF"/>
    <w:rsid w:val="00BC6D85"/>
    <w:rsid w:val="00BF25B3"/>
    <w:rsid w:val="00C03992"/>
    <w:rsid w:val="00C03CC5"/>
    <w:rsid w:val="00C07DF0"/>
    <w:rsid w:val="00C12295"/>
    <w:rsid w:val="00C24954"/>
    <w:rsid w:val="00C35D6B"/>
    <w:rsid w:val="00C63F10"/>
    <w:rsid w:val="00C82846"/>
    <w:rsid w:val="00CD60F2"/>
    <w:rsid w:val="00CF3059"/>
    <w:rsid w:val="00D35C0D"/>
    <w:rsid w:val="00D57ABC"/>
    <w:rsid w:val="00D6319C"/>
    <w:rsid w:val="00DB733C"/>
    <w:rsid w:val="00E247D8"/>
    <w:rsid w:val="00ED4921"/>
    <w:rsid w:val="00EF33AF"/>
    <w:rsid w:val="00EF557D"/>
    <w:rsid w:val="00F73F1F"/>
    <w:rsid w:val="00F77AB2"/>
    <w:rsid w:val="00F92F26"/>
    <w:rsid w:val="00FA70EF"/>
    <w:rsid w:val="00FF53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BF07B"/>
  <w15:chartTrackingRefBased/>
  <w15:docId w15:val="{4A4F1249-C75E-4AF8-8957-1FE9B139D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60F2"/>
  </w:style>
  <w:style w:type="paragraph" w:styleId="Nagwek1">
    <w:name w:val="heading 1"/>
    <w:basedOn w:val="Normalny"/>
    <w:next w:val="Normalny"/>
    <w:link w:val="Nagwek1Znak"/>
    <w:uiPriority w:val="9"/>
    <w:qFormat/>
    <w:rsid w:val="00CD60F2"/>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CD60F2"/>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CD60F2"/>
    <w:pPr>
      <w:pBdr>
        <w:top w:val="single" w:sz="6" w:space="2" w:color="4A66AC" w:themeColor="accent1"/>
      </w:pBdr>
      <w:spacing w:before="300" w:after="0"/>
      <w:outlineLvl w:val="2"/>
    </w:pPr>
    <w:rPr>
      <w:caps/>
      <w:color w:val="243255" w:themeColor="accent1" w:themeShade="7F"/>
      <w:spacing w:val="15"/>
    </w:rPr>
  </w:style>
  <w:style w:type="paragraph" w:styleId="Nagwek4">
    <w:name w:val="heading 4"/>
    <w:basedOn w:val="Normalny"/>
    <w:next w:val="Normalny"/>
    <w:link w:val="Nagwek4Znak"/>
    <w:uiPriority w:val="9"/>
    <w:semiHidden/>
    <w:unhideWhenUsed/>
    <w:qFormat/>
    <w:rsid w:val="00CD60F2"/>
    <w:pPr>
      <w:pBdr>
        <w:top w:val="dotted" w:sz="6" w:space="2" w:color="4A66AC" w:themeColor="accent1"/>
      </w:pBdr>
      <w:spacing w:before="200" w:after="0"/>
      <w:outlineLvl w:val="3"/>
    </w:pPr>
    <w:rPr>
      <w:caps/>
      <w:color w:val="374C80" w:themeColor="accent1" w:themeShade="BF"/>
      <w:spacing w:val="10"/>
    </w:rPr>
  </w:style>
  <w:style w:type="paragraph" w:styleId="Nagwek5">
    <w:name w:val="heading 5"/>
    <w:basedOn w:val="Normalny"/>
    <w:next w:val="Normalny"/>
    <w:link w:val="Nagwek5Znak"/>
    <w:uiPriority w:val="9"/>
    <w:semiHidden/>
    <w:unhideWhenUsed/>
    <w:qFormat/>
    <w:rsid w:val="00CD60F2"/>
    <w:pPr>
      <w:pBdr>
        <w:bottom w:val="single" w:sz="6" w:space="1" w:color="4A66AC" w:themeColor="accent1"/>
      </w:pBdr>
      <w:spacing w:before="200" w:after="0"/>
      <w:outlineLvl w:val="4"/>
    </w:pPr>
    <w:rPr>
      <w:caps/>
      <w:color w:val="374C80" w:themeColor="accent1" w:themeShade="BF"/>
      <w:spacing w:val="10"/>
    </w:rPr>
  </w:style>
  <w:style w:type="paragraph" w:styleId="Nagwek6">
    <w:name w:val="heading 6"/>
    <w:basedOn w:val="Normalny"/>
    <w:next w:val="Normalny"/>
    <w:link w:val="Nagwek6Znak"/>
    <w:uiPriority w:val="9"/>
    <w:semiHidden/>
    <w:unhideWhenUsed/>
    <w:qFormat/>
    <w:rsid w:val="00CD60F2"/>
    <w:pPr>
      <w:pBdr>
        <w:bottom w:val="dotted" w:sz="6" w:space="1" w:color="4A66AC" w:themeColor="accent1"/>
      </w:pBdr>
      <w:spacing w:before="200" w:after="0"/>
      <w:outlineLvl w:val="5"/>
    </w:pPr>
    <w:rPr>
      <w:caps/>
      <w:color w:val="374C80" w:themeColor="accent1" w:themeShade="BF"/>
      <w:spacing w:val="10"/>
    </w:rPr>
  </w:style>
  <w:style w:type="paragraph" w:styleId="Nagwek7">
    <w:name w:val="heading 7"/>
    <w:basedOn w:val="Normalny"/>
    <w:next w:val="Normalny"/>
    <w:link w:val="Nagwek7Znak"/>
    <w:uiPriority w:val="9"/>
    <w:semiHidden/>
    <w:unhideWhenUsed/>
    <w:qFormat/>
    <w:rsid w:val="00CD60F2"/>
    <w:pPr>
      <w:spacing w:before="200" w:after="0"/>
      <w:outlineLvl w:val="6"/>
    </w:pPr>
    <w:rPr>
      <w:caps/>
      <w:color w:val="374C80" w:themeColor="accent1" w:themeShade="BF"/>
      <w:spacing w:val="10"/>
    </w:rPr>
  </w:style>
  <w:style w:type="paragraph" w:styleId="Nagwek8">
    <w:name w:val="heading 8"/>
    <w:basedOn w:val="Normalny"/>
    <w:next w:val="Normalny"/>
    <w:link w:val="Nagwek8Znak"/>
    <w:uiPriority w:val="9"/>
    <w:semiHidden/>
    <w:unhideWhenUsed/>
    <w:qFormat/>
    <w:rsid w:val="00CD60F2"/>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CD60F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D60F2"/>
    <w:rPr>
      <w:caps/>
      <w:color w:val="FFFFFF" w:themeColor="background1"/>
      <w:spacing w:val="15"/>
      <w:sz w:val="22"/>
      <w:szCs w:val="22"/>
      <w:shd w:val="clear" w:color="auto" w:fill="4A66AC" w:themeFill="accent1"/>
    </w:rPr>
  </w:style>
  <w:style w:type="character" w:customStyle="1" w:styleId="Nagwek2Znak">
    <w:name w:val="Nagłówek 2 Znak"/>
    <w:basedOn w:val="Domylnaczcionkaakapitu"/>
    <w:link w:val="Nagwek2"/>
    <w:uiPriority w:val="9"/>
    <w:semiHidden/>
    <w:rsid w:val="00CD60F2"/>
    <w:rPr>
      <w:caps/>
      <w:spacing w:val="15"/>
      <w:shd w:val="clear" w:color="auto" w:fill="D9DFEF" w:themeFill="accent1" w:themeFillTint="33"/>
    </w:rPr>
  </w:style>
  <w:style w:type="character" w:customStyle="1" w:styleId="Nagwek3Znak">
    <w:name w:val="Nagłówek 3 Znak"/>
    <w:basedOn w:val="Domylnaczcionkaakapitu"/>
    <w:link w:val="Nagwek3"/>
    <w:uiPriority w:val="9"/>
    <w:semiHidden/>
    <w:rsid w:val="00CD60F2"/>
    <w:rPr>
      <w:caps/>
      <w:color w:val="243255" w:themeColor="accent1" w:themeShade="7F"/>
      <w:spacing w:val="15"/>
    </w:rPr>
  </w:style>
  <w:style w:type="character" w:customStyle="1" w:styleId="Nagwek4Znak">
    <w:name w:val="Nagłówek 4 Znak"/>
    <w:basedOn w:val="Domylnaczcionkaakapitu"/>
    <w:link w:val="Nagwek4"/>
    <w:uiPriority w:val="9"/>
    <w:semiHidden/>
    <w:rsid w:val="00CD60F2"/>
    <w:rPr>
      <w:caps/>
      <w:color w:val="374C80" w:themeColor="accent1" w:themeShade="BF"/>
      <w:spacing w:val="10"/>
    </w:rPr>
  </w:style>
  <w:style w:type="character" w:customStyle="1" w:styleId="Nagwek5Znak">
    <w:name w:val="Nagłówek 5 Znak"/>
    <w:basedOn w:val="Domylnaczcionkaakapitu"/>
    <w:link w:val="Nagwek5"/>
    <w:uiPriority w:val="9"/>
    <w:semiHidden/>
    <w:rsid w:val="00CD60F2"/>
    <w:rPr>
      <w:caps/>
      <w:color w:val="374C80" w:themeColor="accent1" w:themeShade="BF"/>
      <w:spacing w:val="10"/>
    </w:rPr>
  </w:style>
  <w:style w:type="character" w:customStyle="1" w:styleId="Nagwek6Znak">
    <w:name w:val="Nagłówek 6 Znak"/>
    <w:basedOn w:val="Domylnaczcionkaakapitu"/>
    <w:link w:val="Nagwek6"/>
    <w:uiPriority w:val="9"/>
    <w:semiHidden/>
    <w:rsid w:val="00CD60F2"/>
    <w:rPr>
      <w:caps/>
      <w:color w:val="374C80" w:themeColor="accent1" w:themeShade="BF"/>
      <w:spacing w:val="10"/>
    </w:rPr>
  </w:style>
  <w:style w:type="character" w:customStyle="1" w:styleId="Nagwek7Znak">
    <w:name w:val="Nagłówek 7 Znak"/>
    <w:basedOn w:val="Domylnaczcionkaakapitu"/>
    <w:link w:val="Nagwek7"/>
    <w:uiPriority w:val="9"/>
    <w:semiHidden/>
    <w:rsid w:val="00CD60F2"/>
    <w:rPr>
      <w:caps/>
      <w:color w:val="374C80" w:themeColor="accent1" w:themeShade="BF"/>
      <w:spacing w:val="10"/>
    </w:rPr>
  </w:style>
  <w:style w:type="character" w:customStyle="1" w:styleId="Nagwek8Znak">
    <w:name w:val="Nagłówek 8 Znak"/>
    <w:basedOn w:val="Domylnaczcionkaakapitu"/>
    <w:link w:val="Nagwek8"/>
    <w:uiPriority w:val="9"/>
    <w:semiHidden/>
    <w:rsid w:val="00CD60F2"/>
    <w:rPr>
      <w:caps/>
      <w:spacing w:val="10"/>
      <w:sz w:val="18"/>
      <w:szCs w:val="18"/>
    </w:rPr>
  </w:style>
  <w:style w:type="character" w:customStyle="1" w:styleId="Nagwek9Znak">
    <w:name w:val="Nagłówek 9 Znak"/>
    <w:basedOn w:val="Domylnaczcionkaakapitu"/>
    <w:link w:val="Nagwek9"/>
    <w:uiPriority w:val="9"/>
    <w:semiHidden/>
    <w:rsid w:val="00CD60F2"/>
    <w:rPr>
      <w:i/>
      <w:iCs/>
      <w:caps/>
      <w:spacing w:val="10"/>
      <w:sz w:val="18"/>
      <w:szCs w:val="18"/>
    </w:rPr>
  </w:style>
  <w:style w:type="paragraph" w:styleId="Legenda">
    <w:name w:val="caption"/>
    <w:basedOn w:val="Normalny"/>
    <w:next w:val="Normalny"/>
    <w:uiPriority w:val="35"/>
    <w:semiHidden/>
    <w:unhideWhenUsed/>
    <w:qFormat/>
    <w:rsid w:val="00CD60F2"/>
    <w:rPr>
      <w:b/>
      <w:bCs/>
      <w:color w:val="374C80" w:themeColor="accent1" w:themeShade="BF"/>
      <w:sz w:val="16"/>
      <w:szCs w:val="16"/>
    </w:rPr>
  </w:style>
  <w:style w:type="paragraph" w:styleId="Tytu">
    <w:name w:val="Title"/>
    <w:basedOn w:val="Normalny"/>
    <w:next w:val="Normalny"/>
    <w:link w:val="TytuZnak"/>
    <w:uiPriority w:val="10"/>
    <w:qFormat/>
    <w:rsid w:val="00CD60F2"/>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ytuZnak">
    <w:name w:val="Tytuł Znak"/>
    <w:basedOn w:val="Domylnaczcionkaakapitu"/>
    <w:link w:val="Tytu"/>
    <w:uiPriority w:val="10"/>
    <w:rsid w:val="00CD60F2"/>
    <w:rPr>
      <w:rFonts w:asciiTheme="majorHAnsi" w:eastAsiaTheme="majorEastAsia" w:hAnsiTheme="majorHAnsi" w:cstheme="majorBidi"/>
      <w:caps/>
      <w:color w:val="4A66AC" w:themeColor="accent1"/>
      <w:spacing w:val="10"/>
      <w:sz w:val="52"/>
      <w:szCs w:val="52"/>
    </w:rPr>
  </w:style>
  <w:style w:type="paragraph" w:styleId="Podtytu">
    <w:name w:val="Subtitle"/>
    <w:basedOn w:val="Normalny"/>
    <w:next w:val="Normalny"/>
    <w:link w:val="PodtytuZnak"/>
    <w:uiPriority w:val="11"/>
    <w:qFormat/>
    <w:rsid w:val="00CD60F2"/>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CD60F2"/>
    <w:rPr>
      <w:caps/>
      <w:color w:val="595959" w:themeColor="text1" w:themeTint="A6"/>
      <w:spacing w:val="10"/>
      <w:sz w:val="21"/>
      <w:szCs w:val="21"/>
    </w:rPr>
  </w:style>
  <w:style w:type="character" w:styleId="Pogrubienie">
    <w:name w:val="Strong"/>
    <w:uiPriority w:val="22"/>
    <w:qFormat/>
    <w:rsid w:val="00CD60F2"/>
    <w:rPr>
      <w:b/>
      <w:bCs/>
    </w:rPr>
  </w:style>
  <w:style w:type="character" w:styleId="Uwydatnienie">
    <w:name w:val="Emphasis"/>
    <w:uiPriority w:val="20"/>
    <w:qFormat/>
    <w:rsid w:val="00CD60F2"/>
    <w:rPr>
      <w:caps/>
      <w:color w:val="243255" w:themeColor="accent1" w:themeShade="7F"/>
      <w:spacing w:val="5"/>
    </w:rPr>
  </w:style>
  <w:style w:type="paragraph" w:styleId="Bezodstpw">
    <w:name w:val="No Spacing"/>
    <w:link w:val="BezodstpwZnak"/>
    <w:uiPriority w:val="1"/>
    <w:qFormat/>
    <w:rsid w:val="00CD60F2"/>
    <w:pPr>
      <w:spacing w:after="0" w:line="240" w:lineRule="auto"/>
    </w:pPr>
  </w:style>
  <w:style w:type="paragraph" w:styleId="Cytat">
    <w:name w:val="Quote"/>
    <w:basedOn w:val="Normalny"/>
    <w:next w:val="Normalny"/>
    <w:link w:val="CytatZnak"/>
    <w:uiPriority w:val="29"/>
    <w:qFormat/>
    <w:rsid w:val="00CD60F2"/>
    <w:rPr>
      <w:i/>
      <w:iCs/>
      <w:sz w:val="24"/>
      <w:szCs w:val="24"/>
    </w:rPr>
  </w:style>
  <w:style w:type="character" w:customStyle="1" w:styleId="CytatZnak">
    <w:name w:val="Cytat Znak"/>
    <w:basedOn w:val="Domylnaczcionkaakapitu"/>
    <w:link w:val="Cytat"/>
    <w:uiPriority w:val="29"/>
    <w:rsid w:val="00CD60F2"/>
    <w:rPr>
      <w:i/>
      <w:iCs/>
      <w:sz w:val="24"/>
      <w:szCs w:val="24"/>
    </w:rPr>
  </w:style>
  <w:style w:type="paragraph" w:styleId="Cytatintensywny">
    <w:name w:val="Intense Quote"/>
    <w:basedOn w:val="Normalny"/>
    <w:next w:val="Normalny"/>
    <w:link w:val="CytatintensywnyZnak"/>
    <w:uiPriority w:val="30"/>
    <w:qFormat/>
    <w:rsid w:val="00CD60F2"/>
    <w:pPr>
      <w:spacing w:before="240" w:after="240" w:line="240" w:lineRule="auto"/>
      <w:ind w:left="1080" w:right="1080"/>
      <w:jc w:val="center"/>
    </w:pPr>
    <w:rPr>
      <w:color w:val="4A66AC" w:themeColor="accent1"/>
      <w:sz w:val="24"/>
      <w:szCs w:val="24"/>
    </w:rPr>
  </w:style>
  <w:style w:type="character" w:customStyle="1" w:styleId="CytatintensywnyZnak">
    <w:name w:val="Cytat intensywny Znak"/>
    <w:basedOn w:val="Domylnaczcionkaakapitu"/>
    <w:link w:val="Cytatintensywny"/>
    <w:uiPriority w:val="30"/>
    <w:rsid w:val="00CD60F2"/>
    <w:rPr>
      <w:color w:val="4A66AC" w:themeColor="accent1"/>
      <w:sz w:val="24"/>
      <w:szCs w:val="24"/>
    </w:rPr>
  </w:style>
  <w:style w:type="character" w:styleId="Wyrnieniedelikatne">
    <w:name w:val="Subtle Emphasis"/>
    <w:uiPriority w:val="19"/>
    <w:qFormat/>
    <w:rsid w:val="00CD60F2"/>
    <w:rPr>
      <w:i/>
      <w:iCs/>
      <w:color w:val="243255" w:themeColor="accent1" w:themeShade="7F"/>
    </w:rPr>
  </w:style>
  <w:style w:type="character" w:styleId="Wyrnienieintensywne">
    <w:name w:val="Intense Emphasis"/>
    <w:uiPriority w:val="21"/>
    <w:qFormat/>
    <w:rsid w:val="00CD60F2"/>
    <w:rPr>
      <w:b/>
      <w:bCs/>
      <w:caps/>
      <w:color w:val="243255" w:themeColor="accent1" w:themeShade="7F"/>
      <w:spacing w:val="10"/>
    </w:rPr>
  </w:style>
  <w:style w:type="character" w:styleId="Odwoaniedelikatne">
    <w:name w:val="Subtle Reference"/>
    <w:uiPriority w:val="31"/>
    <w:qFormat/>
    <w:rsid w:val="00CD60F2"/>
    <w:rPr>
      <w:b/>
      <w:bCs/>
      <w:color w:val="4A66AC" w:themeColor="accent1"/>
    </w:rPr>
  </w:style>
  <w:style w:type="character" w:styleId="Odwoanieintensywne">
    <w:name w:val="Intense Reference"/>
    <w:uiPriority w:val="32"/>
    <w:qFormat/>
    <w:rsid w:val="00CD60F2"/>
    <w:rPr>
      <w:b/>
      <w:bCs/>
      <w:i/>
      <w:iCs/>
      <w:caps/>
      <w:color w:val="4A66AC" w:themeColor="accent1"/>
    </w:rPr>
  </w:style>
  <w:style w:type="character" w:styleId="Tytuksiki">
    <w:name w:val="Book Title"/>
    <w:uiPriority w:val="33"/>
    <w:qFormat/>
    <w:rsid w:val="00CD60F2"/>
    <w:rPr>
      <w:b/>
      <w:bCs/>
      <w:i/>
      <w:iCs/>
      <w:spacing w:val="0"/>
    </w:rPr>
  </w:style>
  <w:style w:type="paragraph" w:styleId="Nagwekspisutreci">
    <w:name w:val="TOC Heading"/>
    <w:basedOn w:val="Nagwek1"/>
    <w:next w:val="Normalny"/>
    <w:uiPriority w:val="39"/>
    <w:semiHidden/>
    <w:unhideWhenUsed/>
    <w:qFormat/>
    <w:rsid w:val="00CD60F2"/>
    <w:pPr>
      <w:outlineLvl w:val="9"/>
    </w:pPr>
  </w:style>
  <w:style w:type="paragraph" w:styleId="Nagwek">
    <w:name w:val="header"/>
    <w:basedOn w:val="Normalny"/>
    <w:link w:val="NagwekZnak"/>
    <w:uiPriority w:val="99"/>
    <w:unhideWhenUsed/>
    <w:rsid w:val="00CD60F2"/>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CD60F2"/>
  </w:style>
  <w:style w:type="paragraph" w:styleId="Stopka">
    <w:name w:val="footer"/>
    <w:basedOn w:val="Normalny"/>
    <w:link w:val="StopkaZnak"/>
    <w:uiPriority w:val="99"/>
    <w:unhideWhenUsed/>
    <w:rsid w:val="00CD60F2"/>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CD60F2"/>
  </w:style>
  <w:style w:type="character" w:customStyle="1" w:styleId="BezodstpwZnak">
    <w:name w:val="Bez odstępów Znak"/>
    <w:basedOn w:val="Domylnaczcionkaakapitu"/>
    <w:link w:val="Bezodstpw"/>
    <w:uiPriority w:val="1"/>
    <w:rsid w:val="00CD60F2"/>
  </w:style>
  <w:style w:type="table" w:styleId="Tabela-Siatka">
    <w:name w:val="Table Grid"/>
    <w:basedOn w:val="Standardowy"/>
    <w:uiPriority w:val="39"/>
    <w:rsid w:val="00CD60F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D60F2"/>
    <w:rPr>
      <w:color w:val="9454C3" w:themeColor="hyperlink"/>
      <w:u w:val="single"/>
    </w:rPr>
  </w:style>
  <w:style w:type="character" w:styleId="Tekstzastpczy">
    <w:name w:val="Placeholder Text"/>
    <w:basedOn w:val="Domylnaczcionkaakapitu"/>
    <w:uiPriority w:val="99"/>
    <w:semiHidden/>
    <w:rsid w:val="00121520"/>
    <w:rPr>
      <w:color w:val="808080"/>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121520"/>
    <w:pPr>
      <w:ind w:left="720"/>
      <w:contextualSpacing/>
    </w:pPr>
  </w:style>
  <w:style w:type="paragraph" w:styleId="Tekstdymka">
    <w:name w:val="Balloon Text"/>
    <w:basedOn w:val="Normalny"/>
    <w:link w:val="TekstdymkaZnak"/>
    <w:uiPriority w:val="99"/>
    <w:semiHidden/>
    <w:unhideWhenUsed/>
    <w:rsid w:val="00A60894"/>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0894"/>
    <w:rPr>
      <w:rFonts w:ascii="Segoe UI" w:hAnsi="Segoe UI" w:cs="Segoe UI"/>
      <w:sz w:val="18"/>
      <w:szCs w:val="18"/>
    </w:rPr>
  </w:style>
  <w:style w:type="character" w:styleId="Odwoanieprzypisudolnego">
    <w:name w:val="footnote reference"/>
    <w:rsid w:val="001149E6"/>
    <w:rPr>
      <w:vertAlign w:val="superscript"/>
    </w:rPr>
  </w:style>
  <w:style w:type="paragraph" w:styleId="Tekstprzypisudolnego">
    <w:name w:val="footnote text"/>
    <w:aliases w:val="Podrozdział"/>
    <w:basedOn w:val="Normalny"/>
    <w:link w:val="TekstprzypisudolnegoZnak"/>
    <w:rsid w:val="001149E6"/>
    <w:pPr>
      <w:spacing w:before="0" w:after="0" w:line="240" w:lineRule="auto"/>
    </w:pPr>
    <w:rPr>
      <w:rFonts w:ascii="Times New Roman" w:eastAsia="Times New Roman" w:hAnsi="Times New Roman" w:cs="Times New Roman"/>
      <w:color w:val="000000"/>
      <w:lang w:eastAsia="pl-PL"/>
    </w:rPr>
  </w:style>
  <w:style w:type="character" w:customStyle="1" w:styleId="TekstprzypisudolnegoZnak">
    <w:name w:val="Tekst przypisu dolnego Znak"/>
    <w:aliases w:val="Podrozdział Znak"/>
    <w:basedOn w:val="Domylnaczcionkaakapitu"/>
    <w:link w:val="Tekstprzypisudolnego"/>
    <w:rsid w:val="001149E6"/>
    <w:rPr>
      <w:rFonts w:ascii="Times New Roman" w:eastAsia="Times New Roman" w:hAnsi="Times New Roman" w:cs="Times New Roman"/>
      <w:color w:val="000000"/>
      <w:lang w:eastAsia="pl-PL"/>
    </w:rPr>
  </w:style>
  <w:style w:type="paragraph" w:styleId="NormalnyWeb">
    <w:name w:val="Normal (Web)"/>
    <w:basedOn w:val="Normalny"/>
    <w:uiPriority w:val="99"/>
    <w:semiHidden/>
    <w:unhideWhenUsed/>
    <w:rsid w:val="004F63C7"/>
    <w:pPr>
      <w:spacing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graph">
    <w:name w:val="paragraph"/>
    <w:basedOn w:val="Normalny"/>
    <w:rsid w:val="00701680"/>
    <w:pPr>
      <w:spacing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701680"/>
  </w:style>
  <w:style w:type="character" w:customStyle="1" w:styleId="eop">
    <w:name w:val="eop"/>
    <w:basedOn w:val="Domylnaczcionkaakapitu"/>
    <w:rsid w:val="00701680"/>
  </w:style>
  <w:style w:type="character" w:customStyle="1" w:styleId="scxw90317611">
    <w:name w:val="scxw90317611"/>
    <w:basedOn w:val="Domylnaczcionkaakapitu"/>
    <w:rsid w:val="00A75894"/>
  </w:style>
  <w:style w:type="character" w:styleId="UyteHipercze">
    <w:name w:val="FollowedHyperlink"/>
    <w:basedOn w:val="Domylnaczcionkaakapitu"/>
    <w:uiPriority w:val="99"/>
    <w:semiHidden/>
    <w:unhideWhenUsed/>
    <w:rsid w:val="00BF25B3"/>
    <w:rPr>
      <w:color w:val="3EBBF0" w:themeColor="followedHyperlink"/>
      <w:u w:val="single"/>
    </w:rPr>
  </w:style>
  <w:style w:type="table" w:customStyle="1" w:styleId="TableGrid">
    <w:name w:val="TableGrid"/>
    <w:rsid w:val="00C03CC5"/>
    <w:pPr>
      <w:spacing w:before="0" w:after="0" w:line="240" w:lineRule="auto"/>
    </w:pPr>
    <w:rPr>
      <w:sz w:val="22"/>
      <w:szCs w:val="22"/>
      <w:lang w:eastAsia="pl-PL"/>
    </w:rPr>
    <w:tblPr>
      <w:tblCellMar>
        <w:top w:w="0" w:type="dxa"/>
        <w:left w:w="0" w:type="dxa"/>
        <w:bottom w:w="0" w:type="dxa"/>
        <w:right w:w="0" w:type="dxa"/>
      </w:tblCellMar>
    </w:tblPr>
  </w:style>
  <w:style w:type="paragraph" w:customStyle="1" w:styleId="Default">
    <w:name w:val="Default"/>
    <w:rsid w:val="00AF2BEF"/>
    <w:pPr>
      <w:autoSpaceDE w:val="0"/>
      <w:autoSpaceDN w:val="0"/>
      <w:adjustRightInd w:val="0"/>
      <w:spacing w:before="0" w:after="0" w:line="240" w:lineRule="auto"/>
    </w:pPr>
    <w:rPr>
      <w:rFonts w:ascii="Arial" w:eastAsia="Times New Roman" w:hAnsi="Arial" w:cs="Arial"/>
      <w:color w:val="000000"/>
      <w:sz w:val="24"/>
      <w:szCs w:val="24"/>
    </w:rPr>
  </w:style>
  <w:style w:type="paragraph" w:styleId="Tekstpodstawowywcity2">
    <w:name w:val="Body Text Indent 2"/>
    <w:basedOn w:val="Normalny"/>
    <w:link w:val="Tekstpodstawowywcity2Znak"/>
    <w:rsid w:val="00AF2BEF"/>
    <w:pPr>
      <w:spacing w:before="0" w:after="120" w:line="480" w:lineRule="auto"/>
      <w:ind w:left="283"/>
    </w:pPr>
    <w:rPr>
      <w:rFonts w:ascii="Times New Roman" w:eastAsia="Times New Roman" w:hAnsi="Times New Roman" w:cs="Times New Roman"/>
      <w:lang w:eastAsia="pl-PL"/>
    </w:rPr>
  </w:style>
  <w:style w:type="character" w:customStyle="1" w:styleId="Tekstpodstawowywcity2Znak">
    <w:name w:val="Tekst podstawowy wcięty 2 Znak"/>
    <w:basedOn w:val="Domylnaczcionkaakapitu"/>
    <w:link w:val="Tekstpodstawowywcity2"/>
    <w:rsid w:val="00AF2BEF"/>
    <w:rPr>
      <w:rFonts w:ascii="Times New Roman" w:eastAsia="Times New Roman" w:hAnsi="Times New Roman" w:cs="Times New Roman"/>
      <w:lang w:eastAsia="pl-PL"/>
    </w:rPr>
  </w:style>
  <w:style w:type="character" w:customStyle="1" w:styleId="DeltaViewInsertion">
    <w:name w:val="DeltaView Insertion"/>
    <w:rsid w:val="00AF2BEF"/>
    <w:rPr>
      <w:b/>
      <w:bCs w:val="0"/>
      <w:i/>
      <w:iCs w:val="0"/>
      <w:spacing w:val="0"/>
    </w:rPr>
  </w:style>
  <w:style w:type="paragraph" w:customStyle="1" w:styleId="right">
    <w:name w:val="right"/>
    <w:rsid w:val="00872FF7"/>
    <w:pPr>
      <w:spacing w:before="0"/>
      <w:jc w:val="right"/>
    </w:pPr>
    <w:rPr>
      <w:rFonts w:ascii="Arial Narrow" w:eastAsia="Times New Roman" w:hAnsi="Arial Narrow" w:cs="Arial Narrow"/>
      <w:sz w:val="22"/>
      <w:szCs w:val="22"/>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872FF7"/>
  </w:style>
  <w:style w:type="paragraph" w:customStyle="1" w:styleId="Standard">
    <w:name w:val="Standard"/>
    <w:rsid w:val="009A2988"/>
    <w:pPr>
      <w:widowControl w:val="0"/>
      <w:suppressAutoHyphens/>
      <w:autoSpaceDN w:val="0"/>
      <w:spacing w:before="0" w:after="0" w:line="240" w:lineRule="auto"/>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9A2988"/>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29123">
      <w:bodyDiv w:val="1"/>
      <w:marLeft w:val="0"/>
      <w:marRight w:val="0"/>
      <w:marTop w:val="0"/>
      <w:marBottom w:val="0"/>
      <w:divBdr>
        <w:top w:val="none" w:sz="0" w:space="0" w:color="auto"/>
        <w:left w:val="none" w:sz="0" w:space="0" w:color="auto"/>
        <w:bottom w:val="none" w:sz="0" w:space="0" w:color="auto"/>
        <w:right w:val="none" w:sz="0" w:space="0" w:color="auto"/>
      </w:divBdr>
    </w:div>
    <w:div w:id="508449934">
      <w:bodyDiv w:val="1"/>
      <w:marLeft w:val="0"/>
      <w:marRight w:val="0"/>
      <w:marTop w:val="0"/>
      <w:marBottom w:val="0"/>
      <w:divBdr>
        <w:top w:val="none" w:sz="0" w:space="0" w:color="auto"/>
        <w:left w:val="none" w:sz="0" w:space="0" w:color="auto"/>
        <w:bottom w:val="none" w:sz="0" w:space="0" w:color="auto"/>
        <w:right w:val="none" w:sz="0" w:space="0" w:color="auto"/>
      </w:divBdr>
      <w:divsChild>
        <w:div w:id="467362150">
          <w:marLeft w:val="0"/>
          <w:marRight w:val="0"/>
          <w:marTop w:val="0"/>
          <w:marBottom w:val="0"/>
          <w:divBdr>
            <w:top w:val="none" w:sz="0" w:space="0" w:color="auto"/>
            <w:left w:val="none" w:sz="0" w:space="0" w:color="auto"/>
            <w:bottom w:val="none" w:sz="0" w:space="0" w:color="auto"/>
            <w:right w:val="none" w:sz="0" w:space="0" w:color="auto"/>
          </w:divBdr>
        </w:div>
        <w:div w:id="998265179">
          <w:marLeft w:val="0"/>
          <w:marRight w:val="0"/>
          <w:marTop w:val="0"/>
          <w:marBottom w:val="0"/>
          <w:divBdr>
            <w:top w:val="none" w:sz="0" w:space="0" w:color="auto"/>
            <w:left w:val="none" w:sz="0" w:space="0" w:color="auto"/>
            <w:bottom w:val="none" w:sz="0" w:space="0" w:color="auto"/>
            <w:right w:val="none" w:sz="0" w:space="0" w:color="auto"/>
          </w:divBdr>
        </w:div>
        <w:div w:id="769276139">
          <w:marLeft w:val="0"/>
          <w:marRight w:val="0"/>
          <w:marTop w:val="0"/>
          <w:marBottom w:val="0"/>
          <w:divBdr>
            <w:top w:val="none" w:sz="0" w:space="0" w:color="auto"/>
            <w:left w:val="none" w:sz="0" w:space="0" w:color="auto"/>
            <w:bottom w:val="none" w:sz="0" w:space="0" w:color="auto"/>
            <w:right w:val="none" w:sz="0" w:space="0" w:color="auto"/>
          </w:divBdr>
        </w:div>
      </w:divsChild>
    </w:div>
    <w:div w:id="734006919">
      <w:bodyDiv w:val="1"/>
      <w:marLeft w:val="0"/>
      <w:marRight w:val="0"/>
      <w:marTop w:val="0"/>
      <w:marBottom w:val="0"/>
      <w:divBdr>
        <w:top w:val="none" w:sz="0" w:space="0" w:color="auto"/>
        <w:left w:val="none" w:sz="0" w:space="0" w:color="auto"/>
        <w:bottom w:val="none" w:sz="0" w:space="0" w:color="auto"/>
        <w:right w:val="none" w:sz="0" w:space="0" w:color="auto"/>
      </w:divBdr>
    </w:div>
    <w:div w:id="754083982">
      <w:bodyDiv w:val="1"/>
      <w:marLeft w:val="0"/>
      <w:marRight w:val="0"/>
      <w:marTop w:val="0"/>
      <w:marBottom w:val="0"/>
      <w:divBdr>
        <w:top w:val="none" w:sz="0" w:space="0" w:color="auto"/>
        <w:left w:val="none" w:sz="0" w:space="0" w:color="auto"/>
        <w:bottom w:val="none" w:sz="0" w:space="0" w:color="auto"/>
        <w:right w:val="none" w:sz="0" w:space="0" w:color="auto"/>
      </w:divBdr>
      <w:divsChild>
        <w:div w:id="220865872">
          <w:marLeft w:val="0"/>
          <w:marRight w:val="0"/>
          <w:marTop w:val="0"/>
          <w:marBottom w:val="0"/>
          <w:divBdr>
            <w:top w:val="none" w:sz="0" w:space="0" w:color="auto"/>
            <w:left w:val="none" w:sz="0" w:space="0" w:color="auto"/>
            <w:bottom w:val="none" w:sz="0" w:space="0" w:color="auto"/>
            <w:right w:val="none" w:sz="0" w:space="0" w:color="auto"/>
          </w:divBdr>
        </w:div>
        <w:div w:id="2075159710">
          <w:marLeft w:val="0"/>
          <w:marRight w:val="0"/>
          <w:marTop w:val="0"/>
          <w:marBottom w:val="0"/>
          <w:divBdr>
            <w:top w:val="none" w:sz="0" w:space="0" w:color="auto"/>
            <w:left w:val="none" w:sz="0" w:space="0" w:color="auto"/>
            <w:bottom w:val="none" w:sz="0" w:space="0" w:color="auto"/>
            <w:right w:val="none" w:sz="0" w:space="0" w:color="auto"/>
          </w:divBdr>
        </w:div>
        <w:div w:id="306980828">
          <w:marLeft w:val="0"/>
          <w:marRight w:val="0"/>
          <w:marTop w:val="0"/>
          <w:marBottom w:val="0"/>
          <w:divBdr>
            <w:top w:val="none" w:sz="0" w:space="0" w:color="auto"/>
            <w:left w:val="none" w:sz="0" w:space="0" w:color="auto"/>
            <w:bottom w:val="none" w:sz="0" w:space="0" w:color="auto"/>
            <w:right w:val="none" w:sz="0" w:space="0" w:color="auto"/>
          </w:divBdr>
        </w:div>
      </w:divsChild>
    </w:div>
    <w:div w:id="827598328">
      <w:bodyDiv w:val="1"/>
      <w:marLeft w:val="0"/>
      <w:marRight w:val="0"/>
      <w:marTop w:val="0"/>
      <w:marBottom w:val="0"/>
      <w:divBdr>
        <w:top w:val="none" w:sz="0" w:space="0" w:color="auto"/>
        <w:left w:val="none" w:sz="0" w:space="0" w:color="auto"/>
        <w:bottom w:val="none" w:sz="0" w:space="0" w:color="auto"/>
        <w:right w:val="none" w:sz="0" w:space="0" w:color="auto"/>
      </w:divBdr>
    </w:div>
    <w:div w:id="893348140">
      <w:bodyDiv w:val="1"/>
      <w:marLeft w:val="0"/>
      <w:marRight w:val="0"/>
      <w:marTop w:val="0"/>
      <w:marBottom w:val="0"/>
      <w:divBdr>
        <w:top w:val="none" w:sz="0" w:space="0" w:color="auto"/>
        <w:left w:val="none" w:sz="0" w:space="0" w:color="auto"/>
        <w:bottom w:val="none" w:sz="0" w:space="0" w:color="auto"/>
        <w:right w:val="none" w:sz="0" w:space="0" w:color="auto"/>
      </w:divBdr>
      <w:divsChild>
        <w:div w:id="1418138761">
          <w:marLeft w:val="0"/>
          <w:marRight w:val="0"/>
          <w:marTop w:val="0"/>
          <w:marBottom w:val="0"/>
          <w:divBdr>
            <w:top w:val="none" w:sz="0" w:space="0" w:color="auto"/>
            <w:left w:val="none" w:sz="0" w:space="0" w:color="auto"/>
            <w:bottom w:val="none" w:sz="0" w:space="0" w:color="auto"/>
            <w:right w:val="none" w:sz="0" w:space="0" w:color="auto"/>
          </w:divBdr>
        </w:div>
        <w:div w:id="1761677946">
          <w:marLeft w:val="0"/>
          <w:marRight w:val="0"/>
          <w:marTop w:val="0"/>
          <w:marBottom w:val="0"/>
          <w:divBdr>
            <w:top w:val="none" w:sz="0" w:space="0" w:color="auto"/>
            <w:left w:val="none" w:sz="0" w:space="0" w:color="auto"/>
            <w:bottom w:val="none" w:sz="0" w:space="0" w:color="auto"/>
            <w:right w:val="none" w:sz="0" w:space="0" w:color="auto"/>
          </w:divBdr>
        </w:div>
        <w:div w:id="1625187346">
          <w:marLeft w:val="0"/>
          <w:marRight w:val="0"/>
          <w:marTop w:val="0"/>
          <w:marBottom w:val="0"/>
          <w:divBdr>
            <w:top w:val="none" w:sz="0" w:space="0" w:color="auto"/>
            <w:left w:val="none" w:sz="0" w:space="0" w:color="auto"/>
            <w:bottom w:val="none" w:sz="0" w:space="0" w:color="auto"/>
            <w:right w:val="none" w:sz="0" w:space="0" w:color="auto"/>
          </w:divBdr>
        </w:div>
      </w:divsChild>
    </w:div>
    <w:div w:id="1160582323">
      <w:bodyDiv w:val="1"/>
      <w:marLeft w:val="0"/>
      <w:marRight w:val="0"/>
      <w:marTop w:val="0"/>
      <w:marBottom w:val="0"/>
      <w:divBdr>
        <w:top w:val="none" w:sz="0" w:space="0" w:color="auto"/>
        <w:left w:val="none" w:sz="0" w:space="0" w:color="auto"/>
        <w:bottom w:val="none" w:sz="0" w:space="0" w:color="auto"/>
        <w:right w:val="none" w:sz="0" w:space="0" w:color="auto"/>
      </w:divBdr>
    </w:div>
    <w:div w:id="1355184531">
      <w:bodyDiv w:val="1"/>
      <w:marLeft w:val="0"/>
      <w:marRight w:val="0"/>
      <w:marTop w:val="0"/>
      <w:marBottom w:val="0"/>
      <w:divBdr>
        <w:top w:val="none" w:sz="0" w:space="0" w:color="auto"/>
        <w:left w:val="none" w:sz="0" w:space="0" w:color="auto"/>
        <w:bottom w:val="none" w:sz="0" w:space="0" w:color="auto"/>
        <w:right w:val="none" w:sz="0" w:space="0" w:color="auto"/>
      </w:divBdr>
    </w:div>
    <w:div w:id="1421482821">
      <w:bodyDiv w:val="1"/>
      <w:marLeft w:val="0"/>
      <w:marRight w:val="0"/>
      <w:marTop w:val="0"/>
      <w:marBottom w:val="0"/>
      <w:divBdr>
        <w:top w:val="none" w:sz="0" w:space="0" w:color="auto"/>
        <w:left w:val="none" w:sz="0" w:space="0" w:color="auto"/>
        <w:bottom w:val="none" w:sz="0" w:space="0" w:color="auto"/>
        <w:right w:val="none" w:sz="0" w:space="0" w:color="auto"/>
      </w:divBdr>
    </w:div>
    <w:div w:id="1569412366">
      <w:bodyDiv w:val="1"/>
      <w:marLeft w:val="0"/>
      <w:marRight w:val="0"/>
      <w:marTop w:val="0"/>
      <w:marBottom w:val="0"/>
      <w:divBdr>
        <w:top w:val="none" w:sz="0" w:space="0" w:color="auto"/>
        <w:left w:val="none" w:sz="0" w:space="0" w:color="auto"/>
        <w:bottom w:val="none" w:sz="0" w:space="0" w:color="auto"/>
        <w:right w:val="none" w:sz="0" w:space="0" w:color="auto"/>
      </w:divBdr>
    </w:div>
    <w:div w:id="20119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Users\t.czarniewski\Desktop\OSP%20PAPIER%20FIRMOWY%20-%202017.dotx" TargetMode="External"/></Relationships>
</file>

<file path=word/theme/theme1.xml><?xml version="1.0" encoding="utf-8"?>
<a:theme xmlns:a="http://schemas.openxmlformats.org/drawingml/2006/main" name="Podstawa">
  <a:themeElements>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odstawa">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Podstawa">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2022-06-13T00:00:00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OSP PAPIER FIRMOWY - 2017</Template>
  <TotalTime>60</TotalTime>
  <Pages>8</Pages>
  <Words>2687</Words>
  <Characters>16123</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RATOWNICTWO | POŻARNICTWO | GRUPA POSZUKIWAWCZO-RATOWNICZA |</vt:lpstr>
    </vt:vector>
  </TitlesOfParts>
  <Company/>
  <LinksUpToDate>false</LinksUpToDate>
  <CharactersWithSpaces>18773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RATOWNICTWO | POŻARNICTWO | GRUPA POSZUKIWAWCZO-RATOWNICZA |</dc:title>
  <dc:subject/>
  <dc:creator>Tomasz Czarniewski</dc:creator>
  <cp:keywords/>
  <dc:description/>
  <cp:lastModifiedBy>FOSa</cp:lastModifiedBy>
  <cp:revision>19</cp:revision>
  <cp:lastPrinted>2022-01-25T18:54:00Z</cp:lastPrinted>
  <dcterms:created xsi:type="dcterms:W3CDTF">2022-07-11T15:40:00Z</dcterms:created>
  <dcterms:modified xsi:type="dcterms:W3CDTF">2022-07-13T10:47:00Z</dcterms:modified>
</cp:coreProperties>
</file>