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806907" w:rsidRDefault="00EB1351" w:rsidP="00806907">
      <w:pPr>
        <w:spacing w:after="0" w:line="276" w:lineRule="auto"/>
        <w:jc w:val="right"/>
        <w:rPr>
          <w:rFonts w:cstheme="minorHAnsi"/>
          <w:b/>
          <w:bCs/>
        </w:rPr>
      </w:pPr>
      <w:r w:rsidRPr="00806907">
        <w:rPr>
          <w:rFonts w:cstheme="minorHAnsi"/>
          <w:b/>
          <w:bCs/>
        </w:rPr>
        <w:t>Załącznik nr 5 do SWZ</w:t>
      </w:r>
    </w:p>
    <w:p w14:paraId="03381694" w14:textId="77777777" w:rsidR="00EB1351" w:rsidRPr="00806907" w:rsidRDefault="00EB1351" w:rsidP="00806907">
      <w:pPr>
        <w:spacing w:after="0" w:line="276" w:lineRule="auto"/>
        <w:rPr>
          <w:rFonts w:cstheme="minorHAnsi"/>
        </w:rPr>
      </w:pPr>
    </w:p>
    <w:p w14:paraId="19C6E816" w14:textId="77777777" w:rsidR="00EB1351" w:rsidRPr="00806907" w:rsidRDefault="00EB1351" w:rsidP="0080690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806907">
        <w:rPr>
          <w:rFonts w:cstheme="minorHAnsi"/>
          <w:b/>
          <w:bCs/>
        </w:rPr>
        <w:t>Przedmiot zamówienia:</w:t>
      </w:r>
      <w:r w:rsidRPr="00806907">
        <w:rPr>
          <w:rFonts w:cstheme="minorHAnsi"/>
        </w:rPr>
        <w:t xml:space="preserve"> </w:t>
      </w:r>
    </w:p>
    <w:p w14:paraId="2FB73284" w14:textId="05A833B7" w:rsidR="00EB1351" w:rsidRPr="00806907" w:rsidRDefault="000850D4" w:rsidP="00806907">
      <w:pPr>
        <w:spacing w:after="0" w:line="276" w:lineRule="auto"/>
        <w:rPr>
          <w:rFonts w:cstheme="minorHAnsi"/>
          <w:bCs/>
        </w:rPr>
      </w:pPr>
      <w:r w:rsidRPr="00806907">
        <w:rPr>
          <w:rFonts w:cstheme="minorHAnsi"/>
          <w:bCs/>
        </w:rPr>
        <w:t>„Dostawa opału do budynków administrowanych przez Urząd Gminy w Purdzie w sezonie grzewczym 2021/2022”.</w:t>
      </w:r>
    </w:p>
    <w:p w14:paraId="7C93AC0E" w14:textId="77777777" w:rsidR="000850D4" w:rsidRPr="00806907" w:rsidRDefault="000850D4" w:rsidP="0080690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0" w:name="_Hlk81303506"/>
    </w:p>
    <w:p w14:paraId="65656D21" w14:textId="77777777" w:rsidR="003C483F" w:rsidRPr="00806907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 xml:space="preserve">Węgiel kamienny: orzech, gatunek I wg PN, o granulacji: 40-80 mm, o kaloryczności: powyżej 26 000 </w:t>
      </w:r>
      <w:proofErr w:type="spellStart"/>
      <w:r w:rsidRPr="00806907">
        <w:rPr>
          <w:rFonts w:cstheme="minorHAnsi"/>
        </w:rPr>
        <w:t>kJ</w:t>
      </w:r>
      <w:proofErr w:type="spellEnd"/>
      <w:r w:rsidRPr="00806907">
        <w:rPr>
          <w:rFonts w:cstheme="minorHAnsi"/>
        </w:rPr>
        <w:t>/kg, wilgotność: maksymalnie 10%, w ilości 175 ton</w:t>
      </w:r>
    </w:p>
    <w:p w14:paraId="7F187D7A" w14:textId="77777777" w:rsidR="003C483F" w:rsidRPr="00806907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Lokalizacja dostaw:</w:t>
      </w:r>
    </w:p>
    <w:p w14:paraId="6992A023" w14:textId="77777777" w:rsidR="003C483F" w:rsidRPr="00806907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Biblioteka Publiczna w Purdzie – Purda 12, 11-030 Purda – 40 ton</w:t>
      </w:r>
    </w:p>
    <w:p w14:paraId="3916516E" w14:textId="77777777" w:rsidR="003C483F" w:rsidRPr="00806907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Była szkoła Marcinkowo – Marcinkowo 23/1, 23/2, 11-030 Purda – 50 ton</w:t>
      </w:r>
    </w:p>
    <w:p w14:paraId="283EC653" w14:textId="77777777" w:rsidR="003C483F" w:rsidRPr="00806907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Była szkoła Nowa Kaletka – Nowa Kaletka 26, 10-687 Olsztyn – 35 ton</w:t>
      </w:r>
    </w:p>
    <w:p w14:paraId="0B4B1E12" w14:textId="77777777" w:rsidR="003C483F" w:rsidRPr="00806907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Ochotnicza Straż Pożarna w Purdzie – Purda 12B, 11-030 Purda – 25 ton</w:t>
      </w:r>
    </w:p>
    <w:p w14:paraId="5BCD49B1" w14:textId="77777777" w:rsidR="003C483F" w:rsidRPr="00806907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Posterunek Policji w Purdzie, Purda 96A / Gminny Ośrodek Pomocy Społecznej w Purdzie, Purda 96B, 11-030 Purda – 25 ton</w:t>
      </w:r>
    </w:p>
    <w:p w14:paraId="6D90EB22" w14:textId="77777777" w:rsidR="003C483F" w:rsidRPr="00806907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proofErr w:type="spellStart"/>
      <w:r w:rsidRPr="00806907">
        <w:rPr>
          <w:rFonts w:cstheme="minorHAnsi"/>
        </w:rPr>
        <w:t>Ekogroszek</w:t>
      </w:r>
      <w:proofErr w:type="spellEnd"/>
      <w:r w:rsidRPr="00806907">
        <w:rPr>
          <w:rFonts w:cstheme="minorHAnsi"/>
        </w:rPr>
        <w:t xml:space="preserve"> o kaloryczności: powyżej 27 000 </w:t>
      </w:r>
      <w:proofErr w:type="spellStart"/>
      <w:r w:rsidRPr="00806907">
        <w:rPr>
          <w:rFonts w:cstheme="minorHAnsi"/>
        </w:rPr>
        <w:t>kJ</w:t>
      </w:r>
      <w:proofErr w:type="spellEnd"/>
      <w:r w:rsidRPr="00806907">
        <w:rPr>
          <w:rFonts w:cstheme="minorHAnsi"/>
        </w:rPr>
        <w:t>/kg, granulacja: 5-25 mm, zawartość popiołu: maksymalnie 10%, zawartość siarki: poniżej 1.0%, wilgotność  maksymalnie 10%, w ilości 140 ton</w:t>
      </w:r>
    </w:p>
    <w:p w14:paraId="6B995D67" w14:textId="77777777" w:rsidR="003C483F" w:rsidRPr="00806907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Lokalizacja dostaw:</w:t>
      </w:r>
    </w:p>
    <w:p w14:paraId="75A1218A" w14:textId="77777777" w:rsidR="003C483F" w:rsidRPr="00806907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 xml:space="preserve">Szkoła Podstawowa </w:t>
      </w:r>
      <w:proofErr w:type="spellStart"/>
      <w:r w:rsidRPr="00806907">
        <w:rPr>
          <w:rFonts w:cstheme="minorHAnsi"/>
        </w:rPr>
        <w:t>Szczęsne</w:t>
      </w:r>
      <w:proofErr w:type="spellEnd"/>
      <w:r w:rsidRPr="00806907">
        <w:rPr>
          <w:rFonts w:cstheme="minorHAnsi"/>
        </w:rPr>
        <w:t xml:space="preserve"> – </w:t>
      </w:r>
      <w:proofErr w:type="spellStart"/>
      <w:r w:rsidRPr="00806907">
        <w:rPr>
          <w:rFonts w:cstheme="minorHAnsi"/>
        </w:rPr>
        <w:t>Szczęsne</w:t>
      </w:r>
      <w:proofErr w:type="spellEnd"/>
      <w:r w:rsidRPr="00806907">
        <w:rPr>
          <w:rFonts w:cstheme="minorHAnsi"/>
        </w:rPr>
        <w:t xml:space="preserve"> 5, 10-687 Olsztyn – 25 ton</w:t>
      </w:r>
    </w:p>
    <w:p w14:paraId="4190A557" w14:textId="77777777" w:rsidR="003C483F" w:rsidRPr="00806907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Hala sportowa w Marcinkowie – 25 ton</w:t>
      </w:r>
    </w:p>
    <w:p w14:paraId="6523DE55" w14:textId="77777777" w:rsidR="003C483F" w:rsidRPr="00806907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 xml:space="preserve">Zespół </w:t>
      </w:r>
      <w:proofErr w:type="spellStart"/>
      <w:r w:rsidRPr="00806907">
        <w:rPr>
          <w:rFonts w:cstheme="minorHAnsi"/>
        </w:rPr>
        <w:t>Szkolno</w:t>
      </w:r>
      <w:proofErr w:type="spellEnd"/>
      <w:r w:rsidRPr="00806907">
        <w:rPr>
          <w:rFonts w:cstheme="minorHAnsi"/>
        </w:rPr>
        <w:t xml:space="preserve"> – Przedszkolny w Purdzie – Purda 23, 11-030 Purda – 90 ton</w:t>
      </w:r>
    </w:p>
    <w:p w14:paraId="2C155A04" w14:textId="77777777" w:rsidR="003C483F" w:rsidRPr="00806907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proofErr w:type="spellStart"/>
      <w:r w:rsidRPr="00806907">
        <w:rPr>
          <w:rFonts w:cstheme="minorHAnsi"/>
        </w:rPr>
        <w:t>Pellet</w:t>
      </w:r>
      <w:proofErr w:type="spellEnd"/>
      <w:r w:rsidRPr="00806907">
        <w:rPr>
          <w:rFonts w:cstheme="minorHAnsi"/>
        </w:rPr>
        <w:t xml:space="preserve"> drzewny o kaloryczności: powyżej 19 000 </w:t>
      </w:r>
      <w:proofErr w:type="spellStart"/>
      <w:r w:rsidRPr="00806907">
        <w:rPr>
          <w:rFonts w:cstheme="minorHAnsi"/>
        </w:rPr>
        <w:t>kJ</w:t>
      </w:r>
      <w:proofErr w:type="spellEnd"/>
      <w:r w:rsidRPr="00806907">
        <w:rPr>
          <w:rFonts w:cstheme="minorHAnsi"/>
        </w:rPr>
        <w:t xml:space="preserve">/kg, wilgotność: maksymalnie 10%, zawartość siarki: maksymalnie 0,08%, zawartość popiołu: nie większa niż 0,7%, długość: 1 – 3 mm, średnica: 6 mm, w ilości 130 ton </w:t>
      </w:r>
    </w:p>
    <w:p w14:paraId="4A2B1DF3" w14:textId="77777777" w:rsidR="003C483F" w:rsidRPr="00806907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Lokalizacja dostawy:</w:t>
      </w:r>
    </w:p>
    <w:p w14:paraId="7328CC97" w14:textId="77777777" w:rsidR="003C483F" w:rsidRPr="00806907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 xml:space="preserve">Zespół  </w:t>
      </w:r>
      <w:proofErr w:type="spellStart"/>
      <w:r w:rsidRPr="00806907">
        <w:rPr>
          <w:rFonts w:cstheme="minorHAnsi"/>
        </w:rPr>
        <w:t>Szkolno</w:t>
      </w:r>
      <w:proofErr w:type="spellEnd"/>
      <w:r w:rsidRPr="00806907">
        <w:rPr>
          <w:rFonts w:cstheme="minorHAnsi"/>
        </w:rPr>
        <w:t xml:space="preserve"> – Przedszkolny Butryny – Butryny 1A, 10-687 Olsztyn – 35 ton</w:t>
      </w:r>
    </w:p>
    <w:p w14:paraId="7F3DAA79" w14:textId="77777777" w:rsidR="003C483F" w:rsidRPr="00806907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 xml:space="preserve">Szkoła Podstawowa </w:t>
      </w:r>
      <w:proofErr w:type="spellStart"/>
      <w:r w:rsidRPr="00806907">
        <w:rPr>
          <w:rFonts w:cstheme="minorHAnsi"/>
        </w:rPr>
        <w:t>Szczęsne</w:t>
      </w:r>
      <w:proofErr w:type="spellEnd"/>
      <w:r w:rsidRPr="00806907">
        <w:rPr>
          <w:rFonts w:cstheme="minorHAnsi"/>
        </w:rPr>
        <w:t xml:space="preserve"> – </w:t>
      </w:r>
      <w:proofErr w:type="spellStart"/>
      <w:r w:rsidRPr="00806907">
        <w:rPr>
          <w:rFonts w:cstheme="minorHAnsi"/>
        </w:rPr>
        <w:t>Szczęsne</w:t>
      </w:r>
      <w:proofErr w:type="spellEnd"/>
      <w:r w:rsidRPr="00806907">
        <w:rPr>
          <w:rFonts w:cstheme="minorHAnsi"/>
        </w:rPr>
        <w:t xml:space="preserve"> 5, 10-687 Olsztyn – 25 ton</w:t>
      </w:r>
    </w:p>
    <w:p w14:paraId="7BC1DA44" w14:textId="77777777" w:rsidR="003C483F" w:rsidRPr="00806907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Ośrodek Zdrowia Butryny – Butryny 15, 10-687 Olsztyn – 25 ton</w:t>
      </w:r>
    </w:p>
    <w:p w14:paraId="56DF5BB6" w14:textId="77777777" w:rsidR="003C483F" w:rsidRPr="00806907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Gminny Ośrodek Kultury w Purdzie – Purda 12A, 11-030 Purda – 20 ton</w:t>
      </w:r>
    </w:p>
    <w:p w14:paraId="51CE3C71" w14:textId="77777777" w:rsidR="003C483F" w:rsidRPr="00806907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806907">
        <w:rPr>
          <w:rFonts w:cstheme="minorHAnsi"/>
        </w:rPr>
        <w:t>Referat Gospodarki Komunalnej w Purdzie – Purda 19a, 11-030 Purda – 25 ton</w:t>
      </w:r>
    </w:p>
    <w:p w14:paraId="6FF1A765" w14:textId="77777777" w:rsidR="003C483F" w:rsidRPr="00806907" w:rsidRDefault="003C483F" w:rsidP="00806907">
      <w:pPr>
        <w:spacing w:after="0" w:line="276" w:lineRule="auto"/>
        <w:ind w:left="720"/>
        <w:rPr>
          <w:rFonts w:cstheme="minorHAnsi"/>
          <w:b/>
          <w:bCs/>
          <w:u w:val="single"/>
        </w:rPr>
      </w:pPr>
      <w:proofErr w:type="spellStart"/>
      <w:r w:rsidRPr="00806907">
        <w:rPr>
          <w:rFonts w:cstheme="minorHAnsi"/>
          <w:b/>
          <w:bCs/>
          <w:u w:val="single"/>
        </w:rPr>
        <w:t>Pellet</w:t>
      </w:r>
      <w:proofErr w:type="spellEnd"/>
      <w:r w:rsidRPr="00806907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24AFC08F" w14:textId="77777777" w:rsidR="003C483F" w:rsidRPr="00806907" w:rsidRDefault="003C483F" w:rsidP="00806907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drzewny: </w:t>
      </w:r>
    </w:p>
    <w:p w14:paraId="057AF2F6" w14:textId="77777777" w:rsidR="003C483F" w:rsidRPr="00806907" w:rsidRDefault="003C483F" w:rsidP="00806907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58C78602" w14:textId="77777777" w:rsidR="003C483F" w:rsidRPr="00806907" w:rsidRDefault="003C483F" w:rsidP="00806907">
      <w:pPr>
        <w:spacing w:after="0" w:line="276" w:lineRule="auto"/>
        <w:ind w:left="705"/>
        <w:jc w:val="both"/>
        <w:rPr>
          <w:rFonts w:cstheme="minorHAnsi"/>
        </w:rPr>
      </w:pPr>
      <w:r w:rsidRPr="00806907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796CCEDE" w14:textId="77777777" w:rsidR="003C483F" w:rsidRPr="00806907" w:rsidRDefault="003C483F" w:rsidP="00806907">
      <w:pPr>
        <w:spacing w:after="0" w:line="276" w:lineRule="auto"/>
        <w:rPr>
          <w:rFonts w:cstheme="minorHAnsi"/>
        </w:rPr>
      </w:pPr>
    </w:p>
    <w:p w14:paraId="5E491A2D" w14:textId="1C0816F0" w:rsidR="003C483F" w:rsidRPr="00806907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Dostawy opału odbywać się będą sukcesywnie, w ilościach od 2 do </w:t>
      </w:r>
      <w:r w:rsidRPr="00806907">
        <w:rPr>
          <w:rFonts w:cstheme="minorHAnsi"/>
          <w:color w:val="000000"/>
          <w:shd w:val="clear" w:color="auto" w:fill="FFFFFF"/>
        </w:rPr>
        <w:t>6</w:t>
      </w:r>
      <w:r w:rsidRPr="00806907">
        <w:rPr>
          <w:rFonts w:cstheme="minorHAnsi"/>
          <w:color w:val="000000"/>
          <w:shd w:val="clear" w:color="auto" w:fill="FFFFFF"/>
        </w:rPr>
        <w:t xml:space="preserve"> ton jednorazowo jedna dostawa do każdej jednostki i terminach określonych przez Zamawiającego. </w:t>
      </w:r>
    </w:p>
    <w:p w14:paraId="357E102F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>Transport powinien odbywać się pojazdami o ładowności:</w:t>
      </w:r>
    </w:p>
    <w:p w14:paraId="403F9AC3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>- węgiel max do 6 ton,</w:t>
      </w:r>
    </w:p>
    <w:p w14:paraId="632113D0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lastRenderedPageBreak/>
        <w:t xml:space="preserve">-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i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ekogorszek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max do 3,5 ton.</w:t>
      </w:r>
    </w:p>
    <w:p w14:paraId="0701FEC3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</w:rPr>
      </w:pPr>
      <w:r w:rsidRPr="00806907">
        <w:rPr>
          <w:rFonts w:cstheme="minorHAnsi"/>
          <w:color w:val="000000"/>
          <w:shd w:val="clear" w:color="auto" w:fill="FFFFFF"/>
        </w:rPr>
        <w:t>Dostawa będzie realizowana na koszt Wykonawcy, a rozładunek odbywać się będzie w godzinach od 7.00 do 15.00.</w:t>
      </w:r>
      <w:r w:rsidRPr="00806907">
        <w:rPr>
          <w:rFonts w:cstheme="minorHAnsi"/>
        </w:rPr>
        <w:t xml:space="preserve"> Rozładunek dostarczonego opału po stronie Wykonawcy.</w:t>
      </w:r>
    </w:p>
    <w:p w14:paraId="72973D67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</w:rPr>
      </w:pPr>
      <w:r w:rsidRPr="00806907">
        <w:rPr>
          <w:rFonts w:cstheme="minorHAnsi"/>
        </w:rPr>
        <w:t>Wymagania sprzętowe: platforma załadowcza lub dźwig HDS.</w:t>
      </w:r>
    </w:p>
    <w:p w14:paraId="2F1B8BF5" w14:textId="77777777" w:rsidR="003C483F" w:rsidRPr="00806907" w:rsidRDefault="003C483F" w:rsidP="00806907">
      <w:pPr>
        <w:spacing w:after="0" w:line="276" w:lineRule="auto"/>
        <w:jc w:val="both"/>
        <w:rPr>
          <w:rFonts w:cstheme="minorHAnsi"/>
        </w:rPr>
      </w:pPr>
      <w:proofErr w:type="spellStart"/>
      <w:r w:rsidRPr="00806907">
        <w:rPr>
          <w:rFonts w:cstheme="minorHAnsi"/>
        </w:rPr>
        <w:t>Ekogroszek</w:t>
      </w:r>
      <w:proofErr w:type="spellEnd"/>
      <w:r w:rsidRPr="00806907">
        <w:rPr>
          <w:rFonts w:cstheme="minorHAnsi"/>
        </w:rPr>
        <w:t xml:space="preserve"> i </w:t>
      </w:r>
      <w:proofErr w:type="spellStart"/>
      <w:r w:rsidRPr="00806907">
        <w:rPr>
          <w:rFonts w:cstheme="minorHAnsi"/>
        </w:rPr>
        <w:t>pellet</w:t>
      </w:r>
      <w:proofErr w:type="spellEnd"/>
      <w:r w:rsidRPr="00806907">
        <w:rPr>
          <w:rFonts w:cstheme="minorHAnsi"/>
        </w:rPr>
        <w:t xml:space="preserve">  – dostawa workowa</w:t>
      </w:r>
    </w:p>
    <w:bookmarkEnd w:id="0"/>
    <w:p w14:paraId="5B05A68A" w14:textId="77777777" w:rsidR="00EB1351" w:rsidRPr="00806907" w:rsidRDefault="00EB1351" w:rsidP="00806907">
      <w:pPr>
        <w:spacing w:after="0" w:line="276" w:lineRule="auto"/>
        <w:rPr>
          <w:rFonts w:cstheme="minorHAnsi"/>
          <w:b/>
          <w:bCs/>
        </w:rPr>
      </w:pPr>
    </w:p>
    <w:p w14:paraId="461BA96C" w14:textId="77777777" w:rsidR="0028647A" w:rsidRPr="00806907" w:rsidRDefault="0028647A" w:rsidP="00806907">
      <w:pPr>
        <w:spacing w:line="276" w:lineRule="auto"/>
        <w:rPr>
          <w:rFonts w:cstheme="minorHAnsi"/>
        </w:rPr>
      </w:pPr>
    </w:p>
    <w:sectPr w:rsidR="0028647A" w:rsidRPr="00806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A9B" w14:textId="77777777" w:rsidR="00456EDF" w:rsidRDefault="00456EDF" w:rsidP="00EB1351">
      <w:pPr>
        <w:spacing w:after="0" w:line="240" w:lineRule="auto"/>
      </w:pPr>
      <w:r>
        <w:separator/>
      </w:r>
    </w:p>
  </w:endnote>
  <w:endnote w:type="continuationSeparator" w:id="0">
    <w:p w14:paraId="574DCBE1" w14:textId="77777777" w:rsidR="00456EDF" w:rsidRDefault="00456EDF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06747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AA1EF" w14:textId="73E43D5B" w:rsidR="000850D4" w:rsidRPr="000850D4" w:rsidRDefault="000850D4">
            <w:pPr>
              <w:pStyle w:val="Stopka"/>
              <w:jc w:val="right"/>
              <w:rPr>
                <w:sz w:val="20"/>
                <w:szCs w:val="20"/>
              </w:rPr>
            </w:pPr>
            <w:r w:rsidRPr="000850D4">
              <w:rPr>
                <w:sz w:val="20"/>
                <w:szCs w:val="20"/>
              </w:rPr>
              <w:t xml:space="preserve">Strona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PAGE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  <w:r w:rsidRPr="000850D4">
              <w:rPr>
                <w:sz w:val="20"/>
                <w:szCs w:val="20"/>
              </w:rPr>
              <w:t xml:space="preserve"> z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NUMPAGES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70F4BE" w14:textId="77777777" w:rsidR="000850D4" w:rsidRDefault="0008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8B6B" w14:textId="77777777" w:rsidR="00456EDF" w:rsidRDefault="00456EDF" w:rsidP="00EB1351">
      <w:pPr>
        <w:spacing w:after="0" w:line="240" w:lineRule="auto"/>
      </w:pPr>
      <w:r>
        <w:separator/>
      </w:r>
    </w:p>
  </w:footnote>
  <w:footnote w:type="continuationSeparator" w:id="0">
    <w:p w14:paraId="7A26EF2B" w14:textId="77777777" w:rsidR="00456EDF" w:rsidRDefault="00456EDF" w:rsidP="00E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707BDA65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0850D4">
      <w:rPr>
        <w:sz w:val="20"/>
        <w:szCs w:val="20"/>
      </w:rPr>
      <w:t>19</w:t>
    </w:r>
    <w:r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1D7"/>
    <w:multiLevelType w:val="hybridMultilevel"/>
    <w:tmpl w:val="09A09F60"/>
    <w:lvl w:ilvl="0" w:tplc="94A60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934F0"/>
    <w:multiLevelType w:val="hybridMultilevel"/>
    <w:tmpl w:val="F7F8B1A8"/>
    <w:lvl w:ilvl="0" w:tplc="FCDE92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A4194"/>
    <w:multiLevelType w:val="hybridMultilevel"/>
    <w:tmpl w:val="22BA90CA"/>
    <w:lvl w:ilvl="0" w:tplc="43208C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E7036"/>
    <w:multiLevelType w:val="hybridMultilevel"/>
    <w:tmpl w:val="4EBE3F90"/>
    <w:lvl w:ilvl="0" w:tplc="F982B2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0850D4"/>
    <w:rsid w:val="00241C43"/>
    <w:rsid w:val="0028647A"/>
    <w:rsid w:val="003C483F"/>
    <w:rsid w:val="003F5223"/>
    <w:rsid w:val="00456EDF"/>
    <w:rsid w:val="00806907"/>
    <w:rsid w:val="00CB1FA2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2021-08-27T09:48:00Z</dcterms:created>
  <dcterms:modified xsi:type="dcterms:W3CDTF">2021-08-31T09:59:00Z</dcterms:modified>
</cp:coreProperties>
</file>