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1ED4973D"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003C2B18">
        <w:rPr>
          <w:rFonts w:eastAsia="Times New Roman" w:cstheme="minorHAnsi"/>
          <w:b/>
          <w:sz w:val="20"/>
          <w:szCs w:val="20"/>
          <w:lang w:eastAsia="ar-SA"/>
        </w:rPr>
        <w:t>a</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57E12A16"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2019</w:t>
      </w:r>
      <w:r w:rsidR="00A02CCB">
        <w:rPr>
          <w:rFonts w:eastAsia="SimSun" w:cstheme="minorHAnsi"/>
          <w:i/>
          <w:lang w:eastAsia="ar-SA"/>
        </w:rPr>
        <w:t xml:space="preserve"> </w:t>
      </w:r>
      <w:r w:rsidRPr="00182DF0">
        <w:rPr>
          <w:rFonts w:eastAsia="SimSun" w:cstheme="minorHAnsi"/>
          <w:i/>
          <w:lang w:eastAsia="ar-SA"/>
        </w:rPr>
        <w:t xml:space="preserve">r., poz. 2019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345E2A26" w:rsidR="00182DF0" w:rsidRPr="00182DF0" w:rsidRDefault="00182DF0" w:rsidP="001B3E6D">
      <w:pPr>
        <w:suppressAutoHyphens/>
        <w:spacing w:after="0" w:line="276" w:lineRule="auto"/>
        <w:jc w:val="both"/>
        <w:rPr>
          <w:rFonts w:eastAsia="Times New Roman" w:cstheme="minorHAnsi"/>
          <w:b/>
          <w:lang w:eastAsia="pl-PL"/>
        </w:rPr>
      </w:pPr>
      <w:r w:rsidRPr="00182DF0">
        <w:rPr>
          <w:rFonts w:eastAsia="Times New Roman" w:cstheme="minorHAnsi"/>
          <w:lang w:eastAsia="ar-SA"/>
        </w:rPr>
        <w:t xml:space="preserve">Zamawiający zleca, a Wykonawca przyjmuje do wykonania roboty budowlane polegające na realizacji zadania pn. </w:t>
      </w:r>
      <w:r w:rsidR="003C2B18" w:rsidRPr="003C2B18">
        <w:rPr>
          <w:rFonts w:eastAsia="Times New Roman" w:cstheme="minorHAnsi"/>
          <w:b/>
          <w:bCs/>
          <w:lang w:eastAsia="ar-SA"/>
        </w:rPr>
        <w:t>Część nr 1</w:t>
      </w:r>
      <w:r w:rsidR="003C2B18">
        <w:rPr>
          <w:rFonts w:eastAsia="Times New Roman" w:cstheme="minorHAnsi"/>
          <w:lang w:eastAsia="ar-SA"/>
        </w:rPr>
        <w:t xml:space="preserve"> - </w:t>
      </w:r>
      <w:r w:rsidR="001B3E6D" w:rsidRPr="001B3E6D">
        <w:rPr>
          <w:rFonts w:eastAsia="Times New Roman" w:cstheme="minorHAnsi"/>
          <w:lang w:eastAsia="ar-SA"/>
        </w:rPr>
        <w:t>Przebudowa drogi powiatowej nr 1468N w zakresie budowy ścieżki rowerowej na odcinku od km 0+000 do km</w:t>
      </w:r>
      <w:r w:rsidR="001B3E6D">
        <w:rPr>
          <w:rFonts w:eastAsia="Times New Roman" w:cstheme="minorHAnsi"/>
          <w:lang w:eastAsia="ar-SA"/>
        </w:rPr>
        <w:t xml:space="preserve"> </w:t>
      </w:r>
      <w:r w:rsidR="001B3E6D" w:rsidRPr="001B3E6D">
        <w:rPr>
          <w:rFonts w:eastAsia="Times New Roman" w:cstheme="minorHAnsi"/>
          <w:lang w:eastAsia="ar-SA"/>
        </w:rPr>
        <w:t>0+522 w miejscowości Marcinkowo gmina Purda wraz z infrastrukturą towarzyszącą.</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Przedmiot umowy</w:t>
      </w:r>
    </w:p>
    <w:p w14:paraId="16B3ABB6" w14:textId="00DD4DAE" w:rsidR="003C2B18" w:rsidRPr="003C2B18" w:rsidRDefault="003C2B18" w:rsidP="00484482">
      <w:pPr>
        <w:spacing w:after="0" w:line="276" w:lineRule="auto"/>
        <w:ind w:left="284" w:hanging="284"/>
        <w:jc w:val="both"/>
        <w:rPr>
          <w:rFonts w:eastAsiaTheme="minorEastAsia"/>
          <w:lang w:eastAsia="pl-PL"/>
        </w:rPr>
      </w:pPr>
      <w:r w:rsidRPr="003C2B18">
        <w:rPr>
          <w:rFonts w:eastAsiaTheme="minorEastAsia"/>
          <w:b/>
          <w:bCs/>
          <w:lang w:eastAsia="pl-PL"/>
        </w:rPr>
        <w:t>1.</w:t>
      </w:r>
      <w:r w:rsidRPr="003C2B18">
        <w:rPr>
          <w:rFonts w:eastAsiaTheme="minorEastAsia"/>
          <w:lang w:eastAsia="pl-PL"/>
        </w:rPr>
        <w:t xml:space="preserve"> Przedmiotem zamówienia jest przebudowa drogi powiatowej nr 1468N w zakresie kompleksowej realizacji ścieżki rowerowej o szerokości 2 m wraz z infrastrukturą towarzyszącą na odcinku od km 0+000 do km 0+522 w miejscowości Marcinkowo gmina Purda.</w:t>
      </w:r>
    </w:p>
    <w:p w14:paraId="05CF264F" w14:textId="77777777" w:rsidR="003C2B18" w:rsidRPr="003C2B18" w:rsidRDefault="003C2B18" w:rsidP="00484482">
      <w:pPr>
        <w:spacing w:after="0" w:line="276" w:lineRule="auto"/>
        <w:ind w:left="284"/>
        <w:jc w:val="both"/>
        <w:rPr>
          <w:rFonts w:eastAsiaTheme="minorEastAsia"/>
          <w:lang w:eastAsia="pl-PL"/>
        </w:rPr>
      </w:pPr>
      <w:r w:rsidRPr="003C2B18">
        <w:rPr>
          <w:rFonts w:eastAsiaTheme="minorEastAsia"/>
          <w:lang w:eastAsia="pl-PL"/>
        </w:rPr>
        <w:t>W ramach zadania przewiduje się wykonanie następujących prac:</w:t>
      </w:r>
    </w:p>
    <w:p w14:paraId="6929C93F" w14:textId="77777777" w:rsidR="00484482" w:rsidRDefault="00484482" w:rsidP="00484482">
      <w:pPr>
        <w:spacing w:after="0" w:line="276" w:lineRule="auto"/>
        <w:jc w:val="both"/>
      </w:pPr>
      <w:r w:rsidRPr="00E14F8F">
        <w:rPr>
          <w:b/>
          <w:bCs/>
        </w:rPr>
        <w:t>1.1</w:t>
      </w:r>
      <w:r>
        <w:t xml:space="preserve"> Zakres kwalifikowany:</w:t>
      </w:r>
    </w:p>
    <w:p w14:paraId="031A6C94" w14:textId="77777777" w:rsidR="00484482" w:rsidRDefault="00484482" w:rsidP="00484482">
      <w:pPr>
        <w:spacing w:after="0" w:line="276" w:lineRule="auto"/>
        <w:ind w:left="284"/>
        <w:jc w:val="both"/>
      </w:pPr>
      <w:r>
        <w:t>- wycinka drzew i usunięcie karp</w:t>
      </w:r>
    </w:p>
    <w:p w14:paraId="27C41274" w14:textId="77777777" w:rsidR="00484482" w:rsidRDefault="00484482" w:rsidP="00484482">
      <w:pPr>
        <w:spacing w:after="0" w:line="276" w:lineRule="auto"/>
        <w:ind w:left="284"/>
        <w:jc w:val="both"/>
      </w:pPr>
      <w:r>
        <w:t>- wykonanie nawierzchni ścieżki rowerowej z kostki betonowej bez fazowej szarej i grafitowej gr. 8 cm</w:t>
      </w:r>
    </w:p>
    <w:p w14:paraId="2804B7D3" w14:textId="77777777" w:rsidR="00484482" w:rsidRDefault="00484482" w:rsidP="00484482">
      <w:pPr>
        <w:spacing w:after="0" w:line="276" w:lineRule="auto"/>
        <w:ind w:left="284"/>
        <w:jc w:val="both"/>
      </w:pPr>
      <w:r>
        <w:t xml:space="preserve">- wykonanie podbudowy zasadniczej ścieżki rowerowej </w:t>
      </w:r>
    </w:p>
    <w:p w14:paraId="580CCF4D" w14:textId="77777777" w:rsidR="00484482" w:rsidRDefault="00484482" w:rsidP="00484482">
      <w:pPr>
        <w:spacing w:after="0" w:line="276" w:lineRule="auto"/>
        <w:ind w:left="284"/>
        <w:jc w:val="both"/>
      </w:pPr>
      <w:r>
        <w:t xml:space="preserve">- wykonanie wykopów oraz nasypu budowlanego pod ścieżkę rowerową i pobocza </w:t>
      </w:r>
    </w:p>
    <w:p w14:paraId="7E7998E8" w14:textId="77777777" w:rsidR="00484482" w:rsidRDefault="00484482" w:rsidP="00484482">
      <w:pPr>
        <w:spacing w:after="0" w:line="276" w:lineRule="auto"/>
        <w:ind w:left="284"/>
        <w:jc w:val="both"/>
      </w:pPr>
      <w:r>
        <w:t>- budowa ścieku przy jezdni wraz ze ściekami skarpowymi i pod chodnikowymi</w:t>
      </w:r>
    </w:p>
    <w:p w14:paraId="19EBF79E" w14:textId="77777777" w:rsidR="00484482" w:rsidRDefault="00484482" w:rsidP="00484482">
      <w:pPr>
        <w:spacing w:after="0" w:line="276" w:lineRule="auto"/>
        <w:ind w:left="284"/>
        <w:jc w:val="both"/>
      </w:pPr>
      <w:r>
        <w:t>- budowę gruntowego pobocza za ścieżką rowerową</w:t>
      </w:r>
    </w:p>
    <w:p w14:paraId="0C871B47" w14:textId="77777777" w:rsidR="00484482" w:rsidRDefault="00484482" w:rsidP="00484482">
      <w:pPr>
        <w:spacing w:after="0" w:line="276" w:lineRule="auto"/>
        <w:ind w:left="284"/>
        <w:jc w:val="both"/>
      </w:pPr>
      <w:r>
        <w:t>- regulacja rowów drogowych</w:t>
      </w:r>
    </w:p>
    <w:p w14:paraId="362E3315" w14:textId="77777777" w:rsidR="00484482" w:rsidRDefault="00484482" w:rsidP="00484482">
      <w:pPr>
        <w:spacing w:after="0" w:line="276" w:lineRule="auto"/>
        <w:ind w:left="284"/>
        <w:jc w:val="both"/>
      </w:pPr>
      <w:r>
        <w:lastRenderedPageBreak/>
        <w:t>- ustawienie elementów organizacji ruchu znaki C13 i C13a (tarcze małe generacja I) oraz balustrad drogowych koloru szarego</w:t>
      </w:r>
    </w:p>
    <w:p w14:paraId="256A80A0" w14:textId="77777777" w:rsidR="00484482" w:rsidRDefault="00484482" w:rsidP="00484482">
      <w:pPr>
        <w:spacing w:after="0" w:line="276" w:lineRule="auto"/>
        <w:ind w:left="284"/>
        <w:jc w:val="both"/>
      </w:pPr>
      <w:r>
        <w:t xml:space="preserve">- przebudowę zjazdów </w:t>
      </w:r>
    </w:p>
    <w:p w14:paraId="01D5455B" w14:textId="77777777" w:rsidR="00484482" w:rsidRDefault="00484482" w:rsidP="00484482">
      <w:pPr>
        <w:spacing w:after="0" w:line="276" w:lineRule="auto"/>
        <w:ind w:left="284"/>
        <w:jc w:val="both"/>
      </w:pPr>
      <w:r>
        <w:t>- umocnienie skarp i przeciwskarp drogowych wokół fundamentów słupów oświetleniowych</w:t>
      </w:r>
    </w:p>
    <w:p w14:paraId="6DD2759E" w14:textId="77777777" w:rsidR="00484482" w:rsidRDefault="00484482" w:rsidP="00484482">
      <w:pPr>
        <w:spacing w:after="0" w:line="276" w:lineRule="auto"/>
        <w:ind w:left="284"/>
        <w:jc w:val="both"/>
      </w:pPr>
      <w:r>
        <w:t>- zabetonowanie istniejącego przepustu pod istniejącym zjazdem</w:t>
      </w:r>
    </w:p>
    <w:p w14:paraId="3DF72C22" w14:textId="77777777" w:rsidR="00484482" w:rsidRDefault="00484482" w:rsidP="00484482">
      <w:pPr>
        <w:spacing w:after="0" w:line="276" w:lineRule="auto"/>
        <w:ind w:left="284"/>
        <w:jc w:val="both"/>
      </w:pPr>
      <w:r>
        <w:t>- wykonanie przelewu awaryjnego</w:t>
      </w:r>
    </w:p>
    <w:p w14:paraId="4E64D6F6" w14:textId="77777777" w:rsidR="00484482" w:rsidRDefault="00484482" w:rsidP="00484482">
      <w:pPr>
        <w:spacing w:after="0" w:line="276" w:lineRule="auto"/>
        <w:ind w:left="284"/>
        <w:jc w:val="both"/>
      </w:pPr>
      <w:r>
        <w:t>- wykonanie oświetlenia w obrębie działki nr 222 – 15 szt. latarni LED o mocy 81W każda</w:t>
      </w:r>
    </w:p>
    <w:p w14:paraId="0D978791" w14:textId="77777777" w:rsidR="00484482" w:rsidRDefault="00484482" w:rsidP="00484482">
      <w:pPr>
        <w:spacing w:after="0" w:line="276" w:lineRule="auto"/>
        <w:ind w:left="284"/>
        <w:jc w:val="both"/>
      </w:pPr>
      <w:r>
        <w:t xml:space="preserve">- rozbiórka elementów kolidujących z inwestycją </w:t>
      </w:r>
    </w:p>
    <w:p w14:paraId="0938843F" w14:textId="77777777" w:rsidR="00484482" w:rsidRDefault="00484482" w:rsidP="00484482">
      <w:pPr>
        <w:spacing w:after="0" w:line="276" w:lineRule="auto"/>
        <w:ind w:left="284"/>
        <w:jc w:val="both"/>
      </w:pPr>
      <w:r>
        <w:t>- regulacja istniejących sieci uzbrojenia terenu (w tym studni teletechnicznej  w km.0+509 po północnej stronie drogi przy przejściu pod drogą, która nie jest uwidoczniona na planie sytuacyjnym), montaż rur osłonowych.</w:t>
      </w:r>
    </w:p>
    <w:p w14:paraId="58360BB3" w14:textId="201A8B8C" w:rsidR="00484482" w:rsidRDefault="00484482" w:rsidP="00484482">
      <w:pPr>
        <w:spacing w:after="0" w:line="276" w:lineRule="auto"/>
        <w:ind w:left="284"/>
        <w:jc w:val="both"/>
      </w:pPr>
      <w:r>
        <w:t>- wybudowanie obniżonych krawężników na wjazdach i zjazdach ze ścieżki rowerowej</w:t>
      </w:r>
      <w:r>
        <w:t>.</w:t>
      </w:r>
      <w:r>
        <w:t xml:space="preserve"> </w:t>
      </w:r>
    </w:p>
    <w:p w14:paraId="3419B2B2" w14:textId="77777777" w:rsidR="003C2B18" w:rsidRPr="003C2B18" w:rsidRDefault="003C2B18" w:rsidP="003C2B18">
      <w:pPr>
        <w:spacing w:after="0" w:line="276" w:lineRule="auto"/>
        <w:ind w:left="284"/>
        <w:jc w:val="both"/>
        <w:rPr>
          <w:rFonts w:eastAsiaTheme="minorEastAsia"/>
          <w:lang w:eastAsia="pl-PL"/>
        </w:rPr>
      </w:pPr>
    </w:p>
    <w:p w14:paraId="58E91E38" w14:textId="219011DF" w:rsidR="003C2B18" w:rsidRPr="003C2B18" w:rsidRDefault="003C2B18" w:rsidP="003C2B18">
      <w:pPr>
        <w:spacing w:after="0" w:line="276" w:lineRule="auto"/>
        <w:ind w:left="284"/>
        <w:jc w:val="both"/>
        <w:rPr>
          <w:rFonts w:eastAsiaTheme="minorEastAsia"/>
          <w:lang w:eastAsia="pl-PL"/>
        </w:rPr>
      </w:pPr>
      <w:r w:rsidRPr="003C2B18">
        <w:rPr>
          <w:rFonts w:eastAsiaTheme="minorEastAsia"/>
          <w:lang w:eastAsia="pl-PL"/>
        </w:rPr>
        <w:t>Zakres niekwalifikowany:</w:t>
      </w:r>
    </w:p>
    <w:p w14:paraId="02393618" w14:textId="159DA0F2" w:rsidR="003C2B18" w:rsidRDefault="003C2B18" w:rsidP="003C2B18">
      <w:pPr>
        <w:spacing w:after="0" w:line="276" w:lineRule="auto"/>
        <w:ind w:left="284"/>
        <w:jc w:val="both"/>
        <w:rPr>
          <w:rFonts w:eastAsiaTheme="minorEastAsia"/>
          <w:lang w:eastAsia="pl-PL"/>
        </w:rPr>
      </w:pPr>
      <w:r w:rsidRPr="003C2B18">
        <w:rPr>
          <w:rFonts w:eastAsiaTheme="minorEastAsia"/>
          <w:lang w:eastAsia="pl-PL"/>
        </w:rPr>
        <w:t>- wykonanie oświetlenia (budowa szafki za licznikowej oraz za licznikowej linii kablowej oświetlenia na działkach 285/5, 221/1, 217/4, 245 , montaż trzech latarni LED o mocy 55W każda – dz. 245)</w:t>
      </w:r>
    </w:p>
    <w:p w14:paraId="7CDCF493" w14:textId="77777777" w:rsidR="003C2B18" w:rsidRPr="003C2B18" w:rsidRDefault="003C2B18" w:rsidP="003C2B18">
      <w:pPr>
        <w:spacing w:after="0" w:line="276" w:lineRule="auto"/>
        <w:ind w:left="284" w:hanging="284"/>
        <w:jc w:val="both"/>
        <w:rPr>
          <w:rFonts w:eastAsiaTheme="minorEastAsia"/>
          <w:lang w:eastAsia="pl-PL"/>
        </w:rPr>
      </w:pPr>
      <w:r w:rsidRPr="003C2B18">
        <w:rPr>
          <w:rFonts w:eastAsiaTheme="minorEastAsia"/>
          <w:b/>
          <w:bCs/>
          <w:lang w:eastAsia="pl-PL"/>
        </w:rPr>
        <w:t>2.</w:t>
      </w:r>
      <w:r w:rsidRPr="003C2B18">
        <w:rPr>
          <w:rFonts w:eastAsiaTheme="minorEastAsia"/>
          <w:lang w:eastAsia="pl-PL"/>
        </w:rPr>
        <w:t xml:space="preserve"> Szczegółowy opis przedmiotu zamówienia stanowi Załącznik nr 5 do SWZ - Dokumentacja projektowa wraz ze szczegółowymi specyfikacjami technicznymi.</w:t>
      </w:r>
    </w:p>
    <w:p w14:paraId="137C2E61" w14:textId="72B64084" w:rsidR="008A5859" w:rsidRPr="003C2B18" w:rsidRDefault="003C2B18" w:rsidP="003C2B18">
      <w:pPr>
        <w:spacing w:after="0" w:line="276" w:lineRule="auto"/>
        <w:ind w:left="284" w:hanging="284"/>
        <w:jc w:val="both"/>
        <w:rPr>
          <w:rFonts w:eastAsiaTheme="minorEastAsia"/>
          <w:lang w:eastAsia="pl-PL"/>
        </w:rPr>
      </w:pPr>
      <w:r w:rsidRPr="003C2B18">
        <w:rPr>
          <w:rFonts w:eastAsiaTheme="minorEastAsia"/>
          <w:b/>
          <w:bCs/>
          <w:lang w:eastAsia="pl-PL"/>
        </w:rPr>
        <w:t>3.</w:t>
      </w:r>
      <w:r w:rsidRPr="003C2B18">
        <w:rPr>
          <w:rFonts w:eastAsiaTheme="minorEastAsia"/>
          <w:lang w:eastAsia="pl-PL"/>
        </w:rPr>
        <w:t xml:space="preserve"> Dofinansowanie zadania w ramach Europejskiego Funduszu Rozwoju Regionalnego - Regionalnego Programu Operacyjnego Województwa Warmińsko-Mazurskiego na lata 2014-2020.</w:t>
      </w:r>
    </w:p>
    <w:p w14:paraId="16D3FFA5" w14:textId="77777777" w:rsidR="001E6FE7" w:rsidRPr="001E6FE7" w:rsidRDefault="001E6FE7" w:rsidP="003C2B18">
      <w:pPr>
        <w:pStyle w:val="Akapitzlist"/>
        <w:numPr>
          <w:ilvl w:val="0"/>
          <w:numId w:val="30"/>
        </w:numPr>
        <w:spacing w:after="0" w:line="276" w:lineRule="auto"/>
        <w:ind w:left="284" w:hanging="284"/>
        <w:jc w:val="both"/>
        <w:rPr>
          <w:rFonts w:eastAsia="Times New Roman" w:cstheme="minorHAnsi"/>
          <w:lang w:eastAsia="ar-SA"/>
        </w:rPr>
      </w:pPr>
      <w:r w:rsidRPr="001E6FE7">
        <w:rPr>
          <w:rFonts w:eastAsia="Times New Roman" w:cstheme="minorHAnsi"/>
          <w:lang w:eastAsia="ar-SA"/>
        </w:rPr>
        <w:t>Wykonawca będzie składał wnioski materiałowe i wystąpienia na drukach przekazanych od Inspektora Nadzoru.</w:t>
      </w:r>
    </w:p>
    <w:p w14:paraId="06E3ABDF" w14:textId="584578B4" w:rsidR="001E6FE7" w:rsidRPr="001E6FE7" w:rsidRDefault="001E6FE7" w:rsidP="001E6FE7">
      <w:pPr>
        <w:pStyle w:val="Akapitzlist"/>
        <w:numPr>
          <w:ilvl w:val="0"/>
          <w:numId w:val="30"/>
        </w:numPr>
        <w:spacing w:after="0" w:line="276" w:lineRule="auto"/>
        <w:ind w:left="284" w:hanging="284"/>
        <w:jc w:val="both"/>
        <w:rPr>
          <w:rFonts w:eastAsia="Times New Roman" w:cstheme="minorHAnsi"/>
          <w:lang w:eastAsia="ar-SA"/>
        </w:rPr>
      </w:pPr>
      <w:r w:rsidRPr="001E6FE7">
        <w:rPr>
          <w:rFonts w:eastAsia="Times New Roman" w:cstheme="minorHAnsi"/>
          <w:lang w:eastAsia="ar-SA"/>
        </w:rPr>
        <w:t xml:space="preserve">Wykonawca ma obowiązek w uczestniczeniu w radach budowy powoływanych przez Inspektora Nadzoru </w:t>
      </w:r>
      <w:r w:rsidRPr="001E6FE7">
        <w:rPr>
          <w:rFonts w:eastAsia="Times New Roman" w:cstheme="minorHAnsi"/>
          <w:lang w:eastAsia="ar-SA"/>
        </w:rPr>
        <w:br/>
        <w:t>i Zamawiającego.</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352AD8B" w:rsidR="00182DF0" w:rsidRPr="00182DF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zakończenia robót będących przedmiotem umowy </w:t>
      </w:r>
      <w:r w:rsidR="00D0266B">
        <w:rPr>
          <w:rFonts w:eastAsia="Times New Roman" w:cstheme="minorHAnsi"/>
          <w:lang w:eastAsia="ar-SA"/>
        </w:rPr>
        <w:t xml:space="preserve">– </w:t>
      </w:r>
      <w:r w:rsidR="003C2B18">
        <w:rPr>
          <w:rFonts w:eastAsia="Times New Roman" w:cstheme="minorHAnsi"/>
          <w:lang w:eastAsia="ar-SA"/>
        </w:rPr>
        <w:t>25</w:t>
      </w:r>
      <w:r w:rsidR="00D0266B">
        <w:rPr>
          <w:rFonts w:eastAsia="Times New Roman" w:cstheme="minorHAnsi"/>
          <w:lang w:eastAsia="ar-SA"/>
        </w:rPr>
        <w:t>0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t>
      </w:r>
      <w:r w:rsidRPr="00182DF0">
        <w:rPr>
          <w:rFonts w:eastAsia="Times New Roman" w:cstheme="minorHAnsi"/>
          <w:sz w:val="24"/>
          <w:szCs w:val="24"/>
          <w:lang w:eastAsia="ar-SA"/>
        </w:rPr>
        <w:t xml:space="preserve">Zamawiający informuje, że przez </w:t>
      </w:r>
      <w:r w:rsidRPr="00182DF0">
        <w:rPr>
          <w:rFonts w:eastAsia="Times New Roman" w:cstheme="minorHAnsi"/>
          <w:szCs w:val="24"/>
          <w:lang w:eastAsia="ar-SA"/>
        </w:rPr>
        <w:t xml:space="preserve">„Dni Robocze” należy rozumieć wszystkie dni z pominięciem sobót, niedziel i świąt ustawowo wolnych od pracy. </w:t>
      </w:r>
      <w:r w:rsidRPr="00182DF0">
        <w:rPr>
          <w:rFonts w:eastAsia="Times New Roman" w:cstheme="minorHAnsi"/>
          <w:lang w:eastAsia="ar-SA"/>
        </w:rPr>
        <w:t>W przypadku uchybienia terminów opisanych powyżej zmiana umowy nie będzie mogła być dokonana, a wszelkie ryzyka z tym związane przyjmuje na siebie Wykonawca .</w:t>
      </w:r>
    </w:p>
    <w:p w14:paraId="547E886B" w14:textId="469FF473"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w:t>
      </w:r>
      <w:r w:rsidR="00B10573">
        <w:rPr>
          <w:rFonts w:eastAsia="Times New Roman" w:cstheme="minorHAnsi"/>
          <w:spacing w:val="3"/>
          <w:lang w:eastAsia="ar-SA"/>
        </w:rPr>
        <w:t xml:space="preserve"> w realizacji umowy</w:t>
      </w:r>
      <w:r w:rsidRPr="00182DF0">
        <w:rPr>
          <w:rFonts w:eastAsia="Times New Roman" w:cstheme="minorHAnsi"/>
          <w:spacing w:val="3"/>
          <w:lang w:eastAsia="ar-SA"/>
        </w:rPr>
        <w:t xml:space="preserve">,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lastRenderedPageBreak/>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 wraz z dziennikiem budowy;</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lub Inspektora nadzoru inwestorskiego,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EBAC6F2"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 j. Dz. U. z 2020 r., poz. 1219 ze zm.),</w:t>
      </w:r>
    </w:p>
    <w:p w14:paraId="3B4B4880" w14:textId="77777777"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 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 czy Inspektora nadzoru;</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(Inspektora nadzoru inwestorskiego)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B1DF3AC"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w:t>
      </w:r>
      <w:r w:rsidRPr="00182DF0">
        <w:rPr>
          <w:rFonts w:eastAsia="Times New Roman" w:cstheme="minorHAnsi"/>
          <w:iCs/>
          <w:lang w:eastAsia="pl-PL"/>
        </w:rPr>
        <w:br/>
      </w:r>
      <w:r w:rsidRPr="00182DF0">
        <w:rPr>
          <w:rFonts w:eastAsia="Times New Roman" w:cstheme="minorHAnsi"/>
          <w:iCs/>
          <w:lang w:eastAsia="pl-PL"/>
        </w:rPr>
        <w:lastRenderedPageBreak/>
        <w:t>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730E7A8C"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w:t>
      </w:r>
    </w:p>
    <w:p w14:paraId="21C7044C" w14:textId="062FF794"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koszt</w:t>
      </w:r>
      <w:r>
        <w:rPr>
          <w:rFonts w:eastAsia="Times New Roman" w:cstheme="minorHAnsi"/>
          <w:lang w:eastAsia="ar-SA"/>
        </w:rPr>
        <w:t>y</w:t>
      </w:r>
      <w:r w:rsidRPr="00D670CC">
        <w:rPr>
          <w:rFonts w:eastAsia="Times New Roman" w:cstheme="minorHAnsi"/>
          <w:lang w:eastAsia="ar-SA"/>
        </w:rPr>
        <w:t xml:space="preserve"> kwalifikowan</w:t>
      </w:r>
      <w:r>
        <w:rPr>
          <w:rFonts w:eastAsia="Times New Roman" w:cstheme="minorHAnsi"/>
          <w:lang w:eastAsia="ar-SA"/>
        </w:rPr>
        <w:t>e:</w:t>
      </w:r>
    </w:p>
    <w:p w14:paraId="6AFCA109"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netto: …........................ zł (słownie: .................................................................................................. złotych)</w:t>
      </w:r>
    </w:p>
    <w:p w14:paraId="78BAD6C5"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plus VAT: …….. %, tj. ...................... zł (słownie:  ................................................................................. złotych)</w:t>
      </w:r>
    </w:p>
    <w:p w14:paraId="32CE3130"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łącznie brutto: ........................... zł (słownie: .................................................................................... złotych)</w:t>
      </w:r>
    </w:p>
    <w:p w14:paraId="2B41CE63" w14:textId="77777777" w:rsidR="00D670CC" w:rsidRPr="00D670CC" w:rsidRDefault="00D670CC" w:rsidP="00D670CC">
      <w:pPr>
        <w:suppressAutoHyphens/>
        <w:spacing w:after="0" w:line="276" w:lineRule="auto"/>
        <w:ind w:left="284"/>
        <w:jc w:val="both"/>
        <w:rPr>
          <w:rFonts w:eastAsia="Times New Roman" w:cstheme="minorHAnsi"/>
          <w:lang w:eastAsia="ar-SA"/>
        </w:rPr>
      </w:pPr>
    </w:p>
    <w:p w14:paraId="16977E8A" w14:textId="5B3B5E69"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koszt</w:t>
      </w:r>
      <w:r>
        <w:rPr>
          <w:rFonts w:eastAsia="Times New Roman" w:cstheme="minorHAnsi"/>
          <w:lang w:eastAsia="ar-SA"/>
        </w:rPr>
        <w:t xml:space="preserve">y </w:t>
      </w:r>
      <w:r w:rsidRPr="00D670CC">
        <w:rPr>
          <w:rFonts w:eastAsia="Times New Roman" w:cstheme="minorHAnsi"/>
          <w:lang w:eastAsia="ar-SA"/>
        </w:rPr>
        <w:t>niekwalifikowan</w:t>
      </w:r>
      <w:r>
        <w:rPr>
          <w:rFonts w:eastAsia="Times New Roman" w:cstheme="minorHAnsi"/>
          <w:lang w:eastAsia="ar-SA"/>
        </w:rPr>
        <w:t>e:</w:t>
      </w:r>
      <w:r w:rsidRPr="00D670CC">
        <w:rPr>
          <w:rFonts w:eastAsia="Times New Roman" w:cstheme="minorHAnsi"/>
          <w:lang w:eastAsia="ar-SA"/>
        </w:rPr>
        <w:t xml:space="preserve"> </w:t>
      </w:r>
    </w:p>
    <w:p w14:paraId="4CDE2E0D"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netto: …........................ zł (słownie: .................................................................................................. złotych)</w:t>
      </w:r>
    </w:p>
    <w:p w14:paraId="0299923A"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plus VAT: …….. %, tj. ...................... zł (słownie:  ................................................................................. złotych)</w:t>
      </w:r>
    </w:p>
    <w:p w14:paraId="588B64F4"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łącznie brutto: ........................... zł (słownie: .................................................................................... złotych)</w:t>
      </w:r>
    </w:p>
    <w:p w14:paraId="76ACD316" w14:textId="77777777" w:rsidR="00D670CC" w:rsidRPr="00D670CC" w:rsidRDefault="00D670CC" w:rsidP="00D670CC">
      <w:pPr>
        <w:suppressAutoHyphens/>
        <w:spacing w:after="0" w:line="276" w:lineRule="auto"/>
        <w:ind w:left="284"/>
        <w:jc w:val="both"/>
        <w:rPr>
          <w:rFonts w:eastAsia="Times New Roman" w:cstheme="minorHAnsi"/>
          <w:lang w:eastAsia="ar-SA"/>
        </w:rPr>
      </w:pPr>
    </w:p>
    <w:p w14:paraId="09F222AE" w14:textId="6F89E154"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koszty kwalifikowane + koszty niekwalifikowane</w:t>
      </w:r>
      <w:r>
        <w:rPr>
          <w:rFonts w:eastAsia="Times New Roman" w:cstheme="minorHAnsi"/>
          <w:lang w:eastAsia="ar-SA"/>
        </w:rPr>
        <w:t xml:space="preserve"> </w:t>
      </w:r>
      <w:r w:rsidRPr="00D670CC">
        <w:rPr>
          <w:rFonts w:eastAsia="Times New Roman" w:cstheme="minorHAnsi"/>
          <w:b/>
          <w:bCs/>
          <w:lang w:eastAsia="ar-SA"/>
        </w:rPr>
        <w:t>za łączną kwotę</w:t>
      </w:r>
      <w:r w:rsidRPr="00D670CC">
        <w:rPr>
          <w:rFonts w:eastAsia="Times New Roman" w:cstheme="minorHAnsi"/>
          <w:lang w:eastAsia="ar-SA"/>
        </w:rPr>
        <w:t xml:space="preserve"> </w:t>
      </w:r>
    </w:p>
    <w:p w14:paraId="29293033"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netto: …........................ zł (słownie: .................................................................................................. złotych)</w:t>
      </w:r>
    </w:p>
    <w:p w14:paraId="2C2AD6D7"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plus VAT: …….. %, tj. ...................... zł (słownie:  ................................................................................. złotych)</w:t>
      </w:r>
    </w:p>
    <w:p w14:paraId="0D804D37" w14:textId="14F4E661" w:rsid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łącznie brutto: ........................... zł (słownie: .................................................................................... złotych)</w:t>
      </w:r>
    </w:p>
    <w:p w14:paraId="1236E70A" w14:textId="77777777" w:rsidR="0034408B" w:rsidRPr="00182DF0" w:rsidRDefault="0034408B" w:rsidP="00D670CC">
      <w:pPr>
        <w:suppressAutoHyphens/>
        <w:spacing w:after="0" w:line="276" w:lineRule="auto"/>
        <w:ind w:left="284"/>
        <w:jc w:val="both"/>
        <w:rPr>
          <w:rFonts w:eastAsia="Times New Roman" w:cstheme="minorHAnsi"/>
          <w:lang w:eastAsia="ar-SA"/>
        </w:rPr>
      </w:pPr>
    </w:p>
    <w:p w14:paraId="4FF53E65"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Końcowe rozliczenie robót nastąpi fakturą końcową po odbiorze końcowym robót, na podstawie faktury wystawionej po zatwierdzeniu końcowego protokołu odbioru robót przez Inspektora Nadzoru.</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 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66EB69EF" w14:textId="4E0D4AE0"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t>
      </w:r>
      <w:r w:rsidRPr="00182DF0">
        <w:rPr>
          <w:rFonts w:eastAsia="Times New Roman" w:cstheme="minorHAnsi"/>
          <w:lang w:eastAsia="ar-SA"/>
        </w:rPr>
        <w:lastRenderedPageBreak/>
        <w:t>wpisu przez Kierownika budowy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6EFE5E72" w:rsidR="00182DF0" w:rsidRPr="00B10573"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snapToGrid w:val="0"/>
          <w:lang w:eastAsia="ar-SA"/>
        </w:rPr>
        <w:t>I</w:t>
      </w:r>
      <w:r w:rsidR="00182DF0" w:rsidRPr="008A5859">
        <w:rPr>
          <w:rFonts w:eastAsia="Times New Roman" w:cstheme="minorHAnsi"/>
          <w:snapToGrid w:val="0"/>
          <w:lang w:eastAsia="ar-SA"/>
        </w:rPr>
        <w:t>nwentaryzacja geodezyjna powykonawcza – 2</w:t>
      </w:r>
      <w:r w:rsidRPr="008A5859">
        <w:rPr>
          <w:rFonts w:eastAsia="Times New Roman" w:cstheme="minorHAnsi"/>
          <w:snapToGrid w:val="0"/>
          <w:lang w:eastAsia="ar-SA"/>
        </w:rPr>
        <w:t xml:space="preserve"> </w:t>
      </w:r>
      <w:proofErr w:type="spellStart"/>
      <w:r w:rsidR="00182DF0" w:rsidRPr="008A5859">
        <w:rPr>
          <w:rFonts w:eastAsia="Times New Roman" w:cstheme="minorHAnsi"/>
          <w:snapToGrid w:val="0"/>
          <w:lang w:eastAsia="ar-SA"/>
        </w:rPr>
        <w:t>kpl</w:t>
      </w:r>
      <w:proofErr w:type="spellEnd"/>
      <w:r w:rsidRPr="008A5859">
        <w:rPr>
          <w:rFonts w:eastAsia="Times New Roman" w:cstheme="minorHAnsi"/>
          <w:snapToGrid w:val="0"/>
          <w:lang w:eastAsia="ar-SA"/>
        </w:rPr>
        <w:t>.</w:t>
      </w:r>
      <w:r w:rsidR="00182DF0" w:rsidRPr="008A5859">
        <w:rPr>
          <w:rFonts w:eastAsia="Times New Roman" w:cstheme="minorHAnsi"/>
          <w:snapToGrid w:val="0"/>
          <w:lang w:eastAsia="ar-SA"/>
        </w:rPr>
        <w:t xml:space="preserve">, </w:t>
      </w:r>
    </w:p>
    <w:p w14:paraId="2F7A2AE9" w14:textId="76AB78D3" w:rsidR="00B10573" w:rsidRPr="008A5859" w:rsidRDefault="00B10573" w:rsidP="00D57827">
      <w:pPr>
        <w:numPr>
          <w:ilvl w:val="1"/>
          <w:numId w:val="8"/>
        </w:numPr>
        <w:suppressAutoHyphens/>
        <w:spacing w:after="0" w:line="276" w:lineRule="auto"/>
        <w:ind w:left="567" w:hanging="283"/>
        <w:jc w:val="both"/>
        <w:rPr>
          <w:rFonts w:eastAsia="Times New Roman" w:cstheme="minorHAnsi"/>
          <w:lang w:eastAsia="ar-SA"/>
        </w:rPr>
      </w:pPr>
      <w:r>
        <w:rPr>
          <w:rFonts w:eastAsia="Times New Roman" w:cstheme="minorHAnsi"/>
          <w:snapToGrid w:val="0"/>
          <w:lang w:eastAsia="ar-SA"/>
        </w:rPr>
        <w:t>Dziennik budowy,</w:t>
      </w:r>
    </w:p>
    <w:p w14:paraId="4FDC507B" w14:textId="65411C15"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W</w:t>
      </w:r>
      <w:r w:rsidR="00182DF0" w:rsidRPr="008A5859">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8A5859"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D</w:t>
      </w:r>
      <w:r w:rsidR="00182DF0" w:rsidRPr="008A5859">
        <w:rPr>
          <w:rFonts w:eastAsia="Times New Roman" w:cstheme="minorHAnsi"/>
          <w:lang w:eastAsia="ar-SA"/>
        </w:rPr>
        <w:t>okumenty (atesty, certyfikaty) potwierdzające, że wbudowane wyroby budowlane są zgodne z art. 10 ustawy Prawo budowlane (opisane i ostemplowane przez Kierownika robót),</w:t>
      </w:r>
    </w:p>
    <w:p w14:paraId="5820E018" w14:textId="1E759EC6" w:rsidR="00182DF0" w:rsidRPr="008A5859" w:rsidRDefault="00D57827" w:rsidP="00D57827">
      <w:pPr>
        <w:numPr>
          <w:ilvl w:val="1"/>
          <w:numId w:val="8"/>
        </w:numPr>
        <w:suppressAutoHyphens/>
        <w:spacing w:after="0" w:line="276" w:lineRule="auto"/>
        <w:ind w:left="567" w:hanging="283"/>
        <w:jc w:val="both"/>
        <w:rPr>
          <w:rFonts w:eastAsia="Times New Roman" w:cstheme="minorHAnsi"/>
          <w:snapToGrid w:val="0"/>
          <w:lang w:eastAsia="ar-SA"/>
        </w:rPr>
      </w:pPr>
      <w:r w:rsidRPr="008A5859">
        <w:rPr>
          <w:rFonts w:eastAsia="Times New Roman" w:cstheme="minorHAnsi"/>
          <w:lang w:eastAsia="ar-SA"/>
        </w:rPr>
        <w:t>P</w:t>
      </w:r>
      <w:r w:rsidR="00182DF0" w:rsidRPr="008A5859">
        <w:rPr>
          <w:rFonts w:eastAsia="Times New Roman" w:cstheme="minorHAnsi"/>
          <w:lang w:eastAsia="ar-SA"/>
        </w:rPr>
        <w:t xml:space="preserve">ozostałe dokumenty w szczególności autoryzacje i deklaracje zgodności producenta potwierdzające należyte wykonanie przedmiotu zamówienia. </w:t>
      </w:r>
    </w:p>
    <w:p w14:paraId="0041DA21"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przez Inspektora tego,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B10573">
        <w:rPr>
          <w:rFonts w:eastAsia="Times New Roman" w:cstheme="minorHAnsi"/>
          <w:iCs/>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nieprzestrzeganie przepisów p.poż, czy BHP w wysokości 300 zł za każdy stwierdzony wypadek, </w:t>
      </w:r>
    </w:p>
    <w:p w14:paraId="4DC615E1"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nieprzedłożenie informacji opisanych w § 2 ust. 8 w wysokości 200 za każdy dzień zwłoki, przy czym po upływie 7 dni kara ulega podwojeniu, </w:t>
      </w:r>
    </w:p>
    <w:p w14:paraId="434233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brak dokonania zmiany osób o jakiej mowa w § 4 ust. 1 pkt 23 w wysokości 350 zł za każdy dzień zwłoki za każdą osobę, </w:t>
      </w:r>
    </w:p>
    <w:p w14:paraId="5DC087C1" w14:textId="50D60E4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oświadczeń opisanych w § 4 ust. 1 pkt. 28 w wysokości 200 za każdy dzień zwłoki</w:t>
      </w:r>
      <w:r w:rsidR="009218EF">
        <w:rPr>
          <w:rFonts w:eastAsia="Times New Roman" w:cstheme="minorHAnsi"/>
          <w:lang w:eastAsia="ar-SA"/>
        </w:rPr>
        <w:t>,</w:t>
      </w:r>
    </w:p>
    <w:p w14:paraId="3E24E7A8"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obecności osób w przypadkach opisanych w § 4 ust. 1 pkt 29 w wysokości 300 zł za każdą osobę za każdy dzień nieobecności,</w:t>
      </w:r>
    </w:p>
    <w:p w14:paraId="28D7EB21" w14:textId="0FA53B0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zmiany umowy o podwykonawstwo w zakresie terminu zapłaty, w wysokości 0,05%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7D53FAC7" w14:textId="11369EC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wystąpienia okoliczności określonych w § 2 ust. 4 oraz w §</w:t>
      </w:r>
      <w:r w:rsidR="009218EF">
        <w:rPr>
          <w:rFonts w:eastAsia="Times New Roman" w:cstheme="minorHAnsi"/>
          <w:lang w:eastAsia="ar-SA"/>
        </w:rPr>
        <w:t xml:space="preserve"> </w:t>
      </w:r>
      <w:r w:rsidRPr="00182DF0">
        <w:rPr>
          <w:rFonts w:eastAsia="Times New Roman" w:cstheme="minorHAnsi"/>
          <w:lang w:eastAsia="ar-SA"/>
        </w:rPr>
        <w:t>12 ust.1 przepisy ust. 1 lit. a nie mają zastosowania bez względu na to, czy stosowny aneks zostanie zawarty w terminie obowiązywania umowy w zakresie wykonania robót, czy też po tym terminie.</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7422CBE8" w:rsidR="00182DF0" w:rsidRPr="00182DF0" w:rsidRDefault="00087214" w:rsidP="009218EF">
      <w:pPr>
        <w:numPr>
          <w:ilvl w:val="0"/>
          <w:numId w:val="12"/>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w przypadku </w:t>
      </w:r>
      <w:r w:rsidR="00182DF0" w:rsidRPr="00182DF0">
        <w:rPr>
          <w:rFonts w:eastAsia="Times New Roman" w:cstheme="minorHAnsi"/>
          <w:lang w:eastAsia="ar-SA"/>
        </w:rPr>
        <w:t>k</w:t>
      </w:r>
      <w:r w:rsidR="00182DF0" w:rsidRPr="00182DF0">
        <w:rPr>
          <w:rFonts w:eastAsia="Times New Roman" w:cstheme="minorHAnsi"/>
          <w:spacing w:val="5"/>
          <w:lang w:eastAsia="ar-SA"/>
        </w:rPr>
        <w:t>oniecznoś</w:t>
      </w:r>
      <w:r>
        <w:rPr>
          <w:rFonts w:eastAsia="Times New Roman" w:cstheme="minorHAnsi"/>
          <w:spacing w:val="5"/>
          <w:lang w:eastAsia="ar-SA"/>
        </w:rPr>
        <w:t>ci</w:t>
      </w:r>
      <w:r w:rsidR="00182DF0" w:rsidRPr="00182DF0">
        <w:rPr>
          <w:rFonts w:eastAsia="Times New Roman" w:cstheme="minorHAnsi"/>
          <w:spacing w:val="5"/>
          <w:lang w:eastAsia="ar-SA"/>
        </w:rPr>
        <w:t xml:space="preserve"> wielokrotnego dokonywania bezpośredniej zapłaty podwykonawcy lub dalszemu podwykonawcy, o którym mowa w § 10 ust.</w:t>
      </w:r>
      <w:r w:rsidR="009218EF">
        <w:rPr>
          <w:rFonts w:eastAsia="Times New Roman" w:cstheme="minorHAnsi"/>
          <w:spacing w:val="5"/>
          <w:lang w:eastAsia="ar-SA"/>
        </w:rPr>
        <w:t xml:space="preserve"> </w:t>
      </w:r>
      <w:r w:rsidR="00182DF0" w:rsidRPr="00182DF0">
        <w:rPr>
          <w:rFonts w:eastAsia="Times New Roman" w:cstheme="minorHAnsi"/>
          <w:spacing w:val="5"/>
          <w:lang w:eastAsia="ar-SA"/>
        </w:rPr>
        <w:t>16, lub koniecznoś</w:t>
      </w:r>
      <w:r>
        <w:rPr>
          <w:rFonts w:eastAsia="Times New Roman" w:cstheme="minorHAnsi"/>
          <w:spacing w:val="5"/>
          <w:lang w:eastAsia="ar-SA"/>
        </w:rPr>
        <w:t>ci</w:t>
      </w:r>
      <w:r w:rsidR="00182DF0" w:rsidRPr="00182DF0">
        <w:rPr>
          <w:rFonts w:eastAsia="Times New Roman" w:cstheme="minorHAnsi"/>
          <w:spacing w:val="5"/>
          <w:lang w:eastAsia="ar-SA"/>
        </w:rPr>
        <w:t xml:space="preserve">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lastRenderedPageBreak/>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17083AE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t>
      </w:r>
      <w:r w:rsidR="00D26BAE">
        <w:rPr>
          <w:rFonts w:eastAsia="Times New Roman" w:cstheme="minorHAnsi"/>
          <w:lang w:eastAsia="ar-SA"/>
        </w:rPr>
        <w:t>Z</w:t>
      </w:r>
      <w:r w:rsidRPr="00182DF0">
        <w:rPr>
          <w:rFonts w:eastAsia="Times New Roman" w:cstheme="minorHAnsi"/>
          <w:lang w:eastAsia="ar-SA"/>
        </w:rPr>
        <w:t xml:space="preserve">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00D26BAE">
        <w:rPr>
          <w:rFonts w:eastAsia="Times New Roman" w:cstheme="minorHAnsi"/>
          <w:lang w:eastAsia="ar-SA"/>
        </w:rPr>
        <w:t>Z</w:t>
      </w:r>
      <w:r w:rsidRPr="00182DF0">
        <w:rPr>
          <w:rFonts w:eastAsia="Times New Roman" w:cstheme="minorHAnsi"/>
          <w:lang w:eastAsia="ar-SA"/>
        </w:rPr>
        <w:t xml:space="preserve">amawiającemu umowę o podwykonawstwo, której przedmiotem są dostawy lub usługi, w przypadku uchylenia się od obowiązku zapłaty odpowiednio przez </w:t>
      </w:r>
      <w:r w:rsidR="00D26BAE">
        <w:rPr>
          <w:rFonts w:eastAsia="Times New Roman" w:cstheme="minorHAnsi"/>
          <w:lang w:eastAsia="ar-SA"/>
        </w:rPr>
        <w:t>W</w:t>
      </w:r>
      <w:r w:rsidRPr="00182DF0">
        <w:rPr>
          <w:rFonts w:eastAsia="Times New Roman" w:cstheme="minorHAnsi"/>
          <w:lang w:eastAsia="ar-SA"/>
        </w:rPr>
        <w:t>ykonawcę, podwykonawcę lub dalszego podwykonawcę.</w:t>
      </w:r>
    </w:p>
    <w:p w14:paraId="35B4207D" w14:textId="31CFB21B"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w:t>
      </w:r>
      <w:r w:rsidR="00D26BAE">
        <w:rPr>
          <w:rFonts w:eastAsia="Times New Roman" w:cstheme="minorHAnsi"/>
          <w:lang w:eastAsia="ar-SA"/>
        </w:rPr>
        <w:t>Z</w:t>
      </w:r>
      <w:r w:rsidRPr="00182DF0">
        <w:rPr>
          <w:rFonts w:eastAsia="Times New Roman" w:cstheme="minorHAnsi"/>
          <w:lang w:eastAsia="ar-SA"/>
        </w:rPr>
        <w:t xml:space="preserve">amawiającego umowy o podwykonawstwo, której przedmiotem są roboty budowlane, lub po przedłożeniu </w:t>
      </w:r>
      <w:r w:rsidR="00D26BAE">
        <w:rPr>
          <w:rFonts w:eastAsia="Times New Roman" w:cstheme="minorHAnsi"/>
          <w:lang w:eastAsia="ar-SA"/>
        </w:rPr>
        <w:t>Z</w:t>
      </w:r>
      <w:r w:rsidRPr="00182DF0">
        <w:rPr>
          <w:rFonts w:eastAsia="Times New Roman" w:cstheme="minorHAnsi"/>
          <w:lang w:eastAsia="ar-SA"/>
        </w:rPr>
        <w:t xml:space="preserve">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09B26466"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t>
      </w:r>
      <w:r w:rsidR="00D26BAE">
        <w:rPr>
          <w:rFonts w:eastAsia="Times New Roman" w:cstheme="minorHAnsi"/>
          <w:lang w:eastAsia="ar-SA"/>
        </w:rPr>
        <w:t>W</w:t>
      </w:r>
      <w:r w:rsidRPr="00182DF0">
        <w:rPr>
          <w:rFonts w:eastAsia="Times New Roman" w:cstheme="minorHAnsi"/>
          <w:lang w:eastAsia="ar-SA"/>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D26BAE">
        <w:rPr>
          <w:rFonts w:eastAsia="Times New Roman" w:cstheme="minorHAnsi"/>
          <w:lang w:eastAsia="ar-SA"/>
        </w:rPr>
        <w:t>W</w:t>
      </w:r>
      <w:r w:rsidRPr="00182DF0">
        <w:rPr>
          <w:rFonts w:eastAsia="Times New Roman" w:cstheme="minorHAnsi"/>
          <w:lang w:eastAsia="ar-SA"/>
        </w:rPr>
        <w:t>ykonawcy względem podwykonawcy niezwiązanych z realizacją umowy o podwykonawstwo.</w:t>
      </w:r>
    </w:p>
    <w:p w14:paraId="3984F6F5" w14:textId="5952FCB4"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w:t>
      </w:r>
      <w:r w:rsidR="00D26BAE">
        <w:rPr>
          <w:rFonts w:eastAsia="Times New Roman" w:cstheme="minorHAnsi"/>
          <w:lang w:eastAsia="ar-SA"/>
        </w:rPr>
        <w:t>Z</w:t>
      </w:r>
      <w:r w:rsidRPr="00182DF0">
        <w:rPr>
          <w:rFonts w:eastAsia="Times New Roman" w:cstheme="minorHAnsi"/>
          <w:lang w:eastAsia="ar-SA"/>
        </w:rPr>
        <w:t xml:space="preserve">amawiającego, </w:t>
      </w:r>
      <w:r w:rsidR="00D26BAE">
        <w:rPr>
          <w:rFonts w:eastAsia="Times New Roman" w:cstheme="minorHAnsi"/>
          <w:lang w:eastAsia="ar-SA"/>
        </w:rPr>
        <w:t>Z</w:t>
      </w:r>
      <w:r w:rsidRPr="00182DF0">
        <w:rPr>
          <w:rFonts w:eastAsia="Times New Roman" w:cstheme="minorHAnsi"/>
          <w:lang w:eastAsia="ar-SA"/>
        </w:rPr>
        <w:t xml:space="preserve">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4D01C15F"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w:t>
      </w:r>
      <w:r w:rsidR="00D26BAE">
        <w:rPr>
          <w:rFonts w:eastAsia="Times New Roman" w:cstheme="minorHAnsi"/>
          <w:lang w:eastAsia="ar-SA"/>
        </w:rPr>
        <w:t>Z</w:t>
      </w:r>
      <w:r w:rsidRPr="00182DF0">
        <w:rPr>
          <w:rFonts w:eastAsia="Times New Roman" w:cstheme="minorHAnsi"/>
          <w:lang w:eastAsia="ar-SA"/>
        </w:rPr>
        <w:t xml:space="preserve">amawiającego co do wysokości należnej zapłaty lub podmiotu, któremu płatność się należy, albo </w:t>
      </w:r>
    </w:p>
    <w:p w14:paraId="54A58DA3" w14:textId="5764361F"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D26BAE">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5F887BE5"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r w:rsidR="00463807">
        <w:rPr>
          <w:rFonts w:eastAsia="Times New Roman" w:cstheme="minorHAnsi"/>
          <w:lang w:eastAsia="ar-SA"/>
        </w:rPr>
        <w:t>z tytułu rękojmi</w:t>
      </w:r>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B852685"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 xml:space="preserve">Zamawiający przewiduje możliwość dokonywania następujących zmian w umowie w wypadkach opisywanych </w:t>
      </w:r>
    </w:p>
    <w:p w14:paraId="2E238BAB"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w art. 455 Prawa zamówień publicznych, a nadto w następujących przypadkach:</w:t>
      </w:r>
    </w:p>
    <w:p w14:paraId="24B1E050" w14:textId="658544DE"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1.</w:t>
      </w:r>
      <w:r>
        <w:rPr>
          <w:rFonts w:eastAsiaTheme="minorEastAsia" w:cstheme="minorHAnsi"/>
          <w:lang w:eastAsia="pl-PL"/>
        </w:rPr>
        <w:t xml:space="preserve"> </w:t>
      </w:r>
      <w:r w:rsidRPr="00463807">
        <w:rPr>
          <w:rFonts w:eastAsiaTheme="minorEastAsia" w:cstheme="minorHAnsi"/>
          <w:lang w:eastAsia="pl-PL"/>
        </w:rPr>
        <w:t>Zmiana umownego terminu zakończenia przedmiotu niniejszej Umowy jest możliwa w następujących przypadkach:</w:t>
      </w:r>
    </w:p>
    <w:p w14:paraId="56F71196" w14:textId="44AFEFB6"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lastRenderedPageBreak/>
        <w:t>1)</w:t>
      </w:r>
      <w:r>
        <w:rPr>
          <w:rFonts w:eastAsiaTheme="minorEastAsia" w:cstheme="minorHAnsi"/>
          <w:lang w:eastAsia="pl-PL"/>
        </w:rPr>
        <w:t xml:space="preserve"> </w:t>
      </w:r>
      <w:r w:rsidRPr="00463807">
        <w:rPr>
          <w:rFonts w:eastAsiaTheme="minorEastAsia" w:cstheme="minorHAnsi"/>
          <w:lang w:eastAsia="pl-PL"/>
        </w:rPr>
        <w:t>w przypadku nowopowstałej infrastruktury na nieruchomościach objętych zamówieniem lub nie zinwentaryzowanej infrastruktury, o której Zamawiający nie posiadał wiedzy, która spowoduje kolizję nieprzewidzianą w opracowanej dokumentacji,</w:t>
      </w:r>
    </w:p>
    <w:p w14:paraId="5F6A8DFE" w14:textId="7B30BCFB"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2)</w:t>
      </w:r>
      <w:r>
        <w:rPr>
          <w:rFonts w:eastAsiaTheme="minorEastAsia" w:cstheme="minorHAnsi"/>
          <w:lang w:eastAsia="pl-PL"/>
        </w:rPr>
        <w:t xml:space="preserve"> </w:t>
      </w:r>
      <w:r w:rsidRPr="00463807">
        <w:rPr>
          <w:rFonts w:eastAsiaTheme="minorEastAsia" w:cstheme="minorHAnsi"/>
          <w:lang w:eastAsia="pl-PL"/>
        </w:rPr>
        <w:t>zmiany formy prawnej prowadzonej działalności gospodarczej przez Wykonawcę, w szczególności połączenie, przejęcie, lub innego przekształcenia Wykonawcy, jak również w razie ogłoszenia upadłości lub likwidacji Wykonawcy,</w:t>
      </w:r>
    </w:p>
    <w:p w14:paraId="15D635B3" w14:textId="17CEE2DF"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3)</w:t>
      </w:r>
      <w:r>
        <w:rPr>
          <w:rFonts w:eastAsiaTheme="minorEastAsia" w:cstheme="minorHAnsi"/>
          <w:lang w:eastAsia="pl-PL"/>
        </w:rPr>
        <w:t xml:space="preserve"> </w:t>
      </w:r>
      <w:r w:rsidRPr="00463807">
        <w:rPr>
          <w:rFonts w:eastAsiaTheme="minorEastAsia" w:cstheme="minorHAnsi"/>
          <w:lang w:eastAsia="pl-PL"/>
        </w:rPr>
        <w:t>śmierci Wykonawcy będącego osobą fizyczną, prowadzącego samodzielnie działalność gospodarczą,</w:t>
      </w:r>
    </w:p>
    <w:p w14:paraId="55D6C122" w14:textId="1FD1953F"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4)</w:t>
      </w:r>
      <w:r>
        <w:rPr>
          <w:rFonts w:eastAsiaTheme="minorEastAsia" w:cstheme="minorHAnsi"/>
          <w:lang w:eastAsia="pl-PL"/>
        </w:rPr>
        <w:t xml:space="preserve"> </w:t>
      </w:r>
      <w:r w:rsidRPr="00463807">
        <w:rPr>
          <w:rFonts w:eastAsiaTheme="minorEastAsia" w:cstheme="minorHAnsi"/>
          <w:lang w:eastAsia="pl-PL"/>
        </w:rPr>
        <w:t>zmiany adresu siedziby firmy Wykonawcy w przypadku zmiany tych danych w trakcie realizacji umowy,</w:t>
      </w:r>
    </w:p>
    <w:p w14:paraId="2ABC1C88" w14:textId="3EA3AC9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5)</w:t>
      </w:r>
      <w:r>
        <w:rPr>
          <w:rFonts w:eastAsiaTheme="minorEastAsia" w:cstheme="minorHAnsi"/>
          <w:lang w:eastAsia="pl-PL"/>
        </w:rPr>
        <w:t xml:space="preserve"> </w:t>
      </w:r>
      <w:r w:rsidRPr="00463807">
        <w:rPr>
          <w:rFonts w:eastAsiaTheme="minorEastAsia" w:cstheme="minorHAnsi"/>
          <w:lang w:eastAsia="pl-PL"/>
        </w:rPr>
        <w:t>wystąpienia wykopalisk archeologicznych uniemożliwiających wykonywanie robót,</w:t>
      </w:r>
    </w:p>
    <w:p w14:paraId="0D9F4575" w14:textId="58CC65AF"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6)</w:t>
      </w:r>
      <w:r>
        <w:rPr>
          <w:rFonts w:eastAsiaTheme="minorEastAsia" w:cstheme="minorHAnsi"/>
          <w:lang w:eastAsia="pl-PL"/>
        </w:rPr>
        <w:t xml:space="preserve"> </w:t>
      </w:r>
      <w:r w:rsidRPr="00463807">
        <w:rPr>
          <w:rFonts w:eastAsiaTheme="minorEastAsia" w:cstheme="minorHAnsi"/>
          <w:lang w:eastAsia="pl-PL"/>
        </w:rPr>
        <w:t>w przypadku zmian na terenach nieruchomości objętego zamówieniem, które mogą spowodować kolizję z wykonywaniem robót,</w:t>
      </w:r>
    </w:p>
    <w:p w14:paraId="323847E3" w14:textId="3465CEE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7)</w:t>
      </w:r>
      <w:r>
        <w:rPr>
          <w:rFonts w:eastAsiaTheme="minorEastAsia" w:cstheme="minorHAnsi"/>
          <w:lang w:eastAsia="pl-PL"/>
        </w:rPr>
        <w:t xml:space="preserve"> </w:t>
      </w:r>
      <w:r w:rsidRPr="00463807">
        <w:rPr>
          <w:rFonts w:eastAsiaTheme="minorEastAsia" w:cstheme="minorHAnsi"/>
          <w:lang w:eastAsia="pl-PL"/>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42A93A7" w14:textId="5A5CED16"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8)</w:t>
      </w:r>
      <w:r>
        <w:rPr>
          <w:rFonts w:eastAsiaTheme="minorEastAsia" w:cstheme="minorHAnsi"/>
          <w:lang w:eastAsia="pl-PL"/>
        </w:rPr>
        <w:t xml:space="preserve"> </w:t>
      </w:r>
      <w:r w:rsidRPr="00463807">
        <w:rPr>
          <w:rFonts w:eastAsiaTheme="minorEastAsia" w:cstheme="minorHAnsi"/>
          <w:lang w:eastAsia="pl-PL"/>
        </w:rPr>
        <w:t>okresowego zawieszenia robót, gdy: roboty zostaną rozpoczęte, a warunki atmosferyczne nie będą pozwalały na ich kontynuację zgodnie ze specyfikacjami,</w:t>
      </w:r>
    </w:p>
    <w:p w14:paraId="606F2C62" w14:textId="29A31CDC"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9)</w:t>
      </w:r>
      <w:r>
        <w:rPr>
          <w:rFonts w:eastAsiaTheme="minorEastAsia" w:cstheme="minorHAnsi"/>
          <w:lang w:eastAsia="pl-PL"/>
        </w:rPr>
        <w:t xml:space="preserve"> </w:t>
      </w:r>
      <w:r w:rsidRPr="00463807">
        <w:rPr>
          <w:rFonts w:eastAsiaTheme="minorEastAsia" w:cstheme="minorHAnsi"/>
          <w:lang w:eastAsia="pl-PL"/>
        </w:rPr>
        <w:t>wystąpienia awarii technicznych, których Wykonawca nie mógł przewidzieć. Tym samym Wykonawca jest zobowiązany do wykonywania wykopów kontrolnych,</w:t>
      </w:r>
    </w:p>
    <w:p w14:paraId="240686B7" w14:textId="7196F13F"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10)</w:t>
      </w:r>
      <w:r>
        <w:rPr>
          <w:rFonts w:eastAsiaTheme="minorEastAsia" w:cstheme="minorHAnsi"/>
          <w:lang w:eastAsia="pl-PL"/>
        </w:rPr>
        <w:t xml:space="preserve"> </w:t>
      </w:r>
      <w:r w:rsidRPr="00463807">
        <w:rPr>
          <w:rFonts w:eastAsiaTheme="minorEastAsia" w:cstheme="minorHAnsi"/>
          <w:lang w:eastAsia="pl-PL"/>
        </w:rPr>
        <w:t>w przypadku wystąpienia okoliczności niezależnych od Wykonawcy i Zamawiającego, skutkujących czasowym zawieszeniem realizacji umowy w wyniku działań osób trzecich, napotkanych nieprzewidzianych,</w:t>
      </w:r>
    </w:p>
    <w:p w14:paraId="296AEF87" w14:textId="622ECA06"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11)</w:t>
      </w:r>
      <w:r>
        <w:rPr>
          <w:rFonts w:eastAsiaTheme="minorEastAsia" w:cstheme="minorHAnsi"/>
          <w:lang w:eastAsia="pl-PL"/>
        </w:rPr>
        <w:t xml:space="preserve"> </w:t>
      </w:r>
      <w:r w:rsidRPr="00463807">
        <w:rPr>
          <w:rFonts w:eastAsiaTheme="minorEastAsia" w:cstheme="minorHAnsi"/>
          <w:lang w:eastAsia="pl-PL"/>
        </w:rPr>
        <w:t>w przypadku braku zgody właścicieli nieruchomości na wykonanie robót budowlanych, które zostały objęte przedmiotem zamówienia,</w:t>
      </w:r>
    </w:p>
    <w:p w14:paraId="0673C7BE" w14:textId="380939D9"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12)</w:t>
      </w:r>
      <w:r>
        <w:rPr>
          <w:rFonts w:eastAsiaTheme="minorEastAsia" w:cstheme="minorHAnsi"/>
          <w:lang w:eastAsia="pl-PL"/>
        </w:rPr>
        <w:t xml:space="preserve"> </w:t>
      </w:r>
      <w:r w:rsidRPr="00463807">
        <w:rPr>
          <w:rFonts w:eastAsiaTheme="minorEastAsia" w:cstheme="minorHAnsi"/>
          <w:lang w:eastAsia="pl-PL"/>
        </w:rPr>
        <w:t xml:space="preserve">w przypadku wystąpienia warunków atmosferycznych i warunków gruntowych, które ze względów obiektywnych będą uniemożliwiały wykonanie robót budowlano–montażowych, zgodnie z normami </w:t>
      </w:r>
      <w:proofErr w:type="spellStart"/>
      <w:r w:rsidRPr="00463807">
        <w:rPr>
          <w:rFonts w:eastAsiaTheme="minorEastAsia" w:cstheme="minorHAnsi"/>
          <w:lang w:eastAsia="pl-PL"/>
        </w:rPr>
        <w:t>techniczno</w:t>
      </w:r>
      <w:proofErr w:type="spellEnd"/>
      <w:r w:rsidRPr="00463807">
        <w:rPr>
          <w:rFonts w:eastAsiaTheme="minorEastAsia" w:cstheme="minorHAnsi"/>
          <w:lang w:eastAsia="pl-PL"/>
        </w:rPr>
        <w:t>–budowlanymi,</w:t>
      </w:r>
    </w:p>
    <w:p w14:paraId="22C27242" w14:textId="54FD025D"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13)</w:t>
      </w:r>
      <w:r>
        <w:rPr>
          <w:rFonts w:eastAsiaTheme="minorEastAsia" w:cstheme="minorHAnsi"/>
          <w:lang w:eastAsia="pl-PL"/>
        </w:rPr>
        <w:t xml:space="preserve"> </w:t>
      </w:r>
      <w:r w:rsidRPr="00463807">
        <w:rPr>
          <w:rFonts w:eastAsiaTheme="minorEastAsia" w:cstheme="minorHAnsi"/>
          <w:lang w:eastAsia="pl-PL"/>
        </w:rPr>
        <w:t xml:space="preserve">wydłużającego się okresu przebudowania infrastruktury przez dysponenta Zakład Energetyczny, </w:t>
      </w:r>
    </w:p>
    <w:p w14:paraId="18A6043A" w14:textId="09507D09"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14)</w:t>
      </w:r>
      <w:r>
        <w:rPr>
          <w:rFonts w:eastAsiaTheme="minorEastAsia" w:cstheme="minorHAnsi"/>
          <w:lang w:eastAsia="pl-PL"/>
        </w:rPr>
        <w:t xml:space="preserve"> </w:t>
      </w:r>
      <w:r w:rsidRPr="00463807">
        <w:rPr>
          <w:rFonts w:eastAsiaTheme="minorEastAsia" w:cstheme="minorHAnsi"/>
          <w:lang w:eastAsia="pl-PL"/>
        </w:rPr>
        <w:t>w przypadku zmiany przebiegu trasy nawierzchni dróg w stosunku do projektowanych,</w:t>
      </w:r>
    </w:p>
    <w:p w14:paraId="33FCEC07" w14:textId="6FD96E2D"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15)</w:t>
      </w:r>
      <w:r>
        <w:rPr>
          <w:rFonts w:eastAsiaTheme="minorEastAsia" w:cstheme="minorHAnsi"/>
          <w:lang w:eastAsia="pl-PL"/>
        </w:rPr>
        <w:t xml:space="preserve"> </w:t>
      </w:r>
      <w:r w:rsidRPr="00463807">
        <w:rPr>
          <w:rFonts w:eastAsiaTheme="minorEastAsia" w:cstheme="minorHAnsi"/>
          <w:lang w:eastAsia="pl-PL"/>
        </w:rPr>
        <w:t>w przypadku zmian na terenach nieruchomości, przez które przechodzą nawierzchnie dróg,</w:t>
      </w:r>
    </w:p>
    <w:p w14:paraId="08F7A2E9" w14:textId="03649F20"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16)</w:t>
      </w:r>
      <w:r>
        <w:rPr>
          <w:rFonts w:eastAsiaTheme="minorEastAsia" w:cstheme="minorHAnsi"/>
          <w:lang w:eastAsia="pl-PL"/>
        </w:rPr>
        <w:t xml:space="preserve"> </w:t>
      </w:r>
      <w:r w:rsidRPr="00463807">
        <w:rPr>
          <w:rFonts w:eastAsiaTheme="minorEastAsia" w:cstheme="minorHAnsi"/>
          <w:lang w:eastAsia="pl-PL"/>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463807">
        <w:rPr>
          <w:rFonts w:eastAsiaTheme="minorEastAsia" w:cstheme="minorHAnsi"/>
          <w:lang w:eastAsia="pl-PL"/>
        </w:rPr>
        <w:t>techniczno</w:t>
      </w:r>
      <w:proofErr w:type="spellEnd"/>
      <w:r w:rsidRPr="00463807">
        <w:rPr>
          <w:rFonts w:eastAsiaTheme="minorEastAsia" w:cstheme="minorHAnsi"/>
          <w:lang w:eastAsia="pl-PL"/>
        </w:rPr>
        <w:t>–budowlanymi,</w:t>
      </w:r>
    </w:p>
    <w:p w14:paraId="1F317A5F" w14:textId="46393BF5"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17)</w:t>
      </w:r>
      <w:r>
        <w:rPr>
          <w:rFonts w:eastAsiaTheme="minorEastAsia" w:cstheme="minorHAnsi"/>
          <w:lang w:eastAsia="pl-PL"/>
        </w:rPr>
        <w:t xml:space="preserve"> </w:t>
      </w:r>
      <w:r w:rsidRPr="00463807">
        <w:rPr>
          <w:rFonts w:eastAsiaTheme="minorEastAsia" w:cstheme="minorHAnsi"/>
          <w:lang w:eastAsia="pl-PL"/>
        </w:rPr>
        <w:t>czasowego wstrzymania robót przez Zamawiającego z przyczyn niezależnych od Wykonawcy,</w:t>
      </w:r>
    </w:p>
    <w:p w14:paraId="7FBC28EE" w14:textId="4801DC4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18)</w:t>
      </w:r>
      <w:r>
        <w:rPr>
          <w:rFonts w:eastAsiaTheme="minorEastAsia" w:cstheme="minorHAnsi"/>
          <w:lang w:eastAsia="pl-PL"/>
        </w:rPr>
        <w:t xml:space="preserve"> </w:t>
      </w:r>
      <w:r w:rsidRPr="00463807">
        <w:rPr>
          <w:rFonts w:eastAsiaTheme="minorEastAsia" w:cstheme="minorHAnsi"/>
          <w:lang w:eastAsia="pl-PL"/>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707B3249" w14:textId="77777777" w:rsidR="00463807" w:rsidRPr="00463807" w:rsidRDefault="00463807" w:rsidP="00463807">
      <w:pPr>
        <w:spacing w:after="0" w:line="276" w:lineRule="auto"/>
        <w:ind w:left="284"/>
        <w:jc w:val="both"/>
        <w:rPr>
          <w:rFonts w:eastAsiaTheme="minorEastAsia" w:cstheme="minorHAnsi"/>
          <w:lang w:eastAsia="pl-PL"/>
        </w:rPr>
      </w:pPr>
      <w:r w:rsidRPr="00463807">
        <w:rPr>
          <w:rFonts w:eastAsiaTheme="minorEastAsia" w:cstheme="minorHAnsi"/>
          <w:lang w:eastAsia="pl-PL"/>
        </w:rPr>
        <w:t>O powyższych okolicznościach Wykonawca powiadomi Zamawiającego pisemnie w sposób opisany w niniejszej umowie, a nadto złoży dokumenty wymienione w umowie.</w:t>
      </w:r>
    </w:p>
    <w:p w14:paraId="4145163A" w14:textId="15DCA52D" w:rsidR="00463807" w:rsidRPr="00463807" w:rsidRDefault="00463807" w:rsidP="00463807">
      <w:pPr>
        <w:pStyle w:val="Akapitzlist"/>
        <w:numPr>
          <w:ilvl w:val="1"/>
          <w:numId w:val="2"/>
        </w:numPr>
        <w:spacing w:after="0" w:line="276" w:lineRule="auto"/>
        <w:jc w:val="both"/>
        <w:rPr>
          <w:rFonts w:eastAsiaTheme="minorEastAsia" w:cstheme="minorHAnsi"/>
          <w:lang w:eastAsia="pl-PL"/>
        </w:rPr>
      </w:pPr>
      <w:r w:rsidRPr="00463807">
        <w:rPr>
          <w:rFonts w:eastAsiaTheme="minorEastAsia" w:cstheme="minorHAnsi"/>
          <w:lang w:eastAsia="pl-PL"/>
        </w:rPr>
        <w:t>Zmiana podwykonawcy i podmiotu trzeciego.</w:t>
      </w:r>
    </w:p>
    <w:p w14:paraId="127284B7"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 xml:space="preserve">Wykonawca przedłoży Zamawiającemu dokumenty dotyczące podwykonawcy lub podmiotu trzeciego. </w:t>
      </w:r>
    </w:p>
    <w:p w14:paraId="4E5A2B8F"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Podwykonawca lub podmiot trzeci musi spełniać warunki określone w SWZ, jeżeli Wykonawca powoływał się na zasoby Podwykonawcy, czy podmiotu trzeciego, który miałby zostać zmieniony.</w:t>
      </w:r>
    </w:p>
    <w:p w14:paraId="7445E6EF"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lastRenderedPageBreak/>
        <w:t>Zamawiający zaakceptuje lub odmówi zmiany podwykonawcy lub podmiotu trzeciego w ciągu 14 dni od dnia przedłożenia dokumentów.</w:t>
      </w:r>
    </w:p>
    <w:p w14:paraId="38B964CC" w14:textId="5F902E66"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3.</w:t>
      </w:r>
      <w:r>
        <w:rPr>
          <w:rFonts w:eastAsiaTheme="minorEastAsia" w:cstheme="minorHAnsi"/>
          <w:lang w:eastAsia="pl-PL"/>
        </w:rPr>
        <w:t xml:space="preserve"> </w:t>
      </w:r>
      <w:r w:rsidRPr="00463807">
        <w:rPr>
          <w:rFonts w:eastAsiaTheme="minorEastAsia" w:cstheme="minorHAnsi"/>
          <w:lang w:eastAsia="pl-PL"/>
        </w:rPr>
        <w:t>Wystąpienia konieczności wprowadzenia zmian spowodowanych następującymi okolicznościami:</w:t>
      </w:r>
    </w:p>
    <w:p w14:paraId="3B5CB742" w14:textId="7777777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w:t>
      </w:r>
      <w:r w:rsidRPr="00463807">
        <w:rPr>
          <w:rFonts w:eastAsiaTheme="minorEastAsia" w:cstheme="minorHAnsi"/>
          <w:lang w:eastAsia="pl-PL"/>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6EEF2DF3" w14:textId="7777777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2)</w:t>
      </w:r>
      <w:r w:rsidRPr="00463807">
        <w:rPr>
          <w:rFonts w:eastAsiaTheme="minorEastAsia" w:cstheme="minorHAnsi"/>
          <w:lang w:eastAsia="pl-PL"/>
        </w:rPr>
        <w:t xml:space="preserve"> podjęcia przez Radę Gminy w Purdzie uchwały zmniejszającej zakres wykonania lub wstrzymania wykonanie przedsięwzięcia na podstawie art. 231 ustawy z dnia 27 sierpnia 2009 r. o finansach publicznych (</w:t>
      </w:r>
      <w:proofErr w:type="spellStart"/>
      <w:r w:rsidRPr="00463807">
        <w:rPr>
          <w:rFonts w:eastAsiaTheme="minorEastAsia" w:cstheme="minorHAnsi"/>
          <w:lang w:eastAsia="pl-PL"/>
        </w:rPr>
        <w:t>t.j</w:t>
      </w:r>
      <w:proofErr w:type="spellEnd"/>
      <w:r w:rsidRPr="00463807">
        <w:rPr>
          <w:rFonts w:eastAsiaTheme="minorEastAsia" w:cstheme="minorHAnsi"/>
          <w:lang w:eastAsia="pl-PL"/>
        </w:rPr>
        <w:t>. Dz. U. z 2021 r., poz. 305).</w:t>
      </w:r>
    </w:p>
    <w:p w14:paraId="68C2AE59" w14:textId="7777777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3)</w:t>
      </w:r>
      <w:r w:rsidRPr="00463807">
        <w:rPr>
          <w:rFonts w:eastAsiaTheme="minorEastAsia" w:cstheme="minorHAnsi"/>
          <w:lang w:eastAsia="pl-PL"/>
        </w:rPr>
        <w:t xml:space="preserve"> w przypadku niezrealizowania części robót przez Wykonawcę wynagrodzenia będzie obniżone.</w:t>
      </w:r>
    </w:p>
    <w:p w14:paraId="0FA77BE7" w14:textId="68E59AB1"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4.</w:t>
      </w:r>
      <w:r>
        <w:rPr>
          <w:rFonts w:eastAsiaTheme="minorEastAsia" w:cstheme="minorHAnsi"/>
          <w:lang w:eastAsia="pl-PL"/>
        </w:rPr>
        <w:t xml:space="preserve"> </w:t>
      </w:r>
      <w:r w:rsidRPr="00463807">
        <w:rPr>
          <w:rFonts w:eastAsiaTheme="minorEastAsia" w:cstheme="minorHAnsi"/>
          <w:lang w:eastAsia="pl-PL"/>
        </w:rPr>
        <w:t>W przypadku zajścia okoliczności ust.</w:t>
      </w:r>
      <w:r>
        <w:rPr>
          <w:rFonts w:eastAsiaTheme="minorEastAsia" w:cstheme="minorHAnsi"/>
          <w:lang w:eastAsia="pl-PL"/>
        </w:rPr>
        <w:t xml:space="preserve"> </w:t>
      </w:r>
      <w:r w:rsidRPr="00463807">
        <w:rPr>
          <w:rFonts w:eastAsiaTheme="minorEastAsia" w:cstheme="minorHAnsi"/>
          <w:lang w:eastAsia="pl-PL"/>
        </w:rPr>
        <w:t xml:space="preserve">3. </w:t>
      </w:r>
    </w:p>
    <w:p w14:paraId="27491227" w14:textId="4B6C701C"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w:t>
      </w:r>
      <w:r>
        <w:rPr>
          <w:rFonts w:eastAsiaTheme="minorEastAsia" w:cstheme="minorHAnsi"/>
          <w:lang w:eastAsia="pl-PL"/>
        </w:rPr>
        <w:t xml:space="preserve"> </w:t>
      </w:r>
      <w:r w:rsidRPr="00463807">
        <w:rPr>
          <w:rFonts w:eastAsiaTheme="minorEastAsia" w:cstheme="minorHAnsi"/>
          <w:lang w:eastAsia="pl-PL"/>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394A35B7" w14:textId="77777777" w:rsidR="00463807" w:rsidRPr="00463807" w:rsidRDefault="00463807" w:rsidP="00463807">
      <w:pPr>
        <w:spacing w:after="0" w:line="276" w:lineRule="auto"/>
        <w:ind w:left="284"/>
        <w:jc w:val="both"/>
        <w:rPr>
          <w:rFonts w:eastAsiaTheme="minorEastAsia" w:cstheme="minorHAnsi"/>
          <w:lang w:eastAsia="pl-PL"/>
        </w:rPr>
      </w:pPr>
      <w:r w:rsidRPr="00463807">
        <w:rPr>
          <w:rFonts w:eastAsiaTheme="minorEastAsia" w:cstheme="minorHAnsi"/>
          <w:lang w:eastAsia="pl-PL"/>
        </w:rPr>
        <w:t>lub</w:t>
      </w:r>
    </w:p>
    <w:p w14:paraId="6EFB7542" w14:textId="3756F234"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2)</w:t>
      </w:r>
      <w:r>
        <w:rPr>
          <w:rFonts w:eastAsiaTheme="minorEastAsia" w:cstheme="minorHAnsi"/>
          <w:lang w:eastAsia="pl-PL"/>
        </w:rPr>
        <w:t xml:space="preserve"> </w:t>
      </w:r>
      <w:r w:rsidRPr="00463807">
        <w:rPr>
          <w:rFonts w:eastAsiaTheme="minorEastAsia" w:cstheme="minorHAnsi"/>
          <w:lang w:eastAsia="pl-PL"/>
        </w:rPr>
        <w:t>Wykonawca wykona roboty zamienne zlecone przez Zamawiającego na podstawie stosownego protokołu i kosztorysu zamiennego</w:t>
      </w:r>
      <w:r>
        <w:rPr>
          <w:rFonts w:eastAsiaTheme="minorEastAsia" w:cstheme="minorHAnsi"/>
          <w:lang w:eastAsia="pl-PL"/>
        </w:rPr>
        <w:t>.</w:t>
      </w:r>
    </w:p>
    <w:p w14:paraId="3FCE65A1" w14:textId="1D96920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5.</w:t>
      </w:r>
      <w:r>
        <w:rPr>
          <w:rFonts w:eastAsiaTheme="minorEastAsia" w:cstheme="minorHAnsi"/>
          <w:lang w:eastAsia="pl-PL"/>
        </w:rPr>
        <w:t xml:space="preserve"> </w:t>
      </w:r>
      <w:r w:rsidRPr="00463807">
        <w:rPr>
          <w:rFonts w:eastAsiaTheme="minorEastAsia" w:cstheme="minorHAnsi"/>
          <w:lang w:eastAsia="pl-PL"/>
        </w:rPr>
        <w:t>Zamawiający zmieni wynagrodzenie wykonawcy za roboty budowlane w przypadku zmiany stawek podatku VAT zaistniałej podczas obowiązywania zawartej umowy, na skutek powszechnie wprowadzonej zmiany obowiązujących stawek podatku od towarów i usług. Waloryzacji będzie można dokonać w oparciu o pisemnie uzasadniony wniosek Wykonawcy, zaakceptowany przez Zamawiającego i sporządzony aneks do umowy.</w:t>
      </w:r>
    </w:p>
    <w:p w14:paraId="6C1DA6AE" w14:textId="346CE7EB"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6.</w:t>
      </w:r>
      <w:r>
        <w:rPr>
          <w:rFonts w:eastAsiaTheme="minorEastAsia" w:cstheme="minorHAnsi"/>
          <w:lang w:eastAsia="pl-PL"/>
        </w:rPr>
        <w:t xml:space="preserve"> </w:t>
      </w:r>
      <w:r w:rsidRPr="00463807">
        <w:rPr>
          <w:rFonts w:eastAsiaTheme="minorEastAsia" w:cstheme="minorHAnsi"/>
          <w:lang w:eastAsia="pl-PL"/>
        </w:rPr>
        <w:t>Zamawiający dopuszcza zmianę elementów harmonogramu rzeczowo-finansowego z przyczyn organizacyjnych Wykonawcy oraz terminowego wykonania zadania.</w:t>
      </w:r>
    </w:p>
    <w:p w14:paraId="48904F35" w14:textId="5109DFE3"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7.</w:t>
      </w:r>
      <w:r>
        <w:rPr>
          <w:rFonts w:eastAsiaTheme="minorEastAsia" w:cstheme="minorHAnsi"/>
          <w:lang w:eastAsia="pl-PL"/>
        </w:rPr>
        <w:t xml:space="preserve"> </w:t>
      </w:r>
      <w:r w:rsidRPr="00463807">
        <w:rPr>
          <w:rFonts w:eastAsiaTheme="minorEastAsia" w:cstheme="minorHAnsi"/>
          <w:lang w:eastAsia="pl-PL"/>
        </w:rPr>
        <w:t xml:space="preserve">W przypadku wystąpienia przyczyn, o których mowa w ust. 1, 3–6 Strony uzgodnią powyższe zmiany zawartej umowy w formie aneksu. </w:t>
      </w:r>
    </w:p>
    <w:p w14:paraId="633B709B" w14:textId="02DEE62E"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8.</w:t>
      </w:r>
      <w:r>
        <w:rPr>
          <w:rFonts w:eastAsiaTheme="minorEastAsia" w:cstheme="minorHAnsi"/>
          <w:lang w:eastAsia="pl-PL"/>
        </w:rPr>
        <w:t xml:space="preserve"> </w:t>
      </w:r>
      <w:r w:rsidRPr="00463807">
        <w:rPr>
          <w:rFonts w:eastAsiaTheme="minorEastAsia" w:cstheme="minorHAnsi"/>
          <w:lang w:eastAsia="pl-PL"/>
        </w:rPr>
        <w:t xml:space="preserve">W przypadku wystąpienia przyczyn, o których mowa w ust. 2 nie będzie konieczności zmiany umowy </w:t>
      </w:r>
    </w:p>
    <w:p w14:paraId="7A5BC7AA"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6C39E211"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2019</w:t>
      </w:r>
      <w:r w:rsidR="006523FB">
        <w:rPr>
          <w:rFonts w:eastAsia="Times New Roman" w:cstheme="minorHAnsi"/>
          <w:lang w:eastAsia="pl-PL"/>
        </w:rPr>
        <w:t xml:space="preserve"> </w:t>
      </w:r>
      <w:r w:rsidRPr="00182DF0">
        <w:rPr>
          <w:rFonts w:eastAsia="Times New Roman" w:cstheme="minorHAnsi"/>
          <w:lang w:eastAsia="pl-PL"/>
        </w:rPr>
        <w:t xml:space="preserve">r., poz. 2019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 xml:space="preserve">Każda ze Stron zobowiązuje się poinformować wszystkie osoby fizyczne związane z realizacją niniejszej umowy (w tym osoby fizyczne prowadzące działalność gospodarczą), których dane osobowe w jakiejkolwiek formie będą </w:t>
      </w:r>
      <w:r w:rsidRPr="00507E0E">
        <w:rPr>
          <w:rFonts w:cstheme="minorHAnsi"/>
        </w:rPr>
        <w:lastRenderedPageBreak/>
        <w:t>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2FAD7061" w14:textId="56E9C601" w:rsidR="00E7444B" w:rsidRPr="003D3D92" w:rsidRDefault="00E4694A" w:rsidP="003D3D92">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Pr="00F937D0"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F937D0">
        <w:rPr>
          <w:rFonts w:eastAsia="Times New Roman" w:cstheme="minorHAnsi"/>
          <w:iCs/>
          <w:lang w:eastAsia="ar-SA"/>
        </w:rPr>
        <w:t>Harmonogram rzeczowo –finansowy</w:t>
      </w:r>
    </w:p>
    <w:p w14:paraId="79C4F089" w14:textId="1ACE0F45" w:rsidR="009445B7" w:rsidRPr="00B122B0" w:rsidRDefault="001B3E6D"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1D7466" w:rsidRDefault="001D5BBC" w:rsidP="001D5BBC">
      <w:pPr>
        <w:jc w:val="center"/>
        <w:rPr>
          <w:rFonts w:cstheme="minorHAnsi"/>
          <w:b/>
          <w:sz w:val="32"/>
          <w:szCs w:val="32"/>
        </w:rPr>
      </w:pPr>
      <w:r w:rsidRPr="001D7466">
        <w:rPr>
          <w:rFonts w:cstheme="minorHAnsi"/>
          <w:b/>
          <w:sz w:val="32"/>
          <w:szCs w:val="32"/>
        </w:rPr>
        <w:t>Harmonogram rzeczowo-finansowy</w:t>
      </w:r>
    </w:p>
    <w:p w14:paraId="308192E7" w14:textId="402BC84C" w:rsidR="001D5BBC" w:rsidRDefault="00F937D0" w:rsidP="001D5BBC">
      <w:pPr>
        <w:spacing w:after="0"/>
        <w:jc w:val="center"/>
        <w:rPr>
          <w:rFonts w:cstheme="minorHAnsi"/>
          <w:b/>
          <w:sz w:val="28"/>
          <w:szCs w:val="28"/>
        </w:rPr>
      </w:pPr>
      <w:r>
        <w:rPr>
          <w:rFonts w:cstheme="minorHAnsi"/>
          <w:b/>
          <w:sz w:val="28"/>
          <w:szCs w:val="28"/>
        </w:rPr>
        <w:t xml:space="preserve">Część nr 1: </w:t>
      </w:r>
      <w:r w:rsidR="003D3D92" w:rsidRPr="003D3D92">
        <w:rPr>
          <w:rFonts w:cstheme="minorHAnsi"/>
          <w:b/>
          <w:sz w:val="28"/>
          <w:szCs w:val="28"/>
        </w:rPr>
        <w:t>Przebudowa drogi powiatowej nr 1468N w zakresie budowy ścieżki rowerowej na odcinku od km 0+000 do km 0+522 w miejscowości Marcinkowo, gmina Purda wraz z infrastrukturą towarzyszącą.</w:t>
      </w:r>
    </w:p>
    <w:p w14:paraId="167C0AD9" w14:textId="77777777" w:rsidR="003D3D92" w:rsidRPr="00E86D1B" w:rsidRDefault="003D3D92"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309"/>
        <w:gridCol w:w="2268"/>
        <w:gridCol w:w="2835"/>
      </w:tblGrid>
      <w:tr w:rsidR="00F937D0" w:rsidRPr="00FE298D" w14:paraId="451C28F9" w14:textId="77777777" w:rsidTr="00F937D0">
        <w:tc>
          <w:tcPr>
            <w:tcW w:w="648" w:type="dxa"/>
            <w:shd w:val="clear" w:color="auto" w:fill="auto"/>
            <w:vAlign w:val="center"/>
          </w:tcPr>
          <w:p w14:paraId="0A046A18" w14:textId="77777777" w:rsidR="00F937D0" w:rsidRPr="00FE298D" w:rsidRDefault="00F937D0" w:rsidP="006169AF">
            <w:pPr>
              <w:spacing w:after="0" w:line="240" w:lineRule="auto"/>
              <w:jc w:val="center"/>
              <w:rPr>
                <w:rFonts w:cstheme="minorHAnsi"/>
                <w:b/>
              </w:rPr>
            </w:pPr>
            <w:r w:rsidRPr="00FE298D">
              <w:rPr>
                <w:rFonts w:cstheme="minorHAnsi"/>
                <w:b/>
              </w:rPr>
              <w:t>L.</w:t>
            </w:r>
            <w:r>
              <w:rPr>
                <w:rFonts w:cstheme="minorHAnsi"/>
                <w:b/>
              </w:rPr>
              <w:t xml:space="preserve"> </w:t>
            </w:r>
            <w:r w:rsidRPr="00FE298D">
              <w:rPr>
                <w:rFonts w:cstheme="minorHAnsi"/>
                <w:b/>
              </w:rPr>
              <w:t>p.</w:t>
            </w:r>
          </w:p>
        </w:tc>
        <w:tc>
          <w:tcPr>
            <w:tcW w:w="4309" w:type="dxa"/>
            <w:shd w:val="clear" w:color="auto" w:fill="auto"/>
            <w:vAlign w:val="center"/>
          </w:tcPr>
          <w:p w14:paraId="6666CBA5" w14:textId="77777777" w:rsidR="00F937D0" w:rsidRPr="00FE298D" w:rsidRDefault="00F937D0" w:rsidP="006169AF">
            <w:pPr>
              <w:spacing w:after="0" w:line="240" w:lineRule="auto"/>
              <w:jc w:val="center"/>
              <w:rPr>
                <w:rFonts w:cstheme="minorHAnsi"/>
                <w:b/>
              </w:rPr>
            </w:pPr>
            <w:r w:rsidRPr="00FE298D">
              <w:rPr>
                <w:rFonts w:cstheme="minorHAnsi"/>
                <w:b/>
              </w:rPr>
              <w:t>Nazwa elementu</w:t>
            </w:r>
          </w:p>
        </w:tc>
        <w:tc>
          <w:tcPr>
            <w:tcW w:w="2268" w:type="dxa"/>
            <w:shd w:val="clear" w:color="auto" w:fill="auto"/>
            <w:vAlign w:val="center"/>
          </w:tcPr>
          <w:p w14:paraId="109F6A3C" w14:textId="77777777" w:rsidR="00F937D0" w:rsidRPr="00FE298D" w:rsidRDefault="00F937D0" w:rsidP="006169AF">
            <w:pPr>
              <w:spacing w:after="0" w:line="240" w:lineRule="auto"/>
              <w:jc w:val="center"/>
              <w:rPr>
                <w:rFonts w:cstheme="minorHAnsi"/>
                <w:b/>
              </w:rPr>
            </w:pPr>
            <w:r w:rsidRPr="00FE298D">
              <w:rPr>
                <w:rFonts w:cstheme="minorHAnsi"/>
                <w:b/>
              </w:rPr>
              <w:t>Wartość</w:t>
            </w:r>
            <w:r>
              <w:rPr>
                <w:rFonts w:cstheme="minorHAnsi"/>
                <w:b/>
              </w:rPr>
              <w:t xml:space="preserve"> elementu</w:t>
            </w:r>
            <w:r w:rsidRPr="00FE298D">
              <w:rPr>
                <w:rFonts w:cstheme="minorHAnsi"/>
                <w:b/>
              </w:rPr>
              <w:t xml:space="preserve"> </w:t>
            </w:r>
            <w:r>
              <w:rPr>
                <w:rFonts w:cstheme="minorHAnsi"/>
                <w:b/>
              </w:rPr>
              <w:t>netto</w:t>
            </w:r>
          </w:p>
        </w:tc>
        <w:tc>
          <w:tcPr>
            <w:tcW w:w="2835" w:type="dxa"/>
            <w:shd w:val="clear" w:color="auto" w:fill="auto"/>
            <w:vAlign w:val="center"/>
          </w:tcPr>
          <w:p w14:paraId="4EBB4BD9" w14:textId="77777777" w:rsidR="00F937D0" w:rsidRPr="006F2BDE" w:rsidRDefault="00F937D0" w:rsidP="006169AF">
            <w:pPr>
              <w:spacing w:after="0" w:line="240" w:lineRule="auto"/>
              <w:jc w:val="center"/>
              <w:rPr>
                <w:rFonts w:cstheme="minorHAnsi"/>
                <w:b/>
              </w:rPr>
            </w:pPr>
            <w:r w:rsidRPr="006F2BDE">
              <w:rPr>
                <w:rFonts w:cstheme="minorHAnsi"/>
                <w:b/>
              </w:rPr>
              <w:t xml:space="preserve">Termin wykonania </w:t>
            </w:r>
          </w:p>
          <w:p w14:paraId="0259ABB0" w14:textId="77777777" w:rsidR="00F937D0" w:rsidRPr="00FE298D" w:rsidRDefault="00F937D0" w:rsidP="006169AF">
            <w:pPr>
              <w:spacing w:after="0" w:line="240" w:lineRule="auto"/>
              <w:jc w:val="center"/>
              <w:rPr>
                <w:rFonts w:cstheme="minorHAnsi"/>
                <w:b/>
              </w:rPr>
            </w:pPr>
            <w:r w:rsidRPr="006F2BDE">
              <w:rPr>
                <w:rFonts w:cstheme="minorHAnsi"/>
                <w:b/>
              </w:rPr>
              <w:t>(</w:t>
            </w:r>
            <w:r>
              <w:rPr>
                <w:rFonts w:cstheme="minorHAnsi"/>
                <w:b/>
              </w:rPr>
              <w:t>ilość podana w dniach od podpisania umowy</w:t>
            </w:r>
            <w:r w:rsidRPr="006F2BDE">
              <w:rPr>
                <w:rFonts w:cstheme="minorHAnsi"/>
                <w:b/>
              </w:rPr>
              <w:t>)</w:t>
            </w:r>
          </w:p>
        </w:tc>
      </w:tr>
      <w:tr w:rsidR="00F937D0" w:rsidRPr="00FE298D" w14:paraId="0DB7B92E" w14:textId="77777777" w:rsidTr="00F937D0">
        <w:tc>
          <w:tcPr>
            <w:tcW w:w="648" w:type="dxa"/>
            <w:shd w:val="clear" w:color="auto" w:fill="auto"/>
            <w:vAlign w:val="center"/>
          </w:tcPr>
          <w:p w14:paraId="645CAE7A" w14:textId="77777777" w:rsidR="00F937D0" w:rsidRPr="00FE298D" w:rsidRDefault="00F937D0" w:rsidP="006169AF">
            <w:pPr>
              <w:spacing w:after="0" w:line="240" w:lineRule="auto"/>
              <w:jc w:val="center"/>
              <w:rPr>
                <w:rFonts w:cstheme="minorHAnsi"/>
                <w:b/>
              </w:rPr>
            </w:pPr>
            <w:r>
              <w:rPr>
                <w:rFonts w:cstheme="minorHAnsi"/>
                <w:b/>
              </w:rPr>
              <w:t>1.</w:t>
            </w:r>
          </w:p>
        </w:tc>
        <w:tc>
          <w:tcPr>
            <w:tcW w:w="4309" w:type="dxa"/>
            <w:tcBorders>
              <w:top w:val="single" w:sz="8" w:space="0" w:color="auto"/>
              <w:left w:val="nil"/>
              <w:bottom w:val="single" w:sz="8" w:space="0" w:color="auto"/>
              <w:right w:val="single" w:sz="8" w:space="0" w:color="auto"/>
            </w:tcBorders>
            <w:vAlign w:val="bottom"/>
          </w:tcPr>
          <w:p w14:paraId="529E5CE1" w14:textId="77777777" w:rsidR="00F937D0" w:rsidRPr="005B4A38" w:rsidRDefault="00F937D0" w:rsidP="006169AF">
            <w:pPr>
              <w:spacing w:after="0" w:line="240" w:lineRule="auto"/>
              <w:jc w:val="both"/>
              <w:rPr>
                <w:rFonts w:cstheme="minorHAnsi"/>
                <w:bCs/>
              </w:rPr>
            </w:pPr>
            <w:r>
              <w:rPr>
                <w:rFonts w:cstheme="minorHAnsi"/>
                <w:bCs/>
              </w:rPr>
              <w:t>Rozwiązania poprawiające bezpieczeństwo ruchu drogowego i pieszo-rowerowego</w:t>
            </w:r>
          </w:p>
        </w:tc>
        <w:tc>
          <w:tcPr>
            <w:tcW w:w="2268" w:type="dxa"/>
            <w:shd w:val="clear" w:color="auto" w:fill="auto"/>
            <w:vAlign w:val="center"/>
          </w:tcPr>
          <w:p w14:paraId="205E066C" w14:textId="77777777" w:rsidR="00F937D0" w:rsidRPr="00DC7B24" w:rsidRDefault="00F937D0" w:rsidP="006169AF">
            <w:pPr>
              <w:spacing w:after="0" w:line="240" w:lineRule="auto"/>
              <w:jc w:val="center"/>
              <w:rPr>
                <w:rFonts w:cstheme="minorHAnsi"/>
                <w:b/>
              </w:rPr>
            </w:pPr>
          </w:p>
        </w:tc>
        <w:tc>
          <w:tcPr>
            <w:tcW w:w="2835" w:type="dxa"/>
            <w:shd w:val="clear" w:color="auto" w:fill="auto"/>
            <w:vAlign w:val="center"/>
          </w:tcPr>
          <w:p w14:paraId="5229192D" w14:textId="77777777" w:rsidR="00F937D0" w:rsidRPr="00765295" w:rsidRDefault="00F937D0" w:rsidP="006169AF">
            <w:pPr>
              <w:spacing w:after="0" w:line="240" w:lineRule="auto"/>
              <w:jc w:val="center"/>
              <w:rPr>
                <w:rFonts w:cstheme="minorHAnsi"/>
                <w:b/>
              </w:rPr>
            </w:pPr>
          </w:p>
        </w:tc>
      </w:tr>
      <w:tr w:rsidR="00F937D0" w:rsidRPr="00FE298D" w14:paraId="1A205B7A" w14:textId="77777777" w:rsidTr="00F937D0">
        <w:tc>
          <w:tcPr>
            <w:tcW w:w="648" w:type="dxa"/>
            <w:shd w:val="clear" w:color="auto" w:fill="auto"/>
            <w:vAlign w:val="center"/>
          </w:tcPr>
          <w:p w14:paraId="5C47C76A" w14:textId="77777777" w:rsidR="00F937D0" w:rsidRPr="00FE298D" w:rsidRDefault="00F937D0" w:rsidP="006169AF">
            <w:pPr>
              <w:spacing w:after="0" w:line="240" w:lineRule="auto"/>
              <w:jc w:val="center"/>
              <w:rPr>
                <w:rFonts w:cstheme="minorHAnsi"/>
                <w:b/>
              </w:rPr>
            </w:pPr>
            <w:r>
              <w:rPr>
                <w:rFonts w:cstheme="minorHAnsi"/>
                <w:b/>
              </w:rPr>
              <w:t>2.</w:t>
            </w:r>
          </w:p>
        </w:tc>
        <w:tc>
          <w:tcPr>
            <w:tcW w:w="4309" w:type="dxa"/>
            <w:tcBorders>
              <w:top w:val="nil"/>
              <w:left w:val="nil"/>
              <w:bottom w:val="single" w:sz="8" w:space="0" w:color="auto"/>
              <w:right w:val="single" w:sz="8" w:space="0" w:color="auto"/>
            </w:tcBorders>
            <w:vAlign w:val="bottom"/>
          </w:tcPr>
          <w:p w14:paraId="48BA2611" w14:textId="77777777" w:rsidR="00F937D0" w:rsidRPr="005B4A38" w:rsidRDefault="00F937D0" w:rsidP="006169AF">
            <w:pPr>
              <w:spacing w:after="0" w:line="240" w:lineRule="auto"/>
              <w:jc w:val="both"/>
              <w:rPr>
                <w:rFonts w:cstheme="minorHAnsi"/>
                <w:bCs/>
              </w:rPr>
            </w:pPr>
            <w:r>
              <w:rPr>
                <w:rFonts w:cstheme="minorHAnsi"/>
                <w:bCs/>
              </w:rPr>
              <w:t>Konstrukcja ścieżki rowerowej</w:t>
            </w:r>
          </w:p>
        </w:tc>
        <w:tc>
          <w:tcPr>
            <w:tcW w:w="2268" w:type="dxa"/>
            <w:shd w:val="clear" w:color="auto" w:fill="auto"/>
            <w:vAlign w:val="center"/>
          </w:tcPr>
          <w:p w14:paraId="28533DFB" w14:textId="77777777" w:rsidR="00F937D0" w:rsidRPr="00DC7B24" w:rsidRDefault="00F937D0" w:rsidP="006169AF">
            <w:pPr>
              <w:spacing w:after="0" w:line="240" w:lineRule="auto"/>
              <w:jc w:val="center"/>
              <w:rPr>
                <w:rFonts w:cstheme="minorHAnsi"/>
                <w:b/>
              </w:rPr>
            </w:pPr>
          </w:p>
        </w:tc>
        <w:tc>
          <w:tcPr>
            <w:tcW w:w="2835" w:type="dxa"/>
            <w:shd w:val="clear" w:color="auto" w:fill="auto"/>
            <w:vAlign w:val="center"/>
          </w:tcPr>
          <w:p w14:paraId="1C7D9DED" w14:textId="77777777" w:rsidR="00F937D0" w:rsidRPr="00765295" w:rsidRDefault="00F937D0" w:rsidP="006169AF">
            <w:pPr>
              <w:spacing w:after="0" w:line="240" w:lineRule="auto"/>
              <w:jc w:val="center"/>
              <w:rPr>
                <w:rFonts w:cstheme="minorHAnsi"/>
                <w:b/>
              </w:rPr>
            </w:pPr>
          </w:p>
        </w:tc>
      </w:tr>
      <w:tr w:rsidR="00F937D0" w:rsidRPr="00FE298D" w14:paraId="7AF58481" w14:textId="77777777" w:rsidTr="00F937D0">
        <w:tc>
          <w:tcPr>
            <w:tcW w:w="648" w:type="dxa"/>
            <w:shd w:val="clear" w:color="auto" w:fill="auto"/>
            <w:vAlign w:val="center"/>
          </w:tcPr>
          <w:p w14:paraId="66620AA5" w14:textId="77777777" w:rsidR="00F937D0" w:rsidRPr="00FE298D" w:rsidRDefault="00F937D0" w:rsidP="006169AF">
            <w:pPr>
              <w:spacing w:after="0" w:line="240" w:lineRule="auto"/>
              <w:jc w:val="center"/>
              <w:rPr>
                <w:rFonts w:cstheme="minorHAnsi"/>
                <w:b/>
              </w:rPr>
            </w:pPr>
            <w:r>
              <w:rPr>
                <w:rFonts w:cstheme="minorHAnsi"/>
                <w:b/>
              </w:rPr>
              <w:t>3.</w:t>
            </w:r>
          </w:p>
        </w:tc>
        <w:tc>
          <w:tcPr>
            <w:tcW w:w="4309" w:type="dxa"/>
            <w:tcBorders>
              <w:top w:val="nil"/>
              <w:left w:val="nil"/>
              <w:bottom w:val="single" w:sz="8" w:space="0" w:color="auto"/>
              <w:right w:val="single" w:sz="8" w:space="0" w:color="auto"/>
            </w:tcBorders>
            <w:vAlign w:val="bottom"/>
          </w:tcPr>
          <w:p w14:paraId="5A3F460A" w14:textId="77777777" w:rsidR="00F937D0" w:rsidRPr="005B4A38" w:rsidRDefault="00F937D0" w:rsidP="006169AF">
            <w:pPr>
              <w:spacing w:after="0" w:line="240" w:lineRule="auto"/>
              <w:jc w:val="both"/>
              <w:rPr>
                <w:rFonts w:cstheme="minorHAnsi"/>
                <w:bCs/>
              </w:rPr>
            </w:pPr>
            <w:r>
              <w:rPr>
                <w:rFonts w:cstheme="minorHAnsi"/>
                <w:bCs/>
              </w:rPr>
              <w:t>Konstrukcja zjazdów indywidualnych</w:t>
            </w:r>
          </w:p>
        </w:tc>
        <w:tc>
          <w:tcPr>
            <w:tcW w:w="2268" w:type="dxa"/>
            <w:shd w:val="clear" w:color="auto" w:fill="auto"/>
            <w:vAlign w:val="center"/>
          </w:tcPr>
          <w:p w14:paraId="486ECF44" w14:textId="77777777" w:rsidR="00F937D0" w:rsidRPr="00DC7B24" w:rsidRDefault="00F937D0" w:rsidP="006169AF">
            <w:pPr>
              <w:spacing w:after="0" w:line="240" w:lineRule="auto"/>
              <w:jc w:val="center"/>
              <w:rPr>
                <w:rFonts w:cstheme="minorHAnsi"/>
                <w:b/>
              </w:rPr>
            </w:pPr>
          </w:p>
        </w:tc>
        <w:tc>
          <w:tcPr>
            <w:tcW w:w="2835" w:type="dxa"/>
            <w:shd w:val="clear" w:color="auto" w:fill="auto"/>
            <w:vAlign w:val="center"/>
          </w:tcPr>
          <w:p w14:paraId="5E12312D" w14:textId="77777777" w:rsidR="00F937D0" w:rsidRPr="00765295" w:rsidRDefault="00F937D0" w:rsidP="006169AF">
            <w:pPr>
              <w:spacing w:after="0" w:line="240" w:lineRule="auto"/>
              <w:jc w:val="center"/>
              <w:rPr>
                <w:rFonts w:cstheme="minorHAnsi"/>
                <w:b/>
              </w:rPr>
            </w:pPr>
          </w:p>
        </w:tc>
      </w:tr>
      <w:tr w:rsidR="00F937D0" w:rsidRPr="00FE298D" w14:paraId="1673216A" w14:textId="77777777" w:rsidTr="00F937D0">
        <w:tc>
          <w:tcPr>
            <w:tcW w:w="648" w:type="dxa"/>
            <w:shd w:val="clear" w:color="auto" w:fill="auto"/>
            <w:vAlign w:val="center"/>
          </w:tcPr>
          <w:p w14:paraId="37E93E0D" w14:textId="77777777" w:rsidR="00F937D0" w:rsidRPr="00FE298D" w:rsidRDefault="00F937D0" w:rsidP="006169AF">
            <w:pPr>
              <w:spacing w:after="0" w:line="240" w:lineRule="auto"/>
              <w:jc w:val="center"/>
              <w:rPr>
                <w:rFonts w:cstheme="minorHAnsi"/>
                <w:b/>
              </w:rPr>
            </w:pPr>
            <w:r>
              <w:rPr>
                <w:rFonts w:cstheme="minorHAnsi"/>
                <w:b/>
              </w:rPr>
              <w:t>4.</w:t>
            </w:r>
          </w:p>
        </w:tc>
        <w:tc>
          <w:tcPr>
            <w:tcW w:w="4309" w:type="dxa"/>
            <w:tcBorders>
              <w:top w:val="nil"/>
              <w:left w:val="nil"/>
              <w:bottom w:val="single" w:sz="8" w:space="0" w:color="auto"/>
              <w:right w:val="single" w:sz="8" w:space="0" w:color="auto"/>
            </w:tcBorders>
            <w:vAlign w:val="bottom"/>
          </w:tcPr>
          <w:p w14:paraId="09FE55DD" w14:textId="77777777" w:rsidR="00F937D0" w:rsidRPr="005B4A38" w:rsidRDefault="00F937D0" w:rsidP="006169AF">
            <w:pPr>
              <w:spacing w:after="0" w:line="240" w:lineRule="auto"/>
              <w:jc w:val="both"/>
              <w:rPr>
                <w:rFonts w:cstheme="minorHAnsi"/>
                <w:bCs/>
              </w:rPr>
            </w:pPr>
            <w:r>
              <w:rPr>
                <w:rFonts w:cstheme="minorHAnsi"/>
                <w:bCs/>
              </w:rPr>
              <w:t>Konstrukcja ścieków przy jezdni</w:t>
            </w:r>
          </w:p>
        </w:tc>
        <w:tc>
          <w:tcPr>
            <w:tcW w:w="2268" w:type="dxa"/>
            <w:shd w:val="clear" w:color="auto" w:fill="auto"/>
            <w:vAlign w:val="center"/>
          </w:tcPr>
          <w:p w14:paraId="7D30AA4A" w14:textId="77777777" w:rsidR="00F937D0" w:rsidRPr="00DC7B24" w:rsidRDefault="00F937D0" w:rsidP="006169AF">
            <w:pPr>
              <w:spacing w:after="0" w:line="240" w:lineRule="auto"/>
              <w:jc w:val="center"/>
              <w:rPr>
                <w:rFonts w:cstheme="minorHAnsi"/>
                <w:b/>
              </w:rPr>
            </w:pPr>
          </w:p>
        </w:tc>
        <w:tc>
          <w:tcPr>
            <w:tcW w:w="2835" w:type="dxa"/>
            <w:shd w:val="clear" w:color="auto" w:fill="auto"/>
            <w:vAlign w:val="center"/>
          </w:tcPr>
          <w:p w14:paraId="4F01E320" w14:textId="77777777" w:rsidR="00F937D0" w:rsidRPr="00765295" w:rsidRDefault="00F937D0" w:rsidP="006169AF">
            <w:pPr>
              <w:spacing w:after="0" w:line="240" w:lineRule="auto"/>
              <w:jc w:val="center"/>
              <w:rPr>
                <w:rFonts w:cstheme="minorHAnsi"/>
                <w:b/>
              </w:rPr>
            </w:pPr>
          </w:p>
        </w:tc>
      </w:tr>
      <w:tr w:rsidR="00F937D0" w:rsidRPr="00FE298D" w14:paraId="6919B2BD" w14:textId="77777777" w:rsidTr="00F937D0">
        <w:trPr>
          <w:trHeight w:val="166"/>
        </w:trPr>
        <w:tc>
          <w:tcPr>
            <w:tcW w:w="648" w:type="dxa"/>
            <w:shd w:val="clear" w:color="auto" w:fill="auto"/>
            <w:vAlign w:val="center"/>
          </w:tcPr>
          <w:p w14:paraId="59D58A5E" w14:textId="77777777" w:rsidR="00F937D0" w:rsidRDefault="00F937D0" w:rsidP="006169AF">
            <w:pPr>
              <w:spacing w:after="0" w:line="240" w:lineRule="auto"/>
              <w:jc w:val="center"/>
              <w:rPr>
                <w:rFonts w:cstheme="minorHAnsi"/>
                <w:b/>
              </w:rPr>
            </w:pPr>
            <w:r>
              <w:rPr>
                <w:rFonts w:cstheme="minorHAnsi"/>
                <w:b/>
              </w:rPr>
              <w:t>5.</w:t>
            </w:r>
          </w:p>
        </w:tc>
        <w:tc>
          <w:tcPr>
            <w:tcW w:w="4309" w:type="dxa"/>
            <w:tcBorders>
              <w:top w:val="nil"/>
              <w:left w:val="nil"/>
              <w:bottom w:val="single" w:sz="8" w:space="0" w:color="auto"/>
              <w:right w:val="single" w:sz="8" w:space="0" w:color="auto"/>
            </w:tcBorders>
            <w:vAlign w:val="bottom"/>
          </w:tcPr>
          <w:p w14:paraId="702A0E17" w14:textId="77777777" w:rsidR="00F937D0" w:rsidRPr="007D7ED1" w:rsidRDefault="00F937D0" w:rsidP="006169AF">
            <w:pPr>
              <w:spacing w:after="0" w:line="240" w:lineRule="auto"/>
              <w:jc w:val="both"/>
              <w:rPr>
                <w:rFonts w:cstheme="minorHAnsi"/>
                <w:lang w:eastAsia="pl-PL"/>
              </w:rPr>
            </w:pPr>
            <w:r>
              <w:rPr>
                <w:rFonts w:cstheme="minorHAnsi"/>
                <w:lang w:eastAsia="pl-PL"/>
              </w:rPr>
              <w:t>Odwodnienie</w:t>
            </w:r>
          </w:p>
        </w:tc>
        <w:tc>
          <w:tcPr>
            <w:tcW w:w="2268" w:type="dxa"/>
            <w:shd w:val="clear" w:color="auto" w:fill="auto"/>
            <w:vAlign w:val="center"/>
          </w:tcPr>
          <w:p w14:paraId="186B6F4F" w14:textId="77777777" w:rsidR="00F937D0" w:rsidRPr="00DC7B24" w:rsidRDefault="00F937D0" w:rsidP="006169AF">
            <w:pPr>
              <w:spacing w:after="0" w:line="240" w:lineRule="auto"/>
              <w:jc w:val="center"/>
              <w:rPr>
                <w:rFonts w:cstheme="minorHAnsi"/>
                <w:b/>
              </w:rPr>
            </w:pPr>
          </w:p>
        </w:tc>
        <w:tc>
          <w:tcPr>
            <w:tcW w:w="2835" w:type="dxa"/>
            <w:shd w:val="clear" w:color="auto" w:fill="auto"/>
            <w:vAlign w:val="center"/>
          </w:tcPr>
          <w:p w14:paraId="6C99F35A" w14:textId="77777777" w:rsidR="00F937D0" w:rsidRPr="00765295" w:rsidRDefault="00F937D0" w:rsidP="006169AF">
            <w:pPr>
              <w:spacing w:after="0" w:line="240" w:lineRule="auto"/>
              <w:jc w:val="center"/>
              <w:rPr>
                <w:rFonts w:cstheme="minorHAnsi"/>
                <w:b/>
              </w:rPr>
            </w:pPr>
          </w:p>
        </w:tc>
      </w:tr>
      <w:tr w:rsidR="00F937D0" w:rsidRPr="00FE298D" w14:paraId="6C2F0E18" w14:textId="77777777" w:rsidTr="00F937D0">
        <w:tc>
          <w:tcPr>
            <w:tcW w:w="648" w:type="dxa"/>
            <w:shd w:val="clear" w:color="auto" w:fill="auto"/>
            <w:vAlign w:val="center"/>
          </w:tcPr>
          <w:p w14:paraId="19EADDFF" w14:textId="77777777" w:rsidR="00F937D0" w:rsidRDefault="00F937D0" w:rsidP="006169AF">
            <w:pPr>
              <w:spacing w:after="0" w:line="240" w:lineRule="auto"/>
              <w:jc w:val="center"/>
              <w:rPr>
                <w:rFonts w:cstheme="minorHAnsi"/>
                <w:b/>
              </w:rPr>
            </w:pPr>
            <w:r>
              <w:rPr>
                <w:rFonts w:cstheme="minorHAnsi"/>
                <w:b/>
              </w:rPr>
              <w:t>6.</w:t>
            </w:r>
          </w:p>
        </w:tc>
        <w:tc>
          <w:tcPr>
            <w:tcW w:w="4309" w:type="dxa"/>
            <w:tcBorders>
              <w:top w:val="nil"/>
              <w:left w:val="nil"/>
              <w:bottom w:val="single" w:sz="8" w:space="0" w:color="auto"/>
              <w:right w:val="single" w:sz="8" w:space="0" w:color="auto"/>
            </w:tcBorders>
            <w:vAlign w:val="bottom"/>
          </w:tcPr>
          <w:p w14:paraId="6253313D" w14:textId="77777777" w:rsidR="00F937D0" w:rsidRPr="007D7ED1" w:rsidRDefault="00F937D0" w:rsidP="006169AF">
            <w:pPr>
              <w:spacing w:after="0" w:line="240" w:lineRule="auto"/>
              <w:jc w:val="both"/>
              <w:rPr>
                <w:rFonts w:cstheme="minorHAnsi"/>
                <w:lang w:eastAsia="pl-PL"/>
              </w:rPr>
            </w:pPr>
            <w:r>
              <w:rPr>
                <w:rFonts w:cstheme="minorHAnsi"/>
                <w:lang w:eastAsia="pl-PL"/>
              </w:rPr>
              <w:t>Rozbiórki</w:t>
            </w:r>
          </w:p>
        </w:tc>
        <w:tc>
          <w:tcPr>
            <w:tcW w:w="2268" w:type="dxa"/>
            <w:shd w:val="clear" w:color="auto" w:fill="auto"/>
            <w:vAlign w:val="center"/>
          </w:tcPr>
          <w:p w14:paraId="2C94D471" w14:textId="77777777" w:rsidR="00F937D0" w:rsidRPr="00DC7B24" w:rsidRDefault="00F937D0" w:rsidP="006169AF">
            <w:pPr>
              <w:spacing w:after="0" w:line="240" w:lineRule="auto"/>
              <w:jc w:val="center"/>
              <w:rPr>
                <w:rFonts w:cstheme="minorHAnsi"/>
                <w:b/>
              </w:rPr>
            </w:pPr>
          </w:p>
        </w:tc>
        <w:tc>
          <w:tcPr>
            <w:tcW w:w="2835" w:type="dxa"/>
            <w:shd w:val="clear" w:color="auto" w:fill="auto"/>
            <w:vAlign w:val="center"/>
          </w:tcPr>
          <w:p w14:paraId="64A6C060" w14:textId="77777777" w:rsidR="00F937D0" w:rsidRPr="00DC7B24" w:rsidRDefault="00F937D0" w:rsidP="006169AF">
            <w:pPr>
              <w:spacing w:after="0" w:line="240" w:lineRule="auto"/>
              <w:jc w:val="center"/>
              <w:rPr>
                <w:rFonts w:cstheme="minorHAnsi"/>
                <w:b/>
              </w:rPr>
            </w:pPr>
          </w:p>
        </w:tc>
      </w:tr>
      <w:tr w:rsidR="00F937D0" w:rsidRPr="00FE298D" w14:paraId="6519911F" w14:textId="77777777" w:rsidTr="00F937D0">
        <w:tc>
          <w:tcPr>
            <w:tcW w:w="648" w:type="dxa"/>
            <w:shd w:val="clear" w:color="auto" w:fill="auto"/>
            <w:vAlign w:val="center"/>
          </w:tcPr>
          <w:p w14:paraId="643CAC26" w14:textId="77777777" w:rsidR="00F937D0" w:rsidRDefault="00F937D0" w:rsidP="006169AF">
            <w:pPr>
              <w:spacing w:after="0" w:line="240" w:lineRule="auto"/>
              <w:jc w:val="center"/>
              <w:rPr>
                <w:rFonts w:cstheme="minorHAnsi"/>
                <w:b/>
              </w:rPr>
            </w:pPr>
            <w:r>
              <w:rPr>
                <w:rFonts w:cstheme="minorHAnsi"/>
                <w:b/>
              </w:rPr>
              <w:t>7.</w:t>
            </w:r>
          </w:p>
        </w:tc>
        <w:tc>
          <w:tcPr>
            <w:tcW w:w="4309" w:type="dxa"/>
            <w:tcBorders>
              <w:top w:val="nil"/>
              <w:left w:val="nil"/>
              <w:bottom w:val="single" w:sz="8" w:space="0" w:color="auto"/>
              <w:right w:val="single" w:sz="8" w:space="0" w:color="auto"/>
            </w:tcBorders>
            <w:vAlign w:val="bottom"/>
          </w:tcPr>
          <w:p w14:paraId="06A50A58" w14:textId="77777777" w:rsidR="00F937D0" w:rsidRPr="007D7ED1" w:rsidRDefault="00F937D0" w:rsidP="006169AF">
            <w:pPr>
              <w:spacing w:after="0" w:line="240" w:lineRule="auto"/>
              <w:jc w:val="both"/>
              <w:rPr>
                <w:rFonts w:cstheme="minorHAnsi"/>
                <w:lang w:eastAsia="pl-PL"/>
              </w:rPr>
            </w:pPr>
            <w:r>
              <w:rPr>
                <w:rFonts w:cstheme="minorHAnsi"/>
                <w:lang w:eastAsia="pl-PL"/>
              </w:rPr>
              <w:t>Wycinka drzew</w:t>
            </w:r>
          </w:p>
        </w:tc>
        <w:tc>
          <w:tcPr>
            <w:tcW w:w="2268" w:type="dxa"/>
            <w:shd w:val="clear" w:color="auto" w:fill="auto"/>
            <w:vAlign w:val="center"/>
          </w:tcPr>
          <w:p w14:paraId="048A91F6" w14:textId="77777777" w:rsidR="00F937D0" w:rsidRPr="00DC7B24" w:rsidRDefault="00F937D0" w:rsidP="006169AF">
            <w:pPr>
              <w:spacing w:after="0" w:line="240" w:lineRule="auto"/>
              <w:jc w:val="center"/>
              <w:rPr>
                <w:rFonts w:cstheme="minorHAnsi"/>
                <w:b/>
              </w:rPr>
            </w:pPr>
          </w:p>
        </w:tc>
        <w:tc>
          <w:tcPr>
            <w:tcW w:w="2835" w:type="dxa"/>
            <w:shd w:val="clear" w:color="auto" w:fill="auto"/>
            <w:vAlign w:val="center"/>
          </w:tcPr>
          <w:p w14:paraId="530E427D" w14:textId="77777777" w:rsidR="00F937D0" w:rsidRPr="00DC7B24" w:rsidRDefault="00F937D0" w:rsidP="006169AF">
            <w:pPr>
              <w:spacing w:after="0" w:line="240" w:lineRule="auto"/>
              <w:jc w:val="center"/>
              <w:rPr>
                <w:rFonts w:cstheme="minorHAnsi"/>
                <w:b/>
              </w:rPr>
            </w:pPr>
          </w:p>
        </w:tc>
      </w:tr>
      <w:tr w:rsidR="00F937D0" w:rsidRPr="00FE298D" w14:paraId="6AB7FBC9" w14:textId="77777777" w:rsidTr="00F937D0">
        <w:tc>
          <w:tcPr>
            <w:tcW w:w="648" w:type="dxa"/>
            <w:shd w:val="clear" w:color="auto" w:fill="auto"/>
            <w:vAlign w:val="center"/>
          </w:tcPr>
          <w:p w14:paraId="20E138B1" w14:textId="77777777" w:rsidR="00F937D0" w:rsidRDefault="00F937D0" w:rsidP="006169AF">
            <w:pPr>
              <w:spacing w:after="0" w:line="240" w:lineRule="auto"/>
              <w:jc w:val="center"/>
              <w:rPr>
                <w:rFonts w:cstheme="minorHAnsi"/>
                <w:b/>
              </w:rPr>
            </w:pPr>
            <w:r>
              <w:rPr>
                <w:rFonts w:cstheme="minorHAnsi"/>
                <w:b/>
              </w:rPr>
              <w:t>8.</w:t>
            </w:r>
          </w:p>
        </w:tc>
        <w:tc>
          <w:tcPr>
            <w:tcW w:w="4309" w:type="dxa"/>
            <w:tcBorders>
              <w:top w:val="nil"/>
              <w:left w:val="nil"/>
              <w:bottom w:val="single" w:sz="8" w:space="0" w:color="auto"/>
              <w:right w:val="single" w:sz="8" w:space="0" w:color="auto"/>
            </w:tcBorders>
            <w:vAlign w:val="bottom"/>
          </w:tcPr>
          <w:p w14:paraId="7B489D63" w14:textId="77777777" w:rsidR="00F937D0" w:rsidRPr="007D7ED1" w:rsidRDefault="00F937D0" w:rsidP="006169AF">
            <w:pPr>
              <w:spacing w:after="0" w:line="240" w:lineRule="auto"/>
              <w:jc w:val="both"/>
              <w:rPr>
                <w:rFonts w:cstheme="minorHAnsi"/>
                <w:lang w:eastAsia="pl-PL"/>
              </w:rPr>
            </w:pPr>
            <w:r>
              <w:rPr>
                <w:rFonts w:cstheme="minorHAnsi"/>
                <w:lang w:eastAsia="pl-PL"/>
              </w:rPr>
              <w:t>Oświetlenie</w:t>
            </w:r>
          </w:p>
        </w:tc>
        <w:tc>
          <w:tcPr>
            <w:tcW w:w="2268" w:type="dxa"/>
            <w:shd w:val="clear" w:color="auto" w:fill="auto"/>
            <w:vAlign w:val="center"/>
          </w:tcPr>
          <w:p w14:paraId="2BCADCEC" w14:textId="77777777" w:rsidR="00F937D0" w:rsidRPr="00DC7B24" w:rsidRDefault="00F937D0" w:rsidP="006169AF">
            <w:pPr>
              <w:spacing w:after="0" w:line="240" w:lineRule="auto"/>
              <w:jc w:val="center"/>
              <w:rPr>
                <w:rFonts w:cstheme="minorHAnsi"/>
                <w:b/>
              </w:rPr>
            </w:pPr>
          </w:p>
        </w:tc>
        <w:tc>
          <w:tcPr>
            <w:tcW w:w="2835" w:type="dxa"/>
            <w:shd w:val="clear" w:color="auto" w:fill="auto"/>
            <w:vAlign w:val="center"/>
          </w:tcPr>
          <w:p w14:paraId="208A0A40" w14:textId="77777777" w:rsidR="00F937D0" w:rsidRPr="00DC7B24" w:rsidRDefault="00F937D0" w:rsidP="006169AF">
            <w:pPr>
              <w:spacing w:after="0" w:line="240" w:lineRule="auto"/>
              <w:jc w:val="center"/>
              <w:rPr>
                <w:rFonts w:cstheme="minorHAnsi"/>
                <w:b/>
              </w:rPr>
            </w:pPr>
          </w:p>
        </w:tc>
      </w:tr>
      <w:tr w:rsidR="00F937D0" w:rsidRPr="00FE298D" w14:paraId="34313D65" w14:textId="77777777" w:rsidTr="00F937D0">
        <w:tc>
          <w:tcPr>
            <w:tcW w:w="648" w:type="dxa"/>
            <w:shd w:val="clear" w:color="auto" w:fill="auto"/>
            <w:vAlign w:val="center"/>
          </w:tcPr>
          <w:p w14:paraId="2F433340" w14:textId="77777777" w:rsidR="00F937D0" w:rsidRDefault="00F937D0" w:rsidP="006169AF">
            <w:pPr>
              <w:spacing w:after="0" w:line="240" w:lineRule="auto"/>
              <w:jc w:val="center"/>
              <w:rPr>
                <w:rFonts w:cstheme="minorHAnsi"/>
                <w:b/>
              </w:rPr>
            </w:pPr>
            <w:r>
              <w:rPr>
                <w:rFonts w:cstheme="minorHAnsi"/>
                <w:b/>
              </w:rPr>
              <w:t>9.</w:t>
            </w:r>
          </w:p>
        </w:tc>
        <w:tc>
          <w:tcPr>
            <w:tcW w:w="4309" w:type="dxa"/>
            <w:tcBorders>
              <w:top w:val="nil"/>
              <w:left w:val="nil"/>
              <w:bottom w:val="single" w:sz="8" w:space="0" w:color="auto"/>
              <w:right w:val="single" w:sz="8" w:space="0" w:color="auto"/>
            </w:tcBorders>
            <w:vAlign w:val="bottom"/>
          </w:tcPr>
          <w:p w14:paraId="4011E0F0" w14:textId="77777777" w:rsidR="00F937D0" w:rsidRPr="007D7ED1" w:rsidRDefault="00F937D0" w:rsidP="006169AF">
            <w:pPr>
              <w:spacing w:after="0" w:line="240" w:lineRule="auto"/>
              <w:jc w:val="both"/>
              <w:rPr>
                <w:rFonts w:cstheme="minorHAnsi"/>
                <w:lang w:eastAsia="pl-PL"/>
              </w:rPr>
            </w:pPr>
            <w:r>
              <w:rPr>
                <w:rFonts w:cstheme="minorHAnsi"/>
                <w:lang w:eastAsia="pl-PL"/>
              </w:rPr>
              <w:t>Inne…</w:t>
            </w:r>
          </w:p>
        </w:tc>
        <w:tc>
          <w:tcPr>
            <w:tcW w:w="2268" w:type="dxa"/>
            <w:shd w:val="clear" w:color="auto" w:fill="auto"/>
            <w:vAlign w:val="center"/>
          </w:tcPr>
          <w:p w14:paraId="08EF23FE" w14:textId="77777777" w:rsidR="00F937D0" w:rsidRPr="00DC7B24" w:rsidRDefault="00F937D0" w:rsidP="006169AF">
            <w:pPr>
              <w:spacing w:after="0" w:line="240" w:lineRule="auto"/>
              <w:jc w:val="center"/>
              <w:rPr>
                <w:rFonts w:cstheme="minorHAnsi"/>
                <w:b/>
              </w:rPr>
            </w:pPr>
          </w:p>
        </w:tc>
        <w:tc>
          <w:tcPr>
            <w:tcW w:w="2835" w:type="dxa"/>
            <w:shd w:val="clear" w:color="auto" w:fill="auto"/>
            <w:vAlign w:val="center"/>
          </w:tcPr>
          <w:p w14:paraId="594481B7" w14:textId="77777777" w:rsidR="00F937D0" w:rsidRPr="00DC7B24" w:rsidRDefault="00F937D0" w:rsidP="006169AF">
            <w:pPr>
              <w:spacing w:after="0" w:line="240" w:lineRule="auto"/>
              <w:jc w:val="center"/>
              <w:rPr>
                <w:rFonts w:cstheme="minorHAnsi"/>
                <w:b/>
              </w:rPr>
            </w:pPr>
          </w:p>
        </w:tc>
      </w:tr>
      <w:tr w:rsidR="00F937D0" w:rsidRPr="00FE298D" w14:paraId="478CE70E" w14:textId="77777777" w:rsidTr="00F937D0">
        <w:tc>
          <w:tcPr>
            <w:tcW w:w="4957" w:type="dxa"/>
            <w:gridSpan w:val="2"/>
            <w:shd w:val="clear" w:color="auto" w:fill="auto"/>
            <w:vAlign w:val="center"/>
          </w:tcPr>
          <w:p w14:paraId="600D2574" w14:textId="77777777" w:rsidR="00F937D0" w:rsidRPr="00FE298D" w:rsidRDefault="00F937D0" w:rsidP="006169AF">
            <w:pPr>
              <w:spacing w:after="0" w:line="240" w:lineRule="auto"/>
              <w:jc w:val="right"/>
              <w:rPr>
                <w:rFonts w:cstheme="minorHAnsi"/>
                <w:b/>
              </w:rPr>
            </w:pPr>
            <w:r w:rsidRPr="00FE298D">
              <w:rPr>
                <w:rFonts w:cstheme="minorHAnsi"/>
                <w:b/>
              </w:rPr>
              <w:t>RAZEM</w:t>
            </w:r>
          </w:p>
        </w:tc>
        <w:tc>
          <w:tcPr>
            <w:tcW w:w="2268" w:type="dxa"/>
            <w:shd w:val="clear" w:color="auto" w:fill="auto"/>
            <w:vAlign w:val="center"/>
          </w:tcPr>
          <w:p w14:paraId="7362C434" w14:textId="77777777" w:rsidR="00F937D0" w:rsidRPr="00DC7B24" w:rsidRDefault="00F937D0" w:rsidP="006169AF">
            <w:pPr>
              <w:spacing w:after="0" w:line="240" w:lineRule="auto"/>
              <w:jc w:val="center"/>
              <w:rPr>
                <w:rFonts w:cstheme="minorHAnsi"/>
                <w:b/>
              </w:rPr>
            </w:pPr>
          </w:p>
        </w:tc>
        <w:tc>
          <w:tcPr>
            <w:tcW w:w="2835" w:type="dxa"/>
            <w:shd w:val="clear" w:color="auto" w:fill="auto"/>
            <w:vAlign w:val="center"/>
          </w:tcPr>
          <w:p w14:paraId="2F0E02C4" w14:textId="77777777" w:rsidR="00F937D0" w:rsidRPr="00DC7B24" w:rsidRDefault="00F937D0" w:rsidP="006169AF">
            <w:pPr>
              <w:spacing w:after="0" w:line="240" w:lineRule="auto"/>
              <w:jc w:val="center"/>
              <w:rPr>
                <w:rFonts w:cstheme="minorHAnsi"/>
                <w:b/>
              </w:rPr>
            </w:pPr>
          </w:p>
        </w:tc>
      </w:tr>
    </w:tbl>
    <w:p w14:paraId="7B5F3968" w14:textId="77777777" w:rsidR="001D5BBC" w:rsidRDefault="001D5BBC" w:rsidP="001D5BBC">
      <w:pPr>
        <w:rPr>
          <w:rFonts w:cstheme="minorHAnsi"/>
          <w:b/>
        </w:rPr>
      </w:pPr>
    </w:p>
    <w:p w14:paraId="0F2A56C0" w14:textId="658B7BE9" w:rsidR="001D5BBC" w:rsidRDefault="001D5BBC" w:rsidP="001D5BBC">
      <w:pPr>
        <w:ind w:left="2832" w:firstLine="708"/>
        <w:jc w:val="both"/>
        <w:rPr>
          <w:rFonts w:eastAsia="Arial" w:cs="Arial"/>
          <w:iCs/>
          <w:kern w:val="1"/>
          <w:szCs w:val="20"/>
        </w:rPr>
      </w:pPr>
      <w:r>
        <w:rPr>
          <w:rFonts w:eastAsia="Arial" w:cs="Arial"/>
          <w:iCs/>
          <w:kern w:val="1"/>
          <w:szCs w:val="20"/>
        </w:rPr>
        <w:t>Razem netto: ……………………………… zł</w:t>
      </w:r>
    </w:p>
    <w:p w14:paraId="664EC2EA" w14:textId="7E430178" w:rsidR="001D5BBC" w:rsidRDefault="001D5BBC" w:rsidP="001D5BBC">
      <w:pPr>
        <w:ind w:left="3540" w:firstLine="4"/>
        <w:jc w:val="both"/>
        <w:rPr>
          <w:rFonts w:eastAsia="Arial" w:cs="Arial"/>
          <w:iCs/>
          <w:kern w:val="1"/>
          <w:szCs w:val="20"/>
        </w:rPr>
      </w:pPr>
      <w:r>
        <w:rPr>
          <w:rFonts w:eastAsia="Arial" w:cs="Arial"/>
          <w:iCs/>
          <w:kern w:val="1"/>
          <w:szCs w:val="20"/>
        </w:rPr>
        <w:t xml:space="preserve">VAT ……….. % tj. ………………………………  zł </w:t>
      </w:r>
    </w:p>
    <w:p w14:paraId="76986990" w14:textId="6FC6571A" w:rsidR="001D5BBC" w:rsidRPr="00DC7B24" w:rsidRDefault="001D5BBC" w:rsidP="001D5BBC">
      <w:pPr>
        <w:ind w:left="3540" w:firstLine="4"/>
        <w:jc w:val="both"/>
        <w:rPr>
          <w:rFonts w:eastAsia="Arial" w:cs="Arial"/>
          <w:iCs/>
          <w:kern w:val="1"/>
          <w:szCs w:val="20"/>
        </w:rPr>
      </w:pPr>
      <w:r>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71F7" w14:textId="77777777" w:rsidR="005E4F4A" w:rsidRDefault="005E4F4A">
      <w:pPr>
        <w:spacing w:after="0" w:line="240" w:lineRule="auto"/>
      </w:pPr>
      <w:r>
        <w:separator/>
      </w:r>
    </w:p>
  </w:endnote>
  <w:endnote w:type="continuationSeparator" w:id="0">
    <w:p w14:paraId="78B6C228" w14:textId="77777777" w:rsidR="005E4F4A" w:rsidRDefault="005E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5E4F4A"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5E4F4A">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4A5D" w14:textId="77777777" w:rsidR="005E4F4A" w:rsidRDefault="005E4F4A">
      <w:pPr>
        <w:spacing w:after="0" w:line="240" w:lineRule="auto"/>
      </w:pPr>
      <w:r>
        <w:separator/>
      </w:r>
    </w:p>
  </w:footnote>
  <w:footnote w:type="continuationSeparator" w:id="0">
    <w:p w14:paraId="0BC9AA6E" w14:textId="77777777" w:rsidR="005E4F4A" w:rsidRDefault="005E4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76D6" w14:textId="77777777" w:rsidR="003C2B18" w:rsidRDefault="003C2B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5E4F4A">
    <w:pPr>
      <w:pStyle w:val="Nagwek"/>
    </w:pPr>
  </w:p>
  <w:p w14:paraId="1D7F8EAF" w14:textId="569B0937"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3D3D92">
      <w:rPr>
        <w:rFonts w:asciiTheme="minorHAnsi" w:hAnsiTheme="minorHAnsi" w:cstheme="minorHAnsi"/>
        <w:iCs/>
        <w:sz w:val="20"/>
        <w:szCs w:val="20"/>
      </w:rPr>
      <w:t>9</w:t>
    </w:r>
    <w:r w:rsidRPr="00D57827">
      <w:rPr>
        <w:rFonts w:asciiTheme="minorHAnsi" w:hAnsiTheme="minorHAnsi" w:cstheme="minorHAnsi"/>
        <w:iCs/>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B186" w14:textId="5E81518C" w:rsidR="003C2B18" w:rsidRDefault="003C2B18" w:rsidP="003C2B18">
    <w:pPr>
      <w:pStyle w:val="Nagwek"/>
      <w:jc w:val="center"/>
      <w:rPr>
        <w:rFonts w:asciiTheme="minorHAnsi" w:hAnsiTheme="minorHAnsi" w:cstheme="minorHAnsi"/>
        <w:sz w:val="20"/>
        <w:szCs w:val="20"/>
      </w:rPr>
    </w:pPr>
    <w:r>
      <w:rPr>
        <w:noProof/>
      </w:rPr>
      <w:drawing>
        <wp:inline distT="0" distB="0" distL="0" distR="0" wp14:anchorId="222248F8" wp14:editId="18561528">
          <wp:extent cx="5759450" cy="57264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2644"/>
                  </a:xfrm>
                  <a:prstGeom prst="rect">
                    <a:avLst/>
                  </a:prstGeom>
                  <a:noFill/>
                  <a:ln>
                    <a:noFill/>
                  </a:ln>
                </pic:spPr>
              </pic:pic>
            </a:graphicData>
          </a:graphic>
        </wp:inline>
      </w:drawing>
    </w:r>
  </w:p>
  <w:p w14:paraId="1FCB6320" w14:textId="0E6EC5B0"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1B3E6D">
      <w:rPr>
        <w:rFonts w:asciiTheme="minorHAnsi" w:hAnsiTheme="minorHAnsi" w:cstheme="minorHAnsi"/>
        <w:sz w:val="20"/>
        <w:szCs w:val="20"/>
      </w:rPr>
      <w:t>9</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B29A384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AA309E8E">
      <w:start w:val="1"/>
      <w:numFmt w:val="decimal"/>
      <w:lvlText w:val="%2."/>
      <w:lvlJc w:val="left"/>
      <w:pPr>
        <w:tabs>
          <w:tab w:val="num" w:pos="360"/>
        </w:tabs>
        <w:ind w:left="360" w:hanging="360"/>
      </w:pPr>
      <w:rPr>
        <w:rFonts w:cs="Times New Roman" w:hint="default"/>
        <w:b/>
        <w:bCs/>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8B58172E"/>
    <w:lvl w:ilvl="0" w:tplc="C0342338">
      <w:start w:val="1"/>
      <w:numFmt w:val="lowerLetter"/>
      <w:lvlText w:val="%1)"/>
      <w:lvlJc w:val="left"/>
      <w:pPr>
        <w:ind w:left="1146" w:hanging="360"/>
      </w:pPr>
      <w:rPr>
        <w:rFonts w:cs="Times New Roman"/>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1DD84098"/>
    <w:lvl w:ilvl="0" w:tplc="435CB242">
      <w:start w:val="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87214"/>
    <w:rsid w:val="000945A3"/>
    <w:rsid w:val="000A711A"/>
    <w:rsid w:val="00167275"/>
    <w:rsid w:val="00182DF0"/>
    <w:rsid w:val="001B3E6D"/>
    <w:rsid w:val="001D5BBC"/>
    <w:rsid w:val="001E6FE7"/>
    <w:rsid w:val="00241053"/>
    <w:rsid w:val="002A68C0"/>
    <w:rsid w:val="00317D72"/>
    <w:rsid w:val="003228CC"/>
    <w:rsid w:val="003319FB"/>
    <w:rsid w:val="00342D22"/>
    <w:rsid w:val="0034408B"/>
    <w:rsid w:val="00361A22"/>
    <w:rsid w:val="00380C07"/>
    <w:rsid w:val="003C2B18"/>
    <w:rsid w:val="003D3D92"/>
    <w:rsid w:val="0045012B"/>
    <w:rsid w:val="00463807"/>
    <w:rsid w:val="00466D9D"/>
    <w:rsid w:val="00476C1B"/>
    <w:rsid w:val="00484482"/>
    <w:rsid w:val="00496959"/>
    <w:rsid w:val="00507E0E"/>
    <w:rsid w:val="00545997"/>
    <w:rsid w:val="005A46EC"/>
    <w:rsid w:val="005B4A38"/>
    <w:rsid w:val="005C4086"/>
    <w:rsid w:val="005C77D1"/>
    <w:rsid w:val="005E05D1"/>
    <w:rsid w:val="005E4F4A"/>
    <w:rsid w:val="006523FB"/>
    <w:rsid w:val="00836CC9"/>
    <w:rsid w:val="008443CD"/>
    <w:rsid w:val="008748AD"/>
    <w:rsid w:val="008A3750"/>
    <w:rsid w:val="008A5859"/>
    <w:rsid w:val="009218EF"/>
    <w:rsid w:val="00935015"/>
    <w:rsid w:val="00937F6C"/>
    <w:rsid w:val="009445B7"/>
    <w:rsid w:val="00A02CCB"/>
    <w:rsid w:val="00A824D5"/>
    <w:rsid w:val="00AD6568"/>
    <w:rsid w:val="00AE3606"/>
    <w:rsid w:val="00B10573"/>
    <w:rsid w:val="00B122B0"/>
    <w:rsid w:val="00B262DC"/>
    <w:rsid w:val="00B4460A"/>
    <w:rsid w:val="00CD3DF3"/>
    <w:rsid w:val="00D0266B"/>
    <w:rsid w:val="00D26BAE"/>
    <w:rsid w:val="00D57827"/>
    <w:rsid w:val="00D670CC"/>
    <w:rsid w:val="00DB5B2C"/>
    <w:rsid w:val="00E06BBC"/>
    <w:rsid w:val="00E4694A"/>
    <w:rsid w:val="00E7020D"/>
    <w:rsid w:val="00E7444B"/>
    <w:rsid w:val="00EE23EA"/>
    <w:rsid w:val="00F937D0"/>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16</Pages>
  <Words>7045</Words>
  <Characters>42270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13</cp:revision>
  <cp:lastPrinted>2021-06-01T09:38:00Z</cp:lastPrinted>
  <dcterms:created xsi:type="dcterms:W3CDTF">2021-06-01T09:37:00Z</dcterms:created>
  <dcterms:modified xsi:type="dcterms:W3CDTF">2021-06-10T11:35:00Z</dcterms:modified>
</cp:coreProperties>
</file>