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396D" w14:textId="77777777" w:rsidR="008114ED" w:rsidRPr="000D5DAE" w:rsidRDefault="008114ED" w:rsidP="008114ED">
      <w:pPr>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xml:space="preserve">UMOWA </w:t>
      </w:r>
    </w:p>
    <w:p w14:paraId="5E34057B" w14:textId="77777777" w:rsidR="008114ED" w:rsidRPr="000D5DAE" w:rsidRDefault="008114ED" w:rsidP="008114ED">
      <w:pPr>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O POWIERZENIE PRZETWARZANIA DANYCH OSOBOWYCH</w:t>
      </w:r>
    </w:p>
    <w:p w14:paraId="0CC31555" w14:textId="77777777" w:rsidR="008114ED" w:rsidRPr="000D5DAE" w:rsidRDefault="008114ED" w:rsidP="008114ED">
      <w:pPr>
        <w:spacing w:after="200"/>
        <w:jc w:val="center"/>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zawarta w dniu …………………… w ………………… , zwana dalej „Umową o powierzenie”</w:t>
      </w:r>
    </w:p>
    <w:p w14:paraId="33160298" w14:textId="77777777" w:rsidR="008114ED" w:rsidRPr="000D5DAE" w:rsidRDefault="008114ED" w:rsidP="008114ED">
      <w:pPr>
        <w:spacing w:after="200"/>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pomiędzy:</w:t>
      </w:r>
    </w:p>
    <w:p w14:paraId="6E6E5B35" w14:textId="77777777" w:rsidR="008114ED" w:rsidRPr="000D5DAE" w:rsidRDefault="005A5D22" w:rsidP="008114ED">
      <w:pPr>
        <w:spacing w:after="200"/>
        <w:jc w:val="both"/>
        <w:rPr>
          <w:rFonts w:asciiTheme="minorHAnsi" w:eastAsia="Calibri" w:hAnsiTheme="minorHAnsi" w:cstheme="minorHAnsi"/>
          <w:sz w:val="22"/>
          <w:szCs w:val="22"/>
          <w:lang w:eastAsia="en-US"/>
        </w:rPr>
      </w:pPr>
      <w:r w:rsidRPr="000D5DAE">
        <w:rPr>
          <w:rFonts w:asciiTheme="minorHAnsi" w:eastAsia="Calibri" w:hAnsiTheme="minorHAnsi" w:cstheme="minorHAnsi"/>
          <w:b/>
          <w:sz w:val="22"/>
          <w:szCs w:val="22"/>
          <w:lang w:eastAsia="en-US"/>
        </w:rPr>
        <w:t>Wójtem Gminy Purda</w:t>
      </w:r>
      <w:r w:rsidR="000073C6" w:rsidRPr="000D5DAE">
        <w:rPr>
          <w:rFonts w:asciiTheme="minorHAnsi" w:eastAsia="Calibri" w:hAnsiTheme="minorHAnsi" w:cstheme="minorHAnsi"/>
          <w:sz w:val="22"/>
          <w:szCs w:val="22"/>
          <w:lang w:eastAsia="en-US"/>
        </w:rPr>
        <w:t xml:space="preserve">, </w:t>
      </w:r>
    </w:p>
    <w:p w14:paraId="1AADDFDD" w14:textId="77777777" w:rsidR="008114ED" w:rsidRPr="000D5DAE" w:rsidRDefault="008114ED" w:rsidP="008114ED">
      <w:pPr>
        <w:spacing w:after="200"/>
        <w:contextualSpacing/>
        <w:jc w:val="both"/>
        <w:rPr>
          <w:rFonts w:asciiTheme="minorHAnsi" w:eastAsia="Calibri" w:hAnsiTheme="minorHAnsi" w:cstheme="minorHAnsi"/>
          <w:b/>
          <w:sz w:val="22"/>
          <w:szCs w:val="22"/>
          <w:lang w:eastAsia="en-US"/>
        </w:rPr>
      </w:pPr>
      <w:r w:rsidRPr="000D5DAE">
        <w:rPr>
          <w:rFonts w:asciiTheme="minorHAnsi" w:eastAsia="Calibri" w:hAnsiTheme="minorHAnsi" w:cstheme="minorHAnsi"/>
          <w:sz w:val="22"/>
          <w:szCs w:val="22"/>
          <w:lang w:eastAsia="en-US"/>
        </w:rPr>
        <w:t xml:space="preserve">zwanym dalej </w:t>
      </w:r>
      <w:r w:rsidRPr="000D5DAE">
        <w:rPr>
          <w:rFonts w:asciiTheme="minorHAnsi" w:eastAsia="Calibri" w:hAnsiTheme="minorHAnsi" w:cstheme="minorHAnsi"/>
          <w:b/>
          <w:sz w:val="22"/>
          <w:szCs w:val="22"/>
          <w:lang w:eastAsia="en-US"/>
        </w:rPr>
        <w:t xml:space="preserve"> „Administratorem Danych”</w:t>
      </w:r>
    </w:p>
    <w:p w14:paraId="1B71F26F" w14:textId="77777777" w:rsidR="008114ED" w:rsidRPr="000D5DAE" w:rsidRDefault="008114ED" w:rsidP="008114ED">
      <w:pPr>
        <w:spacing w:after="200"/>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a </w:t>
      </w:r>
    </w:p>
    <w:p w14:paraId="7D6E5B4C" w14:textId="067FFE8F" w:rsidR="008114ED" w:rsidRPr="000D5DAE" w:rsidRDefault="000D5DAE" w:rsidP="00377739">
      <w:pPr>
        <w:spacing w:after="200"/>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t>
      </w:r>
      <w:r w:rsidR="008114ED" w:rsidRPr="000D5DAE">
        <w:rPr>
          <w:rFonts w:asciiTheme="minorHAnsi" w:eastAsia="Calibri" w:hAnsiTheme="minorHAnsi" w:cstheme="minorHAnsi"/>
          <w:sz w:val="22"/>
          <w:szCs w:val="22"/>
          <w:lang w:eastAsia="en-US"/>
        </w:rPr>
        <w:t xml:space="preserve">, zwaną  dalej </w:t>
      </w:r>
      <w:r w:rsidR="008114ED" w:rsidRPr="000D5DAE">
        <w:rPr>
          <w:rFonts w:asciiTheme="minorHAnsi" w:eastAsia="Calibri" w:hAnsiTheme="minorHAnsi" w:cstheme="minorHAnsi"/>
          <w:b/>
          <w:sz w:val="22"/>
          <w:szCs w:val="22"/>
          <w:lang w:eastAsia="en-US"/>
        </w:rPr>
        <w:t>„Wykonawcą”</w:t>
      </w:r>
      <w:r w:rsidR="008114ED" w:rsidRPr="000D5DAE">
        <w:rPr>
          <w:rFonts w:asciiTheme="minorHAnsi" w:eastAsia="Calibri" w:hAnsiTheme="minorHAnsi" w:cstheme="minorHAnsi"/>
          <w:sz w:val="22"/>
          <w:szCs w:val="22"/>
          <w:lang w:eastAsia="en-US"/>
        </w:rPr>
        <w:t>,</w:t>
      </w:r>
    </w:p>
    <w:p w14:paraId="0DB15DAF" w14:textId="77777777" w:rsidR="008114ED" w:rsidRPr="000D5DAE" w:rsidRDefault="008114ED" w:rsidP="008114ED">
      <w:pPr>
        <w:spacing w:after="200"/>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łącznie zwane </w:t>
      </w:r>
      <w:r w:rsidRPr="000D5DAE">
        <w:rPr>
          <w:rFonts w:asciiTheme="minorHAnsi" w:eastAsia="Calibri" w:hAnsiTheme="minorHAnsi" w:cstheme="minorHAnsi"/>
          <w:b/>
          <w:sz w:val="22"/>
          <w:szCs w:val="22"/>
          <w:lang w:eastAsia="en-US"/>
        </w:rPr>
        <w:t>„Stronami”</w:t>
      </w:r>
    </w:p>
    <w:p w14:paraId="6863CBC7" w14:textId="579C57A0"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1</w:t>
      </w:r>
      <w:r w:rsidR="000D5DAE">
        <w:rPr>
          <w:rFonts w:asciiTheme="minorHAnsi" w:eastAsia="Calibri" w:hAnsiTheme="minorHAnsi" w:cstheme="minorHAnsi"/>
          <w:b/>
          <w:sz w:val="22"/>
          <w:szCs w:val="22"/>
          <w:lang w:eastAsia="en-US"/>
        </w:rPr>
        <w:t>.</w:t>
      </w:r>
    </w:p>
    <w:p w14:paraId="578D7CE4"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Powierzenie przetwarzania danych osobowych</w:t>
      </w:r>
    </w:p>
    <w:p w14:paraId="69FD0A5F" w14:textId="66D52804" w:rsidR="008114ED" w:rsidRPr="000D5DAE" w:rsidRDefault="008114ED" w:rsidP="008114ED">
      <w:pPr>
        <w:numPr>
          <w:ilvl w:val="0"/>
          <w:numId w:val="1"/>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 celu wykonania umowy Nr</w:t>
      </w:r>
      <w:r w:rsidR="00377739" w:rsidRPr="000D5DAE">
        <w:rPr>
          <w:rFonts w:asciiTheme="minorHAnsi" w:eastAsia="Calibri" w:hAnsiTheme="minorHAnsi" w:cstheme="minorHAnsi"/>
          <w:sz w:val="22"/>
          <w:szCs w:val="22"/>
          <w:lang w:eastAsia="en-US"/>
        </w:rPr>
        <w:t xml:space="preserve"> </w:t>
      </w:r>
      <w:r w:rsidR="000D5DAE" w:rsidRPr="000D5DAE">
        <w:rPr>
          <w:rFonts w:asciiTheme="minorHAnsi" w:eastAsia="Calibri" w:hAnsiTheme="minorHAnsi" w:cstheme="minorHAnsi"/>
          <w:sz w:val="22"/>
          <w:szCs w:val="22"/>
          <w:lang w:eastAsia="en-US"/>
        </w:rPr>
        <w:t>……………………………</w:t>
      </w:r>
      <w:r w:rsidRPr="000D5DAE">
        <w:rPr>
          <w:rFonts w:asciiTheme="minorHAnsi" w:eastAsia="Calibri" w:hAnsiTheme="minorHAnsi" w:cstheme="minorHAnsi"/>
          <w:sz w:val="22"/>
          <w:szCs w:val="22"/>
          <w:lang w:eastAsia="en-US"/>
        </w:rPr>
        <w:t xml:space="preserve"> z dnia </w:t>
      </w:r>
      <w:r w:rsidR="000D5DAE" w:rsidRPr="000D5DAE">
        <w:rPr>
          <w:rFonts w:asciiTheme="minorHAnsi" w:eastAsia="Calibri" w:hAnsiTheme="minorHAnsi" w:cstheme="minorHAnsi"/>
          <w:sz w:val="22"/>
          <w:szCs w:val="22"/>
          <w:lang w:eastAsia="en-US"/>
        </w:rPr>
        <w:t>……………………………</w:t>
      </w:r>
      <w:r w:rsidR="00377739" w:rsidRPr="000D5DAE">
        <w:rPr>
          <w:rFonts w:asciiTheme="minorHAnsi" w:eastAsia="Calibri" w:hAnsiTheme="minorHAnsi" w:cstheme="minorHAnsi"/>
          <w:sz w:val="22"/>
          <w:szCs w:val="22"/>
          <w:lang w:eastAsia="en-US"/>
        </w:rPr>
        <w:t xml:space="preserve"> r.</w:t>
      </w:r>
      <w:r w:rsidRPr="000D5DAE">
        <w:rPr>
          <w:rFonts w:asciiTheme="minorHAnsi" w:eastAsia="Calibri" w:hAnsiTheme="minorHAnsi" w:cstheme="minorHAnsi"/>
          <w:sz w:val="22"/>
          <w:szCs w:val="22"/>
          <w:lang w:eastAsia="en-US"/>
        </w:rPr>
        <w:t xml:space="preserve"> (dalej – „Umowa”) zawartej pomiędzy Zamawiającym a Wykonawcą, Administrator Danych powierza Wykonawcy przetwarzanie danych osobowych w trybie art. 28 </w:t>
      </w:r>
      <w:r w:rsidRPr="000D5DAE">
        <w:rPr>
          <w:rFonts w:asciiTheme="minorHAnsi" w:eastAsia="Calibri" w:hAnsiTheme="minorHAnsi" w:cstheme="minorHAnsi"/>
          <w:bCs/>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A4F2351" w14:textId="593AE94E" w:rsidR="00334061" w:rsidRPr="000D5DAE" w:rsidRDefault="008114ED" w:rsidP="00FF543D">
      <w:pPr>
        <w:numPr>
          <w:ilvl w:val="0"/>
          <w:numId w:val="1"/>
        </w:numPr>
        <w:spacing w:after="200" w:line="276" w:lineRule="auto"/>
        <w:ind w:left="284" w:hanging="284"/>
        <w:contextualSpacing/>
        <w:jc w:val="both"/>
        <w:rPr>
          <w:rFonts w:asciiTheme="minorHAnsi" w:eastAsia="Calibri" w:hAnsiTheme="minorHAnsi" w:cstheme="minorHAnsi"/>
          <w:i/>
          <w:sz w:val="22"/>
          <w:szCs w:val="22"/>
          <w:lang w:eastAsia="en-US"/>
        </w:rPr>
      </w:pPr>
      <w:r w:rsidRPr="000D5DAE">
        <w:rPr>
          <w:rFonts w:asciiTheme="minorHAnsi" w:eastAsia="Calibri" w:hAnsiTheme="minorHAnsi" w:cstheme="minorHAnsi"/>
          <w:sz w:val="22"/>
          <w:szCs w:val="22"/>
          <w:lang w:eastAsia="en-US"/>
        </w:rPr>
        <w:t xml:space="preserve">Przetwarzanie danych przez Wykonawcę obejmuje dane osobowe  </w:t>
      </w:r>
      <w:r w:rsidR="00377739" w:rsidRPr="000D5DAE">
        <w:rPr>
          <w:rFonts w:asciiTheme="minorHAnsi" w:eastAsia="Calibri" w:hAnsiTheme="minorHAnsi" w:cstheme="minorHAnsi"/>
          <w:sz w:val="22"/>
          <w:szCs w:val="22"/>
          <w:lang w:eastAsia="en-US"/>
        </w:rPr>
        <w:t>uczniów zamieszkujących na terenie gminy Purda korzystających z usług przewozowych w zakresie dowozu dzieci i uczniów do placówek oświatowych na terenie Gminy Purda w ramach komunikacji regularnej na podstawie biletów miesięcznych</w:t>
      </w:r>
      <w:r w:rsidRPr="000D5DAE">
        <w:rPr>
          <w:rFonts w:asciiTheme="minorHAnsi" w:eastAsia="Calibri" w:hAnsiTheme="minorHAnsi" w:cstheme="minorHAnsi"/>
          <w:sz w:val="22"/>
          <w:szCs w:val="22"/>
          <w:lang w:eastAsia="en-US"/>
        </w:rPr>
        <w:t xml:space="preserve"> </w:t>
      </w:r>
      <w:r w:rsidRPr="000D5DAE">
        <w:rPr>
          <w:rFonts w:asciiTheme="minorHAnsi" w:eastAsia="Calibri" w:hAnsiTheme="minorHAnsi" w:cstheme="minorHAnsi"/>
          <w:i/>
          <w:sz w:val="22"/>
          <w:szCs w:val="22"/>
          <w:lang w:eastAsia="en-US"/>
        </w:rPr>
        <w:t>w zakresie:</w:t>
      </w:r>
    </w:p>
    <w:p w14:paraId="490AD5E8" w14:textId="77777777" w:rsidR="00334061" w:rsidRPr="000D5DAE" w:rsidRDefault="00377739" w:rsidP="00334061">
      <w:pPr>
        <w:pStyle w:val="Akapitzlist"/>
        <w:numPr>
          <w:ilvl w:val="0"/>
          <w:numId w:val="8"/>
        </w:numPr>
        <w:spacing w:after="200"/>
        <w:jc w:val="both"/>
        <w:rPr>
          <w:rFonts w:asciiTheme="minorHAnsi" w:eastAsia="Calibri" w:hAnsiTheme="minorHAnsi" w:cstheme="minorHAnsi"/>
          <w:i/>
          <w:sz w:val="22"/>
          <w:szCs w:val="22"/>
          <w:lang w:eastAsia="en-US"/>
        </w:rPr>
      </w:pPr>
      <w:r w:rsidRPr="000D5DAE">
        <w:rPr>
          <w:rFonts w:asciiTheme="minorHAnsi" w:eastAsia="Calibri" w:hAnsiTheme="minorHAnsi" w:cstheme="minorHAnsi"/>
          <w:i/>
          <w:sz w:val="22"/>
          <w:szCs w:val="22"/>
          <w:lang w:eastAsia="en-US"/>
        </w:rPr>
        <w:t>imię i nazwisko,</w:t>
      </w:r>
    </w:p>
    <w:p w14:paraId="3FBD0C4F" w14:textId="77777777" w:rsidR="00334061" w:rsidRPr="000D5DAE" w:rsidRDefault="00377739" w:rsidP="00334061">
      <w:pPr>
        <w:pStyle w:val="Akapitzlist"/>
        <w:numPr>
          <w:ilvl w:val="0"/>
          <w:numId w:val="8"/>
        </w:numPr>
        <w:spacing w:after="200"/>
        <w:jc w:val="both"/>
        <w:rPr>
          <w:rFonts w:asciiTheme="minorHAnsi" w:eastAsia="Calibri" w:hAnsiTheme="minorHAnsi" w:cstheme="minorHAnsi"/>
          <w:i/>
          <w:sz w:val="22"/>
          <w:szCs w:val="22"/>
          <w:lang w:eastAsia="en-US"/>
        </w:rPr>
      </w:pPr>
      <w:r w:rsidRPr="000D5DAE">
        <w:rPr>
          <w:rFonts w:asciiTheme="minorHAnsi" w:eastAsia="Calibri" w:hAnsiTheme="minorHAnsi" w:cstheme="minorHAnsi"/>
          <w:i/>
          <w:sz w:val="22"/>
          <w:szCs w:val="22"/>
          <w:lang w:eastAsia="en-US"/>
        </w:rPr>
        <w:t xml:space="preserve">adres zamieszkania, </w:t>
      </w:r>
    </w:p>
    <w:p w14:paraId="528E032C" w14:textId="77777777" w:rsidR="008114ED" w:rsidRPr="000D5DAE" w:rsidRDefault="00377739" w:rsidP="00334061">
      <w:pPr>
        <w:pStyle w:val="Akapitzlist"/>
        <w:numPr>
          <w:ilvl w:val="0"/>
          <w:numId w:val="8"/>
        </w:numPr>
        <w:spacing w:after="200"/>
        <w:jc w:val="both"/>
        <w:rPr>
          <w:rFonts w:asciiTheme="minorHAnsi" w:eastAsia="Calibri" w:hAnsiTheme="minorHAnsi" w:cstheme="minorHAnsi"/>
          <w:i/>
          <w:sz w:val="22"/>
          <w:szCs w:val="22"/>
          <w:lang w:eastAsia="en-US"/>
        </w:rPr>
      </w:pPr>
      <w:r w:rsidRPr="000D5DAE">
        <w:rPr>
          <w:rFonts w:asciiTheme="minorHAnsi" w:eastAsia="Calibri" w:hAnsiTheme="minorHAnsi" w:cstheme="minorHAnsi"/>
          <w:i/>
          <w:sz w:val="22"/>
          <w:szCs w:val="22"/>
          <w:lang w:eastAsia="en-US"/>
        </w:rPr>
        <w:t>informacja dot. szkoły do jakiej uczęszczają</w:t>
      </w:r>
      <w:r w:rsidR="008114ED" w:rsidRPr="000D5DAE">
        <w:rPr>
          <w:rFonts w:asciiTheme="minorHAnsi" w:eastAsia="Calibri" w:hAnsiTheme="minorHAnsi" w:cstheme="minorHAnsi"/>
          <w:i/>
          <w:sz w:val="22"/>
          <w:szCs w:val="22"/>
          <w:lang w:eastAsia="en-US"/>
        </w:rPr>
        <w:t>.</w:t>
      </w:r>
    </w:p>
    <w:p w14:paraId="2D1C8BF9" w14:textId="77777777" w:rsidR="008114ED" w:rsidRPr="000D5DAE" w:rsidRDefault="008114ED" w:rsidP="008114ED">
      <w:pPr>
        <w:numPr>
          <w:ilvl w:val="0"/>
          <w:numId w:val="1"/>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iCs/>
          <w:color w:val="000000"/>
          <w:sz w:val="22"/>
          <w:szCs w:val="22"/>
          <w:lang w:eastAsia="en-US"/>
        </w:rPr>
        <w:t xml:space="preserve">Wykonawca jest uprawniony do wykonywania, w szczególności takich operacji na powyższych danych </w:t>
      </w:r>
      <w:r w:rsidRPr="000D5DAE">
        <w:rPr>
          <w:rFonts w:asciiTheme="minorHAnsi" w:eastAsia="Calibri" w:hAnsiTheme="minorHAnsi" w:cstheme="minorHAnsi"/>
          <w:iCs/>
          <w:sz w:val="22"/>
          <w:szCs w:val="22"/>
          <w:lang w:eastAsia="en-US"/>
        </w:rPr>
        <w:t xml:space="preserve">osobowych jak: </w:t>
      </w:r>
      <w:r w:rsidRPr="000D5DAE">
        <w:rPr>
          <w:rFonts w:asciiTheme="minorHAnsi" w:eastAsia="Calibri" w:hAnsiTheme="minorHAnsi" w:cstheme="minorHAnsi"/>
          <w:b/>
          <w:bCs/>
          <w:i/>
          <w:iCs/>
          <w:sz w:val="22"/>
          <w:szCs w:val="22"/>
          <w:lang w:eastAsia="en-US"/>
        </w:rPr>
        <w:t>zbieranie</w:t>
      </w:r>
      <w:r w:rsidRPr="000D5DAE">
        <w:rPr>
          <w:rFonts w:asciiTheme="minorHAnsi" w:eastAsia="Calibri" w:hAnsiTheme="minorHAnsi" w:cstheme="minorHAnsi"/>
          <w:i/>
          <w:iCs/>
          <w:sz w:val="22"/>
          <w:szCs w:val="22"/>
          <w:lang w:eastAsia="en-US"/>
        </w:rPr>
        <w:t xml:space="preserve">, </w:t>
      </w:r>
      <w:r w:rsidRPr="000D5DAE">
        <w:rPr>
          <w:rFonts w:asciiTheme="minorHAnsi" w:eastAsia="Calibri" w:hAnsiTheme="minorHAnsi" w:cstheme="minorHAnsi"/>
          <w:b/>
          <w:bCs/>
          <w:i/>
          <w:iCs/>
          <w:sz w:val="22"/>
          <w:szCs w:val="22"/>
          <w:lang w:eastAsia="en-US"/>
        </w:rPr>
        <w:t>porządkowanie</w:t>
      </w:r>
      <w:r w:rsidRPr="000D5DAE">
        <w:rPr>
          <w:rFonts w:asciiTheme="minorHAnsi" w:eastAsia="Calibri" w:hAnsiTheme="minorHAnsi" w:cstheme="minorHAnsi"/>
          <w:i/>
          <w:iCs/>
          <w:sz w:val="22"/>
          <w:szCs w:val="22"/>
          <w:lang w:eastAsia="en-US"/>
        </w:rPr>
        <w:t xml:space="preserve">, </w:t>
      </w:r>
      <w:r w:rsidRPr="000D5DAE">
        <w:rPr>
          <w:rFonts w:asciiTheme="minorHAnsi" w:eastAsia="Calibri" w:hAnsiTheme="minorHAnsi" w:cstheme="minorHAnsi"/>
          <w:b/>
          <w:bCs/>
          <w:i/>
          <w:iCs/>
          <w:sz w:val="22"/>
          <w:szCs w:val="22"/>
          <w:lang w:eastAsia="en-US"/>
        </w:rPr>
        <w:t>przechowywanie</w:t>
      </w:r>
      <w:r w:rsidRPr="000D5DAE">
        <w:rPr>
          <w:rFonts w:asciiTheme="minorHAnsi" w:eastAsia="Calibri" w:hAnsiTheme="minorHAnsi" w:cstheme="minorHAnsi"/>
          <w:i/>
          <w:iCs/>
          <w:sz w:val="22"/>
          <w:szCs w:val="22"/>
          <w:lang w:eastAsia="en-US"/>
        </w:rPr>
        <w:t xml:space="preserve">, </w:t>
      </w:r>
      <w:r w:rsidRPr="000D5DAE">
        <w:rPr>
          <w:rFonts w:asciiTheme="minorHAnsi" w:eastAsia="Calibri" w:hAnsiTheme="minorHAnsi" w:cstheme="minorHAnsi"/>
          <w:b/>
          <w:bCs/>
          <w:i/>
          <w:iCs/>
          <w:sz w:val="22"/>
          <w:szCs w:val="22"/>
          <w:lang w:eastAsia="en-US"/>
        </w:rPr>
        <w:t>pobieranie</w:t>
      </w:r>
      <w:r w:rsidRPr="000D5DAE">
        <w:rPr>
          <w:rFonts w:asciiTheme="minorHAnsi" w:eastAsia="Calibri" w:hAnsiTheme="minorHAnsi" w:cstheme="minorHAnsi"/>
          <w:i/>
          <w:iCs/>
          <w:sz w:val="22"/>
          <w:szCs w:val="22"/>
          <w:lang w:eastAsia="en-US"/>
        </w:rPr>
        <w:t xml:space="preserve">, </w:t>
      </w:r>
      <w:r w:rsidRPr="000D5DAE">
        <w:rPr>
          <w:rFonts w:asciiTheme="minorHAnsi" w:eastAsia="Calibri" w:hAnsiTheme="minorHAnsi" w:cstheme="minorHAnsi"/>
          <w:b/>
          <w:bCs/>
          <w:i/>
          <w:iCs/>
          <w:sz w:val="22"/>
          <w:szCs w:val="22"/>
          <w:lang w:eastAsia="en-US"/>
        </w:rPr>
        <w:t>przeglądanie</w:t>
      </w:r>
      <w:r w:rsidRPr="000D5DAE">
        <w:rPr>
          <w:rFonts w:asciiTheme="minorHAnsi" w:eastAsia="Calibri" w:hAnsiTheme="minorHAnsi" w:cstheme="minorHAnsi"/>
          <w:i/>
          <w:iCs/>
          <w:sz w:val="22"/>
          <w:szCs w:val="22"/>
          <w:lang w:eastAsia="en-US"/>
        </w:rPr>
        <w:t xml:space="preserve">, </w:t>
      </w:r>
      <w:r w:rsidRPr="000D5DAE">
        <w:rPr>
          <w:rFonts w:asciiTheme="minorHAnsi" w:eastAsia="Calibri" w:hAnsiTheme="minorHAnsi" w:cstheme="minorHAnsi"/>
          <w:b/>
          <w:bCs/>
          <w:i/>
          <w:iCs/>
          <w:sz w:val="22"/>
          <w:szCs w:val="22"/>
          <w:lang w:eastAsia="en-US"/>
        </w:rPr>
        <w:t>wykorzystywanie</w:t>
      </w:r>
      <w:r w:rsidR="00334061" w:rsidRPr="000D5DAE">
        <w:rPr>
          <w:rFonts w:asciiTheme="minorHAnsi" w:eastAsia="Calibri" w:hAnsiTheme="minorHAnsi" w:cstheme="minorHAnsi"/>
          <w:b/>
          <w:bCs/>
          <w:i/>
          <w:iCs/>
          <w:sz w:val="22"/>
          <w:szCs w:val="22"/>
          <w:lang w:eastAsia="en-US"/>
        </w:rPr>
        <w:t>, usuwanie</w:t>
      </w:r>
      <w:r w:rsidR="00377739" w:rsidRPr="000D5DAE">
        <w:rPr>
          <w:rFonts w:asciiTheme="minorHAnsi" w:eastAsia="Calibri" w:hAnsiTheme="minorHAnsi" w:cstheme="minorHAnsi"/>
          <w:i/>
          <w:iCs/>
          <w:sz w:val="22"/>
          <w:szCs w:val="22"/>
          <w:lang w:eastAsia="en-US"/>
        </w:rPr>
        <w:t>.</w:t>
      </w:r>
      <w:r w:rsidRPr="000D5DAE">
        <w:rPr>
          <w:rFonts w:asciiTheme="minorHAnsi" w:eastAsia="Calibri" w:hAnsiTheme="minorHAnsi" w:cstheme="minorHAnsi"/>
          <w:i/>
          <w:iCs/>
          <w:sz w:val="22"/>
          <w:szCs w:val="22"/>
          <w:lang w:eastAsia="en-US"/>
        </w:rPr>
        <w:t xml:space="preserve"> </w:t>
      </w:r>
    </w:p>
    <w:p w14:paraId="3B3292E5" w14:textId="65076F83" w:rsidR="008114ED" w:rsidRPr="000D5DAE" w:rsidRDefault="008114ED" w:rsidP="008114ED">
      <w:pPr>
        <w:numPr>
          <w:ilvl w:val="0"/>
          <w:numId w:val="1"/>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Przetwarzanie przez Wykonawcę powierzonych danych osobowych będzie trwało w okresie </w:t>
      </w:r>
      <w:r w:rsidR="00856F5C">
        <w:rPr>
          <w:rFonts w:asciiTheme="minorHAnsi" w:eastAsia="Calibri" w:hAnsiTheme="minorHAnsi" w:cstheme="minorHAnsi"/>
          <w:sz w:val="22"/>
          <w:szCs w:val="22"/>
          <w:lang w:eastAsia="en-US"/>
        </w:rPr>
        <w:t xml:space="preserve">od dnia podpisania umowy do dnia </w:t>
      </w:r>
      <w:r w:rsidRPr="00B54F3D">
        <w:rPr>
          <w:rFonts w:asciiTheme="minorHAnsi" w:eastAsia="Calibri" w:hAnsiTheme="minorHAnsi" w:cstheme="minorHAnsi"/>
          <w:sz w:val="22"/>
          <w:szCs w:val="22"/>
          <w:highlight w:val="yellow"/>
          <w:lang w:eastAsia="en-US"/>
        </w:rPr>
        <w:t>……………</w:t>
      </w:r>
      <w:r w:rsidRPr="000D5DAE">
        <w:rPr>
          <w:rFonts w:asciiTheme="minorHAnsi" w:eastAsia="Calibri" w:hAnsiTheme="minorHAnsi" w:cstheme="minorHAnsi"/>
          <w:sz w:val="22"/>
          <w:szCs w:val="22"/>
          <w:lang w:eastAsia="en-US"/>
        </w:rPr>
        <w:t xml:space="preserve"> </w:t>
      </w:r>
    </w:p>
    <w:p w14:paraId="1E3A20F4" w14:textId="77777777" w:rsidR="008114ED" w:rsidRPr="000D5DAE" w:rsidRDefault="008114ED" w:rsidP="008114ED">
      <w:pPr>
        <w:numPr>
          <w:ilvl w:val="0"/>
          <w:numId w:val="1"/>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Wykonawca zobowiązuje się do przetwarzania powierzonych danych osobowych wyłącznie w celu i zakresie oraz w sposób i przez czas określony w ust. 1 – 4 powyżej.</w:t>
      </w:r>
    </w:p>
    <w:p w14:paraId="370EE83D" w14:textId="77777777" w:rsidR="008114ED" w:rsidRPr="000D5DAE" w:rsidRDefault="008114ED" w:rsidP="00B54F3D">
      <w:pPr>
        <w:numPr>
          <w:ilvl w:val="0"/>
          <w:numId w:val="1"/>
        </w:numPr>
        <w:spacing w:after="200" w:line="276" w:lineRule="auto"/>
        <w:ind w:left="284" w:hanging="284"/>
        <w:contextualSpacing/>
        <w:jc w:val="both"/>
        <w:rPr>
          <w:rFonts w:asciiTheme="minorHAnsi" w:eastAsia="Calibri" w:hAnsiTheme="minorHAnsi" w:cstheme="minorHAnsi"/>
          <w:i/>
          <w:sz w:val="22"/>
          <w:szCs w:val="22"/>
          <w:lang w:eastAsia="en-US"/>
        </w:rPr>
      </w:pPr>
      <w:r w:rsidRPr="000D5DAE">
        <w:rPr>
          <w:rFonts w:asciiTheme="minorHAnsi" w:eastAsia="Calibri" w:hAnsiTheme="minorHAnsi" w:cstheme="minorHAnsi"/>
          <w:sz w:val="22"/>
          <w:szCs w:val="22"/>
          <w:lang w:eastAsia="en-US"/>
        </w:rPr>
        <w:t>Wykonawca oświadcza, że nie będzie przetwarzał powierzonych danych osobowych w państwie trzecim, tj. w państwie nienależącym do Europejskiego Obszaru Gospodarczego.</w:t>
      </w:r>
    </w:p>
    <w:p w14:paraId="104CAF79" w14:textId="77777777" w:rsidR="000D5DAE" w:rsidRDefault="000D5DAE" w:rsidP="008114ED">
      <w:pPr>
        <w:spacing w:line="276" w:lineRule="auto"/>
        <w:jc w:val="center"/>
        <w:rPr>
          <w:rFonts w:asciiTheme="minorHAnsi" w:eastAsia="Calibri" w:hAnsiTheme="minorHAnsi" w:cstheme="minorHAnsi"/>
          <w:b/>
          <w:sz w:val="22"/>
          <w:szCs w:val="22"/>
          <w:lang w:eastAsia="en-US"/>
        </w:rPr>
      </w:pPr>
    </w:p>
    <w:p w14:paraId="51F03D75" w14:textId="68F46030"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2</w:t>
      </w:r>
      <w:r w:rsidR="000D5DAE">
        <w:rPr>
          <w:rFonts w:asciiTheme="minorHAnsi" w:eastAsia="Calibri" w:hAnsiTheme="minorHAnsi" w:cstheme="minorHAnsi"/>
          <w:b/>
          <w:sz w:val="22"/>
          <w:szCs w:val="22"/>
          <w:lang w:eastAsia="en-US"/>
        </w:rPr>
        <w:t>.</w:t>
      </w:r>
    </w:p>
    <w:p w14:paraId="08728E6B"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Zasady przetwarzania powierzonych danych osobowych</w:t>
      </w:r>
    </w:p>
    <w:p w14:paraId="2DCE5B57" w14:textId="77777777" w:rsidR="008114ED" w:rsidRPr="000D5DAE" w:rsidRDefault="008114ED" w:rsidP="003F6728">
      <w:pPr>
        <w:numPr>
          <w:ilvl w:val="0"/>
          <w:numId w:val="2"/>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lastRenderedPageBreak/>
        <w:t>Wykonawca zobowiązuje się wykonać wszelkie czynności wynikające z Umowy o powierzenie i przepisów o ochronie danych osobowych z najwyższą starannością.</w:t>
      </w:r>
    </w:p>
    <w:p w14:paraId="6092E27C" w14:textId="77777777" w:rsidR="008114ED" w:rsidRPr="000D5DAE" w:rsidRDefault="008114ED" w:rsidP="003F6728">
      <w:pPr>
        <w:numPr>
          <w:ilvl w:val="0"/>
          <w:numId w:val="2"/>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7E078CA1" w14:textId="77777777" w:rsidR="008114ED" w:rsidRPr="000D5DAE" w:rsidRDefault="008114ED" w:rsidP="003F6728">
      <w:pPr>
        <w:numPr>
          <w:ilvl w:val="0"/>
          <w:numId w:val="2"/>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Administrator Danych wyraża zgodę na ewentualne dalsze powierzenie przetwarzania danych osobowych, przez Wykonawcę innemu podmiotowi przetwarzającemu. Dalsze przetwarzanie może nastąpić na podstawie pisemnej umowy, na mocy której zostaną nałożone te same obowiązki jak w niniejszej Umowie o powierzenie. O zamiarze dalszego powierzenia Wykonawca każdorazowo poinformuje Administratora Danych. </w:t>
      </w:r>
    </w:p>
    <w:p w14:paraId="02AAF7AD" w14:textId="77777777" w:rsidR="008114ED" w:rsidRPr="000D5DAE" w:rsidRDefault="008114ED" w:rsidP="003F6728">
      <w:pPr>
        <w:spacing w:after="200" w:line="276" w:lineRule="auto"/>
        <w:ind w:left="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W przypadku niewyrażenia przez Administratora Danych sprzeciwu w terminie </w:t>
      </w:r>
      <w:r w:rsidR="00377739" w:rsidRPr="000D5DAE">
        <w:rPr>
          <w:rFonts w:asciiTheme="minorHAnsi" w:eastAsia="Calibri" w:hAnsiTheme="minorHAnsi" w:cstheme="minorHAnsi"/>
          <w:sz w:val="22"/>
          <w:szCs w:val="22"/>
          <w:lang w:eastAsia="en-US"/>
        </w:rPr>
        <w:t>14</w:t>
      </w:r>
      <w:r w:rsidRPr="000D5DAE">
        <w:rPr>
          <w:rFonts w:asciiTheme="minorHAnsi" w:eastAsia="Calibri" w:hAnsiTheme="minorHAnsi" w:cstheme="minorHAnsi"/>
          <w:sz w:val="22"/>
          <w:szCs w:val="22"/>
          <w:lang w:eastAsia="en-US"/>
        </w:rPr>
        <w:t xml:space="preserve">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14:paraId="6263FF0D" w14:textId="77777777" w:rsidR="000D5DAE" w:rsidRDefault="000D5DAE" w:rsidP="008114ED">
      <w:pPr>
        <w:spacing w:line="276" w:lineRule="auto"/>
        <w:jc w:val="center"/>
        <w:rPr>
          <w:rFonts w:asciiTheme="minorHAnsi" w:eastAsia="Calibri" w:hAnsiTheme="minorHAnsi" w:cstheme="minorHAnsi"/>
          <w:b/>
          <w:sz w:val="22"/>
          <w:szCs w:val="22"/>
          <w:lang w:eastAsia="en-US"/>
        </w:rPr>
      </w:pPr>
    </w:p>
    <w:p w14:paraId="73EC4CA2" w14:textId="313C8778"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3</w:t>
      </w:r>
      <w:r w:rsidR="000D5DAE">
        <w:rPr>
          <w:rFonts w:asciiTheme="minorHAnsi" w:eastAsia="Calibri" w:hAnsiTheme="minorHAnsi" w:cstheme="minorHAnsi"/>
          <w:b/>
          <w:sz w:val="22"/>
          <w:szCs w:val="22"/>
          <w:lang w:eastAsia="en-US"/>
        </w:rPr>
        <w:t>.</w:t>
      </w:r>
    </w:p>
    <w:p w14:paraId="4B44EA2D"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Zabezpieczenie powierzonych danych osobowych</w:t>
      </w:r>
    </w:p>
    <w:p w14:paraId="2DD88C8D" w14:textId="77777777" w:rsidR="008114ED" w:rsidRPr="000D5DAE" w:rsidRDefault="008114ED" w:rsidP="003F6728">
      <w:pPr>
        <w:numPr>
          <w:ilvl w:val="0"/>
          <w:numId w:val="3"/>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Wykonawca zapewnia, że wdroży odpowiednie środki techniczne i organizacyjne by przetwarzanie spełniało wymogi określone w obowiązujących przepisach prawa  i chroniło prawa osób, których dane dotyczą. </w:t>
      </w:r>
    </w:p>
    <w:p w14:paraId="6794CCA5" w14:textId="77777777" w:rsidR="008114ED" w:rsidRPr="000D5DAE" w:rsidRDefault="008114ED" w:rsidP="003F6728">
      <w:pPr>
        <w:numPr>
          <w:ilvl w:val="0"/>
          <w:numId w:val="3"/>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Wykonawca oświadcza, że posiada niezbędną wiedzę w zakresie przetwarzania danych osobowych, wiarygodność oraz zasoby do należytego wykonania niniejszej Umowy.</w:t>
      </w:r>
    </w:p>
    <w:p w14:paraId="527BC476" w14:textId="77777777" w:rsidR="008114ED" w:rsidRPr="000D5DAE" w:rsidRDefault="008114ED" w:rsidP="003F6728">
      <w:pPr>
        <w:numPr>
          <w:ilvl w:val="0"/>
          <w:numId w:val="3"/>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Wykonawca zobowiązuje się w szczególności do:</w:t>
      </w:r>
    </w:p>
    <w:p w14:paraId="712CB9A2"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przetwarzania danych wyłącznie na udokumentowane polecenie Administratora Danych; za udokumentowane polecenie uznaje się zadania nałożone na Wykonawcę w Umowie,</w:t>
      </w:r>
    </w:p>
    <w:p w14:paraId="5BDA62BA"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podjęcia wszelkich środków aby zapewnić bezpieczeństwo przetwarzania danych osobowych zgodnie z wymogami nałożonymi na mocy art. 32 rozporządzenia, </w:t>
      </w:r>
    </w:p>
    <w:p w14:paraId="640A628B"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dopuszczenia do przetwarzania danych osobowych wyłącznie osób posiadających wydane przez niego upoważnienie i zapoznanych przez niego z przepisami o ochronie danych osobowych,</w:t>
      </w:r>
    </w:p>
    <w:p w14:paraId="7D735AB0"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zapewnienia aby osoby upoważnione do przetwarzania danych osobowych zobowiązały się do zachowania danych osobowych w tajemnicy,</w:t>
      </w:r>
    </w:p>
    <w:p w14:paraId="4D6B1D3B"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pomagania Administratorowi Danych poprzez odpowiednie środki techniczne i organizacyjne wywiązywać się z obowiązku odpowiadania na żądania osoby, której dane dotyczą, w zakresie wykonywania jej praw określonych w rozdziale 3 a także z obowiązków określonych w art. 32-36 </w:t>
      </w:r>
      <w:r w:rsidRPr="000D5DAE">
        <w:rPr>
          <w:rFonts w:asciiTheme="minorHAnsi" w:eastAsia="Calibri" w:hAnsiTheme="minorHAnsi" w:cstheme="minorHAnsi"/>
          <w:bCs/>
          <w:sz w:val="22"/>
          <w:szCs w:val="22"/>
          <w:lang w:eastAsia="en-US"/>
        </w:rPr>
        <w:t>rozporządzenia,</w:t>
      </w:r>
    </w:p>
    <w:p w14:paraId="214D2DB0"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bCs/>
          <w:sz w:val="22"/>
          <w:szCs w:val="22"/>
          <w:lang w:eastAsia="en-US"/>
        </w:rPr>
        <w:t>udostępniania Administratorowi Danych wszelkich informacji niezbędnych do wykazania spełnienia obowiązków określonych w art. 28 rozporządzenia,</w:t>
      </w:r>
    </w:p>
    <w:p w14:paraId="28DE76D4" w14:textId="77777777" w:rsidR="008114ED" w:rsidRPr="000D5DAE" w:rsidRDefault="008114ED" w:rsidP="008114ED">
      <w:pPr>
        <w:numPr>
          <w:ilvl w:val="1"/>
          <w:numId w:val="4"/>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prowadzenia rejestru kategorii czynności przetwarzania, o którym mowa w art. 30 ust. 2 rozporządzenia, jeżeli jest wymagane na mocy rozporządzenia.  </w:t>
      </w:r>
    </w:p>
    <w:p w14:paraId="79817E33" w14:textId="77777777" w:rsidR="008114ED" w:rsidRPr="000D5DAE" w:rsidRDefault="008114ED" w:rsidP="003F6728">
      <w:pPr>
        <w:numPr>
          <w:ilvl w:val="0"/>
          <w:numId w:val="3"/>
        </w:numPr>
        <w:tabs>
          <w:tab w:val="left" w:pos="284"/>
        </w:tabs>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lastRenderedPageBreak/>
        <w:t xml:space="preserve">Wykonawca zobowiązuje się bez zbędnej zwłoki zgłosić Administratorowi Danych: </w:t>
      </w:r>
    </w:p>
    <w:p w14:paraId="77D36CE6" w14:textId="77777777" w:rsidR="008114ED" w:rsidRPr="000D5DAE" w:rsidRDefault="008114ED" w:rsidP="008114ED">
      <w:pPr>
        <w:numPr>
          <w:ilvl w:val="1"/>
          <w:numId w:val="3"/>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stwierdzenie naruszenia ochrony danych osobowych, nie później niż w ciągu 24 godzin od stwierdzenia naruszenia, zawierające co najmniej informacje, o których mowa w art. 33 ust. 3 rozporządzenia, </w:t>
      </w:r>
    </w:p>
    <w:p w14:paraId="0505B5DC" w14:textId="77777777" w:rsidR="008114ED" w:rsidRPr="000D5DAE" w:rsidRDefault="008114ED" w:rsidP="008114ED">
      <w:pPr>
        <w:numPr>
          <w:ilvl w:val="1"/>
          <w:numId w:val="3"/>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otrzymanie żądania od osoby, której dane przetwarza, w zakresie przetwarzania dotyczących jej danych osobowych, </w:t>
      </w:r>
    </w:p>
    <w:p w14:paraId="471E679A" w14:textId="77777777" w:rsidR="008114ED" w:rsidRPr="000D5DAE" w:rsidRDefault="008114ED" w:rsidP="008114ED">
      <w:pPr>
        <w:numPr>
          <w:ilvl w:val="1"/>
          <w:numId w:val="3"/>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wszczęcie u Wykonawcy, przez organ właściwy ds. ochrony danych osobowych, </w:t>
      </w:r>
      <w:r w:rsidRPr="000D5DAE">
        <w:rPr>
          <w:rFonts w:asciiTheme="minorHAnsi" w:eastAsia="Calibri" w:hAnsiTheme="minorHAnsi" w:cstheme="minorHAnsi"/>
          <w:sz w:val="22"/>
          <w:szCs w:val="22"/>
          <w:lang w:eastAsia="en-US"/>
        </w:rPr>
        <w:br/>
        <w:t>kontroli sposobu przetwarzania powierzonych danych osobowych.</w:t>
      </w:r>
    </w:p>
    <w:p w14:paraId="1645E05C" w14:textId="77777777" w:rsidR="000D5DAE" w:rsidRDefault="000D5DAE" w:rsidP="008114ED">
      <w:pPr>
        <w:spacing w:line="276" w:lineRule="auto"/>
        <w:jc w:val="center"/>
        <w:rPr>
          <w:rFonts w:asciiTheme="minorHAnsi" w:eastAsia="Calibri" w:hAnsiTheme="minorHAnsi" w:cstheme="minorHAnsi"/>
          <w:b/>
          <w:sz w:val="22"/>
          <w:szCs w:val="22"/>
          <w:lang w:eastAsia="en-US"/>
        </w:rPr>
      </w:pPr>
    </w:p>
    <w:p w14:paraId="74795F00" w14:textId="11BCD69B"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4</w:t>
      </w:r>
      <w:r w:rsidR="000D5DAE">
        <w:rPr>
          <w:rFonts w:asciiTheme="minorHAnsi" w:eastAsia="Calibri" w:hAnsiTheme="minorHAnsi" w:cstheme="minorHAnsi"/>
          <w:b/>
          <w:sz w:val="22"/>
          <w:szCs w:val="22"/>
          <w:lang w:eastAsia="en-US"/>
        </w:rPr>
        <w:t>.</w:t>
      </w:r>
    </w:p>
    <w:p w14:paraId="6F3E7DF4"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Nadzór nad wykonaniem Umowy o powierzenie</w:t>
      </w:r>
    </w:p>
    <w:p w14:paraId="4B72FCB1" w14:textId="77777777" w:rsidR="008114ED" w:rsidRPr="000D5DAE" w:rsidRDefault="008114ED" w:rsidP="003F6728">
      <w:pPr>
        <w:numPr>
          <w:ilvl w:val="0"/>
          <w:numId w:val="5"/>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Administrator Danych jest uprawniony do audytu wykonywania przez Wykonawcę obowiązków określonych w niniejszej Umowie o powierzenie. </w:t>
      </w:r>
    </w:p>
    <w:p w14:paraId="1554E04E" w14:textId="77777777" w:rsidR="008114ED" w:rsidRPr="000D5DAE" w:rsidRDefault="008114ED" w:rsidP="003F6728">
      <w:pPr>
        <w:numPr>
          <w:ilvl w:val="0"/>
          <w:numId w:val="5"/>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Wykonawca umożliwia Administratorowi Danych lub audytorowi upoważnionemu przez Administratora przeprowadzenie audytów, w tym inspekcji. W szczególności Wykonawca: </w:t>
      </w:r>
    </w:p>
    <w:p w14:paraId="742DC72E" w14:textId="77777777" w:rsidR="008114ED" w:rsidRPr="000D5DAE" w:rsidRDefault="008114ED" w:rsidP="008114ED">
      <w:pPr>
        <w:numPr>
          <w:ilvl w:val="1"/>
          <w:numId w:val="5"/>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zapewni wstęp do pomieszczeń, w których Wykonawca przetwarza powierzone dane osobowe,</w:t>
      </w:r>
    </w:p>
    <w:p w14:paraId="1B3F2E6B" w14:textId="77777777" w:rsidR="008114ED" w:rsidRPr="000D5DAE" w:rsidRDefault="008114ED" w:rsidP="008114ED">
      <w:pPr>
        <w:numPr>
          <w:ilvl w:val="1"/>
          <w:numId w:val="5"/>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przekaże pisemne lub ustne wyjaśnienia w celu ustalenia stanu faktycznego,</w:t>
      </w:r>
    </w:p>
    <w:p w14:paraId="61E47857" w14:textId="77777777" w:rsidR="008114ED" w:rsidRPr="000D5DAE" w:rsidRDefault="008114ED" w:rsidP="008114ED">
      <w:pPr>
        <w:numPr>
          <w:ilvl w:val="1"/>
          <w:numId w:val="5"/>
        </w:numPr>
        <w:spacing w:after="200" w:line="276" w:lineRule="auto"/>
        <w:ind w:left="851"/>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umożliwi przeprowadzenie oględzin dokumentów a także urządzeń, nośników oraz systemów informatycznych służących do przetwarzania powierzonych danych.</w:t>
      </w:r>
    </w:p>
    <w:p w14:paraId="14E987A9" w14:textId="77777777" w:rsidR="008114ED" w:rsidRPr="000D5DAE" w:rsidRDefault="008114ED" w:rsidP="003F6728">
      <w:pPr>
        <w:numPr>
          <w:ilvl w:val="0"/>
          <w:numId w:val="5"/>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Z czynności sporządza się protokół, którego jeden egzemplarz doręcza się kontrolowanemu.</w:t>
      </w:r>
    </w:p>
    <w:p w14:paraId="5E062101" w14:textId="77777777" w:rsidR="008114ED" w:rsidRPr="000D5DAE" w:rsidRDefault="008114ED" w:rsidP="003F6728">
      <w:pPr>
        <w:numPr>
          <w:ilvl w:val="0"/>
          <w:numId w:val="5"/>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0B30CA5" w14:textId="77777777" w:rsidR="000D5DAE" w:rsidRDefault="000D5DAE" w:rsidP="008114ED">
      <w:pPr>
        <w:spacing w:line="276" w:lineRule="auto"/>
        <w:jc w:val="center"/>
        <w:rPr>
          <w:rFonts w:asciiTheme="minorHAnsi" w:eastAsia="Calibri" w:hAnsiTheme="minorHAnsi" w:cstheme="minorHAnsi"/>
          <w:b/>
          <w:sz w:val="22"/>
          <w:szCs w:val="22"/>
          <w:lang w:eastAsia="en-US"/>
        </w:rPr>
      </w:pPr>
    </w:p>
    <w:p w14:paraId="2C2D0F90" w14:textId="7FF8EB0E"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5</w:t>
      </w:r>
      <w:r w:rsidR="000D5DAE">
        <w:rPr>
          <w:rFonts w:asciiTheme="minorHAnsi" w:eastAsia="Calibri" w:hAnsiTheme="minorHAnsi" w:cstheme="minorHAnsi"/>
          <w:b/>
          <w:sz w:val="22"/>
          <w:szCs w:val="22"/>
          <w:lang w:eastAsia="en-US"/>
        </w:rPr>
        <w:t>.</w:t>
      </w:r>
    </w:p>
    <w:p w14:paraId="57BAC5E0"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xml:space="preserve">Odpowiedzialność Wykonawcy </w:t>
      </w:r>
    </w:p>
    <w:p w14:paraId="334615EA" w14:textId="77777777" w:rsidR="008114ED" w:rsidRPr="000D5DAE" w:rsidRDefault="008114ED" w:rsidP="008114ED">
      <w:pPr>
        <w:ind w:left="360"/>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14:paraId="22C38F4C" w14:textId="77777777" w:rsidR="008114ED" w:rsidRPr="000D5DAE" w:rsidRDefault="008114ED" w:rsidP="008114ED">
      <w:pPr>
        <w:ind w:left="360"/>
        <w:jc w:val="both"/>
        <w:rPr>
          <w:rFonts w:asciiTheme="minorHAnsi" w:eastAsia="Calibri" w:hAnsiTheme="minorHAnsi" w:cstheme="minorHAnsi"/>
          <w:sz w:val="22"/>
          <w:szCs w:val="22"/>
          <w:lang w:eastAsia="en-US"/>
        </w:rPr>
      </w:pPr>
    </w:p>
    <w:p w14:paraId="435D0F8E" w14:textId="0B5E857B"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6</w:t>
      </w:r>
      <w:r w:rsidR="000D5DAE">
        <w:rPr>
          <w:rFonts w:asciiTheme="minorHAnsi" w:eastAsia="Calibri" w:hAnsiTheme="minorHAnsi" w:cstheme="minorHAnsi"/>
          <w:b/>
          <w:sz w:val="22"/>
          <w:szCs w:val="22"/>
          <w:lang w:eastAsia="en-US"/>
        </w:rPr>
        <w:t>.</w:t>
      </w:r>
    </w:p>
    <w:p w14:paraId="642A9639"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Wygaśnięcie Umowy</w:t>
      </w:r>
    </w:p>
    <w:p w14:paraId="50D1E82A" w14:textId="0AF5A58F" w:rsidR="008114ED" w:rsidRPr="000D5DAE" w:rsidRDefault="008114ED" w:rsidP="003F6728">
      <w:pPr>
        <w:numPr>
          <w:ilvl w:val="0"/>
          <w:numId w:val="6"/>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Umowa o powierzenie zostaje zawarta na okres od dnia</w:t>
      </w:r>
      <w:r w:rsidR="00B54F3D">
        <w:rPr>
          <w:rFonts w:asciiTheme="minorHAnsi" w:eastAsia="Calibri" w:hAnsiTheme="minorHAnsi" w:cstheme="minorHAnsi"/>
          <w:sz w:val="22"/>
          <w:szCs w:val="22"/>
          <w:lang w:eastAsia="en-US"/>
        </w:rPr>
        <w:t xml:space="preserve"> </w:t>
      </w:r>
      <w:r w:rsidRPr="00B54F3D">
        <w:rPr>
          <w:rFonts w:asciiTheme="minorHAnsi" w:eastAsia="Calibri" w:hAnsiTheme="minorHAnsi" w:cstheme="minorHAnsi"/>
          <w:sz w:val="22"/>
          <w:szCs w:val="22"/>
          <w:highlight w:val="yellow"/>
          <w:lang w:eastAsia="en-US"/>
        </w:rPr>
        <w:t>…</w:t>
      </w:r>
      <w:r w:rsidRPr="000D5DAE">
        <w:rPr>
          <w:rFonts w:asciiTheme="minorHAnsi" w:eastAsia="Calibri" w:hAnsiTheme="minorHAnsi" w:cstheme="minorHAnsi"/>
          <w:sz w:val="22"/>
          <w:szCs w:val="22"/>
          <w:lang w:eastAsia="en-US"/>
        </w:rPr>
        <w:t xml:space="preserve"> do dnia</w:t>
      </w:r>
      <w:r w:rsidRPr="00B54F3D">
        <w:rPr>
          <w:rFonts w:asciiTheme="minorHAnsi" w:eastAsia="Calibri" w:hAnsiTheme="minorHAnsi" w:cstheme="minorHAnsi"/>
          <w:sz w:val="22"/>
          <w:szCs w:val="22"/>
          <w:highlight w:val="yellow"/>
          <w:lang w:eastAsia="en-US"/>
        </w:rPr>
        <w:t>……….</w:t>
      </w:r>
    </w:p>
    <w:p w14:paraId="1FC47CD6" w14:textId="52074AA4" w:rsidR="008114ED" w:rsidRPr="000D5DAE" w:rsidRDefault="008114ED" w:rsidP="003F6728">
      <w:pPr>
        <w:numPr>
          <w:ilvl w:val="0"/>
          <w:numId w:val="6"/>
        </w:numPr>
        <w:spacing w:after="200" w:line="276" w:lineRule="auto"/>
        <w:ind w:left="284" w:hanging="284"/>
        <w:contextualSpacing/>
        <w:jc w:val="both"/>
        <w:rPr>
          <w:rFonts w:asciiTheme="minorHAnsi" w:eastAsia="Calibri" w:hAnsiTheme="minorHAnsi" w:cstheme="minorHAnsi"/>
          <w:sz w:val="22"/>
          <w:szCs w:val="22"/>
          <w:lang w:eastAsia="en-US"/>
        </w:rPr>
      </w:pPr>
      <w:r w:rsidRPr="000D5DAE">
        <w:rPr>
          <w:rFonts w:asciiTheme="minorHAnsi" w:eastAsia="Calibri" w:hAnsiTheme="minorHAnsi" w:cstheme="minorHAnsi"/>
          <w:sz w:val="22"/>
          <w:szCs w:val="22"/>
          <w:lang w:eastAsia="en-US"/>
        </w:rPr>
        <w:t xml:space="preserve">Po zakończeniu świadczenia usług związanych z przetwarzaniem danych osobowych, Wykonawca zobowiązuje się niezwłocznie, nie później niż w terminie </w:t>
      </w:r>
      <w:r w:rsidR="000D5DAE" w:rsidRPr="000D5DAE">
        <w:rPr>
          <w:rFonts w:asciiTheme="minorHAnsi" w:eastAsia="Calibri" w:hAnsiTheme="minorHAnsi" w:cstheme="minorHAnsi"/>
          <w:sz w:val="22"/>
          <w:szCs w:val="22"/>
          <w:lang w:eastAsia="en-US"/>
        </w:rPr>
        <w:t>30</w:t>
      </w:r>
      <w:r w:rsidR="000073C6" w:rsidRPr="000D5DAE">
        <w:rPr>
          <w:rFonts w:asciiTheme="minorHAnsi" w:eastAsia="Calibri" w:hAnsiTheme="minorHAnsi" w:cstheme="minorHAnsi"/>
          <w:sz w:val="22"/>
          <w:szCs w:val="22"/>
          <w:lang w:eastAsia="en-US"/>
        </w:rPr>
        <w:t xml:space="preserve"> </w:t>
      </w:r>
      <w:r w:rsidRPr="000D5DAE">
        <w:rPr>
          <w:rFonts w:asciiTheme="minorHAnsi" w:eastAsia="Calibri" w:hAnsiTheme="minorHAnsi" w:cstheme="minorHAnsi"/>
          <w:sz w:val="22"/>
          <w:szCs w:val="22"/>
          <w:lang w:eastAsia="en-US"/>
        </w:rPr>
        <w:t xml:space="preserve">dni (do decyzji Administratora Danych) usunąć lub zwrócić Administratorowi Danych wszelkie dane osobowe oraz skutecznie usunąć wszelkie istniejące kopie, chyba że przepisy prawa nakazują przechowywanie danych. Z czynności </w:t>
      </w:r>
      <w:r w:rsidRPr="000D5DAE">
        <w:rPr>
          <w:rFonts w:asciiTheme="minorHAnsi" w:eastAsia="Calibri" w:hAnsiTheme="minorHAnsi" w:cstheme="minorHAnsi"/>
          <w:sz w:val="22"/>
          <w:szCs w:val="22"/>
          <w:lang w:eastAsia="en-US"/>
        </w:rPr>
        <w:lastRenderedPageBreak/>
        <w:t>usunięcia lub zwrotu należy sporządzić pisemny protokół. Powierzenie trwa do czasu wykonania tych czynności.</w:t>
      </w:r>
    </w:p>
    <w:p w14:paraId="03714D9B" w14:textId="77777777" w:rsidR="000D5DAE" w:rsidRDefault="000D5DAE" w:rsidP="008114ED">
      <w:pPr>
        <w:spacing w:line="276" w:lineRule="auto"/>
        <w:jc w:val="center"/>
        <w:rPr>
          <w:rFonts w:asciiTheme="minorHAnsi" w:eastAsia="Calibri" w:hAnsiTheme="minorHAnsi" w:cstheme="minorHAnsi"/>
          <w:b/>
          <w:sz w:val="22"/>
          <w:szCs w:val="22"/>
          <w:lang w:eastAsia="en-US"/>
        </w:rPr>
      </w:pPr>
    </w:p>
    <w:p w14:paraId="4FF5CE98" w14:textId="2CBAF2A0" w:rsidR="008114ED" w:rsidRPr="000D5DAE" w:rsidRDefault="008114ED" w:rsidP="008114ED">
      <w:pPr>
        <w:spacing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 7</w:t>
      </w:r>
      <w:r w:rsidR="000D5DAE">
        <w:rPr>
          <w:rFonts w:asciiTheme="minorHAnsi" w:eastAsia="Calibri" w:hAnsiTheme="minorHAnsi" w:cstheme="minorHAnsi"/>
          <w:b/>
          <w:sz w:val="22"/>
          <w:szCs w:val="22"/>
          <w:lang w:eastAsia="en-US"/>
        </w:rPr>
        <w:t>.</w:t>
      </w:r>
    </w:p>
    <w:p w14:paraId="2403878B" w14:textId="77777777" w:rsidR="008114ED" w:rsidRPr="000D5DAE" w:rsidRDefault="008114ED" w:rsidP="008114ED">
      <w:pPr>
        <w:spacing w:after="200" w:line="276" w:lineRule="auto"/>
        <w:jc w:val="center"/>
        <w:rPr>
          <w:rFonts w:asciiTheme="minorHAnsi" w:eastAsia="Calibri" w:hAnsiTheme="minorHAnsi" w:cstheme="minorHAnsi"/>
          <w:b/>
          <w:sz w:val="22"/>
          <w:szCs w:val="22"/>
          <w:lang w:eastAsia="en-US"/>
        </w:rPr>
      </w:pPr>
      <w:r w:rsidRPr="000D5DAE">
        <w:rPr>
          <w:rFonts w:asciiTheme="minorHAnsi" w:eastAsia="Calibri" w:hAnsiTheme="minorHAnsi" w:cstheme="minorHAnsi"/>
          <w:b/>
          <w:sz w:val="22"/>
          <w:szCs w:val="22"/>
          <w:lang w:eastAsia="en-US"/>
        </w:rPr>
        <w:t>Postanowienia końcowe</w:t>
      </w:r>
    </w:p>
    <w:p w14:paraId="3673AFAC" w14:textId="77777777" w:rsidR="008114ED" w:rsidRPr="000D5DAE" w:rsidRDefault="008114ED" w:rsidP="003F6728">
      <w:pPr>
        <w:numPr>
          <w:ilvl w:val="0"/>
          <w:numId w:val="7"/>
        </w:numPr>
        <w:spacing w:after="200" w:line="276" w:lineRule="auto"/>
        <w:ind w:left="284" w:hanging="284"/>
        <w:contextualSpacing/>
        <w:jc w:val="both"/>
        <w:rPr>
          <w:rFonts w:asciiTheme="minorHAnsi" w:eastAsia="Calibri" w:hAnsiTheme="minorHAnsi" w:cstheme="minorHAnsi"/>
          <w:b/>
          <w:sz w:val="22"/>
          <w:szCs w:val="22"/>
          <w:lang w:eastAsia="en-US"/>
        </w:rPr>
      </w:pPr>
      <w:r w:rsidRPr="000D5DAE">
        <w:rPr>
          <w:rFonts w:asciiTheme="minorHAnsi" w:eastAsia="Calibri" w:hAnsiTheme="minorHAnsi" w:cstheme="minorHAnsi"/>
          <w:sz w:val="22"/>
          <w:szCs w:val="22"/>
          <w:lang w:eastAsia="en-US"/>
        </w:rPr>
        <w:t>Wszelkie zmiany i uzupełnienia Umowy o powierzenie dokonywane będą w formie pisemnej pod rygorem nieważności.</w:t>
      </w:r>
    </w:p>
    <w:p w14:paraId="0F271A9A" w14:textId="77777777" w:rsidR="008114ED" w:rsidRPr="000D5DAE" w:rsidRDefault="008114ED" w:rsidP="003F6728">
      <w:pPr>
        <w:numPr>
          <w:ilvl w:val="0"/>
          <w:numId w:val="7"/>
        </w:numPr>
        <w:spacing w:after="200" w:line="276" w:lineRule="auto"/>
        <w:ind w:left="284" w:hanging="284"/>
        <w:contextualSpacing/>
        <w:jc w:val="both"/>
        <w:rPr>
          <w:rFonts w:asciiTheme="minorHAnsi" w:eastAsia="Calibri" w:hAnsiTheme="minorHAnsi" w:cstheme="minorHAnsi"/>
          <w:b/>
          <w:sz w:val="22"/>
          <w:szCs w:val="22"/>
          <w:lang w:eastAsia="en-US"/>
        </w:rPr>
      </w:pPr>
      <w:r w:rsidRPr="000D5DAE">
        <w:rPr>
          <w:rFonts w:asciiTheme="minorHAnsi" w:eastAsia="Calibri" w:hAnsiTheme="minorHAnsi" w:cstheme="minorHAnsi"/>
          <w:sz w:val="22"/>
          <w:szCs w:val="22"/>
          <w:lang w:eastAsia="en-US"/>
        </w:rPr>
        <w:t>W sprawach nieuregulowanych zastosowanie znajdują przepisy o ochronie danych osobowych.</w:t>
      </w:r>
    </w:p>
    <w:p w14:paraId="6A343380" w14:textId="77777777" w:rsidR="008114ED" w:rsidRPr="000D5DAE" w:rsidRDefault="008114ED" w:rsidP="003F6728">
      <w:pPr>
        <w:numPr>
          <w:ilvl w:val="0"/>
          <w:numId w:val="7"/>
        </w:numPr>
        <w:spacing w:after="200" w:line="276" w:lineRule="auto"/>
        <w:ind w:left="284" w:hanging="284"/>
        <w:contextualSpacing/>
        <w:jc w:val="both"/>
        <w:rPr>
          <w:rFonts w:asciiTheme="minorHAnsi" w:eastAsia="Calibri" w:hAnsiTheme="minorHAnsi" w:cstheme="minorHAnsi"/>
          <w:b/>
          <w:sz w:val="22"/>
          <w:szCs w:val="22"/>
          <w:lang w:eastAsia="en-US"/>
        </w:rPr>
      </w:pPr>
      <w:r w:rsidRPr="000D5DAE">
        <w:rPr>
          <w:rFonts w:asciiTheme="minorHAnsi" w:eastAsia="Calibri" w:hAnsiTheme="minorHAnsi" w:cstheme="minorHAnsi"/>
          <w:sz w:val="22"/>
          <w:szCs w:val="22"/>
          <w:lang w:eastAsia="en-US"/>
        </w:rPr>
        <w:t>W przypadku sporów wynikających z realizacji Umowy o powierzenie Strony poddają jej rozstrzygnięciu przez sąd właściwy ze względu na siedzibę Administratora Danych.</w:t>
      </w:r>
    </w:p>
    <w:p w14:paraId="6FA8A01F" w14:textId="17103D2C" w:rsidR="008114ED" w:rsidRPr="000D5DAE" w:rsidRDefault="008114ED" w:rsidP="003F6728">
      <w:pPr>
        <w:numPr>
          <w:ilvl w:val="0"/>
          <w:numId w:val="7"/>
        </w:numPr>
        <w:spacing w:after="200" w:line="276" w:lineRule="auto"/>
        <w:ind w:left="284" w:hanging="284"/>
        <w:contextualSpacing/>
        <w:jc w:val="both"/>
        <w:rPr>
          <w:rFonts w:asciiTheme="minorHAnsi" w:eastAsia="Calibri" w:hAnsiTheme="minorHAnsi" w:cstheme="minorHAnsi"/>
          <w:b/>
          <w:sz w:val="22"/>
          <w:szCs w:val="22"/>
          <w:lang w:eastAsia="en-US"/>
        </w:rPr>
      </w:pPr>
      <w:r w:rsidRPr="000D5DAE">
        <w:rPr>
          <w:rFonts w:asciiTheme="minorHAnsi" w:eastAsia="Calibri" w:hAnsiTheme="minorHAnsi" w:cstheme="minorHAnsi"/>
          <w:sz w:val="22"/>
          <w:szCs w:val="22"/>
          <w:lang w:eastAsia="en-US"/>
        </w:rPr>
        <w:t xml:space="preserve">Umowę sporządzono w </w:t>
      </w:r>
      <w:r w:rsidR="00B54F3D">
        <w:rPr>
          <w:rFonts w:asciiTheme="minorHAnsi" w:eastAsia="Calibri" w:hAnsiTheme="minorHAnsi" w:cstheme="minorHAnsi"/>
          <w:sz w:val="22"/>
          <w:szCs w:val="22"/>
          <w:lang w:eastAsia="en-US"/>
        </w:rPr>
        <w:t>3</w:t>
      </w:r>
      <w:r w:rsidRPr="000D5DAE">
        <w:rPr>
          <w:rFonts w:asciiTheme="minorHAnsi" w:eastAsia="Calibri" w:hAnsiTheme="minorHAnsi" w:cstheme="minorHAnsi"/>
          <w:sz w:val="22"/>
          <w:szCs w:val="22"/>
          <w:lang w:eastAsia="en-US"/>
        </w:rPr>
        <w:t xml:space="preserve"> jednobrzmiących egzemplarzach - </w:t>
      </w:r>
      <w:r w:rsidR="00377739" w:rsidRPr="000D5DAE">
        <w:rPr>
          <w:rFonts w:asciiTheme="minorHAnsi" w:eastAsia="Calibri" w:hAnsiTheme="minorHAnsi" w:cstheme="minorHAnsi"/>
          <w:sz w:val="22"/>
          <w:szCs w:val="22"/>
          <w:lang w:eastAsia="en-US"/>
        </w:rPr>
        <w:t>2</w:t>
      </w:r>
      <w:r w:rsidRPr="000D5DAE">
        <w:rPr>
          <w:rFonts w:asciiTheme="minorHAnsi" w:eastAsia="Calibri" w:hAnsiTheme="minorHAnsi" w:cstheme="minorHAnsi"/>
          <w:sz w:val="22"/>
          <w:szCs w:val="22"/>
          <w:lang w:eastAsia="en-US"/>
        </w:rPr>
        <w:t xml:space="preserve">. egz. dla Administratora Danych i </w:t>
      </w:r>
      <w:r w:rsidR="00377739" w:rsidRPr="000D5DAE">
        <w:rPr>
          <w:rFonts w:asciiTheme="minorHAnsi" w:eastAsia="Calibri" w:hAnsiTheme="minorHAnsi" w:cstheme="minorHAnsi"/>
          <w:sz w:val="22"/>
          <w:szCs w:val="22"/>
          <w:lang w:eastAsia="en-US"/>
        </w:rPr>
        <w:t>1</w:t>
      </w:r>
      <w:r w:rsidRPr="000D5DAE">
        <w:rPr>
          <w:rFonts w:asciiTheme="minorHAnsi" w:eastAsia="Calibri" w:hAnsiTheme="minorHAnsi" w:cstheme="minorHAnsi"/>
          <w:sz w:val="22"/>
          <w:szCs w:val="22"/>
          <w:lang w:eastAsia="en-US"/>
        </w:rPr>
        <w:t xml:space="preserve"> egz. dla Wykonawcy.</w:t>
      </w:r>
    </w:p>
    <w:p w14:paraId="3313B14F" w14:textId="77777777" w:rsidR="008114ED" w:rsidRPr="000D5DAE" w:rsidRDefault="008114ED" w:rsidP="008114ED">
      <w:pPr>
        <w:spacing w:after="200"/>
        <w:ind w:left="426"/>
        <w:contextualSpacing/>
        <w:jc w:val="both"/>
        <w:rPr>
          <w:rFonts w:asciiTheme="minorHAnsi" w:eastAsia="Calibri" w:hAnsiTheme="minorHAnsi" w:cstheme="minorHAnsi"/>
          <w:b/>
          <w:sz w:val="22"/>
          <w:szCs w:val="22"/>
          <w:lang w:eastAsia="en-US"/>
        </w:rPr>
      </w:pPr>
    </w:p>
    <w:p w14:paraId="1585FAD8" w14:textId="77777777" w:rsidR="008114ED" w:rsidRPr="000D5DAE" w:rsidRDefault="008114ED" w:rsidP="008114ED">
      <w:pPr>
        <w:spacing w:after="200" w:line="276" w:lineRule="auto"/>
        <w:ind w:left="426"/>
        <w:jc w:val="both"/>
        <w:rPr>
          <w:rFonts w:asciiTheme="minorHAnsi" w:eastAsia="Calibri" w:hAnsiTheme="minorHAnsi" w:cstheme="minorHAnsi"/>
          <w:sz w:val="22"/>
          <w:szCs w:val="22"/>
          <w:lang w:eastAsia="en-US"/>
        </w:rPr>
      </w:pPr>
    </w:p>
    <w:p w14:paraId="4FF4ED76" w14:textId="1BA9DCBF" w:rsidR="008114ED" w:rsidRPr="000D5DAE" w:rsidRDefault="008114ED" w:rsidP="000D5DAE">
      <w:pPr>
        <w:spacing w:after="200" w:line="276" w:lineRule="auto"/>
        <w:jc w:val="center"/>
        <w:rPr>
          <w:rFonts w:asciiTheme="minorHAnsi" w:eastAsia="Calibri" w:hAnsiTheme="minorHAnsi" w:cstheme="minorHAnsi"/>
          <w:b/>
          <w:bCs/>
          <w:lang w:eastAsia="en-US"/>
        </w:rPr>
      </w:pPr>
      <w:r w:rsidRPr="000D5DAE">
        <w:rPr>
          <w:rFonts w:asciiTheme="minorHAnsi" w:eastAsia="Calibri" w:hAnsiTheme="minorHAnsi" w:cstheme="minorHAnsi"/>
          <w:b/>
          <w:bCs/>
          <w:lang w:eastAsia="en-US"/>
        </w:rPr>
        <w:t>ADMINISTRATOR DANYCH                                                          WYKONAWCA</w:t>
      </w:r>
    </w:p>
    <w:p w14:paraId="02469C2A" w14:textId="62794FAD" w:rsidR="00284DC1" w:rsidRPr="000D5DAE" w:rsidRDefault="00284DC1" w:rsidP="000D5DAE">
      <w:pPr>
        <w:jc w:val="center"/>
        <w:rPr>
          <w:rFonts w:asciiTheme="minorHAnsi" w:hAnsiTheme="minorHAnsi" w:cstheme="minorHAnsi"/>
          <w:sz w:val="22"/>
          <w:szCs w:val="22"/>
        </w:rPr>
      </w:pPr>
    </w:p>
    <w:sectPr w:rsidR="00284DC1" w:rsidRPr="000D5D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A557" w14:textId="77777777" w:rsidR="008853EF" w:rsidRDefault="008853EF" w:rsidP="004A725B">
      <w:r>
        <w:separator/>
      </w:r>
    </w:p>
  </w:endnote>
  <w:endnote w:type="continuationSeparator" w:id="0">
    <w:p w14:paraId="1F39CBF0" w14:textId="77777777" w:rsidR="008853EF" w:rsidRDefault="008853EF" w:rsidP="004A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104548110"/>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171C678" w14:textId="6FA8C216" w:rsidR="000D5DAE" w:rsidRPr="000D5DAE" w:rsidRDefault="000D5DAE">
            <w:pPr>
              <w:pStyle w:val="Stopka"/>
              <w:jc w:val="right"/>
              <w:rPr>
                <w:rFonts w:asciiTheme="minorHAnsi" w:hAnsiTheme="minorHAnsi" w:cstheme="minorHAnsi"/>
                <w:sz w:val="20"/>
                <w:szCs w:val="20"/>
              </w:rPr>
            </w:pPr>
            <w:r w:rsidRPr="000D5DAE">
              <w:rPr>
                <w:rFonts w:asciiTheme="minorHAnsi" w:hAnsiTheme="minorHAnsi" w:cstheme="minorHAnsi"/>
                <w:sz w:val="20"/>
                <w:szCs w:val="20"/>
              </w:rPr>
              <w:t xml:space="preserve">Strona </w:t>
            </w:r>
            <w:r w:rsidRPr="000D5DAE">
              <w:rPr>
                <w:rFonts w:asciiTheme="minorHAnsi" w:hAnsiTheme="minorHAnsi" w:cstheme="minorHAnsi"/>
                <w:b/>
                <w:bCs/>
                <w:sz w:val="20"/>
                <w:szCs w:val="20"/>
              </w:rPr>
              <w:fldChar w:fldCharType="begin"/>
            </w:r>
            <w:r w:rsidRPr="000D5DAE">
              <w:rPr>
                <w:rFonts w:asciiTheme="minorHAnsi" w:hAnsiTheme="minorHAnsi" w:cstheme="minorHAnsi"/>
                <w:b/>
                <w:bCs/>
                <w:sz w:val="20"/>
                <w:szCs w:val="20"/>
              </w:rPr>
              <w:instrText>PAGE</w:instrText>
            </w:r>
            <w:r w:rsidRPr="000D5DAE">
              <w:rPr>
                <w:rFonts w:asciiTheme="minorHAnsi" w:hAnsiTheme="minorHAnsi" w:cstheme="minorHAnsi"/>
                <w:b/>
                <w:bCs/>
                <w:sz w:val="20"/>
                <w:szCs w:val="20"/>
              </w:rPr>
              <w:fldChar w:fldCharType="separate"/>
            </w:r>
            <w:r w:rsidRPr="000D5DAE">
              <w:rPr>
                <w:rFonts w:asciiTheme="minorHAnsi" w:hAnsiTheme="minorHAnsi" w:cstheme="minorHAnsi"/>
                <w:b/>
                <w:bCs/>
                <w:sz w:val="20"/>
                <w:szCs w:val="20"/>
              </w:rPr>
              <w:t>2</w:t>
            </w:r>
            <w:r w:rsidRPr="000D5DAE">
              <w:rPr>
                <w:rFonts w:asciiTheme="minorHAnsi" w:hAnsiTheme="minorHAnsi" w:cstheme="minorHAnsi"/>
                <w:b/>
                <w:bCs/>
                <w:sz w:val="20"/>
                <w:szCs w:val="20"/>
              </w:rPr>
              <w:fldChar w:fldCharType="end"/>
            </w:r>
            <w:r w:rsidRPr="000D5DAE">
              <w:rPr>
                <w:rFonts w:asciiTheme="minorHAnsi" w:hAnsiTheme="minorHAnsi" w:cstheme="minorHAnsi"/>
                <w:sz w:val="20"/>
                <w:szCs w:val="20"/>
              </w:rPr>
              <w:t xml:space="preserve"> z </w:t>
            </w:r>
            <w:r w:rsidRPr="000D5DAE">
              <w:rPr>
                <w:rFonts w:asciiTheme="minorHAnsi" w:hAnsiTheme="minorHAnsi" w:cstheme="minorHAnsi"/>
                <w:b/>
                <w:bCs/>
                <w:sz w:val="20"/>
                <w:szCs w:val="20"/>
              </w:rPr>
              <w:fldChar w:fldCharType="begin"/>
            </w:r>
            <w:r w:rsidRPr="000D5DAE">
              <w:rPr>
                <w:rFonts w:asciiTheme="minorHAnsi" w:hAnsiTheme="minorHAnsi" w:cstheme="minorHAnsi"/>
                <w:b/>
                <w:bCs/>
                <w:sz w:val="20"/>
                <w:szCs w:val="20"/>
              </w:rPr>
              <w:instrText>NUMPAGES</w:instrText>
            </w:r>
            <w:r w:rsidRPr="000D5DAE">
              <w:rPr>
                <w:rFonts w:asciiTheme="minorHAnsi" w:hAnsiTheme="minorHAnsi" w:cstheme="minorHAnsi"/>
                <w:b/>
                <w:bCs/>
                <w:sz w:val="20"/>
                <w:szCs w:val="20"/>
              </w:rPr>
              <w:fldChar w:fldCharType="separate"/>
            </w:r>
            <w:r w:rsidRPr="000D5DAE">
              <w:rPr>
                <w:rFonts w:asciiTheme="minorHAnsi" w:hAnsiTheme="minorHAnsi" w:cstheme="minorHAnsi"/>
                <w:b/>
                <w:bCs/>
                <w:sz w:val="20"/>
                <w:szCs w:val="20"/>
              </w:rPr>
              <w:t>2</w:t>
            </w:r>
            <w:r w:rsidRPr="000D5DAE">
              <w:rPr>
                <w:rFonts w:asciiTheme="minorHAnsi" w:hAnsiTheme="minorHAnsi" w:cstheme="minorHAnsi"/>
                <w:b/>
                <w:bCs/>
                <w:sz w:val="20"/>
                <w:szCs w:val="20"/>
              </w:rPr>
              <w:fldChar w:fldCharType="end"/>
            </w:r>
          </w:p>
        </w:sdtContent>
      </w:sdt>
    </w:sdtContent>
  </w:sdt>
  <w:p w14:paraId="1A6EEDDC" w14:textId="77777777" w:rsidR="000D5DAE" w:rsidRDefault="000D5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986F3" w14:textId="77777777" w:rsidR="008853EF" w:rsidRDefault="008853EF" w:rsidP="004A725B">
      <w:r>
        <w:separator/>
      </w:r>
    </w:p>
  </w:footnote>
  <w:footnote w:type="continuationSeparator" w:id="0">
    <w:p w14:paraId="59658F85" w14:textId="77777777" w:rsidR="008853EF" w:rsidRDefault="008853EF" w:rsidP="004A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CFDD" w14:textId="77777777" w:rsidR="004A725B" w:rsidRDefault="004A725B" w:rsidP="004A725B">
    <w:pPr>
      <w:pStyle w:val="Nagwek"/>
      <w:ind w:left="142"/>
      <w:jc w:val="right"/>
      <w:rPr>
        <w:rFonts w:ascii="Calibri Light" w:hAnsi="Calibri Light" w:cs="Calibri Light"/>
        <w:sz w:val="20"/>
        <w:szCs w:val="20"/>
      </w:rPr>
    </w:pPr>
    <w:r>
      <w:rPr>
        <w:rFonts w:ascii="Calibri Light" w:hAnsi="Calibri Light" w:cs="Calibri Light"/>
        <w:sz w:val="20"/>
        <w:szCs w:val="20"/>
      </w:rPr>
      <w:t>Zał. nr 5.4.1.</w:t>
    </w:r>
  </w:p>
  <w:p w14:paraId="3D4E220F" w14:textId="564C56B5" w:rsidR="004A725B" w:rsidRDefault="004A725B" w:rsidP="004A725B">
    <w:pPr>
      <w:pStyle w:val="Nagwek"/>
      <w:ind w:left="142"/>
      <w:jc w:val="right"/>
      <w:rPr>
        <w:rFonts w:ascii="Calibri Light" w:hAnsi="Calibri Light" w:cs="Calibri Light"/>
        <w:sz w:val="20"/>
        <w:szCs w:val="20"/>
      </w:rPr>
    </w:pPr>
    <w:r>
      <w:rPr>
        <w:rFonts w:ascii="Calibri Light" w:hAnsi="Calibri Light" w:cs="Calibri Light"/>
        <w:sz w:val="20"/>
        <w:szCs w:val="20"/>
      </w:rPr>
      <w:t xml:space="preserve"> do Polityki Ochrony Danych</w:t>
    </w:r>
  </w:p>
  <w:p w14:paraId="49A74AED" w14:textId="325D7A96" w:rsidR="000D5DAE" w:rsidRDefault="000D5DAE" w:rsidP="004A725B">
    <w:pPr>
      <w:pStyle w:val="Nagwek"/>
      <w:ind w:left="142"/>
      <w:jc w:val="right"/>
      <w:rPr>
        <w:rFonts w:ascii="Calibri Light" w:hAnsi="Calibri Light" w:cs="Calibri Light"/>
        <w:sz w:val="20"/>
        <w:szCs w:val="20"/>
      </w:rPr>
    </w:pPr>
  </w:p>
  <w:p w14:paraId="47349DF0" w14:textId="31D1C5C1" w:rsidR="000D5DAE" w:rsidRDefault="000D5DAE" w:rsidP="004A725B">
    <w:pPr>
      <w:pStyle w:val="Nagwek"/>
      <w:ind w:left="142"/>
      <w:jc w:val="right"/>
      <w:rPr>
        <w:rFonts w:ascii="Calibri Light" w:hAnsi="Calibri Light" w:cs="Calibri Light"/>
        <w:sz w:val="20"/>
        <w:szCs w:val="20"/>
      </w:rPr>
    </w:pPr>
    <w:r>
      <w:rPr>
        <w:rFonts w:ascii="Calibri Light" w:hAnsi="Calibri Light" w:cs="Calibri Light"/>
        <w:sz w:val="20"/>
        <w:szCs w:val="20"/>
      </w:rPr>
      <w:t>Załącznik nr 7 do SIWZ</w:t>
    </w:r>
  </w:p>
  <w:p w14:paraId="797D6BF1" w14:textId="77777777" w:rsidR="004A725B" w:rsidRDefault="004A72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E413AD"/>
    <w:multiLevelType w:val="hybridMultilevel"/>
    <w:tmpl w:val="245C6250"/>
    <w:lvl w:ilvl="0" w:tplc="C4962444">
      <w:start w:val="1"/>
      <w:numFmt w:val="decimal"/>
      <w:lvlText w:val="%1."/>
      <w:lvlJc w:val="left"/>
      <w:pPr>
        <w:ind w:left="4188"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BB63B1"/>
    <w:multiLevelType w:val="hybridMultilevel"/>
    <w:tmpl w:val="73EC9DCC"/>
    <w:lvl w:ilvl="0" w:tplc="DB1417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6C926479"/>
    <w:multiLevelType w:val="hybridMultilevel"/>
    <w:tmpl w:val="632606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F611E26"/>
    <w:multiLevelType w:val="hybridMultilevel"/>
    <w:tmpl w:val="F55E9A3C"/>
    <w:lvl w:ilvl="0" w:tplc="0415000F">
      <w:start w:val="1"/>
      <w:numFmt w:val="decimal"/>
      <w:lvlText w:val="%1."/>
      <w:lvlJc w:val="left"/>
      <w:pPr>
        <w:ind w:left="720" w:hanging="360"/>
      </w:pPr>
    </w:lvl>
    <w:lvl w:ilvl="1" w:tplc="848670CA">
      <w:start w:val="1"/>
      <w:numFmt w:val="decimal"/>
      <w:lvlText w:val="%2)"/>
      <w:lvlJc w:val="left"/>
      <w:pPr>
        <w:ind w:left="1440" w:hanging="360"/>
      </w:pPr>
      <w:rPr>
        <w:rFonts w:asciiTheme="minorHAnsi" w:eastAsia="Calibr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21D203A"/>
    <w:multiLevelType w:val="hybridMultilevel"/>
    <w:tmpl w:val="4B5EE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ED"/>
    <w:rsid w:val="000073C6"/>
    <w:rsid w:val="000229D4"/>
    <w:rsid w:val="000D5DAE"/>
    <w:rsid w:val="00284DC1"/>
    <w:rsid w:val="00334061"/>
    <w:rsid w:val="00377739"/>
    <w:rsid w:val="003F6728"/>
    <w:rsid w:val="004A725B"/>
    <w:rsid w:val="005A5D22"/>
    <w:rsid w:val="008114ED"/>
    <w:rsid w:val="00856F5C"/>
    <w:rsid w:val="008853EF"/>
    <w:rsid w:val="008A6906"/>
    <w:rsid w:val="00A3645D"/>
    <w:rsid w:val="00B54F3D"/>
    <w:rsid w:val="00C34B79"/>
    <w:rsid w:val="00CC55E8"/>
    <w:rsid w:val="00DC151C"/>
    <w:rsid w:val="00E03E9C"/>
    <w:rsid w:val="00FD6634"/>
    <w:rsid w:val="00FF5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C1F3"/>
  <w15:chartTrackingRefBased/>
  <w15:docId w15:val="{2B88194C-7F06-496A-8672-0F4CA525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4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725B"/>
    <w:pPr>
      <w:tabs>
        <w:tab w:val="center" w:pos="4536"/>
        <w:tab w:val="right" w:pos="9072"/>
      </w:tabs>
    </w:pPr>
  </w:style>
  <w:style w:type="character" w:customStyle="1" w:styleId="NagwekZnak">
    <w:name w:val="Nagłówek Znak"/>
    <w:basedOn w:val="Domylnaczcionkaakapitu"/>
    <w:link w:val="Nagwek"/>
    <w:uiPriority w:val="99"/>
    <w:rsid w:val="004A72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725B"/>
    <w:pPr>
      <w:tabs>
        <w:tab w:val="center" w:pos="4536"/>
        <w:tab w:val="right" w:pos="9072"/>
      </w:tabs>
    </w:pPr>
  </w:style>
  <w:style w:type="character" w:customStyle="1" w:styleId="StopkaZnak">
    <w:name w:val="Stopka Znak"/>
    <w:basedOn w:val="Domylnaczcionkaakapitu"/>
    <w:link w:val="Stopka"/>
    <w:uiPriority w:val="99"/>
    <w:rsid w:val="004A725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34061"/>
    <w:pPr>
      <w:ind w:left="720"/>
      <w:contextualSpacing/>
    </w:pPr>
  </w:style>
  <w:style w:type="character" w:styleId="Odwoaniedokomentarza">
    <w:name w:val="annotation reference"/>
    <w:basedOn w:val="Domylnaczcionkaakapitu"/>
    <w:uiPriority w:val="99"/>
    <w:semiHidden/>
    <w:unhideWhenUsed/>
    <w:rsid w:val="00334061"/>
    <w:rPr>
      <w:sz w:val="16"/>
      <w:szCs w:val="16"/>
    </w:rPr>
  </w:style>
  <w:style w:type="paragraph" w:styleId="Tekstkomentarza">
    <w:name w:val="annotation text"/>
    <w:basedOn w:val="Normalny"/>
    <w:link w:val="TekstkomentarzaZnak"/>
    <w:uiPriority w:val="99"/>
    <w:semiHidden/>
    <w:unhideWhenUsed/>
    <w:rsid w:val="00334061"/>
    <w:rPr>
      <w:sz w:val="20"/>
      <w:szCs w:val="20"/>
    </w:rPr>
  </w:style>
  <w:style w:type="character" w:customStyle="1" w:styleId="TekstkomentarzaZnak">
    <w:name w:val="Tekst komentarza Znak"/>
    <w:basedOn w:val="Domylnaczcionkaakapitu"/>
    <w:link w:val="Tekstkomentarza"/>
    <w:uiPriority w:val="99"/>
    <w:semiHidden/>
    <w:rsid w:val="003340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4061"/>
    <w:rPr>
      <w:b/>
      <w:bCs/>
    </w:rPr>
  </w:style>
  <w:style w:type="character" w:customStyle="1" w:styleId="TematkomentarzaZnak">
    <w:name w:val="Temat komentarza Znak"/>
    <w:basedOn w:val="TekstkomentarzaZnak"/>
    <w:link w:val="Tematkomentarza"/>
    <w:uiPriority w:val="99"/>
    <w:semiHidden/>
    <w:rsid w:val="0033406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340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406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07602">
      <w:bodyDiv w:val="1"/>
      <w:marLeft w:val="0"/>
      <w:marRight w:val="0"/>
      <w:marTop w:val="0"/>
      <w:marBottom w:val="0"/>
      <w:divBdr>
        <w:top w:val="none" w:sz="0" w:space="0" w:color="auto"/>
        <w:left w:val="none" w:sz="0" w:space="0" w:color="auto"/>
        <w:bottom w:val="none" w:sz="0" w:space="0" w:color="auto"/>
        <w:right w:val="none" w:sz="0" w:space="0" w:color="auto"/>
      </w:divBdr>
    </w:div>
    <w:div w:id="12211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1168</Words>
  <Characters>7011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Anna</dc:creator>
  <cp:keywords/>
  <dc:description/>
  <cp:lastModifiedBy>Marcin</cp:lastModifiedBy>
  <cp:revision>10</cp:revision>
  <dcterms:created xsi:type="dcterms:W3CDTF">2019-10-15T09:00:00Z</dcterms:created>
  <dcterms:modified xsi:type="dcterms:W3CDTF">2020-07-24T09:03:00Z</dcterms:modified>
</cp:coreProperties>
</file>