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2C1A3C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876C8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1FC23AE" w14:textId="77777777" w:rsidR="00876C81" w:rsidRPr="00165D49" w:rsidRDefault="00876C81" w:rsidP="00876C81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1A4B334F" w14:textId="77777777" w:rsidR="00876C81" w:rsidRPr="00876C81" w:rsidRDefault="00876C81" w:rsidP="00876C81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D82AF7B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76C81" w:rsidRPr="00876C81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3722226D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6B1D5CB7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>II. DOTYCZĄCE SPEŁNIANIA WARUNKÓW UDZIAŁU W POSTĘPOWANIU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48046181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76C81" w:rsidRPr="00876C81">
        <w:rPr>
          <w:rFonts w:eastAsia="Times New Roman" w:cstheme="minorHAnsi"/>
          <w:b/>
          <w:bCs/>
          <w:lang w:eastAsia="ar-SA"/>
        </w:rPr>
        <w:t>Budowa oświetlenia ulicznego na terenie Gminy Purda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876C81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876C81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4D988AB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94B2C">
      <w:rPr>
        <w:rFonts w:asciiTheme="minorHAnsi" w:hAnsiTheme="minorHAnsi" w:cstheme="minorHAnsi"/>
        <w:sz w:val="20"/>
        <w:szCs w:val="20"/>
      </w:rPr>
      <w:t>1</w:t>
    </w:r>
    <w:r w:rsidR="00876C81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21F7"/>
    <w:rsid w:val="00141420"/>
    <w:rsid w:val="0014337A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76C81"/>
    <w:rsid w:val="008D67D7"/>
    <w:rsid w:val="008F5590"/>
    <w:rsid w:val="0091166D"/>
    <w:rsid w:val="00995728"/>
    <w:rsid w:val="009E0170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48</cp:revision>
  <dcterms:created xsi:type="dcterms:W3CDTF">2021-04-08T07:23:00Z</dcterms:created>
  <dcterms:modified xsi:type="dcterms:W3CDTF">2025-07-29T13:53:00Z</dcterms:modified>
</cp:coreProperties>
</file>