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6DF6" w14:textId="77777777" w:rsidR="006F3786" w:rsidRDefault="006F3786" w:rsidP="000763A9">
      <w:pPr>
        <w:pStyle w:val="Nagwek1"/>
        <w:numPr>
          <w:ilvl w:val="0"/>
          <w:numId w:val="0"/>
        </w:numPr>
        <w:spacing w:line="276" w:lineRule="auto"/>
        <w:ind w:right="-1"/>
      </w:pPr>
      <w:r>
        <w:rPr>
          <w:rFonts w:ascii="Calibri" w:hAnsi="Calibri" w:cs="Calibri"/>
        </w:rPr>
        <w:t>Załącznik nr 1 do SWZ</w:t>
      </w:r>
    </w:p>
    <w:p w14:paraId="259A3D54" w14:textId="77777777" w:rsidR="006F3786" w:rsidRDefault="006F3786" w:rsidP="00605E4E">
      <w:pPr>
        <w:spacing w:after="0"/>
        <w:ind w:left="-284" w:right="-284" w:firstLine="284"/>
        <w:jc w:val="right"/>
        <w:rPr>
          <w:b/>
          <w:bCs/>
        </w:rPr>
      </w:pPr>
    </w:p>
    <w:p w14:paraId="292F7385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UMOWA SPRZEDAŻY ENERGII ELEKTRYCZNEJ</w:t>
      </w:r>
    </w:p>
    <w:p w14:paraId="1C6F6B0B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nr ……………………………</w:t>
      </w:r>
    </w:p>
    <w:p w14:paraId="796A4189" w14:textId="77777777" w:rsidR="006F3786" w:rsidRDefault="006F3786" w:rsidP="00605E4E">
      <w:pPr>
        <w:spacing w:after="0"/>
        <w:ind w:right="-284" w:firstLine="284"/>
        <w:rPr>
          <w:b/>
          <w:bCs/>
          <w:color w:val="000000"/>
        </w:rPr>
      </w:pPr>
    </w:p>
    <w:p w14:paraId="7C611BFA" w14:textId="1CBE1E65" w:rsidR="006F3786" w:rsidRDefault="006F3786" w:rsidP="00605E4E">
      <w:pPr>
        <w:spacing w:after="0"/>
        <w:ind w:left="-284" w:right="-284" w:firstLine="284"/>
      </w:pPr>
      <w:r>
        <w:t>zawarta w dniu ……………… r. pomiędzy:</w:t>
      </w:r>
    </w:p>
    <w:p w14:paraId="347B45B9" w14:textId="77777777" w:rsidR="006F3786" w:rsidRDefault="006F3786" w:rsidP="00605E4E">
      <w:pPr>
        <w:keepNext/>
        <w:spacing w:after="0"/>
        <w:ind w:left="-284" w:right="-284" w:firstLine="284"/>
        <w:jc w:val="both"/>
        <w:rPr>
          <w:rFonts w:eastAsia="Calibri"/>
          <w:b/>
          <w:bCs/>
          <w:color w:val="000000"/>
        </w:rPr>
      </w:pPr>
    </w:p>
    <w:p w14:paraId="782EA671" w14:textId="77777777" w:rsidR="006F3786" w:rsidRDefault="006F3786" w:rsidP="00605E4E">
      <w:pPr>
        <w:keepNext/>
        <w:spacing w:after="0"/>
        <w:ind w:right="-1"/>
        <w:jc w:val="both"/>
      </w:pPr>
      <w:r>
        <w:rPr>
          <w:rFonts w:eastAsia="Calibri"/>
          <w:b/>
          <w:bCs/>
          <w:color w:val="000000"/>
        </w:rPr>
        <w:t xml:space="preserve">Gminą Purda z siedzibą w Purdzie, Purda 19, 11–030 Purda, </w:t>
      </w:r>
      <w:r>
        <w:rPr>
          <w:rFonts w:eastAsia="Calibri"/>
          <w:color w:val="000000"/>
        </w:rPr>
        <w:t>NIP: 739-375-67-20, REGON: 510743189,  zwaną w dalszej części niniejszej umowy Zamawiającym, reprezentowaną przez:</w:t>
      </w:r>
    </w:p>
    <w:p w14:paraId="30B42DE5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b/>
          <w:bCs/>
          <w:color w:val="000000"/>
        </w:rPr>
        <w:t>………………………………………. – ……………………………………….</w:t>
      </w:r>
    </w:p>
    <w:p w14:paraId="0B5172F3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color w:val="000000"/>
        </w:rPr>
        <w:t>przy kontrasygnacie</w:t>
      </w:r>
    </w:p>
    <w:p w14:paraId="4EB39610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b/>
          <w:bCs/>
          <w:color w:val="000000"/>
        </w:rPr>
        <w:t>………………………………………. – ……………………………………….</w:t>
      </w:r>
    </w:p>
    <w:p w14:paraId="5A90D015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color w:val="000000"/>
        </w:rPr>
        <w:t xml:space="preserve">zwaną dalej Zamawiającym, </w:t>
      </w:r>
    </w:p>
    <w:p w14:paraId="008BA188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color w:val="000000"/>
        </w:rPr>
        <w:t>a</w:t>
      </w:r>
    </w:p>
    <w:p w14:paraId="07C0811A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b/>
          <w:bCs/>
          <w:color w:val="000000"/>
        </w:rPr>
        <w:t xml:space="preserve">……………………………………………………………. </w:t>
      </w:r>
      <w:r>
        <w:rPr>
          <w:rFonts w:eastAsia="Calibri"/>
          <w:color w:val="000000"/>
        </w:rPr>
        <w:t>REGON …….., NIP ……..,</w:t>
      </w:r>
    </w:p>
    <w:p w14:paraId="7F2579BD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color w:val="000000"/>
        </w:rPr>
        <w:t>reprezentowanym przez:</w:t>
      </w:r>
    </w:p>
    <w:p w14:paraId="5BBC5550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b/>
          <w:bCs/>
          <w:color w:val="000000"/>
        </w:rPr>
        <w:t>………………………………………. – ……………………………………….</w:t>
      </w:r>
    </w:p>
    <w:p w14:paraId="6321B3DB" w14:textId="77777777" w:rsidR="006F3786" w:rsidRDefault="006F3786" w:rsidP="00605E4E">
      <w:pPr>
        <w:keepNext/>
        <w:spacing w:after="0"/>
        <w:ind w:left="-284" w:right="-284" w:firstLine="284"/>
        <w:jc w:val="both"/>
      </w:pPr>
      <w:r>
        <w:rPr>
          <w:rFonts w:eastAsia="Calibri"/>
          <w:b/>
          <w:bCs/>
          <w:color w:val="000000"/>
        </w:rPr>
        <w:t xml:space="preserve">zwanym dalej Wykonawcą, </w:t>
      </w:r>
    </w:p>
    <w:p w14:paraId="1EFDB193" w14:textId="77777777" w:rsidR="006F3786" w:rsidRDefault="006F3786" w:rsidP="00605E4E">
      <w:pPr>
        <w:keepNext/>
        <w:ind w:left="-284" w:right="-284" w:firstLine="284"/>
        <w:jc w:val="both"/>
      </w:pPr>
      <w:r>
        <w:rPr>
          <w:rFonts w:eastAsia="Calibri"/>
          <w:color w:val="000000"/>
        </w:rPr>
        <w:t xml:space="preserve">została zawarta umowa o następującej treści: </w:t>
      </w:r>
    </w:p>
    <w:p w14:paraId="05922627" w14:textId="72953A64" w:rsidR="006F3786" w:rsidRDefault="006F3786" w:rsidP="00605E4E">
      <w:pPr>
        <w:tabs>
          <w:tab w:val="left" w:pos="0"/>
        </w:tabs>
        <w:spacing w:after="0"/>
        <w:ind w:right="-1"/>
        <w:jc w:val="both"/>
      </w:pPr>
      <w:r>
        <w:rPr>
          <w:color w:val="000000"/>
        </w:rPr>
        <w:t xml:space="preserve">W treści Umowy Zamawiający i Wykonawca zwanymi są dalej również: Stroną lub Stronami. Wykonawca wyłoniony został w postępowaniu o udzielenie zamówienia publicznego w </w:t>
      </w:r>
      <w:r>
        <w:rPr>
          <w:rFonts w:eastAsia="Calibri"/>
          <w:color w:val="000000"/>
        </w:rPr>
        <w:t xml:space="preserve">trybie </w:t>
      </w:r>
      <w:r>
        <w:rPr>
          <w:color w:val="000000"/>
        </w:rPr>
        <w:t xml:space="preserve">podstawowym </w:t>
      </w:r>
      <w:r w:rsidR="000763A9">
        <w:rPr>
          <w:color w:val="000000"/>
        </w:rPr>
        <w:br/>
      </w:r>
      <w:r>
        <w:rPr>
          <w:color w:val="000000"/>
        </w:rPr>
        <w:t>bez negocjacji, o którym mowa w art. 275 pkt 1 ustawy z 11 września 2019 r. – Prawo zamówień publicznych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2024 r. poz. 1320)</w:t>
      </w:r>
      <w:r w:rsidR="000C74EA">
        <w:rPr>
          <w:color w:val="000000"/>
        </w:rPr>
        <w:t>.</w:t>
      </w:r>
    </w:p>
    <w:p w14:paraId="52CE6029" w14:textId="77777777" w:rsidR="006F3786" w:rsidRDefault="006F3786" w:rsidP="00605E4E">
      <w:pPr>
        <w:spacing w:after="0"/>
        <w:ind w:right="-284" w:firstLine="284"/>
        <w:rPr>
          <w:b/>
          <w:bCs/>
          <w:color w:val="000000"/>
        </w:rPr>
      </w:pPr>
    </w:p>
    <w:p w14:paraId="524BF55C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1.</w:t>
      </w:r>
    </w:p>
    <w:p w14:paraId="4710BCEA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Przedmiot umowy. Postanowienia ogólne.</w:t>
      </w:r>
    </w:p>
    <w:p w14:paraId="682C2576" w14:textId="77777777" w:rsidR="006F3786" w:rsidRDefault="006F3786" w:rsidP="00605E4E">
      <w:pPr>
        <w:tabs>
          <w:tab w:val="left" w:pos="0"/>
          <w:tab w:val="left" w:pos="360"/>
        </w:tabs>
        <w:spacing w:after="0"/>
        <w:ind w:left="-284" w:right="-284" w:firstLine="284"/>
        <w:rPr>
          <w:b/>
          <w:bCs/>
          <w:color w:val="000000"/>
        </w:rPr>
      </w:pPr>
    </w:p>
    <w:p w14:paraId="7E20DB9E" w14:textId="03CAA334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ab/>
        <w:t xml:space="preserve">Przedmiotem niniejszej Umowy jest określenie praw i obowiązków Stron związanych ze sprzedażą </w:t>
      </w:r>
      <w:r w:rsidR="000763A9">
        <w:rPr>
          <w:color w:val="000000"/>
        </w:rPr>
        <w:br/>
      </w:r>
      <w:r>
        <w:rPr>
          <w:color w:val="000000"/>
        </w:rPr>
        <w:t>i zakupem energii elektrycznej na zasadach określonych w niniejszej Umowie.</w:t>
      </w:r>
    </w:p>
    <w:p w14:paraId="4D9626CC" w14:textId="77777777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ab/>
        <w:t>Umowa nie obejmuje świadczenia usług dystrybucji energii elektrycznej zawieranej przez Zamawiającego za pośrednictwem Wykonawcy z Operatorem Sieci Dystrybucyjnej na podstawie Pełnomocnictwa stanowiącego Załącznik nr 2 do Umowy.</w:t>
      </w:r>
    </w:p>
    <w:p w14:paraId="145B42CB" w14:textId="77777777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ab/>
        <w:t>Sprzedaż energii elektrycznej odbywa się za pośrednictwem sieci dystrybucyjnej należącej do Operatora Systemu Dystrybucyjnego (zwanego dalej OSD). Warunki świadczenia usług dystrybucji określa odrębna umowa dystrybucyjna zawarta z OSD.</w:t>
      </w:r>
    </w:p>
    <w:p w14:paraId="0C1E21B1" w14:textId="77777777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ab/>
        <w:t>Zamawiający oświadcza, że dysponuje tytułem prawnym do korzystania z obiektów, do których ma być dostarczana energia elektryczna na podstawie niniejszej Umowy. Wykaz obiektów stanowi Załącznik nr 1 do Umowy.</w:t>
      </w:r>
    </w:p>
    <w:p w14:paraId="7AFF42C3" w14:textId="77777777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5.</w:t>
      </w:r>
      <w:r>
        <w:rPr>
          <w:color w:val="000000"/>
        </w:rPr>
        <w:tab/>
        <w:t>Określone w załączniku nr 1 ilości energii elektrycznej są szacunkowe i mogą ulec zmniejszeniu stosownie do rzeczywistych potrzeb Zamawiającego.</w:t>
      </w:r>
    </w:p>
    <w:p w14:paraId="2DB12D46" w14:textId="77777777" w:rsidR="006F3786" w:rsidRDefault="006F3786" w:rsidP="00605E4E">
      <w:pPr>
        <w:spacing w:after="0"/>
        <w:ind w:left="284" w:right="-284" w:hanging="284"/>
        <w:jc w:val="both"/>
      </w:pPr>
      <w:r>
        <w:rPr>
          <w:b/>
          <w:bCs/>
          <w:color w:val="000000"/>
        </w:rPr>
        <w:t>6.</w:t>
      </w:r>
      <w:r>
        <w:rPr>
          <w:color w:val="000000"/>
        </w:rPr>
        <w:tab/>
        <w:t>W przypadku określonym w ust. 5 Wykonawca nie jest uprawniony do:</w:t>
      </w:r>
    </w:p>
    <w:p w14:paraId="0122A8C8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1)</w:t>
      </w:r>
      <w:r>
        <w:rPr>
          <w:color w:val="000000"/>
        </w:rPr>
        <w:tab/>
        <w:t xml:space="preserve">zwiększenia cen  jednostkowych, określonych w umowie, </w:t>
      </w:r>
    </w:p>
    <w:p w14:paraId="29B1A5AC" w14:textId="0FE3B67E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2)</w:t>
      </w:r>
      <w:r>
        <w:rPr>
          <w:color w:val="000000"/>
        </w:rPr>
        <w:tab/>
        <w:t xml:space="preserve">występowania do Zamawiającego z jakimikolwiek roszczeniami, a w szczególności z roszczeniem </w:t>
      </w:r>
      <w:r w:rsidR="000763A9">
        <w:rPr>
          <w:color w:val="000000"/>
        </w:rPr>
        <w:br/>
      </w:r>
      <w:r>
        <w:rPr>
          <w:color w:val="000000"/>
        </w:rPr>
        <w:t>o zapłatę odszkodowania.</w:t>
      </w:r>
    </w:p>
    <w:p w14:paraId="1F2D86FD" w14:textId="77777777" w:rsidR="006F3786" w:rsidRDefault="006F3786" w:rsidP="00605E4E">
      <w:pPr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30A04C2D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2.</w:t>
      </w:r>
    </w:p>
    <w:p w14:paraId="10971548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Postanowienia wstępne</w:t>
      </w:r>
    </w:p>
    <w:p w14:paraId="0F182C76" w14:textId="77777777" w:rsidR="006F3786" w:rsidRDefault="006F3786" w:rsidP="00605E4E">
      <w:pPr>
        <w:spacing w:after="0"/>
        <w:ind w:left="-284" w:right="-284" w:firstLine="284"/>
        <w:jc w:val="both"/>
        <w:rPr>
          <w:b/>
          <w:bCs/>
          <w:color w:val="000000"/>
        </w:rPr>
      </w:pPr>
    </w:p>
    <w:p w14:paraId="2D6E56AA" w14:textId="77777777" w:rsidR="006F3786" w:rsidRDefault="006F3786" w:rsidP="00605E4E">
      <w:pPr>
        <w:numPr>
          <w:ilvl w:val="0"/>
          <w:numId w:val="3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>Podstawą do ustalenia warunków niniejszej Umowy są:</w:t>
      </w:r>
    </w:p>
    <w:p w14:paraId="7CFF84E5" w14:textId="62514C54" w:rsidR="006F3786" w:rsidRDefault="006F3786" w:rsidP="00605E4E">
      <w:pPr>
        <w:tabs>
          <w:tab w:val="left" w:pos="567"/>
        </w:tabs>
        <w:spacing w:after="0"/>
        <w:ind w:left="567" w:right="-1" w:hanging="283"/>
        <w:jc w:val="both"/>
      </w:pPr>
      <w:r>
        <w:rPr>
          <w:b/>
          <w:bCs/>
        </w:rPr>
        <w:t>1)</w:t>
      </w:r>
      <w:r>
        <w:tab/>
        <w:t>Ustawa z dnia 10 kwietnia 1997 r. Prawo Energetyczne (</w:t>
      </w:r>
      <w:proofErr w:type="spellStart"/>
      <w:r w:rsidR="000C74EA">
        <w:t>t.j</w:t>
      </w:r>
      <w:proofErr w:type="spellEnd"/>
      <w:r w:rsidR="000C74EA">
        <w:t xml:space="preserve">. </w:t>
      </w:r>
      <w:r>
        <w:t>Dz. U. z 2024 r. poz. 266) wraz z aktami wykonawczymi, które znajdują zastosowanie do niniejszej Umowy,</w:t>
      </w:r>
    </w:p>
    <w:p w14:paraId="719A322C" w14:textId="5F701FA2" w:rsidR="006F3786" w:rsidRDefault="006F3786" w:rsidP="00605E4E">
      <w:pPr>
        <w:tabs>
          <w:tab w:val="left" w:pos="567"/>
        </w:tabs>
        <w:spacing w:after="0"/>
        <w:ind w:left="567" w:right="-1" w:hanging="283"/>
        <w:jc w:val="both"/>
      </w:pPr>
      <w:r>
        <w:rPr>
          <w:b/>
          <w:bCs/>
        </w:rPr>
        <w:t>2)</w:t>
      </w:r>
      <w:r>
        <w:tab/>
        <w:t>Ustawa z dnia 23 kwietnia 1964 r. Kodeks Cywilny (</w:t>
      </w:r>
      <w:proofErr w:type="spellStart"/>
      <w:r>
        <w:t>t</w:t>
      </w:r>
      <w:r w:rsidR="000C74EA">
        <w:t>.j</w:t>
      </w:r>
      <w:proofErr w:type="spellEnd"/>
      <w:r w:rsidR="000C74EA">
        <w:t>.</w:t>
      </w:r>
      <w:r>
        <w:t xml:space="preserve"> Dz. U. z 2024 r. poz. 1061), zwana dalej „Kodeks Cywilny”),</w:t>
      </w:r>
    </w:p>
    <w:p w14:paraId="4383B6A6" w14:textId="0DAF4D5D" w:rsidR="006F3786" w:rsidRDefault="006F3786" w:rsidP="00605E4E">
      <w:pPr>
        <w:tabs>
          <w:tab w:val="left" w:pos="567"/>
        </w:tabs>
        <w:spacing w:after="0"/>
        <w:ind w:left="567" w:right="-1" w:hanging="283"/>
        <w:jc w:val="both"/>
      </w:pPr>
      <w:r>
        <w:rPr>
          <w:b/>
          <w:bCs/>
        </w:rPr>
        <w:t>3)</w:t>
      </w:r>
      <w:r>
        <w:tab/>
        <w:t>Ustawa z dnia 11 września 2019 r. Prawo zamówień publicznych (</w:t>
      </w:r>
      <w:proofErr w:type="spellStart"/>
      <w:r w:rsidR="000C74EA">
        <w:t>t.j</w:t>
      </w:r>
      <w:proofErr w:type="spellEnd"/>
      <w:r w:rsidR="000C74EA">
        <w:t xml:space="preserve">. </w:t>
      </w:r>
      <w:r>
        <w:t>Dz. U. z 2024 r. poz. 1320),</w:t>
      </w:r>
    </w:p>
    <w:p w14:paraId="2F02D11A" w14:textId="77777777" w:rsidR="006F3786" w:rsidRDefault="006F3786" w:rsidP="00605E4E">
      <w:pPr>
        <w:tabs>
          <w:tab w:val="left" w:pos="567"/>
        </w:tabs>
        <w:spacing w:after="0"/>
        <w:ind w:left="567" w:right="-1" w:hanging="283"/>
        <w:jc w:val="both"/>
      </w:pPr>
      <w:r>
        <w:rPr>
          <w:b/>
          <w:bCs/>
        </w:rPr>
        <w:t>4)</w:t>
      </w:r>
      <w:r>
        <w:tab/>
        <w:t>Koncesja Wykonawcy na obrót energią elektryczną nr ….............................. z dnia .......................... wydana przez Prezesa Urzędu Regulacji Energetyki,</w:t>
      </w:r>
    </w:p>
    <w:p w14:paraId="1A1CA146" w14:textId="77777777" w:rsidR="006F3786" w:rsidRDefault="006F3786" w:rsidP="00605E4E">
      <w:pPr>
        <w:tabs>
          <w:tab w:val="left" w:pos="567"/>
        </w:tabs>
        <w:spacing w:after="0"/>
        <w:ind w:left="567" w:right="-1" w:hanging="283"/>
        <w:jc w:val="both"/>
      </w:pPr>
      <w:r>
        <w:rPr>
          <w:b/>
          <w:bCs/>
        </w:rPr>
        <w:t>5)</w:t>
      </w:r>
      <w:r>
        <w:tab/>
        <w:t>Umowa o Świadczenie Usług Dystrybucyjnych zawarta pomiędzy Zamawiającym a OSD,</w:t>
      </w:r>
    </w:p>
    <w:p w14:paraId="5763B133" w14:textId="77777777" w:rsidR="006F3786" w:rsidRDefault="006F3786" w:rsidP="00605E4E">
      <w:pPr>
        <w:tabs>
          <w:tab w:val="left" w:pos="567"/>
        </w:tabs>
        <w:spacing w:after="0"/>
        <w:ind w:left="567" w:right="-1" w:hanging="283"/>
        <w:jc w:val="both"/>
      </w:pPr>
      <w:r>
        <w:rPr>
          <w:b/>
          <w:bCs/>
        </w:rPr>
        <w:t>6)</w:t>
      </w:r>
      <w:r>
        <w:tab/>
        <w:t>Generalna Umowa Dystrybucyjna zawarta pomiędzy Wykonawcą a OSD.</w:t>
      </w:r>
    </w:p>
    <w:p w14:paraId="2691E944" w14:textId="09C68E0B" w:rsidR="006F3786" w:rsidRDefault="006F3786" w:rsidP="00605E4E">
      <w:pPr>
        <w:numPr>
          <w:ilvl w:val="0"/>
          <w:numId w:val="3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 xml:space="preserve">Wykonawca oświadcza, że zawarł stosowne umowy, umożliwiające dostawy energii elektrycznej </w:t>
      </w:r>
      <w:r w:rsidR="000763A9">
        <w:rPr>
          <w:color w:val="000000"/>
        </w:rPr>
        <w:br/>
      </w:r>
      <w:r>
        <w:rPr>
          <w:color w:val="000000"/>
        </w:rPr>
        <w:t xml:space="preserve">do obiektu Zamawiającego za pośrednictwem sieci dystrybucyjnej OSD. </w:t>
      </w:r>
    </w:p>
    <w:p w14:paraId="46AE9338" w14:textId="77777777" w:rsidR="006F3786" w:rsidRDefault="006F3786" w:rsidP="00605E4E">
      <w:pPr>
        <w:numPr>
          <w:ilvl w:val="0"/>
          <w:numId w:val="3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>Zamawiający oświadcza, iż nie jest Przedsiębiorstwem Energetycznym w rozumieniu Ustawy - Prawo Energetyczne.</w:t>
      </w:r>
    </w:p>
    <w:p w14:paraId="3252AA0E" w14:textId="77777777" w:rsidR="006F3786" w:rsidRDefault="006F3786" w:rsidP="00605E4E">
      <w:pPr>
        <w:spacing w:after="0"/>
        <w:ind w:left="-284" w:right="-284" w:firstLine="284"/>
        <w:jc w:val="both"/>
        <w:rPr>
          <w:color w:val="000000"/>
        </w:rPr>
      </w:pPr>
    </w:p>
    <w:p w14:paraId="2852A557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3.</w:t>
      </w:r>
    </w:p>
    <w:p w14:paraId="059DD4AC" w14:textId="01A05789" w:rsidR="006F3786" w:rsidRDefault="009535FB" w:rsidP="00605E4E">
      <w:pPr>
        <w:spacing w:after="0"/>
        <w:ind w:left="-284" w:right="-284" w:firstLine="284"/>
        <w:jc w:val="center"/>
      </w:pPr>
      <w:r>
        <w:rPr>
          <w:b/>
          <w:color w:val="000000"/>
        </w:rPr>
        <w:t>Opcja</w:t>
      </w:r>
    </w:p>
    <w:p w14:paraId="12F48AB3" w14:textId="77777777" w:rsidR="006F3786" w:rsidRDefault="006F3786" w:rsidP="00605E4E">
      <w:pPr>
        <w:spacing w:after="0"/>
        <w:ind w:left="-284" w:right="-284" w:firstLine="284"/>
        <w:jc w:val="both"/>
        <w:rPr>
          <w:color w:val="000000"/>
        </w:rPr>
      </w:pPr>
    </w:p>
    <w:p w14:paraId="4A79C20E" w14:textId="2143E97B" w:rsidR="006F3786" w:rsidRDefault="006F3786" w:rsidP="00605E4E">
      <w:pPr>
        <w:widowControl w:val="0"/>
        <w:numPr>
          <w:ilvl w:val="0"/>
          <w:numId w:val="4"/>
        </w:numPr>
        <w:tabs>
          <w:tab w:val="left" w:pos="284"/>
        </w:tabs>
        <w:spacing w:after="0"/>
        <w:ind w:left="284" w:right="-1" w:hanging="284"/>
        <w:jc w:val="both"/>
      </w:pPr>
      <w:r>
        <w:rPr>
          <w:color w:val="000000"/>
        </w:rPr>
        <w:t xml:space="preserve">W przypadku zwiększenia się w trakcie trwania umowy zapotrzebowania Zamawiającego na energię elektryczną, Zamawiający zastrzega sobie prawo do zwiększenia wielkości zamówienia do 10% w stosunku do wielkości zamówienia podstawowego określonego w Specyfikacji Istotnych Warunków Zamówienia. </w:t>
      </w:r>
      <w:r w:rsidR="000763A9">
        <w:rPr>
          <w:color w:val="000000"/>
        </w:rPr>
        <w:br/>
      </w:r>
      <w:r>
        <w:rPr>
          <w:color w:val="000000"/>
        </w:rPr>
        <w:t>W przypadku skorzystania przez Zamawiającego z powyższego uprawnienia Wykonawca zobowiązany jest do dostawy energii elektrycznej po cenie jednostkowej określonej w niniejszej umowie, z uwzględnieniem postanowień § 6 ust. 2.</w:t>
      </w:r>
    </w:p>
    <w:p w14:paraId="3C166270" w14:textId="77777777" w:rsidR="006F3786" w:rsidRDefault="006F3786" w:rsidP="00605E4E">
      <w:pPr>
        <w:widowControl w:val="0"/>
        <w:numPr>
          <w:ilvl w:val="0"/>
          <w:numId w:val="4"/>
        </w:numPr>
        <w:tabs>
          <w:tab w:val="left" w:pos="284"/>
        </w:tabs>
        <w:spacing w:after="0"/>
        <w:ind w:left="284" w:right="-1" w:hanging="284"/>
        <w:jc w:val="both"/>
      </w:pPr>
      <w:r>
        <w:rPr>
          <w:color w:val="000000"/>
        </w:rPr>
        <w:t>Skorzystanie z uprawienia określonego w ust. 1 nie wymaga sporządzenia aneksu do umowy.</w:t>
      </w:r>
    </w:p>
    <w:p w14:paraId="41CB23E0" w14:textId="77777777" w:rsidR="006F3786" w:rsidRDefault="006F3786" w:rsidP="00605E4E">
      <w:pPr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292C2344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4.</w:t>
      </w:r>
    </w:p>
    <w:p w14:paraId="1D51A7D8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Zobowiązania Stron</w:t>
      </w:r>
    </w:p>
    <w:p w14:paraId="60A0CF86" w14:textId="77777777" w:rsidR="006F3786" w:rsidRDefault="006F3786" w:rsidP="00605E4E">
      <w:pPr>
        <w:spacing w:after="0"/>
        <w:ind w:left="-284" w:right="-284" w:firstLine="284"/>
        <w:jc w:val="both"/>
        <w:rPr>
          <w:b/>
          <w:bCs/>
          <w:color w:val="000000"/>
        </w:rPr>
      </w:pPr>
    </w:p>
    <w:p w14:paraId="14464184" w14:textId="77777777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</w:r>
      <w:r>
        <w:rPr>
          <w:color w:val="000000"/>
        </w:rPr>
        <w:t>Wykonawca zobowiązuje się do:</w:t>
      </w:r>
    </w:p>
    <w:p w14:paraId="664C25C4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1)</w:t>
      </w:r>
      <w:r>
        <w:rPr>
          <w:color w:val="000000"/>
        </w:rPr>
        <w:tab/>
        <w:t>sprzedaży energii elektrycznej do obiektów Zamawiającego wymienionych w załączniku nr 1, zgodnie z warunkami Umowy,</w:t>
      </w:r>
    </w:p>
    <w:p w14:paraId="1251AE9E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2)</w:t>
      </w:r>
      <w:r>
        <w:rPr>
          <w:color w:val="000000"/>
        </w:rPr>
        <w:tab/>
        <w:t>zapewnienia Zamawiającemu dostępu do informacji o danych pomiarowo-rozliczeniowych energii elektrycznej pobranej przez Zamawiającego w poszczególnych punktach poboru otrzymanych od OSD,</w:t>
      </w:r>
    </w:p>
    <w:p w14:paraId="62A491C7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3)</w:t>
      </w:r>
      <w:r>
        <w:rPr>
          <w:color w:val="000000"/>
        </w:rPr>
        <w:tab/>
        <w:t>bilansowania handlowego w zakresie sprzedaży energii elektrycznej,</w:t>
      </w:r>
    </w:p>
    <w:p w14:paraId="5E7969D7" w14:textId="4560D0FA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4)</w:t>
      </w:r>
      <w:r>
        <w:rPr>
          <w:color w:val="000000"/>
        </w:rPr>
        <w:tab/>
        <w:t xml:space="preserve">dokonania w imieniu Zamawiającego wypowiedzenia lub rozwiązania dotychczas obowiązującej umowy sprzedaży energii elektrycznej lub umowy kompleksowej, na podstawie załączonego </w:t>
      </w:r>
      <w:r w:rsidR="000763A9">
        <w:rPr>
          <w:color w:val="000000"/>
        </w:rPr>
        <w:br/>
      </w:r>
      <w:r>
        <w:rPr>
          <w:color w:val="000000"/>
        </w:rPr>
        <w:t>do niniejszej Umowy pełnomocnictwa, stanowiącego Załącznik nr 2 do Umowy.</w:t>
      </w:r>
    </w:p>
    <w:p w14:paraId="72DE422E" w14:textId="77777777" w:rsidR="006F3786" w:rsidRDefault="006F3786" w:rsidP="00605E4E">
      <w:pPr>
        <w:ind w:left="567" w:hanging="283"/>
        <w:jc w:val="right"/>
        <w:rPr>
          <w:color w:val="000000"/>
        </w:rPr>
      </w:pPr>
    </w:p>
    <w:p w14:paraId="539DE030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lastRenderedPageBreak/>
        <w:t>5)</w:t>
      </w:r>
      <w:r>
        <w:rPr>
          <w:color w:val="000000"/>
        </w:rPr>
        <w:tab/>
        <w:t>doprowadzenia do zawarcia przez Zamawiającego umowy dystrybucyjnej z OSD z okresem rozliczeniowym stosowanym przez OSD, zgodnie z załączonym do niniejszej Umowy pełnomocnictwem.</w:t>
      </w:r>
    </w:p>
    <w:p w14:paraId="6AAE667B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6)</w:t>
      </w:r>
      <w:r>
        <w:rPr>
          <w:color w:val="000000"/>
        </w:rPr>
        <w:tab/>
        <w:t xml:space="preserve">Zawarcia umowy odkupu energii wytworzonej dla PPE z zainstalowaną </w:t>
      </w:r>
      <w:proofErr w:type="spellStart"/>
      <w:r>
        <w:rPr>
          <w:color w:val="000000"/>
        </w:rPr>
        <w:t>mikroinstalacją</w:t>
      </w:r>
      <w:proofErr w:type="spellEnd"/>
      <w:r>
        <w:rPr>
          <w:color w:val="000000"/>
        </w:rPr>
        <w:t xml:space="preserve"> fotowoltaiczną obowiązującą od dnia rozpoczęcia sprzedaży energii elektrycznej.</w:t>
      </w:r>
    </w:p>
    <w:p w14:paraId="3F9E5CBE" w14:textId="77777777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ab/>
        <w:t>Zamawiający zobowiązuje się do:</w:t>
      </w:r>
    </w:p>
    <w:p w14:paraId="3958B99E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1)</w:t>
      </w:r>
      <w:r>
        <w:rPr>
          <w:color w:val="000000"/>
        </w:rPr>
        <w:tab/>
        <w:t>pobierania energii zgodnie z obowiązującymi przepisami i warunkami Umowy,</w:t>
      </w:r>
    </w:p>
    <w:p w14:paraId="1BD5BF03" w14:textId="77777777" w:rsidR="006F3786" w:rsidRDefault="006F3786" w:rsidP="00605E4E">
      <w:pPr>
        <w:tabs>
          <w:tab w:val="left" w:pos="284"/>
        </w:tabs>
        <w:spacing w:after="0"/>
        <w:ind w:left="567" w:right="-1" w:hanging="283"/>
        <w:jc w:val="both"/>
      </w:pPr>
      <w:r>
        <w:rPr>
          <w:b/>
          <w:bCs/>
          <w:color w:val="000000"/>
        </w:rPr>
        <w:t>2)</w:t>
      </w:r>
      <w:r>
        <w:rPr>
          <w:color w:val="000000"/>
        </w:rPr>
        <w:tab/>
        <w:t>terminowego regulowania należności za zużytą energię elektryczną,</w:t>
      </w:r>
    </w:p>
    <w:p w14:paraId="720D9D0B" w14:textId="6A669B82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ab/>
        <w:t>W przypadku rozwiązania umowy na świadczenie usług dystrybucji zawartej pomiędzy Zamawiającym</w:t>
      </w:r>
      <w:r w:rsidR="000763A9">
        <w:rPr>
          <w:color w:val="000000"/>
        </w:rPr>
        <w:t>,</w:t>
      </w:r>
      <w:r>
        <w:rPr>
          <w:color w:val="000000"/>
        </w:rPr>
        <w:t xml:space="preserve"> </w:t>
      </w:r>
      <w:r w:rsidR="000763A9">
        <w:rPr>
          <w:color w:val="000000"/>
        </w:rPr>
        <w:br/>
      </w:r>
      <w:r>
        <w:rPr>
          <w:color w:val="000000"/>
        </w:rPr>
        <w:t>a OSD lub zamiarze jej rozwiązania Zamawiający zobowiązany jest niezwłocznie powiadomić Wykonawcę o tym fakcie.</w:t>
      </w:r>
    </w:p>
    <w:p w14:paraId="0F4EAFBA" w14:textId="7D68AEB4" w:rsidR="006F3786" w:rsidRDefault="006F3786" w:rsidP="00605E4E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ab/>
        <w:t xml:space="preserve">Strony zobowiązują się do zapewnienia wzajemnego dostępu do danych, stanowiących podstawę </w:t>
      </w:r>
      <w:r w:rsidR="000763A9">
        <w:rPr>
          <w:color w:val="000000"/>
        </w:rPr>
        <w:br/>
      </w:r>
      <w:r>
        <w:rPr>
          <w:color w:val="000000"/>
        </w:rPr>
        <w:t>do rozliczeń za dostarczoną energię.</w:t>
      </w:r>
    </w:p>
    <w:p w14:paraId="58B82871" w14:textId="77777777" w:rsidR="006F3786" w:rsidRDefault="006F3786" w:rsidP="00605E4E">
      <w:pPr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2BF467E5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5.</w:t>
      </w:r>
    </w:p>
    <w:p w14:paraId="5A4284CC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Standardy jakościowe. Bilansowanie handlowe.</w:t>
      </w:r>
    </w:p>
    <w:p w14:paraId="44ED6053" w14:textId="77777777" w:rsidR="006F3786" w:rsidRDefault="006F3786" w:rsidP="00605E4E">
      <w:pPr>
        <w:spacing w:after="0"/>
        <w:ind w:left="-284" w:right="-284" w:firstLine="284"/>
        <w:jc w:val="both"/>
        <w:rPr>
          <w:b/>
          <w:bCs/>
          <w:color w:val="000000"/>
        </w:rPr>
      </w:pPr>
    </w:p>
    <w:p w14:paraId="61951E4D" w14:textId="34031F7C" w:rsidR="006F3786" w:rsidRDefault="006F3786" w:rsidP="000763A9">
      <w:pPr>
        <w:numPr>
          <w:ilvl w:val="0"/>
          <w:numId w:val="2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 xml:space="preserve">Wykonawca w ramach Umowy pełni funkcję Podmiotu Odpowiedzialnego za Bilansowanie Handlowe </w:t>
      </w:r>
      <w:r w:rsidR="000763A9">
        <w:rPr>
          <w:color w:val="000000"/>
        </w:rPr>
        <w:br/>
      </w:r>
      <w:r>
        <w:rPr>
          <w:color w:val="000000"/>
        </w:rPr>
        <w:t>dla energii elektrycznej sprzedanej do obiektów Zamawiającego.</w:t>
      </w:r>
    </w:p>
    <w:p w14:paraId="30B85B1F" w14:textId="76DBA7B1" w:rsidR="006F3786" w:rsidRDefault="006F3786" w:rsidP="000763A9">
      <w:pPr>
        <w:numPr>
          <w:ilvl w:val="0"/>
          <w:numId w:val="2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 xml:space="preserve">Wykonawca zwalnia Zamawiającego z wszelkich kosztów i obowiązków związanych z bilansowaniem handlowym oraz przygotowywaniem i zgłaszaniem grafików zapotrzebowania na energię elektryczną </w:t>
      </w:r>
      <w:r w:rsidR="000763A9">
        <w:rPr>
          <w:color w:val="000000"/>
        </w:rPr>
        <w:br/>
      </w:r>
      <w:r>
        <w:rPr>
          <w:color w:val="000000"/>
        </w:rPr>
        <w:t>do Operatora Systemu Dystrybucyjnego oraz Operatora Systemu Przesyłowego.</w:t>
      </w:r>
    </w:p>
    <w:p w14:paraId="2B8C845D" w14:textId="77777777" w:rsidR="006F3786" w:rsidRDefault="006F3786" w:rsidP="000763A9">
      <w:pPr>
        <w:numPr>
          <w:ilvl w:val="0"/>
          <w:numId w:val="2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 xml:space="preserve">Wykonawca zobowiązuje się zapewnić Zamawiającemu standardy jakościowe obsługi zgodne </w:t>
      </w:r>
      <w:r>
        <w:rPr>
          <w:color w:val="000000"/>
        </w:rPr>
        <w:br/>
        <w:t>z obowiązującymi przepisami Prawa energetycznego.</w:t>
      </w:r>
    </w:p>
    <w:p w14:paraId="48BE9DEE" w14:textId="77777777" w:rsidR="006F3786" w:rsidRDefault="006F3786" w:rsidP="000763A9">
      <w:pPr>
        <w:numPr>
          <w:ilvl w:val="0"/>
          <w:numId w:val="2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 xml:space="preserve">Wykonawca nie ponosi odpowiedzialności za niedostarczenie energii elektrycznej do obiektów Zamawiającego w przypadku klęsk żywiołowych, innych przypadków siły wyższej, awarii w systemie oraz awarii sieciowych, jak również z powodu </w:t>
      </w:r>
      <w:proofErr w:type="spellStart"/>
      <w:r>
        <w:rPr>
          <w:color w:val="000000"/>
        </w:rPr>
        <w:t>wyłączeń</w:t>
      </w:r>
      <w:proofErr w:type="spellEnd"/>
      <w:r>
        <w:rPr>
          <w:color w:val="000000"/>
        </w:rPr>
        <w:t xml:space="preserve"> dokonywanych przez OSD.</w:t>
      </w:r>
    </w:p>
    <w:p w14:paraId="53BD8B80" w14:textId="77777777" w:rsidR="006F3786" w:rsidRDefault="006F3786" w:rsidP="000763A9">
      <w:pPr>
        <w:numPr>
          <w:ilvl w:val="0"/>
          <w:numId w:val="2"/>
        </w:numPr>
        <w:tabs>
          <w:tab w:val="left" w:pos="0"/>
        </w:tabs>
        <w:spacing w:after="0"/>
        <w:ind w:left="284" w:right="-1" w:hanging="284"/>
        <w:jc w:val="both"/>
      </w:pPr>
      <w:r>
        <w:rPr>
          <w:color w:val="000000"/>
        </w:rPr>
        <w:t>W przypadku niedotrzymania standardów jakościowych obsługi określonych obowiązującymi przepisami Prawa energetycznego, Wykonawca zobowiązany jest do udzielenia bonifikat w wysokości określonych Prawem energetycznym oraz zgodnie   z obowiązującymi rozporządzeniami do ww. ustawy.</w:t>
      </w:r>
    </w:p>
    <w:p w14:paraId="299D97C0" w14:textId="77777777" w:rsidR="006F3786" w:rsidRDefault="006F3786" w:rsidP="00605E4E">
      <w:pPr>
        <w:spacing w:after="0"/>
        <w:ind w:left="-284" w:right="-284" w:firstLine="284"/>
        <w:jc w:val="both"/>
        <w:rPr>
          <w:color w:val="000000"/>
        </w:rPr>
      </w:pPr>
    </w:p>
    <w:p w14:paraId="1DD369F5" w14:textId="77777777" w:rsidR="006F3786" w:rsidRDefault="006F3786" w:rsidP="00605E4E">
      <w:pPr>
        <w:spacing w:after="0"/>
        <w:ind w:left="-284" w:right="-284" w:firstLine="284"/>
        <w:jc w:val="center"/>
      </w:pPr>
      <w:bookmarkStart w:id="0" w:name="_Hlk204069326"/>
      <w:r>
        <w:rPr>
          <w:b/>
          <w:bCs/>
          <w:color w:val="000000"/>
        </w:rPr>
        <w:t>§ 6.</w:t>
      </w:r>
    </w:p>
    <w:bookmarkEnd w:id="0"/>
    <w:p w14:paraId="5294A13D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Ceny energii elektrycznej. Wartość umowy.</w:t>
      </w:r>
    </w:p>
    <w:p w14:paraId="2AFA74B5" w14:textId="77777777" w:rsidR="006F3786" w:rsidRDefault="006F3786" w:rsidP="00605E4E">
      <w:pPr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655C0B89" w14:textId="77777777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</w:pPr>
      <w:r>
        <w:rPr>
          <w:rFonts w:eastAsia="Arial"/>
          <w:b/>
          <w:bCs/>
          <w:color w:val="000000"/>
          <w:kern w:val="2"/>
        </w:rPr>
        <w:t>1.</w:t>
      </w:r>
      <w:r>
        <w:rPr>
          <w:rFonts w:eastAsia="Arial"/>
          <w:color w:val="000000"/>
          <w:kern w:val="2"/>
        </w:rPr>
        <w:tab/>
        <w:t>Wynagrodzenie Wykonawcy z tytułu realizacji niniejszej umowy obliczane będzie jako iloczyn ilości faktycznie zużytej energii elektrycznej ustalonej na podstawie wskazań urządzeń pomiarowych zainstalowanych w układach pomiarowo-rozliczeniowych, przekazanych Wykonawcy przez OSD oraz ceny (brutto) jednostkowej energii elektrycznej zgodnie ze złożoną ofertą.</w:t>
      </w:r>
    </w:p>
    <w:p w14:paraId="17336110" w14:textId="77777777" w:rsidR="006F3786" w:rsidRDefault="006F3786" w:rsidP="00385EA0">
      <w:pPr>
        <w:tabs>
          <w:tab w:val="left" w:pos="567"/>
        </w:tabs>
        <w:spacing w:after="0"/>
        <w:ind w:left="284" w:right="-1"/>
        <w:jc w:val="both"/>
      </w:pPr>
      <w:r>
        <w:rPr>
          <w:rFonts w:eastAsia="Arial"/>
          <w:color w:val="000000"/>
          <w:kern w:val="2"/>
        </w:rPr>
        <w:t>Sprzedawana energia elektryczna będzie rozliczana według ceny jednostkowej energii elektrycznej netto określonej w ofercie przetargowej, która wynosi;</w:t>
      </w:r>
    </w:p>
    <w:p w14:paraId="291F5192" w14:textId="77777777" w:rsidR="006F3786" w:rsidRDefault="006F3786" w:rsidP="00385EA0">
      <w:pPr>
        <w:tabs>
          <w:tab w:val="left" w:pos="567"/>
        </w:tabs>
        <w:spacing w:after="0"/>
        <w:ind w:left="284" w:right="-1"/>
      </w:pPr>
      <w:r>
        <w:rPr>
          <w:rFonts w:eastAsia="Arial"/>
          <w:color w:val="000000"/>
          <w:kern w:val="2"/>
        </w:rPr>
        <w:t>Dla taryf C11, C12a, C12B , C22B, C23, G11  -   ……………………………… zł/MWh.</w:t>
      </w:r>
    </w:p>
    <w:p w14:paraId="31890EB4" w14:textId="77777777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</w:pPr>
      <w:r>
        <w:rPr>
          <w:rFonts w:eastAsia="Arial"/>
          <w:b/>
          <w:bCs/>
          <w:color w:val="000000"/>
          <w:kern w:val="2"/>
        </w:rPr>
        <w:t>2.</w:t>
      </w:r>
      <w:r>
        <w:rPr>
          <w:rFonts w:eastAsia="Arial"/>
          <w:color w:val="000000"/>
          <w:kern w:val="2"/>
        </w:rPr>
        <w:tab/>
        <w:t xml:space="preserve">Cena jednostkowa energii elektrycznej określona w ust. 1 może ulec zmianie wyłącznie w przypadku ustawowej zmiany stawki podatku VAT lub ustawowej zmiany opodatkowania energii elektrycznej podatkiem akcyzowym oraz w przypadku wprowadzenia ustawowej ochrony taryfowej w 2026 r. </w:t>
      </w:r>
    </w:p>
    <w:p w14:paraId="7205DFDC" w14:textId="77777777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</w:pPr>
      <w:r>
        <w:rPr>
          <w:rFonts w:eastAsia="Arial"/>
          <w:b/>
          <w:bCs/>
          <w:color w:val="000000"/>
          <w:kern w:val="2"/>
        </w:rPr>
        <w:lastRenderedPageBreak/>
        <w:t>3.</w:t>
      </w:r>
      <w:r>
        <w:rPr>
          <w:rFonts w:eastAsia="Arial"/>
          <w:color w:val="000000"/>
          <w:kern w:val="2"/>
        </w:rPr>
        <w:tab/>
        <w:t>Ceny określone w ust. 1 obowiązują także dla nowo przyłączonych obiektów do sieci elektroenergetycznej OSD, z zastrzeżeniem § 7 ust. 8.</w:t>
      </w:r>
    </w:p>
    <w:p w14:paraId="6669FE45" w14:textId="77777777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</w:pPr>
      <w:r>
        <w:rPr>
          <w:rFonts w:eastAsia="Arial"/>
          <w:b/>
          <w:bCs/>
          <w:color w:val="000000"/>
          <w:kern w:val="2"/>
        </w:rPr>
        <w:t>4.</w:t>
      </w:r>
      <w:r>
        <w:rPr>
          <w:rFonts w:eastAsia="Arial"/>
          <w:color w:val="000000"/>
          <w:kern w:val="2"/>
        </w:rPr>
        <w:tab/>
        <w:t>Wartość umowy netto wynosi:........................... zł (słownie: …...............................................)  plus 23 % VAT: …...................... zł (słownie: ….....) co łącznie stanowi kwotę brutto: …................. zł  (słownie: ….................................).</w:t>
      </w:r>
    </w:p>
    <w:p w14:paraId="0B4C86F2" w14:textId="77777777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</w:pPr>
      <w:r>
        <w:rPr>
          <w:rFonts w:eastAsia="Arial"/>
          <w:b/>
          <w:bCs/>
          <w:color w:val="000000"/>
          <w:kern w:val="2"/>
        </w:rPr>
        <w:t>5.</w:t>
      </w:r>
      <w:r>
        <w:rPr>
          <w:rFonts w:eastAsia="Arial"/>
          <w:color w:val="000000"/>
          <w:kern w:val="2"/>
        </w:rPr>
        <w:tab/>
        <w:t>Wartość umowy brutto, o której mowa w ust. 4 niniejszego paragrafu ma charakter szacunkowy i stanowi iloczyn ilości energii elektrycznej jaką Zamawiający zamierza nabyć od Wykonawcy w okresie obowiązywania niniejszej umowy i ceny jednostkowej za 1 MWh wskazanej w ust. 1 powiększony o należny podatek VAT.</w:t>
      </w:r>
    </w:p>
    <w:p w14:paraId="11E19848" w14:textId="5B3D47C5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  <w:rPr>
          <w:rFonts w:eastAsia="Arial"/>
          <w:color w:val="000000"/>
          <w:kern w:val="2"/>
        </w:rPr>
      </w:pPr>
      <w:r>
        <w:rPr>
          <w:rFonts w:eastAsia="Arial"/>
          <w:b/>
          <w:bCs/>
          <w:color w:val="000000"/>
          <w:kern w:val="2"/>
        </w:rPr>
        <w:t>6.</w:t>
      </w:r>
      <w:r>
        <w:rPr>
          <w:rFonts w:eastAsia="Arial"/>
          <w:color w:val="000000"/>
          <w:kern w:val="2"/>
        </w:rPr>
        <w:tab/>
        <w:t>Wynagrodzenie Wykonawcy za dostawę energii elektrycznej będzie ustalane w oparciu o ilość faktycznie pobranej energii elektrycznej. Zasady ustalania wynagrodzenia Wykonawcy zostały opisane w § 7</w:t>
      </w:r>
      <w:r w:rsidR="000763A9">
        <w:rPr>
          <w:rFonts w:eastAsia="Arial"/>
          <w:color w:val="000000"/>
          <w:kern w:val="2"/>
        </w:rPr>
        <w:t xml:space="preserve"> </w:t>
      </w:r>
      <w:r>
        <w:rPr>
          <w:rFonts w:eastAsia="Arial"/>
          <w:color w:val="000000"/>
          <w:kern w:val="2"/>
        </w:rPr>
        <w:t>niniejszej umowy.</w:t>
      </w:r>
    </w:p>
    <w:p w14:paraId="5A0C8C3B" w14:textId="334E41E4" w:rsidR="001C3348" w:rsidRDefault="001C3348" w:rsidP="001C3348">
      <w:pPr>
        <w:tabs>
          <w:tab w:val="left" w:pos="0"/>
        </w:tabs>
        <w:spacing w:after="0"/>
        <w:ind w:left="284" w:right="-1" w:hanging="284"/>
        <w:jc w:val="both"/>
      </w:pPr>
      <w:r>
        <w:rPr>
          <w:rFonts w:eastAsia="Arial"/>
          <w:b/>
          <w:bCs/>
          <w:color w:val="000000"/>
          <w:kern w:val="2"/>
        </w:rPr>
        <w:t>7.</w:t>
      </w:r>
      <w:r>
        <w:t xml:space="preserve"> Minimalna wielkość</w:t>
      </w:r>
      <w:r>
        <w:t xml:space="preserve"> zamówienia </w:t>
      </w:r>
      <w:r>
        <w:t>wynosi</w:t>
      </w:r>
      <w:r>
        <w:t xml:space="preserve"> </w:t>
      </w:r>
      <w:bookmarkStart w:id="1" w:name="_Hlk204069245"/>
      <w:r>
        <w:t>80 % szacowanego zużycia</w:t>
      </w:r>
      <w:r>
        <w:t xml:space="preserve"> - </w:t>
      </w:r>
      <w:r>
        <w:t>1153,717 x 0,8 = 922,974 kWh.</w:t>
      </w:r>
      <w:bookmarkEnd w:id="1"/>
    </w:p>
    <w:p w14:paraId="169BB5A3" w14:textId="77777777" w:rsidR="006F3786" w:rsidRDefault="006F3786" w:rsidP="00605E4E">
      <w:pPr>
        <w:spacing w:after="0"/>
        <w:ind w:left="-284" w:right="-284" w:firstLine="284"/>
        <w:jc w:val="both"/>
        <w:rPr>
          <w:rFonts w:eastAsia="Arial"/>
          <w:color w:val="000000"/>
          <w:kern w:val="2"/>
        </w:rPr>
      </w:pPr>
    </w:p>
    <w:p w14:paraId="6E93D985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7.</w:t>
      </w:r>
    </w:p>
    <w:p w14:paraId="390CC312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Rozliczenia i Płatności</w:t>
      </w:r>
    </w:p>
    <w:p w14:paraId="39A457D7" w14:textId="77777777" w:rsidR="006F3786" w:rsidRDefault="006F3786" w:rsidP="00605E4E">
      <w:pPr>
        <w:spacing w:after="0"/>
        <w:ind w:left="-284" w:right="-284" w:firstLine="284"/>
        <w:rPr>
          <w:b/>
          <w:bCs/>
          <w:color w:val="000000"/>
        </w:rPr>
      </w:pPr>
    </w:p>
    <w:p w14:paraId="70CAA5D3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Rozliczenia za pobraną energię elektryczną odbywać się będą zgodnie z okresem rozliczeniowym Operatora Systemu Dystrybucyjnego.</w:t>
      </w:r>
    </w:p>
    <w:p w14:paraId="29487DE0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Należność Wykonawcy za zużytą energię elektryczną w okresach rozliczeniowych obliczana będzie indywidualnie dla punktu poboru jako iloczyn ilości sprzedanej energii elektrycznej ustalonej na podstawie wskazań urządzeń pomiarowych zainstalowanych w układach pomiarowo-rozliczeniowych i ceny jednostkowej netto energii elektrycznej określonej w § 6 ust. 1 Umowy. Do wyliczonej należności Wykonawca doliczy podatek VAT według obowiązującej stawki</w:t>
      </w:r>
      <w:r>
        <w:rPr>
          <w:color w:val="000000"/>
          <w:sz w:val="24"/>
          <w:szCs w:val="24"/>
        </w:rPr>
        <w:t>.</w:t>
      </w:r>
    </w:p>
    <w:p w14:paraId="5D11B558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0B66C8F0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Należności za energię elektryczną regulowane będą na podstawie faktur VAT wystawianych przez Wykonawcę.</w:t>
      </w:r>
    </w:p>
    <w:p w14:paraId="01375C1C" w14:textId="58F72D0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Faktury rozliczeniowe wystawiane będą na koniec okresu rozliczeniowego w terminie do 14 dni </w:t>
      </w:r>
      <w:r w:rsidR="000763A9">
        <w:rPr>
          <w:color w:val="000000"/>
        </w:rPr>
        <w:br/>
      </w:r>
      <w:r>
        <w:rPr>
          <w:color w:val="000000"/>
        </w:rPr>
        <w:t>od otrzymania przez Wykonawcę odczytów liczników pomiarowych od operatora systemu dystrybucyjnego.</w:t>
      </w:r>
    </w:p>
    <w:p w14:paraId="43D54522" w14:textId="77777777" w:rsidR="006F3786" w:rsidRDefault="006F3786" w:rsidP="000763A9">
      <w:pPr>
        <w:tabs>
          <w:tab w:val="left" w:pos="0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6.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Należności wynikające z faktur VAT będą płatne w terminie 30 dni od daty wystawienia faktury. </w:t>
      </w:r>
      <w:r>
        <w:rPr>
          <w:color w:val="000000"/>
        </w:rPr>
        <w:br/>
        <w:t>Za dzień zapłaty uznaje się datę wpływu środków na rachunek bankowy Wykonawcy.</w:t>
      </w:r>
    </w:p>
    <w:p w14:paraId="67CA1493" w14:textId="1D8744EE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7.</w:t>
      </w:r>
      <w:r>
        <w:rPr>
          <w:color w:val="000000"/>
        </w:rPr>
        <w:t xml:space="preserve"> Do każdej faktury Wykonawca załączy specyfikację określającą ilości energii elektrycznej pobranej </w:t>
      </w:r>
      <w:r w:rsidR="000763A9">
        <w:rPr>
          <w:color w:val="000000"/>
        </w:rPr>
        <w:br/>
      </w:r>
      <w:r>
        <w:rPr>
          <w:color w:val="000000"/>
        </w:rPr>
        <w:t>w poszczególnych obiektach oraz wysokości należności z tego tytułu.</w:t>
      </w:r>
    </w:p>
    <w:p w14:paraId="4E842DEF" w14:textId="734946BA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8.</w:t>
      </w:r>
      <w:r>
        <w:rPr>
          <w:color w:val="000000"/>
        </w:rPr>
        <w:t xml:space="preserve"> W przypadku braku danych z urządzeń pomiarowych układu pomiarowo rozliczeniowego wskazanego </w:t>
      </w:r>
      <w:r w:rsidR="000763A9">
        <w:rPr>
          <w:color w:val="000000"/>
        </w:rPr>
        <w:br/>
      </w:r>
      <w:r>
        <w:rPr>
          <w:color w:val="000000"/>
        </w:rPr>
        <w:t xml:space="preserve">w Umowie o Świadczenie Usług Dystrybucji pomiędzy Zamawiającym a OSD z przyczyn niezależnych </w:t>
      </w:r>
      <w:r w:rsidR="000763A9">
        <w:rPr>
          <w:color w:val="000000"/>
        </w:rPr>
        <w:br/>
      </w:r>
      <w:r>
        <w:rPr>
          <w:color w:val="000000"/>
        </w:rPr>
        <w:t>po stronie Wykonawcy, rozliczenie dokonane zostanie w oparciu o prognozowane zużycie energii elektrycznej (określone w Wykazie obiektów, który stanowi Załącznik nr 1 do Umowy - zgodnie z okresem rozliczeniowym stosowanym przez OSD).</w:t>
      </w:r>
    </w:p>
    <w:p w14:paraId="3FE2FE32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9.</w:t>
      </w:r>
      <w:r>
        <w:rPr>
          <w:color w:val="000000"/>
        </w:rPr>
        <w:t xml:space="preserve"> W przypadku stwierdzenia błędów w pomiarze lub odczycie wskazań układu pomiarowo rozliczeniowego, które spowodowały zawyżenie lub zaniżenie należności za pobraną energię Wykonawca dokona korekt uprzednio wystawionych faktur VAT.</w:t>
      </w:r>
    </w:p>
    <w:p w14:paraId="023E8BE0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lastRenderedPageBreak/>
        <w:t>10.</w:t>
      </w:r>
      <w:r>
        <w:rPr>
          <w:color w:val="000000"/>
        </w:rPr>
        <w:t xml:space="preserve"> W przypadku zwłoki w terminie płatności faktur Wykonawca ma prawo do naliczenia od Zamawiającego odsetek ustawowych.</w:t>
      </w:r>
    </w:p>
    <w:p w14:paraId="3488BD55" w14:textId="77777777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11.</w:t>
      </w:r>
      <w:r>
        <w:rPr>
          <w:color w:val="000000"/>
        </w:rPr>
        <w:t xml:space="preserve"> O zmianach danych kont bankowych lub danych adresowych Strony zobowiązują się wzajemnie powiadamiać pod rygorem poniesienia kosztów związanych z mylnymi operacjami bankowymi.</w:t>
      </w:r>
    </w:p>
    <w:p w14:paraId="7CD43F1E" w14:textId="5D2B3784" w:rsidR="006F3786" w:rsidRDefault="006F3786" w:rsidP="000763A9">
      <w:pPr>
        <w:tabs>
          <w:tab w:val="left" w:pos="284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12.</w:t>
      </w:r>
      <w:r>
        <w:rPr>
          <w:color w:val="000000"/>
        </w:rPr>
        <w:t xml:space="preserve"> W przypadku uzasadnionych wątpliwości co do prawidłowości wystawionej faktury adresat faktury złoży pisemną reklamację, dołączając jednocześnie sporną fakturę. Reklamacja winna być rozpatrzona przez Wykonawcę w terminie do 14 dni od daty jej otrzymania. Reklamacje nie zwalniają Zamawiającego </w:t>
      </w:r>
      <w:r w:rsidR="000763A9">
        <w:rPr>
          <w:color w:val="000000"/>
        </w:rPr>
        <w:br/>
      </w:r>
      <w:r>
        <w:rPr>
          <w:color w:val="000000"/>
        </w:rPr>
        <w:t>z obowiązku zapłaty należności  wynikających z faktury, po terminie rozpatrzenia reklamacji. Uchybienie terminu wskazanego w fakturze nie powoduje w takim przypadku powstania zobowiązania z tytułu odsetek za opóźnienie.</w:t>
      </w:r>
    </w:p>
    <w:p w14:paraId="75865F8D" w14:textId="77777777" w:rsidR="006F3786" w:rsidRDefault="006F3786" w:rsidP="00605E4E">
      <w:pPr>
        <w:spacing w:after="0"/>
        <w:ind w:left="-284" w:right="-284" w:firstLine="284"/>
        <w:rPr>
          <w:b/>
          <w:bCs/>
          <w:color w:val="000000"/>
        </w:rPr>
      </w:pPr>
    </w:p>
    <w:p w14:paraId="3F0C9597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8.</w:t>
      </w:r>
    </w:p>
    <w:p w14:paraId="60D394F3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Wstrzymanie sprzedaży energii</w:t>
      </w:r>
    </w:p>
    <w:p w14:paraId="300618FA" w14:textId="77777777" w:rsidR="006F3786" w:rsidRDefault="006F3786" w:rsidP="00605E4E">
      <w:pPr>
        <w:spacing w:after="0"/>
        <w:ind w:left="-284" w:right="-284" w:firstLine="284"/>
        <w:jc w:val="both"/>
        <w:rPr>
          <w:b/>
          <w:bCs/>
          <w:color w:val="000000"/>
        </w:rPr>
      </w:pPr>
    </w:p>
    <w:p w14:paraId="74F8FB78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ab/>
        <w:t xml:space="preserve">Wykonawca może wstrzymać sprzedaż energii elektrycznej, gdy Zamawiający zwleka z zapłatą za pobraną energię elektryczną przez okres co najmniej 30 dni od upływu terminu płatności określonego w § 7 ust. 6. </w:t>
      </w:r>
    </w:p>
    <w:p w14:paraId="0ED423D5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ab/>
        <w:t>Wstrzymanie sprzedaży energii elektrycznej następuje poprzez wstrzymanie dostarczania energii elektrycznej przez OSD na wniosek Wykonawcy.</w:t>
      </w:r>
    </w:p>
    <w:p w14:paraId="7B6F51F4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ab/>
        <w:t>Wznowienie dostarczania energii elektrycznej i świadczenie usług dystrybucji przez OSD na wniosek Wykonawcy może nastąpić po uregulowaniu zaległych należności za energię elektryczną.</w:t>
      </w:r>
    </w:p>
    <w:p w14:paraId="78A80AF4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ab/>
        <w:t>Wykonawcy nie przysługuje uprawnienie do wstrzymania dostawy energii elektrycznej w przypadku uchybienia terminowi, o którym mowa w § 7 ust. 12 zdanie 2.</w:t>
      </w:r>
    </w:p>
    <w:p w14:paraId="61B922A8" w14:textId="77777777" w:rsidR="006F3786" w:rsidRDefault="006F3786" w:rsidP="00605E4E">
      <w:pPr>
        <w:spacing w:after="0"/>
        <w:ind w:left="-284" w:right="-284" w:firstLine="284"/>
        <w:jc w:val="center"/>
        <w:rPr>
          <w:b/>
          <w:color w:val="000000"/>
        </w:rPr>
      </w:pPr>
    </w:p>
    <w:p w14:paraId="16737627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color w:val="000000"/>
        </w:rPr>
        <w:t>§ 9.</w:t>
      </w:r>
    </w:p>
    <w:p w14:paraId="668877F4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color w:val="000000"/>
        </w:rPr>
        <w:t>Zmiany postanowień Umowy</w:t>
      </w:r>
    </w:p>
    <w:p w14:paraId="1C6EB7EA" w14:textId="77777777" w:rsidR="006F3786" w:rsidRDefault="006F3786" w:rsidP="00605E4E">
      <w:pPr>
        <w:spacing w:after="0"/>
        <w:ind w:left="-284" w:right="-284" w:firstLine="284"/>
        <w:jc w:val="both"/>
        <w:rPr>
          <w:color w:val="000000"/>
        </w:rPr>
      </w:pPr>
    </w:p>
    <w:p w14:paraId="5E92518A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rFonts w:eastAsia="TimesNewRomanPSMT"/>
          <w:b/>
          <w:bCs/>
          <w:color w:val="000000"/>
        </w:rPr>
        <w:t>1.</w:t>
      </w:r>
      <w:r>
        <w:rPr>
          <w:rFonts w:eastAsia="TimesNewRomanPSMT"/>
          <w:color w:val="000000"/>
        </w:rPr>
        <w:t xml:space="preserve"> Zgodnie z treścią art. 455 ust. 1 ustawy Prawo zamówień publicznych Zamawiający dopuszcza wprowadzenie istotnych zmian w treści umowy, w zakresie:</w:t>
      </w:r>
    </w:p>
    <w:p w14:paraId="2E4F0A8D" w14:textId="77777777" w:rsidR="006F3786" w:rsidRDefault="006F3786" w:rsidP="000763A9">
      <w:pPr>
        <w:widowControl w:val="0"/>
        <w:suppressAutoHyphens w:val="0"/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1)</w:t>
      </w:r>
      <w:r>
        <w:rPr>
          <w:rFonts w:eastAsia="TimesNewRomanPSMT"/>
          <w:color w:val="000000"/>
        </w:rPr>
        <w:t xml:space="preserve"> zmiany ceny jednostkowej energii elektrycznej </w:t>
      </w:r>
      <w:r>
        <w:rPr>
          <w:rFonts w:eastAsia="TimesNewRomanPSMT"/>
        </w:rPr>
        <w:t xml:space="preserve">netto za 1 MWh wyłącznie w przypadku ustawowej zmiany opodatkowania energii elektrycznej podatkiem akcyzowym, o kwotę wynikającą ze zmiany tej stawki, lub innych zmian ogólnie obowiązujących przepisów prawa, a w szczególności zmiany ustawy Prawo energetyczne lub aktów wykonawczych do tej ustawy wprowadzających dodatkowe obowiązki związane z zakupem praw majątkowych lub certyfikatów dotyczących efektywności energetycznej </w:t>
      </w:r>
      <w:r>
        <w:rPr>
          <w:b/>
          <w:bCs/>
        </w:rPr>
        <w:t>oraz w przypadku wprowadzenia ustawowej ochrony taryfowej w 2026 r</w:t>
      </w:r>
      <w:r>
        <w:rPr>
          <w:rFonts w:eastAsia="TimesNewRomanPSMT"/>
          <w:b/>
          <w:bCs/>
        </w:rPr>
        <w:t xml:space="preserve">. </w:t>
      </w:r>
      <w:r>
        <w:rPr>
          <w:rFonts w:eastAsia="TimesNewRomanPSMT"/>
        </w:rPr>
        <w:t>Ceny energii elektrycznej zostają powiększone o kwotę wynikającą ze zmiany wysokości stawki VAT lub zmiany wysokości akcyzy, lub dostosowane do ustawy o ochronie taryfowej od dnia wejścia ich w życie, bez konieczności sporządzenia aneksu do umowy,</w:t>
      </w:r>
    </w:p>
    <w:p w14:paraId="2954A0E2" w14:textId="5DFDBD29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2)</w:t>
      </w:r>
      <w:r>
        <w:rPr>
          <w:rFonts w:eastAsia="TimesNewRomanPSMT"/>
          <w:color w:val="000000"/>
        </w:rPr>
        <w:t xml:space="preserve"> zmiany ilości punktów poboru energii wskazanych w Załączniku nr 1 do umowy, przy czym zmiana ilości punktów poboru energii elektrycznej wynikać może np. z likwidacji punktu poboru, podwójnego fakturowania w szczególności w przypadku świadczenia usługi sprzedaży energii elektrycznej na danym punkcie poboru energii przez innego Sprzedawcę, budowy nowych punktów poboru, zmiany stanu prawnego punktu poboru, zmiany w zakresie odbiorcy/płatnika w szczególności przeniesienia praw </w:t>
      </w:r>
      <w:r w:rsidR="000763A9">
        <w:rPr>
          <w:rFonts w:eastAsia="TimesNewRomanPSMT"/>
          <w:color w:val="000000"/>
        </w:rPr>
        <w:br/>
      </w:r>
      <w:r>
        <w:rPr>
          <w:rFonts w:eastAsia="TimesNewRomanPSMT"/>
          <w:color w:val="000000"/>
        </w:rPr>
        <w:t>i obowiązków związanych z obiektem przy którym znajduje się dane punkty poboru energii, zaistnienia przeszkód prawnych i formalnych uniemożliwiających przeprowadzenie procedury zmiany sprzedawcy lub włączenia punktu poboru przez Zamawiającego,</w:t>
      </w:r>
    </w:p>
    <w:p w14:paraId="2EACD9E4" w14:textId="6A4EB18C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lastRenderedPageBreak/>
        <w:t>3)</w:t>
      </w:r>
      <w:r>
        <w:rPr>
          <w:rFonts w:eastAsia="TimesNewRomanPSMT"/>
          <w:color w:val="000000"/>
        </w:rPr>
        <w:t xml:space="preserve"> zmiany wynagrodzenia Wykonawcy wynikającej: ze zmiany ceny jednostkowej za 1 MWh brutto wynikającej z ustawowej zmiany stawki podatku VAT lub ustawowej zmiany opodatkowania energii podatkiem akcyzowym, lub innych zmian ogólnie obowiązujących przepisów prawa, a w szczególności zmiany ustawy Prawo energetyczne lub aktów wykonawczych do tej ustawy wprowadzających dodatkowe obowiązki związane z zakupem praw majątkowych lub certyfikatów dotyczących efektywności energetycznej </w:t>
      </w:r>
      <w:r>
        <w:rPr>
          <w:b/>
          <w:bCs/>
        </w:rPr>
        <w:t>oraz w przypadku wprowadzenia ustawowej ochrony taryfowej w 2026 r</w:t>
      </w:r>
      <w:r>
        <w:rPr>
          <w:rFonts w:eastAsia="TimesNewRomanPSMT"/>
          <w:b/>
          <w:bCs/>
          <w:color w:val="000000"/>
        </w:rPr>
        <w:t>.</w:t>
      </w:r>
      <w:r>
        <w:rPr>
          <w:rFonts w:eastAsia="TimesNewRomanPSMT"/>
          <w:color w:val="000000"/>
        </w:rPr>
        <w:t xml:space="preserve"> Ceny energii elektrycznej zostają powiększone o kwotę wynikającą ze zmiany wysokości stawki VAT lub zmiany wysokości akcyzy, lub dostosowane do ustawy o ochronie taryfowej od dnia wejścia ich </w:t>
      </w:r>
      <w:r w:rsidR="000763A9">
        <w:rPr>
          <w:rFonts w:eastAsia="TimesNewRomanPSMT"/>
          <w:color w:val="000000"/>
        </w:rPr>
        <w:br/>
      </w:r>
      <w:r>
        <w:rPr>
          <w:rFonts w:eastAsia="TimesNewRomanPSMT"/>
          <w:color w:val="000000"/>
        </w:rPr>
        <w:t>w życie, bez konieczności sporządzenia aneksu do umowy,</w:t>
      </w:r>
    </w:p>
    <w:p w14:paraId="382FC6DC" w14:textId="77777777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4)</w:t>
      </w:r>
      <w:r>
        <w:rPr>
          <w:rFonts w:eastAsia="TimesNewRomanPSMT"/>
          <w:color w:val="000000"/>
        </w:rPr>
        <w:t xml:space="preserve"> zmiany terminu rozpoczęcia dostaw energii elektrycznej do poszczególnych punktów poboru, jeżeli zmiana ta wynika z okoliczności niezależnych od Stron, w szczególności z przedłużającej się procedury zmiany sprzedawcy, przedłużającego się procesu rozwiązania dotychczasowych umów kompleksowych/sprzedaży,</w:t>
      </w:r>
    </w:p>
    <w:p w14:paraId="1BECC742" w14:textId="77777777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5)</w:t>
      </w:r>
      <w:r>
        <w:rPr>
          <w:rFonts w:eastAsia="TimesNewRomanPSMT"/>
          <w:color w:val="000000"/>
        </w:rPr>
        <w:t xml:space="preserve"> zmiany wielkości mocy umownych i grup taryfowych (w</w:t>
      </w:r>
      <w:r>
        <w:rPr>
          <w:i/>
          <w:iCs/>
          <w:color w:val="000000"/>
        </w:rPr>
        <w:t xml:space="preserve"> przypadku gdy zmiana parametrów dystrybucyjnych wiązać się będzie z koniecznością ponoszenia dodatkowych opłat zgodnie z taryfą OSD Zamawiający zobowiązany będzie do ich uiszczenia),</w:t>
      </w:r>
    </w:p>
    <w:p w14:paraId="65A4E094" w14:textId="77777777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6)</w:t>
      </w:r>
      <w:r>
        <w:rPr>
          <w:rFonts w:eastAsia="TimesNewRomanPSMT"/>
          <w:color w:val="000000"/>
        </w:rPr>
        <w:t xml:space="preserve"> regulacji prawnych wprowadzonych w życie po dacie zawarcia umowy, wywołujących potrzebę zmiany umowy, wraz ze skutkami wprowadzenia takiej zmiany,</w:t>
      </w:r>
    </w:p>
    <w:p w14:paraId="0148710D" w14:textId="77777777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7)</w:t>
      </w:r>
      <w:r>
        <w:rPr>
          <w:rFonts w:eastAsia="TimesNewRomanPSMT"/>
          <w:color w:val="000000"/>
        </w:rPr>
        <w:t xml:space="preserve"> zmiany nr konta, na które Zamawiający winien przelewać wynagrodzenie Wykonawcy,</w:t>
      </w:r>
    </w:p>
    <w:p w14:paraId="5325A6AF" w14:textId="77777777" w:rsidR="006F3786" w:rsidRDefault="006F3786" w:rsidP="000763A9">
      <w:pPr>
        <w:spacing w:after="0"/>
        <w:ind w:left="567" w:right="-1" w:hanging="283"/>
        <w:jc w:val="both"/>
      </w:pPr>
      <w:r>
        <w:rPr>
          <w:rFonts w:eastAsia="TimesNewRomanPSMT"/>
          <w:b/>
          <w:bCs/>
          <w:color w:val="000000"/>
        </w:rPr>
        <w:t>8)</w:t>
      </w:r>
      <w:r>
        <w:rPr>
          <w:rFonts w:eastAsia="TimesNewRomanPSMT"/>
          <w:color w:val="000000"/>
        </w:rPr>
        <w:t xml:space="preserve"> oznaczenia danych dotyczących Zamawiającego i/lub Wykonawcy.</w:t>
      </w:r>
    </w:p>
    <w:p w14:paraId="667872CC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rFonts w:eastAsia="TimesNewRomanPSMT"/>
          <w:b/>
          <w:bCs/>
          <w:color w:val="000000"/>
        </w:rPr>
        <w:t>2.</w:t>
      </w:r>
      <w:r>
        <w:rPr>
          <w:rFonts w:eastAsia="TimesNewRomanPSMT"/>
          <w:color w:val="000000"/>
        </w:rPr>
        <w:t xml:space="preserve"> Inicjatorem dokonania istotnych zmian w umowie jest Zamawiający za wyjątkiem zmian wskazanych </w:t>
      </w:r>
      <w:r>
        <w:rPr>
          <w:rFonts w:eastAsia="TimesNewRomanPSMT"/>
          <w:color w:val="000000"/>
        </w:rPr>
        <w:br/>
        <w:t>w § 9 ust. 1 pkt 1) – które to zmiany wchodzą automatycznie z dniem wejścia w życie zmienionych przepisów.</w:t>
      </w:r>
    </w:p>
    <w:p w14:paraId="5BE20DF2" w14:textId="465D97B2" w:rsidR="006F3786" w:rsidRDefault="00631C76" w:rsidP="000763A9">
      <w:pPr>
        <w:spacing w:after="0"/>
        <w:ind w:left="284" w:right="-1" w:hanging="284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bCs/>
          <w:color w:val="000000"/>
        </w:rPr>
        <w:t>3</w:t>
      </w:r>
      <w:r w:rsidR="006F3786">
        <w:rPr>
          <w:rFonts w:eastAsia="TimesNewRomanPSMT"/>
          <w:b/>
          <w:bCs/>
          <w:color w:val="000000"/>
        </w:rPr>
        <w:t>.</w:t>
      </w:r>
      <w:r w:rsidR="006F3786">
        <w:rPr>
          <w:rFonts w:eastAsia="TimesNewRomanPSMT"/>
          <w:color w:val="000000"/>
        </w:rPr>
        <w:t xml:space="preserve"> Zmiana postanowień umowy może nastąpić za zgodą obu jej stron wyrażoną na piśmie, w formie aneksu do umowy, pod rygorem nieważności takiej zmiany za wyjątkiem zmian wskazanych w § 9 ust. 1 pkt 1) – które to zmiany następują automatycznie z dniem wejścia w życie zmienionych przepisów.</w:t>
      </w:r>
    </w:p>
    <w:p w14:paraId="56ECA306" w14:textId="77777777" w:rsidR="00605E4E" w:rsidRPr="00466798" w:rsidRDefault="00605E4E" w:rsidP="00631C76">
      <w:pPr>
        <w:numPr>
          <w:ilvl w:val="0"/>
          <w:numId w:val="10"/>
        </w:numPr>
        <w:tabs>
          <w:tab w:val="left" w:pos="284"/>
        </w:tabs>
        <w:spacing w:after="0"/>
        <w:ind w:left="284" w:right="-1" w:hanging="284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 xml:space="preserve">Ustala się następujące zasady wprowadzania zmian wysokości wynagrodzenia należnego Wykonawcy, </w:t>
      </w:r>
      <w:r w:rsidRPr="00466798">
        <w:rPr>
          <w:rFonts w:cstheme="minorHAnsi"/>
          <w:lang w:eastAsia="ar-SA"/>
        </w:rPr>
        <w:br/>
        <w:t xml:space="preserve">w przypadku zmiany ceny materiałów lub kosztów związanych z realizacją zamówienia: </w:t>
      </w:r>
    </w:p>
    <w:p w14:paraId="4F37046E" w14:textId="77777777" w:rsidR="00605E4E" w:rsidRPr="00466798" w:rsidRDefault="00605E4E" w:rsidP="000763A9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567" w:right="-1" w:hanging="283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>Jeżeli wartość cen materiałów lub kosztów zmieniła się o minimum 20%, biorąc pod uwagę wskaźnik ogłoszony w komunikacie Prezesa Głównego Urzędu Statystycznego w stosunku do cen z pierwszego półrocza realizacji umowy, dokona się zmiany wartości wynagrodzenia o wielkość procentową wynikającą ze zmiany wskaźnika ogłoszonego w komunikacie Prezesa Głównego Urzędu Statystycznego;</w:t>
      </w:r>
    </w:p>
    <w:p w14:paraId="0CB1D558" w14:textId="77777777" w:rsidR="00605E4E" w:rsidRPr="00466798" w:rsidRDefault="00605E4E" w:rsidP="000763A9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567" w:right="-1" w:hanging="283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>Początkowy termin ustalenia zmiany wynagrodzenia to 6 miesięcy od dnia podpisania umowy; zmiany wynagrodzenia będą dokonywane w okresach co 6 miesięcy;</w:t>
      </w:r>
    </w:p>
    <w:p w14:paraId="1D523B3B" w14:textId="77777777" w:rsidR="00605E4E" w:rsidRPr="00466798" w:rsidRDefault="00605E4E" w:rsidP="000763A9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567" w:right="-1" w:hanging="283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>Zmiana wartości wynagrodzenia dotyczyć będzie jedynie prac zrealizowanych po upływie 6 miesięcy od dnia zawarcia umowy bądź poprzedniej zmiany;</w:t>
      </w:r>
    </w:p>
    <w:p w14:paraId="76B70AFD" w14:textId="77777777" w:rsidR="00605E4E" w:rsidRPr="00466798" w:rsidRDefault="00605E4E" w:rsidP="000763A9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567" w:right="-1" w:hanging="283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>Maksymalna zmiana wartości wynagrodzenia spowodowana zmianą ceny materiałów lub kosztów wynosi 5% łącznej wartości wynagrodzenia umownego brutto.</w:t>
      </w:r>
    </w:p>
    <w:p w14:paraId="672D93D4" w14:textId="0FF61978" w:rsidR="00605E4E" w:rsidRPr="00466798" w:rsidRDefault="00605E4E" w:rsidP="00631C76">
      <w:pPr>
        <w:numPr>
          <w:ilvl w:val="0"/>
          <w:numId w:val="7"/>
        </w:numPr>
        <w:tabs>
          <w:tab w:val="clear" w:pos="37"/>
          <w:tab w:val="num" w:pos="284"/>
        </w:tabs>
        <w:spacing w:after="0"/>
        <w:ind w:left="284" w:right="-1" w:hanging="284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 xml:space="preserve">Wykonawca, którego wynagrodzenie zostało zmienione zgodnie z ust. </w:t>
      </w:r>
      <w:r w:rsidR="00631C76">
        <w:rPr>
          <w:rFonts w:cstheme="minorHAnsi"/>
          <w:lang w:eastAsia="ar-SA"/>
        </w:rPr>
        <w:t>4</w:t>
      </w:r>
      <w:r w:rsidRPr="00466798">
        <w:rPr>
          <w:rFonts w:cstheme="minorHAnsi"/>
          <w:lang w:eastAsia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A8D1909" w14:textId="07FB601B" w:rsidR="00605E4E" w:rsidRPr="00466798" w:rsidRDefault="00605E4E" w:rsidP="000763A9">
      <w:pPr>
        <w:numPr>
          <w:ilvl w:val="0"/>
          <w:numId w:val="8"/>
        </w:numPr>
        <w:spacing w:after="0"/>
        <w:ind w:left="567" w:right="-1" w:hanging="283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>przedmiotem umowy są roboty budowlane</w:t>
      </w:r>
      <w:r w:rsidR="000763A9" w:rsidRPr="00466798">
        <w:rPr>
          <w:rFonts w:cstheme="minorHAnsi"/>
          <w:lang w:eastAsia="ar-SA"/>
        </w:rPr>
        <w:t>, dostawy</w:t>
      </w:r>
      <w:r w:rsidRPr="00466798">
        <w:rPr>
          <w:rFonts w:cstheme="minorHAnsi"/>
          <w:lang w:eastAsia="ar-SA"/>
        </w:rPr>
        <w:t xml:space="preserve"> lub usługi;</w:t>
      </w:r>
    </w:p>
    <w:p w14:paraId="7206531F" w14:textId="77777777" w:rsidR="00605E4E" w:rsidRDefault="00605E4E" w:rsidP="000763A9">
      <w:pPr>
        <w:numPr>
          <w:ilvl w:val="0"/>
          <w:numId w:val="8"/>
        </w:numPr>
        <w:spacing w:after="0"/>
        <w:ind w:left="567" w:right="-1" w:hanging="283"/>
        <w:jc w:val="both"/>
        <w:rPr>
          <w:rFonts w:cstheme="minorHAnsi"/>
          <w:lang w:eastAsia="ar-SA"/>
        </w:rPr>
      </w:pPr>
      <w:r w:rsidRPr="00466798">
        <w:rPr>
          <w:rFonts w:cstheme="minorHAnsi"/>
          <w:lang w:eastAsia="ar-SA"/>
        </w:rPr>
        <w:t>okres obowiązywania umowy przekracza 6 miesięcy.</w:t>
      </w:r>
    </w:p>
    <w:p w14:paraId="6D2D8F7A" w14:textId="76B0B02C" w:rsidR="00CB4294" w:rsidRPr="00CB4294" w:rsidRDefault="00CB4294" w:rsidP="00CB4294">
      <w:pPr>
        <w:spacing w:after="0"/>
        <w:ind w:right="-1"/>
        <w:jc w:val="both"/>
        <w:rPr>
          <w:rFonts w:cstheme="minorHAnsi"/>
          <w:lang w:eastAsia="ar-SA"/>
        </w:rPr>
      </w:pPr>
      <w:r w:rsidRPr="00CB4294">
        <w:rPr>
          <w:rFonts w:cstheme="minorHAnsi"/>
          <w:b/>
          <w:bCs/>
          <w:lang w:eastAsia="ar-SA"/>
        </w:rPr>
        <w:lastRenderedPageBreak/>
        <w:t>6.</w:t>
      </w:r>
      <w:r w:rsidRPr="00CB4294">
        <w:rPr>
          <w:rFonts w:cstheme="minorHAnsi"/>
          <w:lang w:eastAsia="ar-SA"/>
        </w:rPr>
        <w:t xml:space="preserve"> Strony zgodnie oświadczają, że waloryzacja wynagrodzenia, o której mowa w § 9 ust. </w:t>
      </w:r>
      <w:r>
        <w:rPr>
          <w:rFonts w:cstheme="minorHAnsi"/>
          <w:lang w:eastAsia="ar-SA"/>
        </w:rPr>
        <w:t>4</w:t>
      </w:r>
      <w:r w:rsidRPr="00CB4294">
        <w:rPr>
          <w:rFonts w:cstheme="minorHAnsi"/>
          <w:lang w:eastAsia="ar-SA"/>
        </w:rPr>
        <w:t xml:space="preserve"> Umowy, nie będzie miała zastosowania, w przypadku gdy Wykonawca dokonał zakupu energii elektrycznej z góry, dla okresu zamówienia od 01.01.2026</w:t>
      </w:r>
      <w:r>
        <w:rPr>
          <w:rFonts w:cstheme="minorHAnsi"/>
          <w:lang w:eastAsia="ar-SA"/>
        </w:rPr>
        <w:t xml:space="preserve"> </w:t>
      </w:r>
      <w:r w:rsidRPr="00CB4294">
        <w:rPr>
          <w:rFonts w:cstheme="minorHAnsi"/>
          <w:lang w:eastAsia="ar-SA"/>
        </w:rPr>
        <w:t>r. Wobec powyższego, zmiana cen energii elektrycznej nie będzie miała wpływu na wartość przedmiotowego zamówienia.</w:t>
      </w:r>
    </w:p>
    <w:p w14:paraId="7797FA09" w14:textId="7BB60F5E" w:rsidR="00CB4294" w:rsidRPr="00466798" w:rsidRDefault="00CB4294" w:rsidP="00CB4294">
      <w:pPr>
        <w:spacing w:after="0"/>
        <w:ind w:right="-1"/>
        <w:jc w:val="both"/>
        <w:rPr>
          <w:rFonts w:cstheme="minorHAnsi"/>
          <w:lang w:eastAsia="ar-SA"/>
        </w:rPr>
      </w:pPr>
      <w:r w:rsidRPr="00CB4294">
        <w:rPr>
          <w:rFonts w:cstheme="minorHAnsi"/>
          <w:b/>
          <w:bCs/>
          <w:lang w:eastAsia="ar-SA"/>
        </w:rPr>
        <w:t>7.</w:t>
      </w:r>
      <w:r w:rsidRPr="00CB4294">
        <w:rPr>
          <w:rFonts w:cstheme="minorHAnsi"/>
          <w:lang w:eastAsia="ar-SA"/>
        </w:rPr>
        <w:t xml:space="preserve"> Wykonawca oświadcza, że do dnia zawarcia przedmiotowej umowy dokonał zakupu energii elektrycznej w wysokości …. % wolumenu wskazanego w dokumentacji przetargowej na okres od 01.01.2026r. do zakończenia umowy.</w:t>
      </w:r>
    </w:p>
    <w:p w14:paraId="0A3DEAFD" w14:textId="77777777" w:rsidR="006F3786" w:rsidRDefault="006F3786" w:rsidP="000763A9">
      <w:pPr>
        <w:tabs>
          <w:tab w:val="left" w:pos="567"/>
        </w:tabs>
        <w:spacing w:after="0"/>
        <w:ind w:right="-284"/>
        <w:jc w:val="both"/>
        <w:rPr>
          <w:color w:val="000000"/>
        </w:rPr>
      </w:pPr>
    </w:p>
    <w:p w14:paraId="046C98DF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10.</w:t>
      </w:r>
    </w:p>
    <w:p w14:paraId="553155E3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 xml:space="preserve">Okres obowiązywania Umowy. Rozwiązanie Umowy. </w:t>
      </w:r>
    </w:p>
    <w:p w14:paraId="60B8CC1D" w14:textId="77777777" w:rsidR="006F3786" w:rsidRDefault="006F3786" w:rsidP="00605E4E">
      <w:pPr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2C7B6EE5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rFonts w:eastAsia="TimesNewRomanPSMT"/>
          <w:b/>
          <w:bCs/>
          <w:color w:val="000000"/>
        </w:rPr>
        <w:t xml:space="preserve">1. </w:t>
      </w:r>
      <w:r>
        <w:rPr>
          <w:color w:val="000000"/>
        </w:rPr>
        <w:t xml:space="preserve">Umowa niniejsza zawarta zostaje na czas oznaczony </w:t>
      </w:r>
      <w:r>
        <w:rPr>
          <w:b/>
          <w:bCs/>
          <w:color w:val="000000"/>
        </w:rPr>
        <w:t>od dnia 01.01.2026 r. do dnia 31.12.2026 r.</w:t>
      </w:r>
      <w:r>
        <w:rPr>
          <w:color w:val="000000"/>
        </w:rPr>
        <w:t xml:space="preserve"> jednakże wchodzi w życie w zakresie każdego punktu poboru energii elektrycznej nie wcześniej niż z dniem skutecznego rozwiązania dotychczasowych umów sprzedaży energii elektrycznej a także po pozytywnie przeprowadzonej procedurze zmiany sprzedawcy.</w:t>
      </w:r>
    </w:p>
    <w:p w14:paraId="165A126C" w14:textId="3094E502" w:rsidR="006F3786" w:rsidRDefault="006F3786" w:rsidP="000763A9">
      <w:pPr>
        <w:tabs>
          <w:tab w:val="left" w:pos="567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Umowa może być rozwiązana przez jedną ze Stron w trybie natychmiastowym w przypadku, gdy druga </w:t>
      </w:r>
      <w:r w:rsidR="00385EA0">
        <w:rPr>
          <w:color w:val="000000"/>
        </w:rPr>
        <w:br/>
      </w:r>
      <w:r>
        <w:rPr>
          <w:color w:val="000000"/>
        </w:rPr>
        <w:t>ze Stron pomimo pisemnego wezwania rażąco i uporczywie narusza warunki Umowy.</w:t>
      </w:r>
    </w:p>
    <w:p w14:paraId="18817ACD" w14:textId="77777777" w:rsidR="006F3786" w:rsidRDefault="006F3786" w:rsidP="000763A9">
      <w:pPr>
        <w:tabs>
          <w:tab w:val="left" w:pos="567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 xml:space="preserve">3. </w:t>
      </w:r>
      <w:r>
        <w:rPr>
          <w:color w:val="000000"/>
        </w:rPr>
        <w:t>Rozwiązanie Umowy nie zwalnia Stron z obowiązku uregulowania wobec drugiej Strony wszelkich zobowiązań z niej wynikających.</w:t>
      </w:r>
    </w:p>
    <w:p w14:paraId="3A50BB7A" w14:textId="77777777" w:rsidR="006F3786" w:rsidRDefault="006F3786" w:rsidP="000763A9">
      <w:pPr>
        <w:tabs>
          <w:tab w:val="left" w:pos="567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 xml:space="preserve">4. </w:t>
      </w:r>
      <w:r>
        <w:rPr>
          <w:color w:val="000000"/>
        </w:rPr>
        <w:t xml:space="preserve">Zamawiający ma prawo do rezygnacji z punktów poboru energii wymienionych w Załączniku nr 1 </w:t>
      </w:r>
      <w:r>
        <w:rPr>
          <w:color w:val="000000"/>
        </w:rPr>
        <w:br/>
        <w:t>w szczególności w przypadku przekazania, sprzedaży, wynajmu obiektu innemu właścicielowi, dzierżawy, użyczenia, użytkowania wieczystego, trwałego zarządu oraz w przypadku zamknięcia lub likwidacji obiektu.</w:t>
      </w:r>
    </w:p>
    <w:p w14:paraId="46350938" w14:textId="77777777" w:rsidR="006F3786" w:rsidRDefault="006F3786" w:rsidP="000763A9">
      <w:pPr>
        <w:tabs>
          <w:tab w:val="left" w:pos="567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 xml:space="preserve">5. </w:t>
      </w:r>
      <w:r>
        <w:rPr>
          <w:color w:val="000000"/>
        </w:rPr>
        <w:t>Zamawiający ma prawo do zwiększenia ilości punktów poboru energii, o których mowa w Załączniku nr 1 Umowy poprzez zawarcie stosownego aneksu do Umowy. Rozliczenie dodatkowych punktów poboru energii będzie się odbywać odpowiednio do pierwotnej części zamówienia i według tej samej stawki rozliczeniowej. Zwiększenie ilości punktów poboru energii elektrycznej jest możliwe jedynie obrębie grup taryfowych, które zostały ujęte w SWZ.</w:t>
      </w:r>
    </w:p>
    <w:p w14:paraId="7BAF7146" w14:textId="77777777" w:rsidR="006F3786" w:rsidRDefault="006F3786" w:rsidP="00605E4E">
      <w:pPr>
        <w:tabs>
          <w:tab w:val="left" w:pos="567"/>
        </w:tabs>
        <w:spacing w:after="0"/>
        <w:ind w:left="-284" w:right="-284" w:firstLine="284"/>
        <w:jc w:val="both"/>
        <w:rPr>
          <w:color w:val="000000"/>
        </w:rPr>
      </w:pPr>
    </w:p>
    <w:p w14:paraId="149972A8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11.</w:t>
      </w:r>
    </w:p>
    <w:p w14:paraId="5DD063FB" w14:textId="77777777" w:rsidR="006F3786" w:rsidRDefault="006F3786" w:rsidP="00605E4E">
      <w:pPr>
        <w:tabs>
          <w:tab w:val="left" w:pos="567"/>
        </w:tabs>
        <w:spacing w:after="0"/>
        <w:ind w:left="-284" w:right="-284" w:firstLine="284"/>
        <w:jc w:val="center"/>
      </w:pPr>
      <w:r>
        <w:rPr>
          <w:b/>
          <w:bCs/>
          <w:color w:val="000000"/>
        </w:rPr>
        <w:t>Kary umowne</w:t>
      </w:r>
    </w:p>
    <w:p w14:paraId="1E9882EE" w14:textId="77777777" w:rsidR="006F3786" w:rsidRDefault="006F3786" w:rsidP="00605E4E">
      <w:pPr>
        <w:tabs>
          <w:tab w:val="left" w:pos="567"/>
        </w:tabs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5BE3A9C5" w14:textId="77777777" w:rsidR="006F3786" w:rsidRDefault="006F3786" w:rsidP="000763A9">
      <w:pPr>
        <w:tabs>
          <w:tab w:val="left" w:pos="360"/>
        </w:tabs>
        <w:spacing w:after="0"/>
        <w:ind w:left="284" w:right="-1" w:hanging="284"/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Kary umowne mogą być naliczane w następujących wysokościach:</w:t>
      </w:r>
    </w:p>
    <w:p w14:paraId="47F4C514" w14:textId="77777777" w:rsidR="006F3786" w:rsidRDefault="006F3786" w:rsidP="000763A9">
      <w:pPr>
        <w:numPr>
          <w:ilvl w:val="1"/>
          <w:numId w:val="5"/>
        </w:numPr>
        <w:tabs>
          <w:tab w:val="left" w:pos="567"/>
        </w:tabs>
        <w:spacing w:after="0"/>
        <w:ind w:left="567" w:right="-1" w:hanging="283"/>
        <w:jc w:val="both"/>
      </w:pPr>
      <w:r>
        <w:rPr>
          <w:color w:val="000000"/>
        </w:rPr>
        <w:t>Wykonawca płaci Zamawiającemu kary umowne: za odstąpienie od umowy z przyczyn zawinionych przez Wykonawcę w wysokości 3 % wynagrodzenia określonego w § 6 ust. 4 niniejszej umowy;</w:t>
      </w:r>
    </w:p>
    <w:p w14:paraId="14397A4B" w14:textId="77777777" w:rsidR="006F3786" w:rsidRDefault="006F3786" w:rsidP="000763A9">
      <w:pPr>
        <w:numPr>
          <w:ilvl w:val="1"/>
          <w:numId w:val="5"/>
        </w:numPr>
        <w:tabs>
          <w:tab w:val="left" w:pos="567"/>
        </w:tabs>
        <w:spacing w:after="0"/>
        <w:ind w:left="567" w:right="-1" w:hanging="283"/>
        <w:jc w:val="both"/>
      </w:pPr>
      <w:r>
        <w:rPr>
          <w:color w:val="000000"/>
        </w:rPr>
        <w:t>Zamawiający zapłaci Wykonawcy kary umowne: za odstąpienie od umowy z przyczyn zawinionych przez Zamawiającego w wysokości 3 % wynagrodzenia określonego w § 6 ust. 4 niniejszej umowy;</w:t>
      </w:r>
    </w:p>
    <w:p w14:paraId="7C15438B" w14:textId="5B224249" w:rsidR="006F3786" w:rsidRDefault="006F3786" w:rsidP="000763A9">
      <w:pPr>
        <w:numPr>
          <w:ilvl w:val="1"/>
          <w:numId w:val="5"/>
        </w:numPr>
        <w:tabs>
          <w:tab w:val="left" w:pos="567"/>
        </w:tabs>
        <w:spacing w:after="0"/>
        <w:ind w:left="567" w:right="-1" w:hanging="283"/>
        <w:jc w:val="both"/>
      </w:pPr>
      <w:r>
        <w:rPr>
          <w:color w:val="000000"/>
        </w:rPr>
        <w:t xml:space="preserve">W przypadku, gdy Wykonawca, z przyczyn leżących po stronie Wykonawcy, zaprzestanie na stałe, bądź tymczasowo, sprzedaży energii elektrycznej na rzecz Zamawiającego, skutkiem czego sprzedaż </w:t>
      </w:r>
      <w:r w:rsidR="00385EA0">
        <w:rPr>
          <w:color w:val="000000"/>
        </w:rPr>
        <w:br/>
      </w:r>
      <w:r>
        <w:rPr>
          <w:color w:val="000000"/>
        </w:rPr>
        <w:t xml:space="preserve">ta będzie realizowana przez tzw. sprzedawcę rezerwowego, o czym jest mowa w art. 5 ust. 2a pkt 1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b) Prawa energetycznego, Wykonawca będzie zobowiązany do naprawienia powstałej stąd szkody. Za powstałą w takiej sytuacji szkodę uważa się w szczególności różnicę w kosztach zakupu energii elektrycznej od tzw. sprzedawcy rezerwowego, w stosunku do kosztów, jakie powinny były zostać poniesione na podstawie niniejszej Umowy. Dotyczy to całego okresu realizacji sprzedaży energii elektrycznej przez tzw. sprzedawcę rezerwowego, z tym, że nie dłużej niż do chwili wznowienia </w:t>
      </w:r>
      <w:r>
        <w:rPr>
          <w:color w:val="000000"/>
        </w:rPr>
        <w:lastRenderedPageBreak/>
        <w:t>sprzedaży przez Wykonawcę bądź innego sprzedawcę energii elektrycznej wyłonionego w przetargu publicznym, z tym, że nigdy dłużej niż do dnia zakończenia umowy wskazanego w § 10 ust. 1 niniejszej Umowy.</w:t>
      </w:r>
    </w:p>
    <w:p w14:paraId="56CD2375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 W sytuacji, o której mowa w ust. 1 pkt 3)  powyżej, jeżeli Wykonawca nie wznowi sprzedaży elektrycznej w przeciągu 2 miesięcy, to w takim przypadku stosuje się odpowiednio § 10 ust. 3, z tym, że Zamawiający zachowuje swoje roszczenie o naprawienie szkody, o którym mowa w ust. 1 pkt 3) powyżej.</w:t>
      </w:r>
    </w:p>
    <w:p w14:paraId="16D61201" w14:textId="5201D8F2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W</w:t>
      </w:r>
      <w:r w:rsidR="00631C76" w:rsidRPr="00631C76">
        <w:rPr>
          <w:color w:val="000000"/>
        </w:rPr>
        <w:t xml:space="preserve"> przypadku naliczenia kar umownych, Odbiorca każdorazowo wystawi Sprzedawcy notę obciążeniową.</w:t>
      </w:r>
    </w:p>
    <w:p w14:paraId="2D7D6351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Zamawiającemu przysługuje prawo dochodzenia od Wykonawcy naprawienia szkody na zasadach ogólnych.</w:t>
      </w:r>
    </w:p>
    <w:p w14:paraId="3E57E1AF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W przypadku gdy Zamawiający nie dokonuje płatności w sposób określony w § 7 niniejszej umowy, Wykonawca uprawniony jest do naliczenia odsetek ustawowych.</w:t>
      </w:r>
    </w:p>
    <w:p w14:paraId="4C79C673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 xml:space="preserve">6. </w:t>
      </w:r>
      <w:r>
        <w:rPr>
          <w:color w:val="000000"/>
        </w:rPr>
        <w:t>Łączna maksymalna wysokość kar umownych, których mogą dochodzić strony wynosi 3% wynagrodzenia brutto.</w:t>
      </w:r>
    </w:p>
    <w:p w14:paraId="76BEF561" w14:textId="77777777" w:rsidR="006F3786" w:rsidRDefault="006F3786" w:rsidP="00605E4E">
      <w:pPr>
        <w:spacing w:after="0"/>
        <w:ind w:left="-284" w:right="-284" w:firstLine="284"/>
        <w:jc w:val="both"/>
        <w:rPr>
          <w:b/>
          <w:bCs/>
          <w:color w:val="000000"/>
        </w:rPr>
      </w:pPr>
    </w:p>
    <w:p w14:paraId="16D86EA5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§ 12.</w:t>
      </w:r>
    </w:p>
    <w:p w14:paraId="081972B5" w14:textId="77777777" w:rsidR="006F3786" w:rsidRDefault="006F3786" w:rsidP="00605E4E">
      <w:pPr>
        <w:spacing w:after="0"/>
        <w:ind w:left="-284" w:right="-284" w:firstLine="284"/>
        <w:jc w:val="center"/>
      </w:pPr>
      <w:r>
        <w:rPr>
          <w:b/>
          <w:bCs/>
          <w:color w:val="000000"/>
        </w:rPr>
        <w:t>Postanowienia końcowe</w:t>
      </w:r>
    </w:p>
    <w:p w14:paraId="53523729" w14:textId="77777777" w:rsidR="006F3786" w:rsidRDefault="006F3786" w:rsidP="00605E4E">
      <w:pPr>
        <w:spacing w:after="0"/>
        <w:ind w:left="-284" w:right="-284" w:firstLine="284"/>
        <w:jc w:val="center"/>
        <w:rPr>
          <w:b/>
          <w:bCs/>
          <w:color w:val="000000"/>
        </w:rPr>
      </w:pPr>
    </w:p>
    <w:p w14:paraId="141AFC95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1.</w:t>
      </w:r>
      <w:r>
        <w:rPr>
          <w:color w:val="000000"/>
        </w:rPr>
        <w:tab/>
        <w:t>W zakresie nieuregulowanym niniejszą Umową stosuje się Prawo Zamówień Publicznych, Kodeks Cywilny oraz Prawo energetyczne wraz z aktami wykonawczymi.</w:t>
      </w:r>
    </w:p>
    <w:p w14:paraId="6A58AE0D" w14:textId="4C55CC13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2.</w:t>
      </w:r>
      <w:r>
        <w:rPr>
          <w:color w:val="000000"/>
        </w:rPr>
        <w:tab/>
        <w:t xml:space="preserve">W przypadku zmiany przepisów bezwzględnie obowiązujących ulegają automatycznie zmianie </w:t>
      </w:r>
      <w:r w:rsidR="00385EA0">
        <w:rPr>
          <w:color w:val="000000"/>
        </w:rPr>
        <w:br/>
      </w:r>
      <w:r>
        <w:rPr>
          <w:color w:val="000000"/>
        </w:rPr>
        <w:t>te postanowienia niniejszej Umowy, których powyższe zmiany dotyczą. Z zastrzeżeniem postanowień Umowy, wszelkie inne zmiany Umowy mogą nastąpić wyłącznie za zgodą Stron wyrażoną na piśmie pod rygorem nieważności.</w:t>
      </w:r>
    </w:p>
    <w:p w14:paraId="671A2554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3.</w:t>
      </w:r>
      <w:r>
        <w:rPr>
          <w:color w:val="000000"/>
        </w:rPr>
        <w:tab/>
        <w:t>Wszelkie spory pomiędzy stronami będą rozstrzygane przez sąd powszechny właściwy dla siedziby Zamawiającego.</w:t>
      </w:r>
    </w:p>
    <w:p w14:paraId="7116E3F9" w14:textId="77777777" w:rsidR="006F3786" w:rsidRDefault="006F3786" w:rsidP="000763A9">
      <w:pPr>
        <w:spacing w:after="0"/>
        <w:ind w:left="284" w:right="-1" w:hanging="284"/>
        <w:jc w:val="both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Umowę niniejszą sporządzono w trzech jednobrzmiących egzemplarzach, jeden dla Wykonawcy i dwa dla Zamawiającego.</w:t>
      </w:r>
    </w:p>
    <w:p w14:paraId="02B12693" w14:textId="77777777" w:rsidR="006F3786" w:rsidRDefault="006F3786" w:rsidP="000763A9">
      <w:pPr>
        <w:spacing w:after="0"/>
        <w:ind w:right="-284"/>
        <w:jc w:val="both"/>
        <w:rPr>
          <w:color w:val="000000"/>
        </w:rPr>
      </w:pPr>
    </w:p>
    <w:p w14:paraId="61219158" w14:textId="77777777" w:rsidR="006F3786" w:rsidRDefault="006F3786" w:rsidP="00605E4E">
      <w:pPr>
        <w:tabs>
          <w:tab w:val="left" w:pos="8280"/>
        </w:tabs>
        <w:spacing w:after="0"/>
        <w:ind w:left="-284" w:right="-284" w:firstLine="284"/>
        <w:jc w:val="both"/>
      </w:pPr>
      <w:r>
        <w:rPr>
          <w:color w:val="000000"/>
        </w:rPr>
        <w:t>Integralną częścią umowy są następujące załączniki:</w:t>
      </w:r>
      <w:r>
        <w:rPr>
          <w:color w:val="000000"/>
        </w:rPr>
        <w:tab/>
      </w:r>
    </w:p>
    <w:p w14:paraId="5FD1C2CC" w14:textId="77777777" w:rsidR="006F3786" w:rsidRDefault="006F3786" w:rsidP="00605E4E">
      <w:pPr>
        <w:spacing w:after="0"/>
        <w:ind w:left="-284" w:right="-284" w:firstLine="284"/>
        <w:jc w:val="both"/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Załącznik nr 1</w:t>
      </w:r>
      <w:r>
        <w:rPr>
          <w:color w:val="000000"/>
        </w:rPr>
        <w:t xml:space="preserve"> – Wykaz obiektów (wykaz PPE) Zamawiającego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objętych umową,</w:t>
      </w:r>
    </w:p>
    <w:p w14:paraId="0D2AF72F" w14:textId="77777777" w:rsidR="006F3786" w:rsidRDefault="006F3786" w:rsidP="00605E4E">
      <w:pPr>
        <w:spacing w:after="0"/>
        <w:ind w:left="-284" w:right="-284" w:firstLine="284"/>
        <w:jc w:val="both"/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Załącznik nr 2 </w:t>
      </w:r>
      <w:r>
        <w:rPr>
          <w:color w:val="000000"/>
        </w:rPr>
        <w:t>– Pełnomocnictwo (wzór podany przez Wykonawcę).</w:t>
      </w:r>
    </w:p>
    <w:p w14:paraId="44598F34" w14:textId="77777777" w:rsidR="006F3786" w:rsidRDefault="006F3786" w:rsidP="00605E4E">
      <w:pPr>
        <w:spacing w:after="0"/>
        <w:ind w:left="-284" w:right="-284" w:firstLine="284"/>
        <w:jc w:val="both"/>
        <w:rPr>
          <w:color w:val="000000"/>
        </w:rPr>
      </w:pPr>
    </w:p>
    <w:p w14:paraId="17404DF5" w14:textId="77777777" w:rsidR="006F3786" w:rsidRDefault="006F3786" w:rsidP="000763A9">
      <w:pPr>
        <w:spacing w:after="0"/>
        <w:ind w:right="-1"/>
        <w:jc w:val="both"/>
        <w:rPr>
          <w:color w:val="000000"/>
        </w:rPr>
      </w:pPr>
    </w:p>
    <w:p w14:paraId="18FB6787" w14:textId="77777777" w:rsidR="006F3786" w:rsidRDefault="006F3786" w:rsidP="000763A9">
      <w:pPr>
        <w:ind w:right="-1"/>
        <w:jc w:val="center"/>
      </w:pPr>
      <w:r>
        <w:rPr>
          <w:b/>
          <w:bCs/>
          <w:color w:val="000000"/>
        </w:rPr>
        <w:t>ZAMAWIAJĄCY:                                                                                                  WYKONAWCA:</w:t>
      </w:r>
    </w:p>
    <w:p w14:paraId="7FBF705E" w14:textId="77777777" w:rsidR="006F3786" w:rsidRDefault="006F3786" w:rsidP="00605E4E">
      <w:pPr>
        <w:ind w:left="-284" w:right="-284" w:firstLine="284"/>
        <w:jc w:val="both"/>
        <w:rPr>
          <w:color w:val="000000"/>
        </w:rPr>
      </w:pPr>
    </w:p>
    <w:p w14:paraId="6E46CD8B" w14:textId="77777777" w:rsidR="006F3786" w:rsidRDefault="006F3786" w:rsidP="00605E4E">
      <w:pPr>
        <w:ind w:left="-284" w:right="-284" w:firstLine="284"/>
        <w:jc w:val="both"/>
        <w:rPr>
          <w:color w:val="000000"/>
        </w:rPr>
      </w:pPr>
    </w:p>
    <w:p w14:paraId="2D483007" w14:textId="77777777" w:rsidR="006F3786" w:rsidRDefault="006F3786" w:rsidP="00605E4E">
      <w:pPr>
        <w:ind w:left="-284" w:right="-284" w:firstLine="284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6F3786" w:rsidSect="00605E4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1478" w14:textId="77777777" w:rsidR="006F3786" w:rsidRDefault="006F3786">
      <w:pPr>
        <w:spacing w:after="0" w:line="240" w:lineRule="auto"/>
      </w:pPr>
      <w:r>
        <w:separator/>
      </w:r>
    </w:p>
  </w:endnote>
  <w:endnote w:type="continuationSeparator" w:id="0">
    <w:p w14:paraId="35A9DEFB" w14:textId="77777777" w:rsidR="006F3786" w:rsidRDefault="006F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AF95" w14:textId="77777777" w:rsidR="006F3786" w:rsidRDefault="006F3786" w:rsidP="000763A9">
    <w:pPr>
      <w:pStyle w:val="Stopka"/>
      <w:tabs>
        <w:tab w:val="clear" w:pos="9072"/>
        <w:tab w:val="right" w:pos="9356"/>
      </w:tabs>
      <w:ind w:right="-1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fldChar w:fldCharType="end"/>
    </w:r>
  </w:p>
  <w:p w14:paraId="4F64D19A" w14:textId="77777777" w:rsidR="006F3786" w:rsidRDefault="006F3786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FB53" w14:textId="77777777" w:rsidR="006F3786" w:rsidRDefault="006F3786" w:rsidP="000763A9">
    <w:pPr>
      <w:pStyle w:val="Stopka"/>
      <w:tabs>
        <w:tab w:val="clear" w:pos="9072"/>
        <w:tab w:val="right" w:pos="9356"/>
      </w:tabs>
      <w:ind w:right="-1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7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 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fldChar w:fldCharType="end"/>
    </w:r>
  </w:p>
  <w:p w14:paraId="227C4D76" w14:textId="77777777" w:rsidR="006F3786" w:rsidRDefault="006F378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AC896" w14:textId="77777777" w:rsidR="006F3786" w:rsidRDefault="006F3786">
      <w:pPr>
        <w:spacing w:after="0" w:line="240" w:lineRule="auto"/>
      </w:pPr>
      <w:r>
        <w:separator/>
      </w:r>
    </w:p>
  </w:footnote>
  <w:footnote w:type="continuationSeparator" w:id="0">
    <w:p w14:paraId="49FDECEA" w14:textId="77777777" w:rsidR="006F3786" w:rsidRDefault="006F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9E5C" w14:textId="1893F619" w:rsidR="0092353C" w:rsidRPr="0092353C" w:rsidRDefault="0092353C">
    <w:pPr>
      <w:pStyle w:val="Nagwek"/>
      <w:rPr>
        <w:sz w:val="20"/>
        <w:szCs w:val="20"/>
      </w:rPr>
    </w:pPr>
    <w:r w:rsidRPr="0092353C">
      <w:rPr>
        <w:sz w:val="20"/>
        <w:szCs w:val="20"/>
      </w:rPr>
      <w:t>Znak sprawy: ZP.271.15.2025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96AC" w14:textId="7C5B4EF1" w:rsidR="006F3786" w:rsidRDefault="006F3786" w:rsidP="00605E4E">
    <w:pPr>
      <w:pStyle w:val="Nagwek"/>
    </w:pPr>
    <w:r>
      <w:rPr>
        <w:sz w:val="20"/>
        <w:szCs w:val="20"/>
      </w:rPr>
      <w:t xml:space="preserve">Znak </w:t>
    </w:r>
    <w:r w:rsidRPr="00605E4E">
      <w:rPr>
        <w:sz w:val="20"/>
        <w:szCs w:val="20"/>
      </w:rPr>
      <w:t>sprawy: Z</w:t>
    </w:r>
    <w:r w:rsidR="00605E4E">
      <w:rPr>
        <w:sz w:val="20"/>
        <w:szCs w:val="20"/>
      </w:rPr>
      <w:t>P.271.15.2025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06C4D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 w:val="0"/>
        <w:iCs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10"/>
        </w:tabs>
        <w:ind w:left="322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682"/>
        </w:tabs>
        <w:ind w:left="682" w:hanging="360"/>
      </w:pPr>
    </w:lvl>
    <w:lvl w:ilvl="2">
      <w:start w:val="1"/>
      <w:numFmt w:val="decimal"/>
      <w:lvlText w:val="%3."/>
      <w:lvlJc w:val="left"/>
      <w:pPr>
        <w:tabs>
          <w:tab w:val="num" w:pos="1042"/>
        </w:tabs>
        <w:ind w:left="1042" w:hanging="360"/>
      </w:pPr>
    </w:lvl>
    <w:lvl w:ilvl="3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>
      <w:start w:val="1"/>
      <w:numFmt w:val="decimal"/>
      <w:lvlText w:val="%5."/>
      <w:lvlJc w:val="left"/>
      <w:pPr>
        <w:tabs>
          <w:tab w:val="num" w:pos="1762"/>
        </w:tabs>
        <w:ind w:left="1762" w:hanging="360"/>
      </w:pPr>
    </w:lvl>
    <w:lvl w:ilvl="5">
      <w:start w:val="1"/>
      <w:numFmt w:val="decimal"/>
      <w:lvlText w:val="%6."/>
      <w:lvlJc w:val="left"/>
      <w:pPr>
        <w:tabs>
          <w:tab w:val="num" w:pos="2122"/>
        </w:tabs>
        <w:ind w:left="2122" w:hanging="360"/>
      </w:pPr>
    </w:lvl>
    <w:lvl w:ilvl="6">
      <w:start w:val="1"/>
      <w:numFmt w:val="decimal"/>
      <w:lvlText w:val="%7."/>
      <w:lvlJc w:val="left"/>
      <w:pPr>
        <w:tabs>
          <w:tab w:val="num" w:pos="2482"/>
        </w:tabs>
        <w:ind w:left="2482" w:hanging="360"/>
      </w:pPr>
    </w:lvl>
    <w:lvl w:ilvl="7">
      <w:start w:val="1"/>
      <w:numFmt w:val="decimal"/>
      <w:lvlText w:val="%8."/>
      <w:lvlJc w:val="left"/>
      <w:pPr>
        <w:tabs>
          <w:tab w:val="num" w:pos="2842"/>
        </w:tabs>
        <w:ind w:left="2842" w:hanging="360"/>
      </w:pPr>
    </w:lvl>
    <w:lvl w:ilvl="8">
      <w:start w:val="1"/>
      <w:numFmt w:val="decimal"/>
      <w:lvlText w:val="%9."/>
      <w:lvlJc w:val="left"/>
      <w:pPr>
        <w:tabs>
          <w:tab w:val="num" w:pos="3202"/>
        </w:tabs>
        <w:ind w:left="3202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E590B"/>
    <w:multiLevelType w:val="multilevel"/>
    <w:tmpl w:val="0952EB34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7542F1A"/>
    <w:multiLevelType w:val="hybridMultilevel"/>
    <w:tmpl w:val="507C01FE"/>
    <w:lvl w:ilvl="0" w:tplc="A6DCF98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10D3B"/>
    <w:multiLevelType w:val="hybridMultilevel"/>
    <w:tmpl w:val="600ADE10"/>
    <w:lvl w:ilvl="0" w:tplc="8584A6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298DDD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CC3394"/>
    <w:multiLevelType w:val="hybridMultilevel"/>
    <w:tmpl w:val="DE18E8BA"/>
    <w:name w:val="WW8Num22"/>
    <w:lvl w:ilvl="0" w:tplc="A004623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D701C"/>
    <w:multiLevelType w:val="hybridMultilevel"/>
    <w:tmpl w:val="5CA81854"/>
    <w:name w:val="WW8Num23"/>
    <w:lvl w:ilvl="0" w:tplc="03AC2C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6492">
    <w:abstractNumId w:val="0"/>
  </w:num>
  <w:num w:numId="2" w16cid:durableId="337657888">
    <w:abstractNumId w:val="1"/>
  </w:num>
  <w:num w:numId="3" w16cid:durableId="1149974975">
    <w:abstractNumId w:val="2"/>
  </w:num>
  <w:num w:numId="4" w16cid:durableId="384256607">
    <w:abstractNumId w:val="3"/>
  </w:num>
  <w:num w:numId="5" w16cid:durableId="1695644221">
    <w:abstractNumId w:val="4"/>
  </w:num>
  <w:num w:numId="6" w16cid:durableId="1075132229">
    <w:abstractNumId w:val="7"/>
  </w:num>
  <w:num w:numId="7" w16cid:durableId="133956730">
    <w:abstractNumId w:val="5"/>
  </w:num>
  <w:num w:numId="8" w16cid:durableId="308560065">
    <w:abstractNumId w:val="6"/>
  </w:num>
  <w:num w:numId="9" w16cid:durableId="509028235">
    <w:abstractNumId w:val="8"/>
  </w:num>
  <w:num w:numId="10" w16cid:durableId="73520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B0"/>
    <w:rsid w:val="000763A9"/>
    <w:rsid w:val="000A3D34"/>
    <w:rsid w:val="000C74EA"/>
    <w:rsid w:val="001C3348"/>
    <w:rsid w:val="00385EA0"/>
    <w:rsid w:val="00466798"/>
    <w:rsid w:val="00605E4E"/>
    <w:rsid w:val="00631C76"/>
    <w:rsid w:val="006F3786"/>
    <w:rsid w:val="0092353C"/>
    <w:rsid w:val="00947FB0"/>
    <w:rsid w:val="009535FB"/>
    <w:rsid w:val="00A003A6"/>
    <w:rsid w:val="00CB4294"/>
    <w:rsid w:val="00CC3811"/>
    <w:rsid w:val="00EA0884"/>
    <w:rsid w:val="00EC14C1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234705"/>
  <w15:chartTrackingRefBased/>
  <w15:docId w15:val="{6DFAE341-D0A3-419A-A964-7B376CC7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after="0" w:line="100" w:lineRule="atLeast"/>
      <w:jc w:val="right"/>
      <w:outlineLvl w:val="0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/>
      <w:bCs/>
      <w:i w:val="0"/>
      <w:iCs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 w:hint="default"/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/>
      <w:bCs/>
      <w:color w:val="000000"/>
    </w:rPr>
  </w:style>
  <w:style w:type="character" w:customStyle="1" w:styleId="WW8Num9z1">
    <w:name w:val="WW8Num9z1"/>
    <w:rPr>
      <w:rFonts w:ascii="Arial" w:eastAsia="Arial Unicode MS" w:hAnsi="Arial" w:cs="Arial"/>
      <w:i w:val="0"/>
      <w:strike w:val="0"/>
      <w:dstrike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b/>
      <w:bCs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WW8Num11z1">
    <w:name w:val="WW8Num11z1"/>
    <w:rPr>
      <w:b/>
      <w:bCs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  <w:b/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  <w:b/>
      <w:bCs/>
      <w:color w:val="000000"/>
    </w:rPr>
  </w:style>
  <w:style w:type="character" w:customStyle="1" w:styleId="Domylnaczcionkaakapitu8">
    <w:name w:val="Domyślna czcionka akapitu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color w:val="000000"/>
    </w:rPr>
  </w:style>
  <w:style w:type="character" w:customStyle="1" w:styleId="WW8Num16z1">
    <w:name w:val="WW8Num16z1"/>
    <w:rPr>
      <w:rFonts w:ascii="Arial" w:eastAsia="Arial Unicode MS" w:hAnsi="Arial" w:cs="Arial"/>
      <w:i w:val="0"/>
      <w:strike w:val="0"/>
      <w:dstrike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b/>
      <w:bCs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1">
    <w:name w:val="Domyślna czcionka akapitu1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Arial" w:eastAsia="Times New Roman" w:hAnsi="Arial" w:cs="Times New Roman"/>
      <w:b/>
      <w:bCs/>
    </w:rPr>
  </w:style>
  <w:style w:type="character" w:customStyle="1" w:styleId="NagwekZnak">
    <w:name w:val="Nagłówek Znak"/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rPr>
      <w:rFonts w:eastAsia="Times New Roman"/>
      <w:sz w:val="22"/>
      <w:szCs w:val="2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/>
      <w:b/>
      <w:bCs/>
    </w:rPr>
  </w:style>
  <w:style w:type="character" w:customStyle="1" w:styleId="ListLabel3">
    <w:name w:val="ListLabel 3"/>
    <w:rPr>
      <w:rFonts w:eastAsia="Times New Roman" w:cs="Times New Roman"/>
      <w:b w:val="0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Arial"/>
      <w:color w:val="000000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Arial"/>
      <w:b/>
      <w:bCs/>
      <w:color w:val="000000"/>
    </w:rPr>
  </w:style>
  <w:style w:type="character" w:customStyle="1" w:styleId="ListLabel9">
    <w:name w:val="ListLabel 9"/>
    <w:rPr>
      <w:rFonts w:eastAsia="Times New Roman" w:cs="Arial"/>
      <w:b/>
      <w:bCs/>
      <w:color w:val="FF0000"/>
      <w:sz w:val="24"/>
      <w:szCs w:val="24"/>
    </w:rPr>
  </w:style>
  <w:style w:type="character" w:customStyle="1" w:styleId="Znakinumeracji">
    <w:name w:val="Znaki numeracji"/>
  </w:style>
  <w:style w:type="character" w:customStyle="1" w:styleId="TekstdymkaZnak1">
    <w:name w:val="Tekst dymka Znak1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hAnsi="Calibri" w:cs="Calibri"/>
    </w:rPr>
  </w:style>
  <w:style w:type="character" w:customStyle="1" w:styleId="TematkomentarzaZnak">
    <w:name w:val="Temat komentarza Znak"/>
    <w:rPr>
      <w:rFonts w:ascii="Calibri" w:hAnsi="Calibri" w:cs="Calibri"/>
      <w:b/>
      <w:bCs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Podtytu"/>
    <w:pPr>
      <w:jc w:val="center"/>
    </w:pPr>
    <w:rPr>
      <w:rFonts w:ascii="Bookman Old Style" w:hAnsi="Bookman Old Style" w:cs="Bookman Old Style"/>
      <w:b/>
      <w:bCs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4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spacing w:after="0" w:line="100" w:lineRule="atLeast"/>
      <w:ind w:left="283" w:firstLine="567"/>
    </w:pPr>
    <w:rPr>
      <w:rFonts w:ascii="Times New Roman" w:hAnsi="Times New Roman" w:cs="Times New Roman"/>
      <w:sz w:val="24"/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styleId="Podtytu">
    <w:name w:val="Subtitle"/>
    <w:basedOn w:val="Normalny"/>
    <w:next w:val="Tekstpodstawowy"/>
    <w:qFormat/>
    <w:pPr>
      <w:keepNext/>
      <w:widowControl w:val="0"/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lewa">
    <w:name w:val="Główka lewa"/>
    <w:basedOn w:val="Nagwek"/>
  </w:style>
  <w:style w:type="paragraph" w:styleId="Akapitzlist">
    <w:name w:val="List Paragraph"/>
    <w:basedOn w:val="Normalny"/>
    <w:uiPriority w:val="34"/>
    <w:qFormat/>
    <w:rsid w:val="00CB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3242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Grzegorz Gancewsk</dc:creator>
  <cp:keywords/>
  <cp:lastModifiedBy>Robert Bąk</cp:lastModifiedBy>
  <cp:revision>9</cp:revision>
  <cp:lastPrinted>2019-11-26T09:31:00Z</cp:lastPrinted>
  <dcterms:created xsi:type="dcterms:W3CDTF">2025-07-15T11:07:00Z</dcterms:created>
  <dcterms:modified xsi:type="dcterms:W3CDTF">2025-07-22T08:26:00Z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