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57DDA80A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F35D1F">
        <w:rPr>
          <w:b/>
          <w:bCs/>
        </w:rPr>
        <w:t>c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FA483AE" w14:textId="77777777" w:rsidR="00F35D1F" w:rsidRDefault="00F35D1F" w:rsidP="00F35D1F">
      <w:pPr>
        <w:spacing w:after="0"/>
        <w:jc w:val="center"/>
        <w:rPr>
          <w:b/>
        </w:rPr>
      </w:pPr>
      <w:r w:rsidRPr="00F35D1F">
        <w:rPr>
          <w:b/>
        </w:rPr>
        <w:t xml:space="preserve">Część IV – Dokumentacja projektowo-kosztorysowa budowy chodnika oraz pobocza utwardzonego </w:t>
      </w:r>
    </w:p>
    <w:p w14:paraId="2BC16F64" w14:textId="5134E228" w:rsidR="00F35D1F" w:rsidRDefault="00F35D1F" w:rsidP="00F35D1F">
      <w:pPr>
        <w:jc w:val="center"/>
        <w:rPr>
          <w:b/>
        </w:rPr>
      </w:pPr>
      <w:r w:rsidRPr="00F35D1F">
        <w:rPr>
          <w:b/>
        </w:rPr>
        <w:t>w Klebarku Wielkim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3C6399" w:rsidRPr="00BE39E5" w14:paraId="7BC89045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8C23A" w14:textId="77777777" w:rsidR="003C6399" w:rsidRPr="00BE39E5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F420" w14:textId="77777777" w:rsidR="003C6399" w:rsidRPr="00BE39E5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4D49" w14:textId="77777777" w:rsidR="003C6399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5AC2C54E" w14:textId="77777777" w:rsidR="003C6399" w:rsidRPr="00AD6F52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82EBA" w14:textId="77777777" w:rsidR="003C6399" w:rsidRPr="00BE39E5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23C59D44" w14:textId="77777777" w:rsidR="003C6399" w:rsidRPr="00AD6F52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6F2F11BE" w14:textId="77777777" w:rsidR="003C6399" w:rsidRPr="00BE39E5" w:rsidRDefault="003C6399" w:rsidP="00F54BA9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3C6399" w:rsidRPr="00BE39E5" w14:paraId="391FDC0E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85396C9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CC7044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2FBB2F9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0DE53B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3C6399" w:rsidRPr="00BE39E5" w14:paraId="42782693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9D3D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8EE9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5624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603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430A8768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B45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2666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0B1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46599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73C90646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7F0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8FCD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89E43" w14:textId="77777777" w:rsidR="003C6399" w:rsidRPr="00BE39E5" w:rsidRDefault="003C6399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C54AC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73984DD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02A9B0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347AF6" w14:textId="77777777" w:rsidR="003C6399" w:rsidRPr="00BE39E5" w:rsidRDefault="003C6399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5E07C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5D816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3C6399" w:rsidRPr="00BE39E5" w14:paraId="78B6E3A1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DA3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5836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B621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F7C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383F0AF5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97F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288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DB4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24C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4B79873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422B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555F1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01F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9E5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07842E65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49D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BE8A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07565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858C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DA90AC2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486B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48BB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327B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6918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473BABE4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88D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B48A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E574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6C61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8479B86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E1DD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F2E2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89A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161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508DAB3C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2BAF" w14:textId="77777777" w:rsidR="003C6399" w:rsidRPr="00BE39E5" w:rsidRDefault="003C6399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7966C7C4" w14:textId="77777777" w:rsidR="003C6399" w:rsidRPr="00BE39E5" w:rsidRDefault="003C6399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A995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6CA8C703" w14:textId="77777777" w:rsidR="003C6399" w:rsidRPr="00BE39E5" w:rsidRDefault="003C6399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B16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008BFEAF" w14:textId="450B07ED" w:rsidR="00807E35" w:rsidRPr="000E06D9" w:rsidRDefault="002371E5" w:rsidP="000E06D9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sectPr w:rsidR="00807E35" w:rsidRPr="000E06D9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B269857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D84115">
      <w:rPr>
        <w:sz w:val="20"/>
        <w:szCs w:val="20"/>
      </w:rPr>
      <w:t>13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D698B"/>
    <w:rsid w:val="000E06D9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2E35D4"/>
    <w:rsid w:val="002F5660"/>
    <w:rsid w:val="003A083D"/>
    <w:rsid w:val="003B2749"/>
    <w:rsid w:val="003C2634"/>
    <w:rsid w:val="003C6399"/>
    <w:rsid w:val="003D5D73"/>
    <w:rsid w:val="004062B4"/>
    <w:rsid w:val="0043375F"/>
    <w:rsid w:val="00475861"/>
    <w:rsid w:val="004E593A"/>
    <w:rsid w:val="00504A2B"/>
    <w:rsid w:val="005817AC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04108"/>
    <w:rsid w:val="00D31A04"/>
    <w:rsid w:val="00D524E4"/>
    <w:rsid w:val="00D7634B"/>
    <w:rsid w:val="00D84115"/>
    <w:rsid w:val="00D96627"/>
    <w:rsid w:val="00DF3B32"/>
    <w:rsid w:val="00E36F14"/>
    <w:rsid w:val="00E37220"/>
    <w:rsid w:val="00E74F75"/>
    <w:rsid w:val="00EF3A82"/>
    <w:rsid w:val="00F16383"/>
    <w:rsid w:val="00F35D1F"/>
    <w:rsid w:val="00F54BA9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47</cp:revision>
  <dcterms:created xsi:type="dcterms:W3CDTF">2023-08-30T09:36:00Z</dcterms:created>
  <dcterms:modified xsi:type="dcterms:W3CDTF">2025-07-09T12:47:00Z</dcterms:modified>
</cp:coreProperties>
</file>