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2F4584B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2CD840A" w14:textId="77777777" w:rsidR="00015C44" w:rsidRPr="00015C44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Wielkim:</w:t>
      </w:r>
    </w:p>
    <w:p w14:paraId="2753CE87" w14:textId="214F26F6" w:rsidR="00836A37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CZĘŚĆ I – Rozbudowa Szkoły Podstawowej w Butrynach w formule zaprojektuj i wybuduj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37CBB674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="00015C44"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</w:t>
      </w:r>
      <w:r w:rsidR="007D3D67">
        <w:rPr>
          <w:rFonts w:ascii="Calibri" w:eastAsia="Times New Roman" w:hAnsi="Calibri" w:cs="Calibri"/>
          <w:snapToGrid w:val="0"/>
          <w:lang w:eastAsia="en-US"/>
        </w:rPr>
        <w:t>4</w:t>
      </w:r>
      <w:r w:rsidR="00015C44" w:rsidRPr="00015C44">
        <w:rPr>
          <w:rFonts w:ascii="Calibri" w:eastAsia="Times New Roman" w:hAnsi="Calibri" w:cs="Calibri"/>
          <w:snapToGrid w:val="0"/>
          <w:lang w:eastAsia="en-US"/>
        </w:rPr>
        <w:t xml:space="preserve"> r., poz. </w:t>
      </w:r>
      <w:r w:rsidR="007D3D67">
        <w:rPr>
          <w:rFonts w:ascii="Calibri" w:eastAsia="Times New Roman" w:hAnsi="Calibri" w:cs="Calibri"/>
          <w:snapToGrid w:val="0"/>
          <w:lang w:eastAsia="en-US"/>
        </w:rPr>
        <w:t>725</w:t>
      </w:r>
      <w:r w:rsidR="00015C44" w:rsidRPr="00015C44">
        <w:rPr>
          <w:rFonts w:ascii="Calibri" w:eastAsia="Times New Roman" w:hAnsi="Calibri" w:cs="Calibri"/>
          <w:snapToGrid w:val="0"/>
          <w:lang w:eastAsia="en-US"/>
        </w:rPr>
        <w:t>) lub odpowiadające im uprawnienia otrzymane według wcześniej obowiązujących przepisów Prawa budowlanego.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A9AFC74" w14:textId="18A572A8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2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56D3F037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BB3546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9B9FF3C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7F817862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24F454C5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C64C522" w14:textId="5E654CA6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Pr="009D0DBE">
        <w:rPr>
          <w:rFonts w:ascii="Calibri" w:eastAsia="Times New Roman" w:hAnsi="Calibri" w:cs="Calibri"/>
          <w:snapToGrid w:val="0"/>
          <w:lang w:eastAsia="en-US"/>
        </w:rPr>
        <w:tab/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</w:t>
      </w:r>
      <w:r w:rsidR="007D3D67">
        <w:rPr>
          <w:rFonts w:ascii="Calibri" w:eastAsia="Times New Roman" w:hAnsi="Calibri" w:cs="Calibri"/>
          <w:snapToGrid w:val="0"/>
          <w:lang w:eastAsia="en-US"/>
        </w:rPr>
        <w:t>4</w:t>
      </w:r>
      <w:r w:rsidRPr="00015C44">
        <w:rPr>
          <w:rFonts w:ascii="Calibri" w:eastAsia="Times New Roman" w:hAnsi="Calibri" w:cs="Calibri"/>
          <w:snapToGrid w:val="0"/>
          <w:lang w:eastAsia="en-US"/>
        </w:rPr>
        <w:t xml:space="preserve"> r., poz. </w:t>
      </w:r>
      <w:r w:rsidR="007D3D67">
        <w:rPr>
          <w:rFonts w:ascii="Calibri" w:eastAsia="Times New Roman" w:hAnsi="Calibri" w:cs="Calibri"/>
          <w:snapToGrid w:val="0"/>
          <w:lang w:eastAsia="en-US"/>
        </w:rPr>
        <w:t>725</w:t>
      </w:r>
      <w:r w:rsidRPr="00015C44">
        <w:rPr>
          <w:rFonts w:ascii="Calibri" w:eastAsia="Times New Roman" w:hAnsi="Calibri" w:cs="Calibri"/>
          <w:snapToGrid w:val="0"/>
          <w:lang w:eastAsia="en-US"/>
        </w:rPr>
        <w:t>) lub odpowiadające im uprawnienia otrzymane według wcześniej obowiązujących przepisów Prawa budowlanego.</w:t>
      </w:r>
    </w:p>
    <w:p w14:paraId="65BBA44D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40185AB7" w14:textId="2541FB99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3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015CED8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5114615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2BA7F00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27A71378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4FA2AEB8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F15B7AA" w14:textId="01C1E82A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lastRenderedPageBreak/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bez ograniczeń do projektowania w branży konstrukcyjno-budowlanej wydane na podstawie obowiązujących przepisów ustawy z dnia 7 lipca 1994 r. Prawo budowlane (Dz. U. 202</w:t>
      </w:r>
      <w:r w:rsidR="007D3D67">
        <w:rPr>
          <w:rFonts w:ascii="Calibri" w:eastAsia="Times New Roman" w:hAnsi="Calibri" w:cs="Calibri"/>
          <w:snapToGrid w:val="0"/>
          <w:lang w:eastAsia="en-US"/>
        </w:rPr>
        <w:t>4</w:t>
      </w:r>
      <w:r w:rsidRPr="00015C44">
        <w:rPr>
          <w:rFonts w:ascii="Calibri" w:eastAsia="Times New Roman" w:hAnsi="Calibri" w:cs="Calibri"/>
          <w:snapToGrid w:val="0"/>
          <w:lang w:eastAsia="en-US"/>
        </w:rPr>
        <w:t xml:space="preserve"> r., poz. </w:t>
      </w:r>
      <w:r w:rsidR="007D3D67">
        <w:rPr>
          <w:rFonts w:ascii="Calibri" w:eastAsia="Times New Roman" w:hAnsi="Calibri" w:cs="Calibri"/>
          <w:snapToGrid w:val="0"/>
          <w:lang w:eastAsia="en-US"/>
        </w:rPr>
        <w:t>725</w:t>
      </w:r>
      <w:r w:rsidRPr="00015C44">
        <w:rPr>
          <w:rFonts w:ascii="Calibri" w:eastAsia="Times New Roman" w:hAnsi="Calibri" w:cs="Calibri"/>
          <w:snapToGrid w:val="0"/>
          <w:lang w:eastAsia="en-US"/>
        </w:rPr>
        <w:t>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160A2DA1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</w:t>
      </w:r>
      <w:r w:rsidR="004B6554">
        <w:rPr>
          <w:rFonts w:ascii="Calibri" w:hAnsi="Calibri" w:cs="Calibri"/>
          <w:b/>
          <w:bCs/>
          <w:u w:val="single"/>
        </w:rPr>
        <w:br/>
      </w:r>
      <w:r w:rsidRPr="000C54AD">
        <w:rPr>
          <w:rFonts w:ascii="Calibri" w:hAnsi="Calibri" w:cs="Calibri"/>
          <w:b/>
          <w:bCs/>
          <w:u w:val="single"/>
        </w:rPr>
        <w:t>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5832B22F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4B6554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517402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33C3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C95AE3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69</cp:revision>
  <cp:lastPrinted>2020-12-15T14:49:00Z</cp:lastPrinted>
  <dcterms:created xsi:type="dcterms:W3CDTF">2018-09-14T07:38:00Z</dcterms:created>
  <dcterms:modified xsi:type="dcterms:W3CDTF">2025-01-14T12:18:00Z</dcterms:modified>
</cp:coreProperties>
</file>