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143A4C8A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8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2753CE87" w14:textId="6D449248" w:rsidR="00836A37" w:rsidRDefault="002E25BB" w:rsidP="00BD3225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E25BB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Wymiana stolarki okiennej i drzwiowej w zabytkowym budynku biblioteki w Purdzie w formule zaprojektuj </w:t>
      </w:r>
      <w:r>
        <w:rPr>
          <w:rFonts w:ascii="Calibri" w:eastAsia="Times New Roman" w:hAnsi="Calibri" w:cs="Calibri"/>
          <w:b/>
          <w:bCs/>
          <w:snapToGrid w:val="0"/>
          <w:lang w:eastAsia="en-US"/>
        </w:rPr>
        <w:br/>
      </w:r>
      <w:r w:rsidRPr="002E25BB">
        <w:rPr>
          <w:rFonts w:ascii="Calibri" w:eastAsia="Times New Roman" w:hAnsi="Calibri" w:cs="Calibri"/>
          <w:b/>
          <w:bCs/>
          <w:snapToGrid w:val="0"/>
          <w:lang w:eastAsia="en-US"/>
        </w:rPr>
        <w:t>i wybuduj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D3E8697" w:rsidR="003D736D" w:rsidRDefault="002E25B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2E25BB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budowlanego, oraz która zgodnie z art. 37c ustawy z dnia 23 lipca 2003 r. o ochronie zabytków i opiece nad zabytkami (Dz. U. 2022 r., poz. 840) przez co najmniej 18 miesięcy brała udział w robotach budowlanych prowadzonych przy zabytkach nieruchomych wpisanych do rejestru lub inwentarza muzeum będącego instytucją kultury.</w:t>
      </w:r>
    </w:p>
    <w:p w14:paraId="51175575" w14:textId="77777777" w:rsidR="00E95995" w:rsidRPr="009653C6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44C8B25" w14:textId="752588F6" w:rsidR="00A60DF7" w:rsidRPr="002F2126" w:rsidRDefault="00A60DF7" w:rsidP="00A60DF7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2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7782CA94" w14:textId="77777777" w:rsidR="00A60DF7" w:rsidRPr="002F2126" w:rsidRDefault="00A60DF7" w:rsidP="00A60D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FA27C2F" w14:textId="77777777" w:rsidR="00A60DF7" w:rsidRPr="002F2126" w:rsidRDefault="00A60DF7" w:rsidP="00A60DF7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78310FB" w14:textId="77777777" w:rsidR="00A60DF7" w:rsidRPr="002F2126" w:rsidRDefault="00A60DF7" w:rsidP="00A60DF7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0A2F5B68" w14:textId="77777777" w:rsidR="00A60DF7" w:rsidRPr="002F2126" w:rsidRDefault="00A60DF7" w:rsidP="00A60DF7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55D25FAD" w14:textId="77777777" w:rsidR="00A60DF7" w:rsidRPr="002F2126" w:rsidRDefault="00A60DF7" w:rsidP="00A60DF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018911E" w14:textId="77777777" w:rsidR="002E25BB" w:rsidRDefault="002E25BB" w:rsidP="002E25BB">
      <w:pPr>
        <w:spacing w:after="0"/>
        <w:jc w:val="both"/>
        <w:rPr>
          <w:rFonts w:ascii="Calibri" w:hAnsi="Calibri" w:cs="Calibri"/>
        </w:rPr>
      </w:pPr>
      <w:r w:rsidRPr="002E25BB">
        <w:rPr>
          <w:rFonts w:ascii="Calibri" w:hAnsi="Calibri" w:cs="Calibri"/>
        </w:rPr>
        <w:t xml:space="preserve">Kierownik robót do kierowania pracami konserwatorskimi </w:t>
      </w:r>
      <w:r>
        <w:rPr>
          <w:rFonts w:ascii="Calibri" w:hAnsi="Calibri" w:cs="Calibri"/>
        </w:rPr>
        <w:t xml:space="preserve">- </w:t>
      </w:r>
      <w:r w:rsidRPr="002E25BB">
        <w:rPr>
          <w:rFonts w:ascii="Calibri" w:hAnsi="Calibri" w:cs="Calibri"/>
        </w:rPr>
        <w:t>osoba spełniająca wymagania o których mowa w art. 37a ustawy z dnia 23 lipca 2003 roku o ochronie zabytków i opiece nad zabytkami (Dz. U. 2022 r., poz. 840).</w:t>
      </w:r>
    </w:p>
    <w:p w14:paraId="5CFB9BA0" w14:textId="5DA50E0A" w:rsidR="00066643" w:rsidRDefault="002E25BB" w:rsidP="002E25BB">
      <w:pPr>
        <w:spacing w:after="0"/>
        <w:jc w:val="both"/>
        <w:rPr>
          <w:rFonts w:ascii="Calibri" w:hAnsi="Calibri" w:cs="Calibri"/>
        </w:rPr>
      </w:pPr>
      <w:r w:rsidRPr="002E25BB">
        <w:rPr>
          <w:rFonts w:ascii="Calibri" w:hAnsi="Calibri" w:cs="Calibri"/>
        </w:rPr>
        <w:t>(</w:t>
      </w:r>
      <w:r w:rsidRPr="002E25BB">
        <w:rPr>
          <w:rFonts w:ascii="Calibri" w:hAnsi="Calibri" w:cs="Calibri"/>
          <w:i/>
          <w:iCs/>
        </w:rPr>
        <w:t>Art. 37a: Pracami konserwatorskimi, pracami restauratorskimi lub badaniami konserwatorskimi, prowadzonymi przy zabytkach wpisanych do rejestru kieruje 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 14a ust. 2</w:t>
      </w:r>
      <w:r w:rsidRPr="002E25BB">
        <w:rPr>
          <w:rFonts w:ascii="Calibri" w:hAnsi="Calibri" w:cs="Calibri"/>
        </w:rPr>
        <w:t>).</w:t>
      </w:r>
    </w:p>
    <w:p w14:paraId="6C44FD87" w14:textId="77777777" w:rsidR="002E25BB" w:rsidRDefault="002E25BB" w:rsidP="002E25BB">
      <w:pPr>
        <w:spacing w:after="0"/>
        <w:jc w:val="both"/>
        <w:rPr>
          <w:rFonts w:ascii="Calibri" w:hAnsi="Calibri" w:cs="Calibri"/>
        </w:rPr>
      </w:pPr>
    </w:p>
    <w:p w14:paraId="6D7BA1B5" w14:textId="2334A281" w:rsidR="002E25BB" w:rsidRPr="002F2126" w:rsidRDefault="002E25BB" w:rsidP="002E25BB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lastRenderedPageBreak/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3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3AF79936" w14:textId="77777777" w:rsidR="002E25BB" w:rsidRPr="002F2126" w:rsidRDefault="002E25BB" w:rsidP="002E25BB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7BD7B38" w14:textId="77777777" w:rsidR="002E25BB" w:rsidRPr="002F2126" w:rsidRDefault="002E25BB" w:rsidP="002E25BB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B2CDB93" w14:textId="77777777" w:rsidR="002E25BB" w:rsidRPr="002F2126" w:rsidRDefault="002E25BB" w:rsidP="002E25BB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12F07424" w14:textId="77777777" w:rsidR="002E25BB" w:rsidRPr="002F2126" w:rsidRDefault="002E25BB" w:rsidP="002E25BB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2DA44579" w14:textId="77777777" w:rsidR="002E25BB" w:rsidRPr="002F2126" w:rsidRDefault="002E25BB" w:rsidP="002E25BB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209F5DF" w14:textId="0E4FDDE8" w:rsidR="002E25BB" w:rsidRDefault="002E25BB" w:rsidP="002E25BB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2E25BB">
        <w:rPr>
          <w:rFonts w:ascii="Calibri" w:eastAsia="Times New Roman" w:hAnsi="Calibri" w:cs="Calibri"/>
          <w:snapToGrid w:val="0"/>
          <w:lang w:eastAsia="en-US"/>
        </w:rPr>
        <w:t>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</w:t>
      </w:r>
    </w:p>
    <w:p w14:paraId="193A527F" w14:textId="77777777" w:rsidR="002E25BB" w:rsidRPr="00066643" w:rsidRDefault="002E25BB" w:rsidP="002E25BB">
      <w:pPr>
        <w:spacing w:after="0"/>
        <w:jc w:val="both"/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A6B30" w14:textId="77777777" w:rsidR="00713DD9" w:rsidRDefault="00713DD9" w:rsidP="00836A37">
      <w:pPr>
        <w:spacing w:after="0" w:line="240" w:lineRule="auto"/>
      </w:pPr>
      <w:r>
        <w:separator/>
      </w:r>
    </w:p>
  </w:endnote>
  <w:endnote w:type="continuationSeparator" w:id="0">
    <w:p w14:paraId="2F9B3C53" w14:textId="77777777" w:rsidR="00713DD9" w:rsidRDefault="00713DD9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96A21" w14:textId="77777777" w:rsidR="00713DD9" w:rsidRDefault="00713DD9" w:rsidP="00836A37">
      <w:pPr>
        <w:spacing w:after="0" w:line="240" w:lineRule="auto"/>
      </w:pPr>
      <w:r>
        <w:separator/>
      </w:r>
    </w:p>
  </w:footnote>
  <w:footnote w:type="continuationSeparator" w:id="0">
    <w:p w14:paraId="2599FDC6" w14:textId="77777777" w:rsidR="00713DD9" w:rsidRDefault="00713DD9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879D5BD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2E25BB">
      <w:rPr>
        <w:rFonts w:asciiTheme="minorHAnsi" w:hAnsiTheme="minorHAnsi" w:cstheme="minorHAnsi"/>
      </w:rPr>
      <w:t>2</w:t>
    </w:r>
    <w:r w:rsidR="00EF3B87">
      <w:rPr>
        <w:rFonts w:asciiTheme="minorHAnsi" w:hAnsiTheme="minorHAnsi" w:cstheme="minorHAnsi"/>
      </w:rPr>
      <w:t>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2E25BB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74D0B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E25BB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4E6842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126"/>
    <w:rsid w:val="00700A08"/>
    <w:rsid w:val="00703458"/>
    <w:rsid w:val="00713DD9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0DF7"/>
    <w:rsid w:val="00A6451B"/>
    <w:rsid w:val="00A70285"/>
    <w:rsid w:val="00AA1C78"/>
    <w:rsid w:val="00B05A58"/>
    <w:rsid w:val="00B702E1"/>
    <w:rsid w:val="00B921DC"/>
    <w:rsid w:val="00BA0577"/>
    <w:rsid w:val="00BA51E2"/>
    <w:rsid w:val="00BD3225"/>
    <w:rsid w:val="00BF35E7"/>
    <w:rsid w:val="00C2779A"/>
    <w:rsid w:val="00C8794C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3B87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68</cp:revision>
  <cp:lastPrinted>2020-12-15T14:49:00Z</cp:lastPrinted>
  <dcterms:created xsi:type="dcterms:W3CDTF">2018-09-14T07:38:00Z</dcterms:created>
  <dcterms:modified xsi:type="dcterms:W3CDTF">2024-07-24T12:30:00Z</dcterms:modified>
</cp:coreProperties>
</file>