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DADB" w14:textId="555605B6" w:rsidR="00182DF0" w:rsidRPr="001B0C33" w:rsidRDefault="00182DF0" w:rsidP="00832A78">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832A78">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832A78">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53419304" w:rsidR="00182DF0" w:rsidRPr="00182DF0" w:rsidRDefault="00182DF0" w:rsidP="00832A78">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EF6168">
        <w:rPr>
          <w:rFonts w:eastAsia="Times New Roman" w:cstheme="minorHAnsi"/>
          <w:b/>
          <w:lang w:eastAsia="ar-SA"/>
        </w:rPr>
        <w:t>4</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832A78">
      <w:pPr>
        <w:suppressAutoHyphens/>
        <w:spacing w:after="0" w:line="276" w:lineRule="auto"/>
        <w:jc w:val="both"/>
        <w:rPr>
          <w:rFonts w:eastAsia="Times New Roman" w:cstheme="minorHAnsi"/>
          <w:lang w:eastAsia="ar-SA"/>
        </w:rPr>
      </w:pPr>
    </w:p>
    <w:p w14:paraId="7BE8BBC5" w14:textId="77777777" w:rsidR="00182DF0" w:rsidRPr="0041006D" w:rsidRDefault="00182DF0" w:rsidP="00832A78">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832A78">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832A78">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832A78">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832A78">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832A78">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832A78">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832A78">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832A78">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832A78">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832A78">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832A78">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832A78">
      <w:pPr>
        <w:suppressAutoHyphens/>
        <w:spacing w:after="0" w:line="276" w:lineRule="auto"/>
        <w:jc w:val="both"/>
        <w:rPr>
          <w:rFonts w:eastAsia="Times New Roman" w:cstheme="minorHAnsi"/>
          <w:lang w:eastAsia="ar-SA"/>
        </w:rPr>
      </w:pPr>
    </w:p>
    <w:p w14:paraId="3D858F2C" w14:textId="7D027959" w:rsidR="00182DF0" w:rsidRPr="001B0C33" w:rsidRDefault="00182DF0" w:rsidP="00832A78">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EF6168">
        <w:rPr>
          <w:rFonts w:eastAsia="SimSun" w:cstheme="minorHAnsi"/>
          <w:i/>
          <w:lang w:eastAsia="ar-SA"/>
        </w:rPr>
        <w:t>3</w:t>
      </w:r>
      <w:r w:rsidR="00A02CCB">
        <w:rPr>
          <w:rFonts w:eastAsia="SimSun" w:cstheme="minorHAnsi"/>
          <w:i/>
          <w:lang w:eastAsia="ar-SA"/>
        </w:rPr>
        <w:t xml:space="preserve"> </w:t>
      </w:r>
      <w:r w:rsidRPr="00182DF0">
        <w:rPr>
          <w:rFonts w:eastAsia="SimSun" w:cstheme="minorHAnsi"/>
          <w:i/>
          <w:lang w:eastAsia="ar-SA"/>
        </w:rPr>
        <w:t xml:space="preserve">r., poz. </w:t>
      </w:r>
      <w:r w:rsidR="00EF6168">
        <w:rPr>
          <w:rFonts w:eastAsia="SimSun" w:cstheme="minorHAnsi"/>
          <w:i/>
          <w:lang w:eastAsia="ar-SA"/>
        </w:rPr>
        <w:t>1605</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832A78">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832A78">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D8FECAB" w14:textId="0523E186" w:rsidR="00CC4603" w:rsidRPr="00832A78" w:rsidRDefault="00EF6168" w:rsidP="00832A78">
      <w:pPr>
        <w:spacing w:after="0" w:line="276" w:lineRule="auto"/>
        <w:ind w:left="284" w:hanging="284"/>
        <w:jc w:val="both"/>
        <w:rPr>
          <w:rFonts w:ascii="CalibriBold" w:hAnsi="CalibriBold" w:cs="CalibriBold"/>
          <w:b/>
          <w:bCs/>
          <w:sz w:val="23"/>
          <w:szCs w:val="23"/>
        </w:rPr>
      </w:pPr>
      <w:r w:rsidRPr="00EF6168">
        <w:rPr>
          <w:rFonts w:eastAsia="Times New Roman" w:cstheme="minorHAnsi"/>
          <w:b/>
          <w:bCs/>
        </w:rPr>
        <w:t>1.</w:t>
      </w:r>
      <w:r>
        <w:rPr>
          <w:rFonts w:eastAsia="Times New Roman" w:cstheme="minorHAnsi"/>
        </w:rPr>
        <w:t xml:space="preserve"> </w:t>
      </w:r>
      <w:r w:rsidR="00946258" w:rsidRPr="00946258">
        <w:rPr>
          <w:rFonts w:eastAsia="Times New Roman" w:cstheme="minorHAnsi"/>
        </w:rPr>
        <w:t>Przedmiotem umowy</w:t>
      </w:r>
      <w:r w:rsidR="00946258">
        <w:rPr>
          <w:rFonts w:eastAsia="Times New Roman" w:cstheme="minorHAnsi"/>
        </w:rPr>
        <w:t xml:space="preserve"> jest</w:t>
      </w:r>
      <w:r w:rsidR="00946258" w:rsidRPr="00946258">
        <w:rPr>
          <w:rFonts w:eastAsia="Times New Roman" w:cstheme="minorHAnsi"/>
        </w:rPr>
        <w:t xml:space="preserve"> </w:t>
      </w:r>
      <w:r w:rsidR="00552091" w:rsidRPr="00F46890">
        <w:rPr>
          <w:rFonts w:eastAsiaTheme="minorEastAsia" w:cstheme="minorHAnsi"/>
          <w:b/>
          <w:bCs/>
          <w:lang w:eastAsia="pl-PL"/>
        </w:rPr>
        <w:t>w</w:t>
      </w:r>
      <w:r w:rsidR="00552091" w:rsidRPr="00F46890">
        <w:rPr>
          <w:rFonts w:cstheme="minorHAnsi"/>
          <w:b/>
          <w:bCs/>
        </w:rPr>
        <w:t>ymian</w:t>
      </w:r>
      <w:r w:rsidR="00552091">
        <w:rPr>
          <w:rFonts w:cstheme="minorHAnsi"/>
          <w:b/>
          <w:bCs/>
        </w:rPr>
        <w:t>a</w:t>
      </w:r>
      <w:r w:rsidR="00552091" w:rsidRPr="00F46890">
        <w:rPr>
          <w:rFonts w:cstheme="minorHAnsi"/>
          <w:b/>
          <w:bCs/>
        </w:rPr>
        <w:t xml:space="preserve"> stolarki okiennej i drzwiowej w zabytkowym budynku biblioteki w Purdzie</w:t>
      </w:r>
      <w:r w:rsidR="00CC4603">
        <w:rPr>
          <w:rFonts w:ascii="CalibriBold" w:hAnsi="CalibriBold" w:cs="CalibriBold"/>
          <w:b/>
          <w:bCs/>
          <w:sz w:val="23"/>
          <w:szCs w:val="23"/>
        </w:rPr>
        <w:t>.</w:t>
      </w:r>
    </w:p>
    <w:p w14:paraId="217A3D1B" w14:textId="4EB29C24" w:rsidR="00552091" w:rsidRDefault="00552091" w:rsidP="00CC2192">
      <w:pPr>
        <w:tabs>
          <w:tab w:val="left" w:pos="-2268"/>
          <w:tab w:val="left" w:pos="-567"/>
          <w:tab w:val="left" w:pos="4678"/>
        </w:tabs>
        <w:spacing w:after="0" w:line="276" w:lineRule="auto"/>
        <w:ind w:left="284" w:hanging="269"/>
        <w:contextualSpacing/>
        <w:jc w:val="both"/>
        <w:rPr>
          <w:rFonts w:eastAsiaTheme="minorEastAsia"/>
          <w:lang w:eastAsia="pl-PL"/>
        </w:rPr>
      </w:pPr>
      <w:bookmarkStart w:id="1" w:name="_Hlk161046488"/>
      <w:r w:rsidRPr="00552091">
        <w:rPr>
          <w:rFonts w:eastAsiaTheme="minorEastAsia" w:cstheme="minorHAnsi"/>
          <w:b/>
          <w:bCs/>
          <w:lang w:eastAsia="pl-PL"/>
        </w:rPr>
        <w:t>2.</w:t>
      </w:r>
      <w:r>
        <w:rPr>
          <w:rFonts w:eastAsiaTheme="minorEastAsia" w:cstheme="minorHAnsi"/>
          <w:lang w:eastAsia="pl-PL"/>
        </w:rPr>
        <w:t xml:space="preserve"> </w:t>
      </w:r>
      <w:r w:rsidRPr="0061247E">
        <w:rPr>
          <w:rFonts w:eastAsiaTheme="minorEastAsia" w:cstheme="minorHAnsi"/>
          <w:lang w:eastAsia="pl-PL"/>
        </w:rPr>
        <w:t>Roboty budowlane projektowe</w:t>
      </w:r>
      <w:r w:rsidRPr="0061247E">
        <w:rPr>
          <w:rFonts w:eastAsiaTheme="minorEastAsia"/>
          <w:lang w:eastAsia="pl-PL"/>
        </w:rPr>
        <w:t xml:space="preserve"> i wykonawcze obejmują w szczególności: </w:t>
      </w:r>
    </w:p>
    <w:p w14:paraId="1C6BC0E6" w14:textId="77777777" w:rsidR="00FA3B30" w:rsidRPr="00CC2192" w:rsidRDefault="00552091" w:rsidP="00CC2192">
      <w:pPr>
        <w:pStyle w:val="Akapitzlist"/>
        <w:numPr>
          <w:ilvl w:val="0"/>
          <w:numId w:val="50"/>
        </w:numPr>
        <w:tabs>
          <w:tab w:val="left" w:pos="-2268"/>
          <w:tab w:val="left" w:pos="-567"/>
          <w:tab w:val="left" w:pos="4678"/>
        </w:tabs>
        <w:spacing w:after="0" w:line="276" w:lineRule="auto"/>
        <w:ind w:left="851" w:hanging="284"/>
        <w:jc w:val="both"/>
        <w:rPr>
          <w:rFonts w:eastAsiaTheme="minorEastAsia" w:cstheme="minorHAnsi"/>
          <w:lang w:eastAsia="pl-PL"/>
        </w:rPr>
      </w:pPr>
      <w:r w:rsidRPr="00CC2192">
        <w:rPr>
          <w:rFonts w:cstheme="minorHAnsi"/>
        </w:rPr>
        <w:t>ROBOTY BUDOWLANE I WYKONAWCZE</w:t>
      </w:r>
      <w:r w:rsidR="00FA3B30" w:rsidRPr="00CC2192">
        <w:rPr>
          <w:rFonts w:cstheme="minorHAnsi"/>
        </w:rPr>
        <w:t xml:space="preserve"> zgodnie z </w:t>
      </w:r>
      <w:r w:rsidR="00FA3B30" w:rsidRPr="00CC2192">
        <w:rPr>
          <w:rFonts w:eastAsiaTheme="minorEastAsia" w:cstheme="minorHAnsi"/>
          <w:lang w:eastAsia="pl-PL"/>
        </w:rPr>
        <w:t xml:space="preserve">Program </w:t>
      </w:r>
      <w:proofErr w:type="spellStart"/>
      <w:r w:rsidR="00FA3B30" w:rsidRPr="00CC2192">
        <w:rPr>
          <w:rFonts w:eastAsiaTheme="minorEastAsia" w:cstheme="minorHAnsi"/>
          <w:lang w:eastAsia="pl-PL"/>
        </w:rPr>
        <w:t>Funkcjonalno</w:t>
      </w:r>
      <w:proofErr w:type="spellEnd"/>
      <w:r w:rsidR="00FA3B30" w:rsidRPr="00CC2192">
        <w:rPr>
          <w:rFonts w:eastAsiaTheme="minorEastAsia" w:cstheme="minorHAnsi"/>
          <w:lang w:eastAsia="pl-PL"/>
        </w:rPr>
        <w:t xml:space="preserve"> – Użytkowym: Wymiana stolarki okiennej i drzwiowej w zabytkowym budynku biblioteki w Purdzie opracowanym przez mgr inż. arch. Agatę Szczepańską Szczepańska Architektura 10-208 Olsztyn, ul. Radiowa 30/1, z maja 2024 r., będącym załącznikiem do niniejszej Umowy,</w:t>
      </w:r>
    </w:p>
    <w:p w14:paraId="0047870A" w14:textId="6CD3ED80" w:rsidR="00552091" w:rsidRPr="00CC2192" w:rsidRDefault="00FA3B30" w:rsidP="00CC2192">
      <w:pPr>
        <w:pStyle w:val="Akapitzlist"/>
        <w:numPr>
          <w:ilvl w:val="0"/>
          <w:numId w:val="50"/>
        </w:numPr>
        <w:tabs>
          <w:tab w:val="left" w:pos="-2268"/>
          <w:tab w:val="left" w:pos="-567"/>
          <w:tab w:val="left" w:pos="4678"/>
        </w:tabs>
        <w:spacing w:after="0" w:line="276" w:lineRule="auto"/>
        <w:ind w:left="851" w:hanging="284"/>
        <w:jc w:val="both"/>
        <w:rPr>
          <w:rFonts w:eastAsiaTheme="minorEastAsia" w:cstheme="minorHAnsi"/>
          <w:lang w:eastAsia="pl-PL"/>
        </w:rPr>
      </w:pPr>
      <w:r w:rsidRPr="00CC2192">
        <w:rPr>
          <w:rFonts w:eastAsiaTheme="minorEastAsia" w:cstheme="minorHAnsi"/>
          <w:lang w:eastAsia="pl-PL"/>
        </w:rPr>
        <w:t xml:space="preserve">PRACE PROJEKTOWE: </w:t>
      </w:r>
      <w:r w:rsidRPr="00CC2192">
        <w:rPr>
          <w:rFonts w:cstheme="minorHAnsi"/>
        </w:rPr>
        <w:t xml:space="preserve">Dokumentacja projektowa - Projekt architektoniczno-budowlany, projekt techniczny, uzgodnienie dokumentacji z Wojewódzkim Konserwatorem Zabytków, uzyskanie Decyzji o pozwoleniu na budowę, nadzór autorski, zgodnie z </w:t>
      </w:r>
      <w:r w:rsidRPr="00CC2192">
        <w:rPr>
          <w:rFonts w:eastAsiaTheme="minorEastAsia" w:cstheme="minorHAnsi"/>
          <w:lang w:eastAsia="pl-PL"/>
        </w:rPr>
        <w:t xml:space="preserve">Program </w:t>
      </w:r>
      <w:proofErr w:type="spellStart"/>
      <w:r w:rsidRPr="00CC2192">
        <w:rPr>
          <w:rFonts w:eastAsiaTheme="minorEastAsia" w:cstheme="minorHAnsi"/>
          <w:lang w:eastAsia="pl-PL"/>
        </w:rPr>
        <w:t>Funkcjonalno</w:t>
      </w:r>
      <w:proofErr w:type="spellEnd"/>
      <w:r w:rsidRPr="00CC2192">
        <w:rPr>
          <w:rFonts w:eastAsiaTheme="minorEastAsia" w:cstheme="minorHAnsi"/>
          <w:lang w:eastAsia="pl-PL"/>
        </w:rPr>
        <w:t xml:space="preserve"> – Użytkowym </w:t>
      </w:r>
      <w:proofErr w:type="spellStart"/>
      <w:r w:rsidRPr="00CC2192">
        <w:rPr>
          <w:rFonts w:eastAsiaTheme="minorEastAsia" w:cstheme="minorHAnsi"/>
          <w:lang w:eastAsia="pl-PL"/>
        </w:rPr>
        <w:t>j.w</w:t>
      </w:r>
      <w:proofErr w:type="spellEnd"/>
      <w:r w:rsidRPr="00CC2192">
        <w:rPr>
          <w:rFonts w:eastAsiaTheme="minorEastAsia" w:cstheme="minorHAnsi"/>
          <w:lang w:eastAsia="pl-PL"/>
        </w:rPr>
        <w:t xml:space="preserve">. </w:t>
      </w:r>
    </w:p>
    <w:p w14:paraId="53142887" w14:textId="77777777" w:rsidR="00552091" w:rsidRPr="0061247E" w:rsidRDefault="00552091" w:rsidP="00C14E27">
      <w:pPr>
        <w:tabs>
          <w:tab w:val="left" w:pos="-2268"/>
          <w:tab w:val="left" w:pos="-567"/>
          <w:tab w:val="left" w:pos="4678"/>
        </w:tabs>
        <w:spacing w:after="0" w:line="276" w:lineRule="auto"/>
        <w:ind w:left="284"/>
        <w:jc w:val="both"/>
        <w:rPr>
          <w:rFonts w:eastAsiaTheme="minorEastAsia" w:cstheme="minorHAnsi"/>
          <w:lang w:eastAsia="pl-PL"/>
        </w:rPr>
      </w:pPr>
      <w:r>
        <w:rPr>
          <w:rFonts w:eastAsiaTheme="minorEastAsia" w:cstheme="minorHAnsi"/>
          <w:lang w:eastAsia="pl-PL"/>
        </w:rPr>
        <w:t>Dokumentacja projektowa będzie zawierać:</w:t>
      </w:r>
    </w:p>
    <w:p w14:paraId="4763AF17" w14:textId="77777777" w:rsidR="00552091" w:rsidRPr="00C16C20" w:rsidRDefault="00552091" w:rsidP="00832A78">
      <w:pPr>
        <w:numPr>
          <w:ilvl w:val="0"/>
          <w:numId w:val="48"/>
        </w:numPr>
        <w:spacing w:after="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 xml:space="preserve">opracowanie projektu koncepcyjnego do akceptacji Zamawiającego – 2 </w:t>
      </w:r>
      <w:proofErr w:type="spellStart"/>
      <w:r w:rsidRPr="00C16C20">
        <w:rPr>
          <w:rFonts w:eastAsiaTheme="minorEastAsia" w:cstheme="minorHAnsi"/>
          <w:lang w:eastAsia="pl-PL"/>
        </w:rPr>
        <w:t>kpl</w:t>
      </w:r>
      <w:proofErr w:type="spellEnd"/>
      <w:r w:rsidRPr="00C16C20">
        <w:rPr>
          <w:rFonts w:eastAsiaTheme="minorEastAsia" w:cstheme="minorHAnsi"/>
          <w:lang w:eastAsia="pl-PL"/>
        </w:rPr>
        <w:t xml:space="preserve">., </w:t>
      </w:r>
    </w:p>
    <w:p w14:paraId="5640EABB"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opracowanie inwentaryzacji istniejącego budynku w zakresie niezbędnym do wykonania dokumentacji – 4 egz.,</w:t>
      </w:r>
    </w:p>
    <w:p w14:paraId="1379FEEC"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 xml:space="preserve">opracowanie kompletnego projektu budowlanego (projektu zagospodarowania działki lub terenu, projektu architektoniczno-budowlanego), projektu technicznego, projektu wykonawczego oraz opinii, uzgodnień, pozwoleń i innych dokumentów o których mowa w ustawie z dnia 7 lipca 1994 r. Prawo Budowlane (Dz. U. 2023, poz. 682) i wykonawczego – 5 egz., </w:t>
      </w:r>
    </w:p>
    <w:p w14:paraId="4A35684B"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opracowanie wszelkich niezbędnych dokumentów wymaganych w celu uzyskania stosownych decyzji, uzgodnień i pozwoleń, w tym uzgodnień z Wojewódzkim Konserwatorem Zabytków, umożliwiających prowadzenie robót budowlanych i inne jeśli są wymagane prawem,</w:t>
      </w:r>
    </w:p>
    <w:p w14:paraId="7DEEE6CD"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przygotowanie mapy sytuacyjno-wysokościowej do celów projektowych</w:t>
      </w:r>
    </w:p>
    <w:p w14:paraId="51193358"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cstheme="minorHAnsi"/>
        </w:rPr>
        <w:lastRenderedPageBreak/>
        <w:t>opracowanie szczegółowych specyfikacji technicznych wykonania i odbioru wszystkich realizowanych robót budowlanych – 2 egz.,</w:t>
      </w:r>
    </w:p>
    <w:p w14:paraId="4ED38DF6"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przygotowanie przedmiaru robót (dotyczy wszystkich branż) – na ewentualne żądanie Zamawiającego – 2 egz.,</w:t>
      </w:r>
    </w:p>
    <w:p w14:paraId="24F9EBCA" w14:textId="77777777" w:rsidR="00552091" w:rsidRPr="00C16C20" w:rsidRDefault="00552091" w:rsidP="00832A78">
      <w:pPr>
        <w:numPr>
          <w:ilvl w:val="0"/>
          <w:numId w:val="48"/>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 xml:space="preserve">w razie konieczności również inne ekspertyzy, opracowania oraz inne dokumentacje i decyzje administracyjne niezbędne dla zaprojektowania i wybudowania, w tym pozwolenia na budowę, decyzję uruchomienia i przekazania do użytkowania przedmiotu zamówienia. </w:t>
      </w:r>
    </w:p>
    <w:p w14:paraId="50D13FC4" w14:textId="4FC7A287" w:rsidR="00552091" w:rsidRPr="00832A78" w:rsidRDefault="00552091" w:rsidP="00832A78">
      <w:pPr>
        <w:numPr>
          <w:ilvl w:val="0"/>
          <w:numId w:val="49"/>
        </w:numPr>
        <w:spacing w:after="200" w:line="276" w:lineRule="auto"/>
        <w:ind w:left="851" w:hanging="284"/>
        <w:contextualSpacing/>
        <w:jc w:val="both"/>
        <w:rPr>
          <w:rFonts w:eastAsiaTheme="minorEastAsia" w:cstheme="minorHAnsi"/>
          <w:lang w:eastAsia="pl-PL"/>
        </w:rPr>
      </w:pPr>
      <w:r w:rsidRPr="00C16C20">
        <w:rPr>
          <w:rFonts w:eastAsiaTheme="minorEastAsia" w:cstheme="minorHAnsi"/>
          <w:lang w:eastAsia="pl-PL"/>
        </w:rPr>
        <w:t xml:space="preserve">dokumentacja projektowa powinny spełniać w szczególności wymogi określone w wymaganiach ustawy Prawo budowlane (Dz. U. z 2023 r., poz. 682), Rozporządzeniem Ministra Infrastruktury z dnia 20 grudnia 2001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ze zm.). </w:t>
      </w:r>
    </w:p>
    <w:p w14:paraId="72151A32" w14:textId="0D682568" w:rsidR="00552091" w:rsidRPr="00552091" w:rsidRDefault="00552091" w:rsidP="00C14E27">
      <w:pPr>
        <w:spacing w:after="0" w:line="276" w:lineRule="auto"/>
        <w:ind w:left="284"/>
        <w:jc w:val="both"/>
        <w:rPr>
          <w:rFonts w:eastAsiaTheme="minorEastAsia"/>
          <w:lang w:eastAsia="pl-PL"/>
        </w:rPr>
      </w:pPr>
      <w:r w:rsidRPr="0061247E">
        <w:rPr>
          <w:rFonts w:eastAsiaTheme="minorEastAsia"/>
          <w:lang w:eastAsia="pl-PL"/>
        </w:rPr>
        <w:t xml:space="preserve">Wykonawca dostarczy dokumentację w formie papierowej i elektronicznej zapisanej: - część tekstowa w pdf. i w formie edytowalnej oraz część rysunkową w pliku pdf i </w:t>
      </w:r>
      <w:proofErr w:type="spellStart"/>
      <w:r w:rsidRPr="0061247E">
        <w:rPr>
          <w:rFonts w:eastAsiaTheme="minorEastAsia"/>
          <w:lang w:eastAsia="pl-PL"/>
        </w:rPr>
        <w:t>dwg</w:t>
      </w:r>
      <w:proofErr w:type="spellEnd"/>
      <w:r w:rsidRPr="0061247E">
        <w:rPr>
          <w:rFonts w:eastAsiaTheme="minorEastAsia"/>
          <w:lang w:eastAsia="pl-PL"/>
        </w:rPr>
        <w:t>. Dokumentacja w wersji elektronicznej powinna być spójna z dokumentacją w wersji papierowej tj. zachowana kolejność stron oraz wszystkie załączniki, opnie, sprawdzenia, uzgodnienia, które wchodzą w jej skład.</w:t>
      </w:r>
    </w:p>
    <w:p w14:paraId="2E9AD698" w14:textId="0CA5779B" w:rsidR="00552091" w:rsidRPr="0061247E" w:rsidRDefault="00552091" w:rsidP="00C14E27">
      <w:pPr>
        <w:tabs>
          <w:tab w:val="left" w:pos="-2268"/>
          <w:tab w:val="left" w:pos="-567"/>
          <w:tab w:val="left" w:pos="4678"/>
        </w:tabs>
        <w:spacing w:after="0" w:line="276" w:lineRule="auto"/>
        <w:ind w:left="284" w:hanging="269"/>
        <w:jc w:val="both"/>
        <w:rPr>
          <w:rFonts w:eastAsiaTheme="minorEastAsia" w:cstheme="minorHAnsi"/>
          <w:lang w:eastAsia="pl-PL"/>
        </w:rPr>
      </w:pPr>
      <w:r w:rsidRPr="00552091">
        <w:rPr>
          <w:rFonts w:eastAsiaTheme="minorEastAsia" w:cstheme="minorHAnsi"/>
          <w:b/>
          <w:bCs/>
          <w:lang w:eastAsia="pl-PL"/>
        </w:rPr>
        <w:t>3.</w:t>
      </w:r>
      <w:r>
        <w:rPr>
          <w:rFonts w:eastAsiaTheme="minorEastAsia" w:cstheme="minorHAnsi"/>
          <w:lang w:eastAsia="pl-PL"/>
        </w:rPr>
        <w:t xml:space="preserve"> </w:t>
      </w:r>
      <w:r w:rsidRPr="0061247E">
        <w:rPr>
          <w:rFonts w:eastAsiaTheme="minorEastAsia" w:cstheme="minorHAnsi"/>
          <w:lang w:eastAsia="pl-PL"/>
        </w:rPr>
        <w:t xml:space="preserve">Zakres, sposób wykonania i szczegółowy opis przedmiotu zamówienia </w:t>
      </w:r>
      <w:r w:rsidRPr="00BB3CC6">
        <w:rPr>
          <w:rFonts w:eastAsia="Times New Roman" w:cstheme="minorHAnsi"/>
          <w:lang w:eastAsia="ar-SA"/>
        </w:rPr>
        <w:t>został zawarty</w:t>
      </w:r>
      <w:r>
        <w:rPr>
          <w:rFonts w:eastAsia="Times New Roman" w:cstheme="minorHAnsi"/>
          <w:lang w:eastAsia="ar-SA"/>
        </w:rPr>
        <w:t xml:space="preserve"> w</w:t>
      </w:r>
      <w:r w:rsidRPr="00BB3CC6">
        <w:rPr>
          <w:rFonts w:eastAsia="Times New Roman" w:cstheme="minorHAnsi"/>
          <w:lang w:eastAsia="ar-SA"/>
        </w:rPr>
        <w:t xml:space="preserve"> specyfikacji warunków zamówienia</w:t>
      </w:r>
      <w:r>
        <w:rPr>
          <w:rFonts w:eastAsia="Times New Roman" w:cstheme="minorHAnsi"/>
          <w:lang w:eastAsia="ar-SA"/>
        </w:rPr>
        <w:t xml:space="preserve"> oraz w dokumentacji</w:t>
      </w:r>
      <w:r w:rsidRPr="0061247E">
        <w:rPr>
          <w:rFonts w:eastAsiaTheme="minorEastAsia" w:cstheme="minorHAnsi"/>
          <w:lang w:eastAsia="pl-PL"/>
        </w:rPr>
        <w:t>:</w:t>
      </w:r>
    </w:p>
    <w:p w14:paraId="05274463" w14:textId="77777777" w:rsidR="00552091" w:rsidRPr="0061247E" w:rsidRDefault="00552091" w:rsidP="00832A78">
      <w:pPr>
        <w:tabs>
          <w:tab w:val="left" w:pos="-2268"/>
          <w:tab w:val="left" w:pos="-567"/>
          <w:tab w:val="left" w:pos="4678"/>
        </w:tabs>
        <w:spacing w:after="0" w:line="276" w:lineRule="auto"/>
        <w:ind w:left="567" w:hanging="283"/>
        <w:jc w:val="both"/>
        <w:rPr>
          <w:rFonts w:eastAsiaTheme="minorEastAsia" w:cstheme="minorHAnsi"/>
          <w:lang w:eastAsia="pl-PL"/>
        </w:rPr>
      </w:pPr>
      <w:r w:rsidRPr="0061247E">
        <w:rPr>
          <w:rFonts w:eastAsiaTheme="minorEastAsia" w:cstheme="minorHAnsi"/>
          <w:b/>
          <w:bCs/>
          <w:lang w:eastAsia="pl-PL"/>
        </w:rPr>
        <w:t>1)</w:t>
      </w:r>
      <w:r w:rsidRPr="0061247E">
        <w:rPr>
          <w:rFonts w:eastAsiaTheme="minorEastAsia" w:cstheme="minorHAnsi"/>
          <w:lang w:eastAsia="pl-PL"/>
        </w:rPr>
        <w:t xml:space="preserve"> Program </w:t>
      </w:r>
      <w:proofErr w:type="spellStart"/>
      <w:r w:rsidRPr="0061247E">
        <w:rPr>
          <w:rFonts w:eastAsiaTheme="minorEastAsia" w:cstheme="minorHAnsi"/>
          <w:lang w:eastAsia="pl-PL"/>
        </w:rPr>
        <w:t>Funkcjonalno</w:t>
      </w:r>
      <w:proofErr w:type="spellEnd"/>
      <w:r w:rsidRPr="0061247E">
        <w:rPr>
          <w:rFonts w:eastAsiaTheme="minorEastAsia" w:cstheme="minorHAnsi"/>
          <w:lang w:eastAsia="pl-PL"/>
        </w:rPr>
        <w:t xml:space="preserve"> </w:t>
      </w:r>
      <w:r>
        <w:rPr>
          <w:rFonts w:eastAsiaTheme="minorEastAsia" w:cstheme="minorHAnsi"/>
          <w:lang w:eastAsia="pl-PL"/>
        </w:rPr>
        <w:t>–</w:t>
      </w:r>
      <w:r w:rsidRPr="0061247E">
        <w:rPr>
          <w:rFonts w:eastAsiaTheme="minorEastAsia" w:cstheme="minorHAnsi"/>
          <w:lang w:eastAsia="pl-PL"/>
        </w:rPr>
        <w:t xml:space="preserve"> Użytkowy</w:t>
      </w:r>
      <w:r>
        <w:rPr>
          <w:rFonts w:eastAsiaTheme="minorEastAsia" w:cstheme="minorHAnsi"/>
          <w:lang w:eastAsia="pl-PL"/>
        </w:rPr>
        <w:t>: Wymiana stolarki okiennej i drzwiowej w zabytkowym budynku biblioteki w Purdzie</w:t>
      </w:r>
      <w:r w:rsidRPr="0061247E">
        <w:rPr>
          <w:rFonts w:eastAsiaTheme="minorEastAsia" w:cstheme="minorHAnsi"/>
          <w:lang w:eastAsia="pl-PL"/>
        </w:rPr>
        <w:t xml:space="preserve"> opracowany </w:t>
      </w:r>
      <w:r>
        <w:rPr>
          <w:rFonts w:eastAsiaTheme="minorEastAsia" w:cstheme="minorHAnsi"/>
          <w:lang w:eastAsia="pl-PL"/>
        </w:rPr>
        <w:t>przez mgr inż. arch. Agatę Szczepańską Szczepańska Architektura 10-208 Olsztyn, ul. Radiowa 30/1, z maja 2024 r.</w:t>
      </w:r>
    </w:p>
    <w:p w14:paraId="50320193" w14:textId="0DA8084F" w:rsidR="00552091" w:rsidRPr="0061247E" w:rsidRDefault="00552091" w:rsidP="00832A78">
      <w:pPr>
        <w:tabs>
          <w:tab w:val="left" w:pos="-2268"/>
          <w:tab w:val="left" w:pos="-567"/>
          <w:tab w:val="left" w:pos="4678"/>
        </w:tabs>
        <w:spacing w:after="0" w:line="276" w:lineRule="auto"/>
        <w:ind w:left="567" w:hanging="283"/>
        <w:jc w:val="both"/>
        <w:rPr>
          <w:rFonts w:eastAsiaTheme="minorEastAsia" w:cstheme="minorHAnsi"/>
          <w:lang w:eastAsia="pl-PL"/>
        </w:rPr>
      </w:pPr>
      <w:r w:rsidRPr="0061247E">
        <w:rPr>
          <w:rFonts w:eastAsiaTheme="minorEastAsia" w:cstheme="minorHAnsi"/>
          <w:b/>
          <w:bCs/>
          <w:lang w:eastAsia="pl-PL"/>
        </w:rPr>
        <w:t>2)</w:t>
      </w:r>
      <w:r w:rsidRPr="0061247E">
        <w:rPr>
          <w:rFonts w:eastAsiaTheme="minorEastAsia" w:cstheme="minorHAnsi"/>
          <w:lang w:eastAsia="pl-PL"/>
        </w:rPr>
        <w:t xml:space="preserve"> </w:t>
      </w:r>
      <w:r>
        <w:rPr>
          <w:rFonts w:eastAsiaTheme="minorEastAsia" w:cstheme="minorHAnsi"/>
          <w:lang w:eastAsia="pl-PL"/>
        </w:rPr>
        <w:t xml:space="preserve">Zalecenia konserwatorskie pismo znak IZNR.5183.367.2023.lw z 05.09.2023 r. i pismo znak IZNR.5183.367.2023.sb z 12.04.2024 r.  </w:t>
      </w:r>
    </w:p>
    <w:p w14:paraId="297346B6" w14:textId="73360C4F" w:rsidR="00552091" w:rsidRPr="0061247E" w:rsidRDefault="00552091" w:rsidP="00C14E27">
      <w:pPr>
        <w:tabs>
          <w:tab w:val="left" w:pos="-2268"/>
          <w:tab w:val="left" w:pos="-567"/>
          <w:tab w:val="left" w:pos="4678"/>
        </w:tabs>
        <w:spacing w:after="0" w:line="276" w:lineRule="auto"/>
        <w:ind w:left="284" w:hanging="284"/>
        <w:jc w:val="both"/>
        <w:rPr>
          <w:rFonts w:eastAsiaTheme="minorEastAsia" w:cstheme="minorHAnsi"/>
          <w:highlight w:val="yellow"/>
          <w:lang w:eastAsia="pl-PL"/>
        </w:rPr>
      </w:pPr>
      <w:r w:rsidRPr="00552091">
        <w:rPr>
          <w:rFonts w:eastAsiaTheme="minorEastAsia" w:cstheme="minorHAnsi"/>
          <w:b/>
          <w:bCs/>
          <w:lang w:eastAsia="pl-PL"/>
        </w:rPr>
        <w:t>4.</w:t>
      </w:r>
      <w:r>
        <w:rPr>
          <w:rFonts w:eastAsiaTheme="minorEastAsia" w:cstheme="minorHAnsi"/>
          <w:lang w:eastAsia="pl-PL"/>
        </w:rPr>
        <w:t xml:space="preserve"> </w:t>
      </w:r>
      <w:r w:rsidRPr="0061247E">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06ADF3F0" w14:textId="2435C855" w:rsidR="00DA0E96" w:rsidRPr="00552091" w:rsidRDefault="006067FB" w:rsidP="00C14E27">
      <w:pPr>
        <w:autoSpaceDE w:val="0"/>
        <w:autoSpaceDN w:val="0"/>
        <w:adjustRightInd w:val="0"/>
        <w:spacing w:after="0" w:line="276" w:lineRule="auto"/>
        <w:ind w:left="284" w:hanging="284"/>
        <w:rPr>
          <w:rFonts w:cstheme="minorHAnsi"/>
        </w:rPr>
      </w:pPr>
      <w:r>
        <w:rPr>
          <w:rFonts w:eastAsiaTheme="minorEastAsia" w:cstheme="minorHAnsi"/>
          <w:b/>
          <w:bCs/>
          <w:lang w:eastAsia="pl-PL"/>
        </w:rPr>
        <w:t>5</w:t>
      </w:r>
      <w:r w:rsidR="00552091" w:rsidRPr="00552091">
        <w:rPr>
          <w:rFonts w:eastAsiaTheme="minorEastAsia" w:cstheme="minorHAnsi"/>
          <w:b/>
          <w:bCs/>
          <w:lang w:eastAsia="pl-PL"/>
        </w:rPr>
        <w:t>.</w:t>
      </w:r>
      <w:r w:rsidR="00552091">
        <w:rPr>
          <w:rFonts w:eastAsiaTheme="minorEastAsia" w:cstheme="minorHAnsi"/>
          <w:lang w:eastAsia="pl-PL"/>
        </w:rPr>
        <w:t xml:space="preserve"> </w:t>
      </w:r>
      <w:r w:rsidR="00552091" w:rsidRPr="00C16C20">
        <w:rPr>
          <w:rFonts w:eastAsiaTheme="minorEastAsia" w:cstheme="minorHAnsi"/>
          <w:lang w:eastAsia="pl-PL"/>
        </w:rPr>
        <w:t xml:space="preserve">Zadanie realizowane jest w ramach </w:t>
      </w:r>
      <w:r w:rsidR="00552091" w:rsidRPr="006E7E31">
        <w:rPr>
          <w:rFonts w:eastAsiaTheme="minorEastAsia" w:cstheme="minorHAnsi"/>
          <w:lang w:eastAsia="pl-PL"/>
        </w:rPr>
        <w:t xml:space="preserve">- </w:t>
      </w:r>
      <w:r w:rsidR="00552091" w:rsidRPr="006E7E31">
        <w:rPr>
          <w:rFonts w:cstheme="minorHAnsi"/>
        </w:rPr>
        <w:t>Rządowego Programu Odbudowy Zabytków.</w:t>
      </w:r>
      <w:bookmarkEnd w:id="1"/>
    </w:p>
    <w:p w14:paraId="3D20F090" w14:textId="77777777" w:rsidR="00832A78" w:rsidRDefault="00832A78" w:rsidP="00832A78">
      <w:pPr>
        <w:suppressAutoHyphens/>
        <w:spacing w:after="0" w:line="276" w:lineRule="auto"/>
        <w:jc w:val="center"/>
        <w:rPr>
          <w:rFonts w:eastAsia="Times New Roman" w:cstheme="minorHAnsi"/>
          <w:b/>
          <w:lang w:eastAsia="ar-SA"/>
        </w:rPr>
      </w:pPr>
    </w:p>
    <w:p w14:paraId="3C8E0B23" w14:textId="575A4549"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832A78">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FBCB0BC" w:rsidR="00182DF0" w:rsidRPr="0041006D" w:rsidRDefault="00182DF0" w:rsidP="00832A78">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BB3CC6">
        <w:rPr>
          <w:rFonts w:eastAsia="Times New Roman" w:cstheme="minorHAnsi"/>
          <w:lang w:eastAsia="ar-SA"/>
        </w:rPr>
        <w:t xml:space="preserve">umowy </w:t>
      </w:r>
      <w:r w:rsidR="00D0266B" w:rsidRPr="00BB3CC6">
        <w:rPr>
          <w:rFonts w:eastAsia="Times New Roman" w:cstheme="minorHAnsi"/>
          <w:lang w:eastAsia="ar-SA"/>
        </w:rPr>
        <w:t xml:space="preserve">– </w:t>
      </w:r>
      <w:r w:rsidR="004C0DF2" w:rsidRPr="004A019A">
        <w:rPr>
          <w:rFonts w:eastAsia="Times New Roman" w:cstheme="minorHAnsi"/>
          <w:b/>
          <w:bCs/>
          <w:lang w:eastAsia="ar-SA"/>
        </w:rPr>
        <w:t>20</w:t>
      </w:r>
      <w:r w:rsidR="0041006D" w:rsidRPr="004A019A">
        <w:rPr>
          <w:rFonts w:eastAsia="Times New Roman" w:cstheme="minorHAnsi"/>
          <w:b/>
          <w:bCs/>
          <w:lang w:eastAsia="ar-SA"/>
        </w:rPr>
        <w:t xml:space="preserve"> </w:t>
      </w:r>
      <w:r w:rsidR="00BA6CA0" w:rsidRPr="004A019A">
        <w:rPr>
          <w:rFonts w:eastAsia="Times New Roman" w:cstheme="minorHAnsi"/>
          <w:b/>
          <w:bCs/>
          <w:lang w:eastAsia="ar-SA"/>
        </w:rPr>
        <w:t>miesięcy</w:t>
      </w:r>
      <w:r w:rsidR="00D0266B" w:rsidRPr="00BB3CC6">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50972256" w:rsidR="00182DF0" w:rsidRPr="00B53152" w:rsidRDefault="00182DF0" w:rsidP="00832A78">
      <w:pPr>
        <w:numPr>
          <w:ilvl w:val="0"/>
          <w:numId w:val="5"/>
        </w:numPr>
        <w:suppressAutoHyphens/>
        <w:spacing w:after="0" w:line="276" w:lineRule="auto"/>
        <w:ind w:left="284" w:hanging="284"/>
        <w:jc w:val="both"/>
        <w:rPr>
          <w:rFonts w:eastAsia="Times New Roman" w:cstheme="minorHAnsi"/>
          <w:bCs/>
          <w:lang w:eastAsia="ar-SA"/>
        </w:rPr>
      </w:pPr>
      <w:bookmarkStart w:id="2" w:name="_Hlk156983611"/>
      <w:r w:rsidRPr="00182DF0">
        <w:rPr>
          <w:rFonts w:eastAsia="Times New Roman" w:cstheme="minorHAnsi"/>
          <w:lang w:eastAsia="ar-SA"/>
        </w:rPr>
        <w:t xml:space="preserve">Termin zakończenia robót określony w ust. 2 określa </w:t>
      </w:r>
      <w:bookmarkEnd w:id="2"/>
      <w:r w:rsidRPr="00182DF0">
        <w:rPr>
          <w:rFonts w:eastAsia="Times New Roman" w:cstheme="minorHAnsi"/>
          <w:lang w:eastAsia="ar-SA"/>
        </w:rPr>
        <w:t>zakończenie wszystkich robót budowlanych wraz z dokonaniem wpisu</w:t>
      </w:r>
      <w:r w:rsidR="00B53152">
        <w:rPr>
          <w:rFonts w:eastAsia="Times New Roman" w:cstheme="minorHAnsi"/>
          <w:lang w:eastAsia="ar-SA"/>
        </w:rPr>
        <w:t xml:space="preserve"> do dziennika budowy</w:t>
      </w:r>
      <w:r w:rsidRPr="00182DF0">
        <w:rPr>
          <w:rFonts w:eastAsia="Times New Roman" w:cstheme="minorHAnsi"/>
          <w:lang w:eastAsia="ar-SA"/>
        </w:rPr>
        <w:t xml:space="preserve">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832A78">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832A78">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 xml:space="preserve">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0C1B00">
        <w:rPr>
          <w:rFonts w:eastAsia="Times New Roman" w:cstheme="minorHAnsi"/>
          <w:lang w:eastAsia="ar-SA"/>
        </w:rPr>
        <w:lastRenderedPageBreak/>
        <w:t>powyżej zmiana umowy nie będzie mogła być dokonana, a wszelkie ryzyka z tym związane przyjmuje na siebie Wykonawca .</w:t>
      </w:r>
    </w:p>
    <w:p w14:paraId="547E886B" w14:textId="77777777" w:rsidR="00182DF0" w:rsidRPr="00182DF0" w:rsidRDefault="00182DF0" w:rsidP="00832A78">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B53152" w:rsidRDefault="00182DF0" w:rsidP="00832A78">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3B5B93EB" w14:textId="42EFB94F" w:rsidR="00B53152" w:rsidRPr="00EF6168" w:rsidRDefault="00B53152" w:rsidP="00832A78">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EF6168">
        <w:rPr>
          <w:rFonts w:eastAsia="Times New Roman" w:cstheme="minorHAnsi"/>
          <w:spacing w:val="-16"/>
          <w:lang w:eastAsia="ar-SA"/>
        </w:rPr>
        <w:t xml:space="preserve">Wykonawca zobowiązany jest do uzyskania pozwolenia na użytkowanie na rzecz Zamawiającego w przypadku nałożenia takiego wymagania w zezwoleniu na wykonanie robót budowlanych.   </w:t>
      </w:r>
    </w:p>
    <w:p w14:paraId="7AC19974" w14:textId="77777777" w:rsidR="00182DF0" w:rsidRPr="00182DF0" w:rsidRDefault="00182DF0" w:rsidP="00832A78">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832A78">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832A78">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832A78">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832A78">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832A78">
      <w:pPr>
        <w:spacing w:after="0" w:line="276" w:lineRule="auto"/>
        <w:ind w:left="284" w:hanging="142"/>
        <w:jc w:val="both"/>
        <w:rPr>
          <w:rFonts w:eastAsia="Times New Roman" w:cstheme="minorHAnsi"/>
          <w:lang w:eastAsia="ar-SA"/>
        </w:rPr>
      </w:pPr>
    </w:p>
    <w:p w14:paraId="2FE668D4" w14:textId="384517E4"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832A78">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2A1E2E66"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w:t>
      </w:r>
      <w:r w:rsidR="00B60258">
        <w:rPr>
          <w:rFonts w:eastAsia="Times New Roman" w:cstheme="minorHAnsi"/>
          <w:lang w:eastAsia="ar-SA"/>
        </w:rPr>
        <w:t>3</w:t>
      </w:r>
      <w:r w:rsidR="00BF75F5" w:rsidRPr="00BF75F5">
        <w:rPr>
          <w:rFonts w:eastAsia="Times New Roman" w:cstheme="minorHAnsi"/>
          <w:lang w:eastAsia="ar-SA"/>
        </w:rPr>
        <w:t xml:space="preserve"> r., poz. </w:t>
      </w:r>
      <w:r w:rsidR="00B60258">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832A78">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832A78">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F30F8A1" w:rsidR="00182DF0" w:rsidRPr="00182DF0" w:rsidRDefault="00182DF0" w:rsidP="00832A78">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60258">
        <w:rPr>
          <w:rFonts w:eastAsia="Times New Roman" w:cstheme="minorHAnsi"/>
          <w:lang w:eastAsia="ar-SA"/>
        </w:rPr>
        <w:t>4</w:t>
      </w:r>
      <w:r w:rsidRPr="00182DF0">
        <w:rPr>
          <w:rFonts w:eastAsia="Times New Roman" w:cstheme="minorHAnsi"/>
          <w:lang w:eastAsia="ar-SA"/>
        </w:rPr>
        <w:t xml:space="preserve"> r., poz. </w:t>
      </w:r>
      <w:r w:rsidR="00B60258">
        <w:rPr>
          <w:rFonts w:eastAsia="Times New Roman" w:cstheme="minorHAnsi"/>
          <w:lang w:eastAsia="ar-SA"/>
        </w:rPr>
        <w:t>54</w:t>
      </w:r>
      <w:r w:rsidRPr="00182DF0">
        <w:rPr>
          <w:rFonts w:eastAsia="Times New Roman" w:cstheme="minorHAnsi"/>
          <w:lang w:eastAsia="ar-SA"/>
        </w:rPr>
        <w:t xml:space="preserve"> ze zm.),</w:t>
      </w:r>
    </w:p>
    <w:p w14:paraId="3B4B4880" w14:textId="60D2DD32" w:rsidR="00182DF0" w:rsidRPr="00182DF0" w:rsidRDefault="00182DF0" w:rsidP="00832A78">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60258">
        <w:rPr>
          <w:rFonts w:eastAsia="Times New Roman" w:cstheme="minorHAnsi"/>
          <w:lang w:eastAsia="ar-SA"/>
        </w:rPr>
        <w:t>3</w:t>
      </w:r>
      <w:r w:rsidRPr="00182DF0">
        <w:rPr>
          <w:rFonts w:eastAsia="Times New Roman" w:cstheme="minorHAnsi"/>
          <w:lang w:eastAsia="ar-SA"/>
        </w:rPr>
        <w:t xml:space="preserve"> r., poz. </w:t>
      </w:r>
      <w:r w:rsidR="00B60258">
        <w:rPr>
          <w:rFonts w:eastAsia="Times New Roman" w:cstheme="minorHAnsi"/>
          <w:lang w:eastAsia="ar-SA"/>
        </w:rPr>
        <w:t>1587</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58A58223"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8F2221">
        <w:rPr>
          <w:rFonts w:eastAsia="Times New Roman" w:cstheme="minorHAnsi"/>
          <w:lang w:eastAsia="ar-SA"/>
        </w:rPr>
        <w:t xml:space="preserve"> wraz z zabezpieczeniem części budynku użytkowanego podczas wykonania robót,</w:t>
      </w:r>
    </w:p>
    <w:p w14:paraId="7F7D22D9"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8F655A9" w:rsid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C80156">
        <w:rPr>
          <w:rFonts w:eastAsia="Times New Roman" w:cstheme="minorHAnsi"/>
          <w:lang w:eastAsia="ar-SA"/>
        </w:rPr>
        <w:lastRenderedPageBreak/>
        <w:t>Zatrudnienie osób wykonujących</w:t>
      </w:r>
      <w:r w:rsidR="00C80156" w:rsidRPr="00C80156">
        <w:rPr>
          <w:rFonts w:eastAsia="Times New Roman" w:cstheme="minorHAnsi"/>
          <w:lang w:eastAsia="ar-SA"/>
        </w:rPr>
        <w:t xml:space="preserve"> roboty budowlane w zakresie </w:t>
      </w:r>
      <w:r w:rsidR="00832A78">
        <w:rPr>
          <w:rFonts w:eastAsia="Times New Roman" w:cstheme="minorHAnsi"/>
          <w:lang w:eastAsia="ar-SA"/>
        </w:rPr>
        <w:t>wymiany stolarki okiennej i drzwiowej</w:t>
      </w:r>
      <w:r w:rsidR="00C80156" w:rsidRPr="00C80156">
        <w:rPr>
          <w:rFonts w:eastAsia="Times New Roman" w:cstheme="minorHAnsi"/>
          <w:lang w:eastAsia="ar-SA"/>
        </w:rPr>
        <w:t xml:space="preserve"> </w:t>
      </w:r>
      <w:r w:rsidRPr="00C80156">
        <w:rPr>
          <w:rFonts w:eastAsia="Times New Roman" w:cstheme="minorHAnsi"/>
          <w:lang w:eastAsia="ar-SA"/>
        </w:rPr>
        <w:t xml:space="preserve">na </w:t>
      </w:r>
      <w:r w:rsidR="008A5859" w:rsidRPr="00C80156">
        <w:rPr>
          <w:rFonts w:eastAsia="Times New Roman" w:cstheme="minorHAnsi"/>
          <w:lang w:eastAsia="ar-SA"/>
        </w:rPr>
        <w:t xml:space="preserve">podstawie </w:t>
      </w:r>
      <w:r w:rsidRPr="00C80156">
        <w:rPr>
          <w:rFonts w:eastAsia="Times New Roman" w:cstheme="minorHAnsi"/>
          <w:lang w:eastAsia="ar-SA"/>
        </w:rPr>
        <w:t>umow</w:t>
      </w:r>
      <w:r w:rsidR="008A5859" w:rsidRPr="00C80156">
        <w:rPr>
          <w:rFonts w:eastAsia="Times New Roman" w:cstheme="minorHAnsi"/>
          <w:lang w:eastAsia="ar-SA"/>
        </w:rPr>
        <w:t>y</w:t>
      </w:r>
      <w:r w:rsidRPr="00C80156">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46965109" w:rsidR="00182DF0" w:rsidRPr="00C80156"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C80156">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C80156">
        <w:rPr>
          <w:rFonts w:eastAsia="Times New Roman" w:cstheme="minorHAnsi"/>
          <w:lang w:eastAsia="ar-SA"/>
        </w:rPr>
        <w:t xml:space="preserve"> </w:t>
      </w:r>
      <w:r w:rsidRPr="00C80156">
        <w:rPr>
          <w:rFonts w:eastAsia="Times New Roman" w:cstheme="minorHAnsi"/>
          <w:iCs/>
          <w:lang w:eastAsia="pl-PL"/>
        </w:rPr>
        <w:t>związane</w:t>
      </w:r>
      <w:r w:rsidRPr="00C80156">
        <w:rPr>
          <w:rFonts w:eastAsia="Times New Roman" w:cstheme="minorHAnsi"/>
          <w:b/>
          <w:kern w:val="1"/>
          <w:lang w:eastAsia="hi-IN" w:bidi="hi-IN"/>
        </w:rPr>
        <w:t xml:space="preserve"> </w:t>
      </w:r>
      <w:r w:rsidR="008A5859" w:rsidRPr="00C80156">
        <w:rPr>
          <w:rFonts w:eastAsia="Times New Roman" w:cstheme="minorHAnsi"/>
          <w:bCs/>
          <w:kern w:val="1"/>
          <w:lang w:eastAsia="hi-IN" w:bidi="hi-IN"/>
        </w:rPr>
        <w:t>z</w:t>
      </w:r>
      <w:r w:rsidR="00C80156" w:rsidRPr="00C80156">
        <w:rPr>
          <w:rFonts w:eastAsia="Times New Roman" w:cstheme="minorHAnsi"/>
          <w:bCs/>
          <w:kern w:val="1"/>
          <w:lang w:eastAsia="hi-IN" w:bidi="hi-IN"/>
        </w:rPr>
        <w:t xml:space="preserve"> robotami budowlanymi w zakresie </w:t>
      </w:r>
      <w:r w:rsidR="00832A78">
        <w:rPr>
          <w:rFonts w:eastAsia="Times New Roman" w:cstheme="minorHAnsi"/>
          <w:bCs/>
          <w:kern w:val="1"/>
          <w:lang w:eastAsia="hi-IN" w:bidi="hi-IN"/>
        </w:rPr>
        <w:t>wymiany stolarki okiennej i drzwiowej</w:t>
      </w:r>
      <w:r w:rsidR="00C80156" w:rsidRPr="00C80156">
        <w:rPr>
          <w:rFonts w:eastAsia="Times New Roman" w:cstheme="minorHAnsi"/>
          <w:bCs/>
          <w:kern w:val="1"/>
          <w:lang w:eastAsia="hi-IN" w:bidi="hi-IN"/>
        </w:rPr>
        <w:t>:</w:t>
      </w:r>
    </w:p>
    <w:p w14:paraId="134B778F" w14:textId="77777777" w:rsidR="00A9167E" w:rsidRPr="00A9167E" w:rsidRDefault="00A9167E" w:rsidP="00832A78">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832A78">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832A78">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832A78">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w:t>
      </w:r>
      <w:r w:rsidRPr="00A9167E">
        <w:rPr>
          <w:rFonts w:eastAsia="Times New Roman" w:cstheme="minorHAnsi"/>
          <w:lang w:eastAsia="ar-SA"/>
        </w:rPr>
        <w:lastRenderedPageBreak/>
        <w:t>następujące informacje: imię i nazwisko, termin obowiązywania umowy o pracę (od dnia – do dnia), rodzaj /zakres wykonywanych czynności/usług.</w:t>
      </w:r>
    </w:p>
    <w:p w14:paraId="5ABCCD6B" w14:textId="2C8DEADE" w:rsidR="00182DF0" w:rsidRDefault="00182DF0"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1CB4E98E" w:rsidR="006155DD" w:rsidRDefault="006155DD"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w:t>
      </w:r>
      <w:r w:rsidR="00B45228">
        <w:rPr>
          <w:rFonts w:eastAsia="Times New Roman" w:cstheme="minorHAnsi"/>
          <w:lang w:eastAsia="ar-SA"/>
        </w:rPr>
        <w:t xml:space="preserve"> i Dyrektorowi </w:t>
      </w:r>
      <w:r w:rsidR="006067FB">
        <w:rPr>
          <w:rFonts w:eastAsia="Times New Roman" w:cstheme="minorHAnsi"/>
          <w:lang w:eastAsia="ar-SA"/>
        </w:rPr>
        <w:t>Biblioteki</w:t>
      </w:r>
      <w:r w:rsidRPr="006155DD">
        <w:rPr>
          <w:rFonts w:eastAsia="Times New Roman" w:cstheme="minorHAnsi"/>
          <w:lang w:eastAsia="ar-SA"/>
        </w:rPr>
        <w:t xml:space="preserve">. W czasie wykonywania robót Wykonawca dostarczy, zainstaluje i będzie utrzymywał wszystkie tymczasowe urządzenia zabezpieczające zawarte w zatwierdzonym projekcie organizacji ruchu  na czas budowy takie jak: znaki pionowe, poziome, zapory, </w:t>
      </w:r>
      <w:r w:rsidR="00B45228">
        <w:rPr>
          <w:rFonts w:eastAsia="Times New Roman" w:cstheme="minorHAnsi"/>
          <w:lang w:eastAsia="ar-SA"/>
        </w:rPr>
        <w:t>zabezpieczy teren prowadzenia robót</w:t>
      </w:r>
      <w:r w:rsidRPr="006155DD">
        <w:rPr>
          <w:rFonts w:eastAsia="Times New Roman" w:cstheme="minorHAnsi"/>
          <w:lang w:eastAsia="ar-SA"/>
        </w:rPr>
        <w:t xml:space="preserve">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6E9437E4" w:rsidR="006155DD" w:rsidRDefault="005C520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w:t>
      </w:r>
      <w:r w:rsidR="003E73E8">
        <w:rPr>
          <w:rFonts w:eastAsia="Times New Roman" w:cstheme="minorHAnsi"/>
          <w:lang w:eastAsia="ar-SA"/>
        </w:rPr>
        <w:t xml:space="preserve"> bezkolizyjnego dostępu do części użytkowanej budynku.</w:t>
      </w:r>
    </w:p>
    <w:p w14:paraId="6AF6006D" w14:textId="5ACC608B" w:rsidR="005C520F" w:rsidRDefault="005C520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Default="006747AF" w:rsidP="00832A78">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3F0C0243" w14:textId="77777777" w:rsidR="00082AA9" w:rsidRPr="00082AA9" w:rsidRDefault="00082AA9" w:rsidP="00832A78">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C80156">
        <w:rPr>
          <w:rFonts w:eastAsia="Times New Roman" w:cstheme="minorHAnsi"/>
          <w:lang w:eastAsia="ar-SA"/>
        </w:rPr>
        <w:t>Solidarna odpowiedzialność</w:t>
      </w:r>
      <w:r w:rsidRPr="00082AA9">
        <w:rPr>
          <w:rFonts w:eastAsia="Times New Roman" w:cstheme="minorHAnsi"/>
          <w:lang w:eastAsia="ar-SA"/>
        </w:rPr>
        <w:t xml:space="preserve"> Wykonawców wspólnie wykonujących przedmiot Umowy, których wzajemne relacje reguluje umowa o współpracy* (umowa spółki cywilnej*, konsorcjum* lub inna umowa o podobnym charakterze*), (*odpowiednio do przedstawionego dokumentu):</w:t>
      </w:r>
    </w:p>
    <w:p w14:paraId="4ABF92F0" w14:textId="430951CA" w:rsidR="00082AA9" w:rsidRPr="00082AA9" w:rsidRDefault="00C80156" w:rsidP="00832A78">
      <w:pPr>
        <w:suppressAutoHyphens/>
        <w:spacing w:after="0" w:line="276" w:lineRule="auto"/>
        <w:ind w:left="851" w:hanging="284"/>
        <w:jc w:val="both"/>
        <w:rPr>
          <w:rFonts w:eastAsia="Times New Roman" w:cstheme="minorHAnsi"/>
          <w:lang w:eastAsia="ar-SA"/>
        </w:rPr>
      </w:pPr>
      <w:r w:rsidRPr="00C80156">
        <w:rPr>
          <w:rFonts w:eastAsia="Times New Roman" w:cstheme="minorHAnsi"/>
          <w:b/>
          <w:bCs/>
          <w:lang w:eastAsia="ar-SA"/>
        </w:rPr>
        <w:t>a)</w:t>
      </w:r>
      <w:r w:rsidR="00082AA9" w:rsidRPr="00082AA9">
        <w:rPr>
          <w:rFonts w:eastAsia="Times New Roman" w:cstheme="minorHAnsi"/>
          <w:lang w:eastAsia="ar-SA"/>
        </w:rPr>
        <w:tab/>
        <w:t>Wykonawcy wspólnie wykonujący przedmiot zamówienia, są solidarnie odpowiedzialne przed Zamawiającym za wykonanie Umowy i za wniesienie zabezpieczenia należytego wykonania Umowy.</w:t>
      </w:r>
    </w:p>
    <w:p w14:paraId="64898569" w14:textId="1FE10FBD" w:rsidR="00B0591D" w:rsidRDefault="00C80156" w:rsidP="00832A78">
      <w:pPr>
        <w:suppressAutoHyphens/>
        <w:spacing w:after="0" w:line="276" w:lineRule="auto"/>
        <w:ind w:left="851" w:hanging="284"/>
        <w:jc w:val="both"/>
        <w:rPr>
          <w:rFonts w:eastAsia="Times New Roman" w:cstheme="minorHAnsi"/>
          <w:lang w:eastAsia="ar-SA"/>
        </w:rPr>
      </w:pPr>
      <w:r w:rsidRPr="00C80156">
        <w:rPr>
          <w:rFonts w:eastAsia="Times New Roman" w:cstheme="minorHAnsi"/>
          <w:b/>
          <w:bCs/>
          <w:lang w:eastAsia="ar-SA"/>
        </w:rPr>
        <w:t>b</w:t>
      </w:r>
      <w:r w:rsidR="00082AA9" w:rsidRPr="00C80156">
        <w:rPr>
          <w:rFonts w:eastAsia="Times New Roman" w:cstheme="minorHAnsi"/>
          <w:b/>
          <w:bCs/>
          <w:lang w:eastAsia="ar-SA"/>
        </w:rPr>
        <w:t>)</w:t>
      </w:r>
      <w:r w:rsidR="00082AA9" w:rsidRPr="00082AA9">
        <w:rPr>
          <w:rFonts w:eastAsia="Times New Roman" w:cstheme="minorHAnsi"/>
          <w:lang w:eastAsia="ar-SA"/>
        </w:rPr>
        <w:tab/>
        <w:t>W przypadku rozwiązania umowy o współpracy przed upływem okresu gwarancji i rękojmi za wady Zamawiający jest uprawniony do żądania wykonania całości lub części robót wynikających z Umowy od wszystkich, niektórych lub jednego z członków np. „Konsorcjum” (jeśli dotyczy).</w:t>
      </w:r>
    </w:p>
    <w:p w14:paraId="46935893" w14:textId="0949C30D" w:rsidR="00BF510A" w:rsidRPr="00BF510A" w:rsidRDefault="00BF510A" w:rsidP="00832A78">
      <w:pPr>
        <w:pStyle w:val="Akapitzlist"/>
        <w:numPr>
          <w:ilvl w:val="0"/>
          <w:numId w:val="6"/>
        </w:numPr>
        <w:tabs>
          <w:tab w:val="clear" w:pos="644"/>
          <w:tab w:val="num" w:pos="567"/>
        </w:tabs>
        <w:spacing w:after="0" w:line="276" w:lineRule="auto"/>
        <w:ind w:left="567" w:hanging="283"/>
        <w:jc w:val="both"/>
        <w:rPr>
          <w:rFonts w:eastAsia="Times New Roman" w:cstheme="minorHAnsi"/>
          <w:lang w:eastAsia="ar-SA"/>
        </w:rPr>
      </w:pPr>
      <w:r w:rsidRPr="00BF510A">
        <w:rPr>
          <w:rFonts w:eastAsia="Times New Roman" w:cstheme="minorHAnsi"/>
          <w:lang w:eastAsia="ar-SA"/>
        </w:rPr>
        <w:t>Wykonawca zapewni nadzór autorski określony w art. 20 ust. 1 pkt. 4 ustawy Prawo Budowlane z dnia 7 lipca 1994 r. (Dz. U. 2023 r., poz. 682 ze zm.):</w:t>
      </w:r>
    </w:p>
    <w:p w14:paraId="1DB9E887" w14:textId="54B5B353" w:rsidR="00BF510A" w:rsidRPr="00BF510A" w:rsidRDefault="00BF510A" w:rsidP="00832A78">
      <w:pPr>
        <w:spacing w:after="0" w:line="276" w:lineRule="auto"/>
        <w:ind w:left="851" w:hanging="284"/>
        <w:jc w:val="both"/>
        <w:rPr>
          <w:rFonts w:eastAsia="Times New Roman" w:cstheme="minorHAnsi"/>
          <w:lang w:eastAsia="ar-SA"/>
        </w:rPr>
      </w:pPr>
      <w:r w:rsidRPr="00C80156">
        <w:rPr>
          <w:rFonts w:eastAsia="Times New Roman" w:cstheme="minorHAnsi"/>
          <w:b/>
          <w:bCs/>
          <w:lang w:eastAsia="ar-SA"/>
        </w:rPr>
        <w:t>a)</w:t>
      </w:r>
      <w:r w:rsidRPr="00BF510A">
        <w:rPr>
          <w:rFonts w:eastAsia="Times New Roman" w:cstheme="minorHAnsi"/>
          <w:lang w:eastAsia="ar-SA"/>
        </w:rPr>
        <w:t xml:space="preserve"> wykonywanie czynności nadzoru autorskiego określonych w art. 20 ust. 1 pkt 4 ustawy Prawo budowlane z dnia 7 lipca 1994 r. (Dz. U. z 202</w:t>
      </w:r>
      <w:r w:rsidR="00B60258">
        <w:rPr>
          <w:rFonts w:eastAsia="Times New Roman" w:cstheme="minorHAnsi"/>
          <w:lang w:eastAsia="ar-SA"/>
        </w:rPr>
        <w:t>3</w:t>
      </w:r>
      <w:r w:rsidRPr="00BF510A">
        <w:rPr>
          <w:rFonts w:eastAsia="Times New Roman" w:cstheme="minorHAnsi"/>
          <w:lang w:eastAsia="ar-SA"/>
        </w:rPr>
        <w:t xml:space="preserve"> r., poz. </w:t>
      </w:r>
      <w:r w:rsidR="00B60258">
        <w:rPr>
          <w:rFonts w:eastAsia="Times New Roman" w:cstheme="minorHAnsi"/>
          <w:lang w:eastAsia="ar-SA"/>
        </w:rPr>
        <w:t>682</w:t>
      </w:r>
      <w:r w:rsidRPr="00BF510A">
        <w:rPr>
          <w:rFonts w:eastAsia="Times New Roman" w:cstheme="minorHAnsi"/>
          <w:lang w:eastAsia="ar-SA"/>
        </w:rPr>
        <w:t xml:space="preserve"> z </w:t>
      </w:r>
      <w:proofErr w:type="spellStart"/>
      <w:r w:rsidRPr="00BF510A">
        <w:rPr>
          <w:rFonts w:eastAsia="Times New Roman" w:cstheme="minorHAnsi"/>
          <w:lang w:eastAsia="ar-SA"/>
        </w:rPr>
        <w:t>późn</w:t>
      </w:r>
      <w:proofErr w:type="spellEnd"/>
      <w:r w:rsidRPr="00BF510A">
        <w:rPr>
          <w:rFonts w:eastAsia="Times New Roman" w:cstheme="minorHAnsi"/>
          <w:lang w:eastAsia="ar-SA"/>
        </w:rPr>
        <w:t>. zm.),</w:t>
      </w:r>
    </w:p>
    <w:p w14:paraId="001A56D1" w14:textId="174906B7" w:rsidR="00BF510A" w:rsidRPr="00BF510A" w:rsidRDefault="00BF510A" w:rsidP="00832A78">
      <w:pPr>
        <w:spacing w:after="0" w:line="276" w:lineRule="auto"/>
        <w:ind w:left="851" w:hanging="284"/>
        <w:jc w:val="both"/>
        <w:rPr>
          <w:rFonts w:eastAsia="Times New Roman" w:cstheme="minorHAnsi"/>
          <w:lang w:eastAsia="ar-SA"/>
        </w:rPr>
      </w:pPr>
      <w:r w:rsidRPr="00C80156">
        <w:rPr>
          <w:rFonts w:eastAsia="Times New Roman" w:cstheme="minorHAnsi"/>
          <w:b/>
          <w:bCs/>
          <w:lang w:eastAsia="ar-SA"/>
        </w:rPr>
        <w:t>b)</w:t>
      </w:r>
      <w:r w:rsidR="00082AA9">
        <w:rPr>
          <w:rFonts w:eastAsia="Times New Roman" w:cstheme="minorHAnsi"/>
          <w:lang w:eastAsia="ar-SA"/>
        </w:rPr>
        <w:t xml:space="preserve"> </w:t>
      </w:r>
      <w:r w:rsidRPr="00BF510A">
        <w:rPr>
          <w:rFonts w:eastAsia="Times New Roman" w:cstheme="minorHAnsi"/>
          <w:lang w:eastAsia="ar-SA"/>
        </w:rPr>
        <w:t>wyjaśnianie wątpliwości dotyczących rozwiązań zawartych w dokumentacji projektowej pojawiających się w toku realizacji inwestycji,</w:t>
      </w:r>
    </w:p>
    <w:p w14:paraId="0D814641" w14:textId="0E43F9A1" w:rsidR="00BF510A" w:rsidRPr="00BF510A" w:rsidRDefault="00BF510A" w:rsidP="00832A78">
      <w:pPr>
        <w:spacing w:after="0" w:line="276" w:lineRule="auto"/>
        <w:ind w:left="851" w:hanging="284"/>
        <w:jc w:val="both"/>
        <w:rPr>
          <w:rFonts w:eastAsia="Times New Roman" w:cstheme="minorHAnsi"/>
          <w:lang w:eastAsia="ar-SA"/>
        </w:rPr>
      </w:pPr>
      <w:r w:rsidRPr="00C80156">
        <w:rPr>
          <w:rFonts w:eastAsia="Times New Roman" w:cstheme="minorHAnsi"/>
          <w:b/>
          <w:bCs/>
          <w:lang w:eastAsia="ar-SA"/>
        </w:rPr>
        <w:t>c)</w:t>
      </w:r>
      <w:r w:rsidR="00082AA9">
        <w:rPr>
          <w:rFonts w:eastAsia="Times New Roman" w:cstheme="minorHAnsi"/>
          <w:lang w:eastAsia="ar-SA"/>
        </w:rPr>
        <w:t xml:space="preserve"> </w:t>
      </w:r>
      <w:r w:rsidRPr="00BF510A">
        <w:rPr>
          <w:rFonts w:eastAsia="Times New Roman" w:cstheme="minorHAnsi"/>
          <w:lang w:eastAsia="ar-SA"/>
        </w:rPr>
        <w:t>uzupełnianie szczegółów dokumentacji projektowej oraz wyjaśnianie wątpliwości w tym zakresie w toku realizacji inwestycji,</w:t>
      </w:r>
    </w:p>
    <w:p w14:paraId="3370D32E" w14:textId="18B24416" w:rsidR="00BF510A" w:rsidRPr="00BF510A" w:rsidRDefault="00BF510A" w:rsidP="00832A78">
      <w:pPr>
        <w:spacing w:after="0" w:line="276" w:lineRule="auto"/>
        <w:ind w:left="851" w:hanging="284"/>
        <w:jc w:val="both"/>
        <w:rPr>
          <w:rFonts w:eastAsia="Times New Roman" w:cstheme="minorHAnsi"/>
          <w:lang w:eastAsia="ar-SA"/>
        </w:rPr>
      </w:pPr>
      <w:r w:rsidRPr="00C80156">
        <w:rPr>
          <w:rFonts w:eastAsia="Times New Roman" w:cstheme="minorHAnsi"/>
          <w:b/>
          <w:bCs/>
          <w:lang w:eastAsia="ar-SA"/>
        </w:rPr>
        <w:t>d)</w:t>
      </w:r>
      <w:r w:rsidR="00082AA9">
        <w:rPr>
          <w:rFonts w:eastAsia="Times New Roman" w:cstheme="minorHAnsi"/>
          <w:lang w:eastAsia="ar-SA"/>
        </w:rPr>
        <w:t xml:space="preserve"> </w:t>
      </w:r>
      <w:r w:rsidRPr="00BF510A">
        <w:rPr>
          <w:rFonts w:eastAsia="Times New Roman" w:cstheme="minorHAnsi"/>
          <w:lang w:eastAsia="ar-SA"/>
        </w:rPr>
        <w:t>ścisła współpraca ze wszystkimi uczestnikami procesu budowlanego,</w:t>
      </w:r>
    </w:p>
    <w:p w14:paraId="0A6249F6" w14:textId="77777777" w:rsidR="00BF510A" w:rsidRPr="00BF510A" w:rsidRDefault="00BF510A" w:rsidP="00832A78">
      <w:pPr>
        <w:spacing w:after="0" w:line="276" w:lineRule="auto"/>
        <w:ind w:left="851" w:hanging="284"/>
        <w:jc w:val="both"/>
        <w:rPr>
          <w:rFonts w:eastAsia="Times New Roman" w:cstheme="minorHAnsi"/>
          <w:lang w:eastAsia="ar-SA"/>
        </w:rPr>
      </w:pPr>
      <w:r w:rsidRPr="00ED7E93">
        <w:rPr>
          <w:rFonts w:eastAsia="Times New Roman" w:cstheme="minorHAnsi"/>
          <w:b/>
          <w:bCs/>
          <w:lang w:eastAsia="ar-SA"/>
        </w:rPr>
        <w:t>e)</w:t>
      </w:r>
      <w:r w:rsidRPr="00BF510A">
        <w:rPr>
          <w:rFonts w:eastAsia="Times New Roman" w:cstheme="minorHAnsi"/>
          <w:lang w:eastAsia="ar-SA"/>
        </w:rPr>
        <w:t xml:space="preserve"> udział w komisjach odbiorowych i naradach technicznych na budowie,</w:t>
      </w:r>
    </w:p>
    <w:p w14:paraId="77BC1B89" w14:textId="77777777" w:rsidR="00BF510A" w:rsidRPr="00BF510A" w:rsidRDefault="00BF510A" w:rsidP="00832A78">
      <w:pPr>
        <w:spacing w:after="0" w:line="276" w:lineRule="auto"/>
        <w:ind w:left="851" w:hanging="284"/>
        <w:jc w:val="both"/>
        <w:rPr>
          <w:rFonts w:eastAsia="Times New Roman" w:cstheme="minorHAnsi"/>
          <w:lang w:eastAsia="ar-SA"/>
        </w:rPr>
      </w:pPr>
      <w:r w:rsidRPr="00ED7E93">
        <w:rPr>
          <w:rFonts w:eastAsia="Times New Roman" w:cstheme="minorHAnsi"/>
          <w:b/>
          <w:bCs/>
          <w:lang w:eastAsia="ar-SA"/>
        </w:rPr>
        <w:t>f)</w:t>
      </w:r>
      <w:r w:rsidRPr="00BF510A">
        <w:rPr>
          <w:rFonts w:eastAsia="Times New Roman" w:cstheme="minorHAnsi"/>
          <w:lang w:eastAsia="ar-SA"/>
        </w:rPr>
        <w:t xml:space="preserve"> wykonywanie czynności związanych ze sprawowaniem nadzoru autorskiego na każde wezwanie Zamawiającego,</w:t>
      </w:r>
    </w:p>
    <w:p w14:paraId="18215798" w14:textId="039A7F77" w:rsidR="00182DF0" w:rsidRDefault="00BF510A" w:rsidP="00832A78">
      <w:pPr>
        <w:spacing w:after="0" w:line="276" w:lineRule="auto"/>
        <w:ind w:left="851" w:hanging="284"/>
        <w:jc w:val="both"/>
        <w:rPr>
          <w:rFonts w:eastAsia="Times New Roman" w:cstheme="minorHAnsi"/>
          <w:lang w:eastAsia="ar-SA"/>
        </w:rPr>
      </w:pPr>
      <w:r w:rsidRPr="00ED7E93">
        <w:rPr>
          <w:rFonts w:eastAsia="Times New Roman" w:cstheme="minorHAnsi"/>
          <w:b/>
          <w:bCs/>
          <w:lang w:eastAsia="ar-SA"/>
        </w:rPr>
        <w:t>g)</w:t>
      </w:r>
      <w:r w:rsidRPr="00BF510A">
        <w:rPr>
          <w:rFonts w:eastAsia="Times New Roman" w:cstheme="minorHAnsi"/>
          <w:lang w:eastAsia="ar-SA"/>
        </w:rPr>
        <w:t xml:space="preserve"> bieżące monitorowanie realizowanych robót budowlanych i przybywanie na teren budowy bądź do miejsca wskazanego przez Zamawiającego na każde jego wezwanie, celem rozstrzygnięcia wszelkich pojawiających się w toku realizacji robót wątpliwości związanych z rozwiązaniami przyjętymi w dokumentacji</w:t>
      </w:r>
      <w:r>
        <w:rPr>
          <w:rFonts w:eastAsia="Times New Roman" w:cstheme="minorHAnsi"/>
          <w:lang w:eastAsia="ar-SA"/>
        </w:rPr>
        <w:t xml:space="preserve"> (</w:t>
      </w:r>
      <w:r w:rsidRPr="00BF510A">
        <w:rPr>
          <w:rFonts w:eastAsia="Times New Roman" w:cstheme="minorHAnsi"/>
          <w:lang w:eastAsia="ar-SA"/>
        </w:rPr>
        <w:t>przyjazd na budowę powinien nastąpić w terminie 3 dni od daty zawiadomienia - telefon, mail lub w innym umówionym z Zamawiającym terminie).</w:t>
      </w:r>
    </w:p>
    <w:p w14:paraId="4D5986E3" w14:textId="77777777" w:rsidR="00082AA9" w:rsidRPr="00182DF0" w:rsidRDefault="00082AA9" w:rsidP="00832A78">
      <w:pPr>
        <w:spacing w:after="0" w:line="276" w:lineRule="auto"/>
        <w:ind w:left="644"/>
        <w:jc w:val="both"/>
        <w:rPr>
          <w:rFonts w:eastAsia="Times New Roman" w:cstheme="minorHAnsi"/>
          <w:lang w:eastAsia="ar-SA"/>
        </w:rPr>
      </w:pPr>
    </w:p>
    <w:p w14:paraId="522A0DE7" w14:textId="0BF27789"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832A78">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ED7E93">
        <w:rPr>
          <w:rFonts w:eastAsia="Times New Roman" w:cstheme="minorHAnsi"/>
          <w:bCs/>
          <w:lang w:eastAsia="ar-SA"/>
        </w:rPr>
        <w:t>ustalają wynagrodzenie ryczałtowe</w:t>
      </w:r>
      <w:r w:rsidRPr="00182DF0">
        <w:rPr>
          <w:rFonts w:eastAsia="Times New Roman" w:cstheme="minorHAnsi"/>
          <w:b/>
          <w:lang w:eastAsia="ar-SA"/>
        </w:rPr>
        <w:t xml:space="preserv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0BEDF53A" w:rsidR="00182DF0" w:rsidRPr="00182DF0" w:rsidRDefault="00182DF0" w:rsidP="00832A78">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w:t>
      </w:r>
      <w:r w:rsidR="00140334">
        <w:rPr>
          <w:rFonts w:eastAsia="Times New Roman" w:cstheme="minorHAnsi"/>
          <w:lang w:eastAsia="ar-SA"/>
        </w:rPr>
        <w:t xml:space="preserve">umową, </w:t>
      </w:r>
      <w:r w:rsidRPr="00182DF0">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t>
      </w:r>
      <w:r w:rsidR="005E6791">
        <w:rPr>
          <w:rFonts w:eastAsia="Times New Roman" w:cstheme="minorHAnsi"/>
          <w:lang w:eastAsia="ar-SA"/>
        </w:rPr>
        <w:t xml:space="preserve">opinii, uzgodnień, </w:t>
      </w:r>
      <w:r w:rsidRPr="00182DF0">
        <w:rPr>
          <w:rFonts w:eastAsia="Times New Roman" w:cstheme="minorHAnsi"/>
          <w:lang w:eastAsia="ar-SA"/>
        </w:rPr>
        <w:t xml:space="preserve">wykonania badań, sprawdzeń, pomiarów, odbiorów, opracowania dokumentacji geodezyjnej powykonawczej,  innych kosztów niezbędnych do realizacji zamówienia, </w:t>
      </w:r>
      <w:r w:rsidR="008B7DBB" w:rsidRPr="00DA616C">
        <w:rPr>
          <w:rFonts w:eastAsia="Times New Roman" w:cstheme="minorHAnsi"/>
          <w:lang w:eastAsia="ar-SA"/>
        </w:rPr>
        <w:t>utrzymanie placu budowy, zużycia energii przy realizacji robót</w:t>
      </w:r>
      <w:r w:rsidR="00140334">
        <w:rPr>
          <w:rFonts w:eastAsia="Times New Roman" w:cstheme="minorHAnsi"/>
          <w:lang w:eastAsia="ar-SA"/>
        </w:rPr>
        <w:t>.</w:t>
      </w:r>
      <w:r w:rsidR="008B7DBB">
        <w:rPr>
          <w:rFonts w:eastAsia="Times New Roman" w:cstheme="minorHAnsi"/>
          <w:lang w:eastAsia="ar-SA"/>
        </w:rPr>
        <w:t xml:space="preserve"> </w:t>
      </w:r>
      <w:r w:rsidRPr="00182DF0">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E6796C4" w14:textId="3156C1EF" w:rsidR="00182DF0" w:rsidRPr="00182DF0" w:rsidRDefault="00182DF0" w:rsidP="00832A78">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w:t>
      </w:r>
      <w:r w:rsidR="005401F7">
        <w:rPr>
          <w:rFonts w:eastAsia="Times New Roman" w:cstheme="minorHAnsi"/>
          <w:lang w:eastAsia="ar-SA"/>
        </w:rPr>
        <w:t>.</w:t>
      </w:r>
    </w:p>
    <w:p w14:paraId="370F8A29" w14:textId="77777777" w:rsidR="00182DF0" w:rsidRDefault="00182DF0" w:rsidP="00832A78">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551733E" w14:textId="70BEBD95" w:rsidR="00487D7A" w:rsidRPr="00182DF0" w:rsidRDefault="00487D7A" w:rsidP="00832A78">
      <w:pPr>
        <w:numPr>
          <w:ilvl w:val="0"/>
          <w:numId w:val="7"/>
        </w:numPr>
        <w:suppressAutoHyphens/>
        <w:spacing w:after="0" w:line="276" w:lineRule="auto"/>
        <w:ind w:left="284" w:hanging="284"/>
        <w:jc w:val="both"/>
        <w:rPr>
          <w:rFonts w:eastAsia="Times New Roman" w:cstheme="minorHAnsi"/>
          <w:lang w:eastAsia="ar-SA"/>
        </w:rPr>
      </w:pPr>
      <w:r w:rsidRPr="00487D7A">
        <w:rPr>
          <w:rFonts w:cstheme="minorHAnsi"/>
        </w:rPr>
        <w:t>Wypłata</w:t>
      </w:r>
      <w:r>
        <w:rPr>
          <w:rFonts w:cstheme="minorHAnsi"/>
        </w:rPr>
        <w:t xml:space="preserve"> </w:t>
      </w:r>
      <w:r w:rsidRPr="00487D7A">
        <w:rPr>
          <w:rFonts w:cstheme="minorHAnsi"/>
        </w:rPr>
        <w:t>wynagrodzenia wykonawcy nastąpi zgodnie z zasadami Rządowego Programu Odbudowy</w:t>
      </w:r>
      <w:r>
        <w:rPr>
          <w:rFonts w:cstheme="minorHAnsi"/>
        </w:rPr>
        <w:t xml:space="preserve"> </w:t>
      </w:r>
      <w:r w:rsidRPr="00487D7A">
        <w:rPr>
          <w:rFonts w:cstheme="minorHAnsi"/>
        </w:rPr>
        <w:t>Zabytków.</w:t>
      </w:r>
    </w:p>
    <w:p w14:paraId="1E377F0B" w14:textId="25398352" w:rsidR="00487D7A" w:rsidRPr="00C14E27" w:rsidRDefault="005E5949" w:rsidP="00C14E27">
      <w:pPr>
        <w:pStyle w:val="Akapitzlist"/>
        <w:numPr>
          <w:ilvl w:val="0"/>
          <w:numId w:val="7"/>
        </w:numPr>
        <w:spacing w:after="0" w:line="276" w:lineRule="auto"/>
        <w:jc w:val="both"/>
        <w:rPr>
          <w:rFonts w:eastAsia="Times New Roman" w:cstheme="minorHAnsi"/>
          <w:lang w:eastAsia="ar-SA"/>
        </w:rPr>
      </w:pPr>
      <w:r w:rsidRPr="00487D7A">
        <w:rPr>
          <w:rFonts w:eastAsia="Times New Roman" w:cstheme="minorHAnsi"/>
          <w:lang w:eastAsia="ar-SA"/>
        </w:rPr>
        <w:t xml:space="preserve">Rozliczenie </w:t>
      </w:r>
      <w:r w:rsidR="00CE0718" w:rsidRPr="00487D7A">
        <w:rPr>
          <w:rFonts w:eastAsia="Times New Roman" w:cstheme="minorHAnsi"/>
          <w:lang w:eastAsia="ar-SA"/>
        </w:rPr>
        <w:t>pomiędzy Stronami za wykonane roboty nastąpi na podstawie faktur przejściowych</w:t>
      </w:r>
      <w:r w:rsidR="00487D7A">
        <w:rPr>
          <w:rFonts w:eastAsia="Times New Roman" w:cstheme="minorHAnsi"/>
          <w:lang w:eastAsia="ar-SA"/>
        </w:rPr>
        <w:t xml:space="preserve">. </w:t>
      </w:r>
      <w:r w:rsidR="00487D7A" w:rsidRPr="00C14E27">
        <w:rPr>
          <w:rFonts w:cstheme="minorHAnsi"/>
        </w:rPr>
        <w:t xml:space="preserve">W pierwszej kolejności Zamawiający wypłaci wkład własny, </w:t>
      </w:r>
      <w:bookmarkStart w:id="3" w:name="_Hlk169770533"/>
      <w:r w:rsidR="00731141">
        <w:t xml:space="preserve">stanowiący co najmniej </w:t>
      </w:r>
      <w:r w:rsidR="00731141" w:rsidRPr="00C14E27">
        <w:rPr>
          <w:b/>
          <w:bCs/>
        </w:rPr>
        <w:t xml:space="preserve">2% </w:t>
      </w:r>
      <w:r w:rsidR="00731141">
        <w:t>wartości zadania.</w:t>
      </w:r>
      <w:bookmarkEnd w:id="3"/>
      <w:r w:rsidR="00731141">
        <w:t xml:space="preserve"> Natomiast wypłata środków wynikających z dofinansowania programu nastąpi w dwóch transzach, każdorazowo po zakończeniu określonego etapu prac w ramach realizacji zadania inwestycyjnego</w:t>
      </w:r>
      <w:r w:rsidR="00731141">
        <w:rPr>
          <w:lang w:eastAsia="ar-SA"/>
        </w:rPr>
        <w:t xml:space="preserve"> określonego w harmonogramie rzeczowo - finansowym</w:t>
      </w:r>
      <w:r w:rsidR="00731141">
        <w:t xml:space="preserve">: </w:t>
      </w:r>
    </w:p>
    <w:p w14:paraId="0875CADE" w14:textId="1B2F45F9" w:rsidR="00487D7A" w:rsidRPr="00487D7A" w:rsidRDefault="00C14E27" w:rsidP="00C14E27">
      <w:pPr>
        <w:autoSpaceDE w:val="0"/>
        <w:autoSpaceDN w:val="0"/>
        <w:adjustRightInd w:val="0"/>
        <w:spacing w:after="0" w:line="276" w:lineRule="auto"/>
        <w:ind w:left="851" w:hanging="284"/>
        <w:jc w:val="both"/>
        <w:rPr>
          <w:rFonts w:cstheme="minorHAnsi"/>
        </w:rPr>
      </w:pPr>
      <w:r>
        <w:rPr>
          <w:rFonts w:cstheme="minorHAnsi"/>
          <w:b/>
          <w:bCs/>
        </w:rPr>
        <w:t>-</w:t>
      </w:r>
      <w:r w:rsidR="00487D7A" w:rsidRPr="00487D7A">
        <w:rPr>
          <w:rFonts w:cstheme="minorHAnsi"/>
        </w:rPr>
        <w:t xml:space="preserve"> pierwsza transza w wysokości nie wyższej niż 50% kwoty dofinansowania z Programu określonej</w:t>
      </w:r>
      <w:r w:rsidR="00487D7A">
        <w:rPr>
          <w:rFonts w:cstheme="minorHAnsi"/>
        </w:rPr>
        <w:t xml:space="preserve"> </w:t>
      </w:r>
      <w:r w:rsidR="00487D7A" w:rsidRPr="00487D7A">
        <w:rPr>
          <w:rFonts w:cstheme="minorHAnsi"/>
        </w:rPr>
        <w:t>w promesie,</w:t>
      </w:r>
    </w:p>
    <w:p w14:paraId="30283A95" w14:textId="24B045E8" w:rsidR="00487D7A" w:rsidRDefault="00C14E27" w:rsidP="00C14E27">
      <w:pPr>
        <w:autoSpaceDE w:val="0"/>
        <w:autoSpaceDN w:val="0"/>
        <w:adjustRightInd w:val="0"/>
        <w:spacing w:after="0" w:line="276" w:lineRule="auto"/>
        <w:ind w:left="851" w:hanging="284"/>
        <w:jc w:val="both"/>
        <w:rPr>
          <w:rFonts w:cstheme="minorHAnsi"/>
        </w:rPr>
      </w:pPr>
      <w:r>
        <w:rPr>
          <w:rFonts w:cstheme="minorHAnsi"/>
          <w:b/>
          <w:bCs/>
        </w:rPr>
        <w:t>-</w:t>
      </w:r>
      <w:r w:rsidR="00487D7A" w:rsidRPr="00487D7A">
        <w:rPr>
          <w:rFonts w:cstheme="minorHAnsi"/>
        </w:rPr>
        <w:t xml:space="preserve"> druga transza w wysokości kwoty dofinansowania z Programu określonej w promesie</w:t>
      </w:r>
      <w:r w:rsidR="00487D7A">
        <w:rPr>
          <w:rFonts w:cstheme="minorHAnsi"/>
        </w:rPr>
        <w:t xml:space="preserve"> </w:t>
      </w:r>
      <w:r w:rsidR="00487D7A" w:rsidRPr="00487D7A">
        <w:rPr>
          <w:rFonts w:cstheme="minorHAnsi"/>
        </w:rPr>
        <w:t>pomniejszonej o kwotę wypłaconą w pierwszej transzy</w:t>
      </w:r>
      <w:r w:rsidR="00BA6CA0">
        <w:rPr>
          <w:rFonts w:cstheme="minorHAnsi"/>
        </w:rPr>
        <w:t>;</w:t>
      </w:r>
    </w:p>
    <w:p w14:paraId="1334E729" w14:textId="2A66015C" w:rsidR="00487D7A" w:rsidRPr="00C14E27" w:rsidRDefault="00BA6CA0" w:rsidP="00CC2192">
      <w:pPr>
        <w:autoSpaceDE w:val="0"/>
        <w:autoSpaceDN w:val="0"/>
        <w:adjustRightInd w:val="0"/>
        <w:spacing w:after="0" w:line="276" w:lineRule="auto"/>
        <w:ind w:left="283"/>
        <w:jc w:val="both"/>
        <w:rPr>
          <w:rFonts w:cstheme="minorHAnsi"/>
        </w:rPr>
      </w:pPr>
      <w:r w:rsidRPr="00C14E27">
        <w:rPr>
          <w:rFonts w:cstheme="minorHAnsi"/>
        </w:rPr>
        <w:t>przy czym:</w:t>
      </w:r>
    </w:p>
    <w:p w14:paraId="45CF3116" w14:textId="2CF9BB99" w:rsidR="00BA6CA0" w:rsidRPr="00C65C84" w:rsidRDefault="00BA6CA0" w:rsidP="00CC2192">
      <w:pPr>
        <w:pStyle w:val="Akapitzlist"/>
        <w:spacing w:after="0" w:line="276" w:lineRule="auto"/>
        <w:ind w:left="567" w:hanging="283"/>
        <w:jc w:val="both"/>
        <w:rPr>
          <w:rFonts w:eastAsia="Times New Roman" w:cstheme="minorHAnsi"/>
          <w:lang w:eastAsia="ar-SA"/>
        </w:rPr>
      </w:pPr>
      <w:r w:rsidRPr="00C65C84">
        <w:rPr>
          <w:rFonts w:eastAsia="Times New Roman" w:cstheme="minorHAnsi"/>
          <w:b/>
          <w:bCs/>
          <w:lang w:eastAsia="ar-SA"/>
        </w:rPr>
        <w:t>1)</w:t>
      </w:r>
      <w:r w:rsidRPr="00C65C84">
        <w:rPr>
          <w:rFonts w:eastAsia="Times New Roman" w:cstheme="minorHAnsi"/>
          <w:lang w:eastAsia="ar-SA"/>
        </w:rPr>
        <w:t xml:space="preserve"> </w:t>
      </w:r>
      <w:r w:rsidR="006C11AA" w:rsidRPr="006C11AA">
        <w:rPr>
          <w:rFonts w:cstheme="minorHAnsi"/>
        </w:rPr>
        <w:t>faktury przejściowe</w:t>
      </w:r>
      <w:r w:rsidR="006C11AA" w:rsidRPr="00C65C84">
        <w:rPr>
          <w:rFonts w:eastAsia="Times New Roman" w:cstheme="minorHAnsi"/>
          <w:lang w:eastAsia="ar-SA"/>
        </w:rPr>
        <w:t xml:space="preserve"> </w:t>
      </w:r>
      <w:r w:rsidRPr="00C65C84">
        <w:rPr>
          <w:rFonts w:eastAsia="Times New Roman" w:cstheme="minorHAnsi"/>
          <w:lang w:eastAsia="ar-SA"/>
        </w:rPr>
        <w:t>do wysokości udziału własnego Zamawiającego (Beneficjenta Promesy).</w:t>
      </w:r>
    </w:p>
    <w:p w14:paraId="389AE472" w14:textId="275E2995" w:rsidR="00BA6CA0" w:rsidRPr="00C65C84" w:rsidRDefault="00BA6CA0" w:rsidP="00CC2192">
      <w:pPr>
        <w:pStyle w:val="Akapitzlist"/>
        <w:spacing w:after="0" w:line="276" w:lineRule="auto"/>
        <w:ind w:left="567" w:hanging="283"/>
        <w:jc w:val="both"/>
        <w:rPr>
          <w:rFonts w:eastAsia="Times New Roman" w:cstheme="minorHAnsi"/>
          <w:lang w:eastAsia="ar-SA"/>
        </w:rPr>
      </w:pPr>
      <w:r w:rsidRPr="00C65C84">
        <w:rPr>
          <w:rFonts w:eastAsia="Times New Roman" w:cstheme="minorHAnsi"/>
          <w:b/>
          <w:bCs/>
          <w:lang w:eastAsia="ar-SA"/>
        </w:rPr>
        <w:t>2)</w:t>
      </w:r>
      <w:r w:rsidRPr="00C65C84">
        <w:rPr>
          <w:rFonts w:eastAsia="Times New Roman" w:cstheme="minorHAnsi"/>
          <w:lang w:eastAsia="ar-SA"/>
        </w:rPr>
        <w:t xml:space="preserve"> </w:t>
      </w:r>
      <w:r w:rsidR="006C11AA" w:rsidRPr="006C11AA">
        <w:rPr>
          <w:rFonts w:cstheme="minorHAnsi"/>
        </w:rPr>
        <w:t>faktury przejściowe</w:t>
      </w:r>
      <w:r w:rsidR="006C11AA" w:rsidRPr="00C65C84">
        <w:rPr>
          <w:rFonts w:eastAsia="Times New Roman" w:cstheme="minorHAnsi"/>
          <w:lang w:eastAsia="ar-SA"/>
        </w:rPr>
        <w:t xml:space="preserve"> </w:t>
      </w:r>
      <w:r w:rsidRPr="00C65C84">
        <w:rPr>
          <w:rFonts w:eastAsia="Times New Roman" w:cstheme="minorHAnsi"/>
          <w:lang w:eastAsia="ar-SA"/>
        </w:rPr>
        <w:t>po zakończeniu wydzielonego etapu prac w ramach realizacji Inwestycji nie wyższej niż 50 % kwot</w:t>
      </w:r>
      <w:r w:rsidR="006C11AA">
        <w:rPr>
          <w:rFonts w:eastAsia="Times New Roman" w:cstheme="minorHAnsi"/>
          <w:lang w:eastAsia="ar-SA"/>
        </w:rPr>
        <w:t xml:space="preserve">y </w:t>
      </w:r>
      <w:r w:rsidRPr="00C65C84">
        <w:rPr>
          <w:rFonts w:eastAsia="Times New Roman" w:cstheme="minorHAnsi"/>
          <w:lang w:eastAsia="ar-SA"/>
        </w:rPr>
        <w:t xml:space="preserve">dofinansowania określonej w promesie Zamawiającego (Beneficjenta </w:t>
      </w:r>
      <w:r w:rsidR="004A019A">
        <w:rPr>
          <w:rFonts w:eastAsia="Times New Roman" w:cstheme="minorHAnsi"/>
          <w:lang w:eastAsia="ar-SA"/>
        </w:rPr>
        <w:t>Promesy</w:t>
      </w:r>
      <w:r w:rsidRPr="00C65C84">
        <w:rPr>
          <w:rFonts w:eastAsia="Times New Roman" w:cstheme="minorHAnsi"/>
          <w:lang w:eastAsia="ar-SA"/>
        </w:rPr>
        <w:t>).</w:t>
      </w:r>
    </w:p>
    <w:p w14:paraId="293ABFE2" w14:textId="3A2EA40D" w:rsidR="00BA6CA0" w:rsidRDefault="00BA6CA0" w:rsidP="00CC2192">
      <w:pPr>
        <w:pStyle w:val="Akapitzlist"/>
        <w:spacing w:after="0" w:line="276" w:lineRule="auto"/>
        <w:ind w:left="567" w:hanging="283"/>
        <w:jc w:val="both"/>
        <w:rPr>
          <w:rFonts w:eastAsia="Times New Roman" w:cstheme="minorHAnsi"/>
          <w:lang w:eastAsia="ar-SA"/>
        </w:rPr>
      </w:pPr>
      <w:r w:rsidRPr="00C65C84">
        <w:rPr>
          <w:rFonts w:eastAsia="Times New Roman" w:cstheme="minorHAnsi"/>
          <w:b/>
          <w:bCs/>
          <w:lang w:eastAsia="ar-SA"/>
        </w:rPr>
        <w:t>3)</w:t>
      </w:r>
      <w:r w:rsidRPr="00C65C84">
        <w:rPr>
          <w:rFonts w:eastAsia="Times New Roman" w:cstheme="minorHAnsi"/>
          <w:lang w:eastAsia="ar-SA"/>
        </w:rPr>
        <w:t xml:space="preserve"> </w:t>
      </w:r>
      <w:r w:rsidR="006C11AA">
        <w:rPr>
          <w:rFonts w:eastAsia="Times New Roman" w:cstheme="minorHAnsi"/>
          <w:lang w:eastAsia="ar-SA"/>
        </w:rPr>
        <w:t>f</w:t>
      </w:r>
      <w:r w:rsidRPr="00C65C84">
        <w:rPr>
          <w:rFonts w:eastAsia="Times New Roman" w:cstheme="minorHAnsi"/>
          <w:lang w:eastAsia="ar-SA"/>
        </w:rPr>
        <w:t>aktura końcowa po zakończeniu realizacji Inwestycji do wysokości pozostałej do zapłaty kwoty dofinansowania określonej w promesie Zamawiającego</w:t>
      </w:r>
      <w:r w:rsidR="006C11AA" w:rsidRPr="006C11AA">
        <w:rPr>
          <w:rFonts w:eastAsia="Times New Roman" w:cstheme="minorHAnsi"/>
          <w:lang w:eastAsia="ar-SA"/>
        </w:rPr>
        <w:t xml:space="preserve"> </w:t>
      </w:r>
      <w:r w:rsidR="006C11AA">
        <w:rPr>
          <w:rFonts w:eastAsia="Times New Roman" w:cstheme="minorHAnsi"/>
          <w:lang w:eastAsia="ar-SA"/>
        </w:rPr>
        <w:t>dotyczącej przedmiotu umowy.</w:t>
      </w:r>
    </w:p>
    <w:p w14:paraId="6A342022" w14:textId="6B3CFEB2" w:rsidR="00182DF0" w:rsidRDefault="00BA6CA0" w:rsidP="00832A78">
      <w:pPr>
        <w:suppressAutoHyphens/>
        <w:spacing w:after="0" w:line="276" w:lineRule="auto"/>
        <w:ind w:left="284" w:hanging="1"/>
        <w:jc w:val="both"/>
        <w:rPr>
          <w:rFonts w:eastAsia="Times New Roman" w:cstheme="minorHAnsi"/>
          <w:lang w:eastAsia="ar-SA"/>
        </w:rPr>
      </w:pPr>
      <w:r w:rsidRPr="00ED7E93">
        <w:rPr>
          <w:rFonts w:eastAsia="Times New Roman" w:cstheme="minorHAnsi"/>
          <w:lang w:eastAsia="ar-SA"/>
        </w:rPr>
        <w:t xml:space="preserve">Zgodnie z art. 443 ust. 2 ustawy </w:t>
      </w:r>
      <w:proofErr w:type="spellStart"/>
      <w:r w:rsidRPr="00ED7E93">
        <w:rPr>
          <w:rFonts w:eastAsia="Times New Roman" w:cstheme="minorHAnsi"/>
          <w:lang w:eastAsia="ar-SA"/>
        </w:rPr>
        <w:t>Pzp</w:t>
      </w:r>
      <w:proofErr w:type="spellEnd"/>
      <w:r w:rsidRPr="00ED7E93">
        <w:rPr>
          <w:rFonts w:eastAsia="Times New Roman" w:cstheme="minorHAnsi"/>
          <w:lang w:eastAsia="ar-SA"/>
        </w:rPr>
        <w:t>. procentowa wartość ostatniej części wynagrodzenia nie może wynosić więcej niż 50% wynagrodzenia należnego wykonawcy.</w:t>
      </w:r>
    </w:p>
    <w:p w14:paraId="560A477C" w14:textId="1976AC20" w:rsidR="006C11AA" w:rsidRPr="006C11AA" w:rsidRDefault="005E5949" w:rsidP="00832A78">
      <w:pPr>
        <w:pStyle w:val="Akapitzlist"/>
        <w:numPr>
          <w:ilvl w:val="0"/>
          <w:numId w:val="7"/>
        </w:numPr>
        <w:suppressAutoHyphens/>
        <w:spacing w:after="0" w:line="276" w:lineRule="auto"/>
        <w:jc w:val="both"/>
        <w:rPr>
          <w:rFonts w:eastAsia="Times New Roman" w:cstheme="minorHAnsi"/>
          <w:lang w:eastAsia="ar-SA"/>
        </w:rPr>
      </w:pPr>
      <w:r w:rsidRPr="006C11AA">
        <w:rPr>
          <w:rFonts w:eastAsia="Times New Roman" w:cstheme="minorHAnsi"/>
          <w:lang w:eastAsia="ar-SA"/>
        </w:rPr>
        <w:t>Zamawiający może dopuścić zwiększenie ilości faktur przejściowych w zależności od posiadanych własnych środków finansowych.</w:t>
      </w:r>
    </w:p>
    <w:p w14:paraId="6CC19F00" w14:textId="202C140F" w:rsidR="00182DF0" w:rsidRPr="006C11AA" w:rsidRDefault="00182DF0" w:rsidP="00832A78">
      <w:pPr>
        <w:pStyle w:val="Akapitzlist"/>
        <w:numPr>
          <w:ilvl w:val="0"/>
          <w:numId w:val="7"/>
        </w:numPr>
        <w:suppressAutoHyphens/>
        <w:spacing w:after="0" w:line="276" w:lineRule="auto"/>
        <w:jc w:val="both"/>
        <w:rPr>
          <w:rFonts w:eastAsia="Times New Roman" w:cstheme="minorHAnsi"/>
          <w:lang w:eastAsia="ar-SA"/>
        </w:rPr>
      </w:pPr>
      <w:r w:rsidRPr="006C11AA">
        <w:rPr>
          <w:rFonts w:eastAsia="Times New Roman" w:cstheme="minorHAnsi"/>
          <w:lang w:eastAsia="ar-SA"/>
        </w:rPr>
        <w:t>Łączna wartość faktur przejściowych w roku budżetowym nie może przekroczyć wysokości</w:t>
      </w:r>
      <w:r w:rsidR="00D57827" w:rsidRPr="006C11AA">
        <w:rPr>
          <w:rFonts w:eastAsia="Times New Roman" w:cstheme="minorHAnsi"/>
          <w:lang w:eastAsia="ar-SA"/>
        </w:rPr>
        <w:t xml:space="preserve"> </w:t>
      </w:r>
      <w:r w:rsidRPr="006C11AA">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832A78">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832A78">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72649D55" w:rsidR="005E5949" w:rsidRPr="00182DF0" w:rsidRDefault="000E2435" w:rsidP="00832A78">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b/>
          <w:bCs/>
          <w:lang w:eastAsia="ar-SA"/>
        </w:rPr>
        <w:t xml:space="preserve"> </w:t>
      </w:r>
      <w:r w:rsidR="005E5949" w:rsidRPr="00C14E27">
        <w:rPr>
          <w:rFonts w:eastAsia="Times New Roman" w:cstheme="minorHAnsi"/>
          <w:lang w:eastAsia="ar-SA"/>
        </w:rPr>
        <w:t>Wykonawca zapewnieni finansowanie Inwestycji w części niepokrytej udziałem własnym Zamawiającego (Beneficjenta Promesy), na czas poprzedzający wypłatę/wypłaty z Promesy</w:t>
      </w:r>
      <w:r w:rsidR="005E5949" w:rsidRPr="00A14025">
        <w:rPr>
          <w:rFonts w:eastAsia="Times New Roman" w:cstheme="minorHAnsi"/>
          <w:lang w:eastAsia="ar-SA"/>
        </w:rPr>
        <w:t xml:space="preserve"> na zasadach określonych w § 5 ust. 5 </w:t>
      </w:r>
      <w:r w:rsidR="00845A2E">
        <w:rPr>
          <w:rFonts w:eastAsia="Times New Roman" w:cstheme="minorHAnsi"/>
          <w:lang w:eastAsia="ar-SA"/>
        </w:rPr>
        <w:t>lub</w:t>
      </w:r>
      <w:r w:rsidR="005E5949" w:rsidRPr="00A14025">
        <w:rPr>
          <w:rFonts w:eastAsia="Times New Roman" w:cstheme="minorHAnsi"/>
          <w:lang w:eastAsia="ar-SA"/>
        </w:rPr>
        <w:t xml:space="preserve"> 6 z jednoczesnym zastrzeżeniem, że zapłata wynagrodzenia Wykonawcy Inwestycji  nastąpi po</w:t>
      </w:r>
      <w:r w:rsidR="004C0DF2">
        <w:rPr>
          <w:rFonts w:eastAsia="Times New Roman" w:cstheme="minorHAnsi"/>
          <w:lang w:eastAsia="ar-SA"/>
        </w:rPr>
        <w:t xml:space="preserve"> </w:t>
      </w:r>
      <w:r w:rsidR="004C0DF2" w:rsidRPr="00A14025">
        <w:rPr>
          <w:rFonts w:eastAsia="Times New Roman" w:cstheme="minorHAnsi"/>
          <w:lang w:eastAsia="ar-SA"/>
        </w:rPr>
        <w:t xml:space="preserve">wykonaniu </w:t>
      </w:r>
      <w:r w:rsidR="004C0DF2">
        <w:rPr>
          <w:rFonts w:eastAsia="Times New Roman" w:cstheme="minorHAnsi"/>
          <w:lang w:eastAsia="ar-SA"/>
        </w:rPr>
        <w:t>wydzielonego etapu</w:t>
      </w:r>
      <w:r w:rsidR="005E5949" w:rsidRPr="00A14025">
        <w:rPr>
          <w:rFonts w:eastAsia="Times New Roman" w:cstheme="minorHAnsi"/>
          <w:lang w:eastAsia="ar-SA"/>
        </w:rPr>
        <w:t xml:space="preserve"> inwestycji</w:t>
      </w:r>
      <w:r w:rsidR="005E5949" w:rsidRPr="005E5949">
        <w:rPr>
          <w:rFonts w:eastAsia="Times New Roman" w:cstheme="minorHAnsi"/>
          <w:lang w:eastAsia="ar-SA"/>
        </w:rPr>
        <w:t xml:space="preserve"> w terminie nie </w:t>
      </w:r>
      <w:r w:rsidR="005E5949" w:rsidRPr="00DA616C">
        <w:rPr>
          <w:rFonts w:eastAsia="Times New Roman" w:cstheme="minorHAnsi"/>
          <w:lang w:eastAsia="ar-SA"/>
        </w:rPr>
        <w:t>dłuższym niż 3</w:t>
      </w:r>
      <w:r w:rsidR="008B7DBB" w:rsidRPr="00DA616C">
        <w:rPr>
          <w:rFonts w:eastAsia="Times New Roman" w:cstheme="minorHAnsi"/>
          <w:lang w:eastAsia="ar-SA"/>
        </w:rPr>
        <w:t>0</w:t>
      </w:r>
      <w:r w:rsidR="005E5949" w:rsidRPr="00DA616C">
        <w:rPr>
          <w:rFonts w:eastAsia="Times New Roman" w:cstheme="minorHAnsi"/>
          <w:lang w:eastAsia="ar-SA"/>
        </w:rPr>
        <w:t xml:space="preserve"> dni</w:t>
      </w:r>
      <w:r w:rsidR="004C0DF2">
        <w:rPr>
          <w:rFonts w:eastAsia="Times New Roman" w:cstheme="minorHAnsi"/>
          <w:lang w:eastAsia="ar-SA"/>
        </w:rPr>
        <w:t>,</w:t>
      </w:r>
      <w:r w:rsidR="005E5949" w:rsidRPr="00DA616C">
        <w:rPr>
          <w:rFonts w:eastAsia="Times New Roman" w:cstheme="minorHAnsi"/>
          <w:lang w:eastAsia="ar-SA"/>
        </w:rPr>
        <w:t xml:space="preserve"> od </w:t>
      </w:r>
      <w:r w:rsidR="005E5949" w:rsidRPr="005E5949">
        <w:rPr>
          <w:rFonts w:eastAsia="Times New Roman" w:cstheme="minorHAnsi"/>
          <w:lang w:eastAsia="ar-SA"/>
        </w:rPr>
        <w:t xml:space="preserve">dnia odbioru </w:t>
      </w:r>
      <w:r w:rsidR="004C0DF2">
        <w:rPr>
          <w:rFonts w:eastAsia="Times New Roman" w:cstheme="minorHAnsi"/>
          <w:lang w:eastAsia="ar-SA"/>
        </w:rPr>
        <w:t xml:space="preserve">etapu </w:t>
      </w:r>
      <w:r w:rsidR="005E5949" w:rsidRPr="005E5949">
        <w:rPr>
          <w:rFonts w:eastAsia="Times New Roman" w:cstheme="minorHAnsi"/>
          <w:lang w:eastAsia="ar-SA"/>
        </w:rPr>
        <w:t>Inwestycji przez Zamawiającego (Beneficjenta promesy).</w:t>
      </w:r>
    </w:p>
    <w:p w14:paraId="53092322" w14:textId="77777777" w:rsidR="003C69EA" w:rsidRDefault="000E2435" w:rsidP="00832A78">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Do niniejszego paragrafu mają zastosowanie postanowienia </w:t>
      </w:r>
      <w:r w:rsidR="00182DF0" w:rsidRPr="00D57827">
        <w:rPr>
          <w:rFonts w:eastAsia="Times New Roman" w:cstheme="minorHAnsi"/>
          <w:bCs/>
          <w:lang w:eastAsia="ar-SA"/>
        </w:rPr>
        <w:t>§ 12 ust.</w:t>
      </w:r>
      <w:r w:rsidR="00182DF0" w:rsidRPr="00182DF0">
        <w:rPr>
          <w:rFonts w:eastAsia="Times New Roman" w:cstheme="minorHAnsi"/>
          <w:b/>
          <w:lang w:eastAsia="ar-SA"/>
        </w:rPr>
        <w:t xml:space="preserve"> </w:t>
      </w:r>
      <w:r w:rsidR="00182DF0" w:rsidRPr="00182DF0">
        <w:rPr>
          <w:rFonts w:eastAsia="Times New Roman" w:cstheme="minorHAnsi"/>
          <w:lang w:eastAsia="ar-SA"/>
        </w:rPr>
        <w:t>3, 4 i 5 niniejszej umowy.</w:t>
      </w:r>
    </w:p>
    <w:p w14:paraId="1E84A5B1" w14:textId="4763999E" w:rsidR="00182DF0" w:rsidRPr="003C69EA" w:rsidRDefault="000E2435" w:rsidP="00832A78">
      <w:pPr>
        <w:numPr>
          <w:ilvl w:val="0"/>
          <w:numId w:val="5"/>
        </w:numPr>
        <w:suppressAutoHyphens/>
        <w:spacing w:after="0" w:line="276" w:lineRule="auto"/>
        <w:ind w:left="284" w:hanging="284"/>
        <w:jc w:val="both"/>
        <w:rPr>
          <w:rFonts w:eastAsia="Times New Roman" w:cstheme="minorHAnsi"/>
          <w:lang w:eastAsia="ar-SA"/>
        </w:rPr>
      </w:pPr>
      <w:r w:rsidRPr="003C69EA">
        <w:rPr>
          <w:rFonts w:eastAsia="Times New Roman" w:cstheme="minorHAnsi"/>
          <w:lang w:eastAsia="ar-SA"/>
        </w:rPr>
        <w:lastRenderedPageBreak/>
        <w:t xml:space="preserve"> </w:t>
      </w:r>
      <w:r w:rsidR="00182DF0" w:rsidRPr="003C69EA">
        <w:rPr>
          <w:rFonts w:eastAsia="Times New Roman" w:cstheme="minorHAnsi"/>
          <w:lang w:eastAsia="ar-SA"/>
        </w:rPr>
        <w:t xml:space="preserve">Płatności będą dokonywane przelewem na wskazany przez Wykonawcę rachunek bankowy w fakturze, </w:t>
      </w:r>
      <w:r w:rsidR="0041006D" w:rsidRPr="003C69EA">
        <w:rPr>
          <w:rFonts w:eastAsia="Times New Roman" w:cstheme="minorHAnsi"/>
          <w:lang w:eastAsia="ar-SA"/>
        </w:rPr>
        <w:br/>
      </w:r>
      <w:r w:rsidR="00182DF0" w:rsidRPr="003C69EA">
        <w:rPr>
          <w:rFonts w:eastAsia="Times New Roman" w:cstheme="minorHAnsi"/>
          <w:lang w:eastAsia="ar-SA"/>
        </w:rPr>
        <w:t xml:space="preserve">w terminie </w:t>
      </w:r>
      <w:r w:rsidR="005E5949" w:rsidRPr="003C69EA">
        <w:rPr>
          <w:rFonts w:eastAsia="Times New Roman" w:cstheme="minorHAnsi"/>
          <w:lang w:eastAsia="ar-SA"/>
        </w:rPr>
        <w:t>(termin określony w promesie Zamawiającego – Beneficjenta promesy )</w:t>
      </w:r>
      <w:r w:rsidR="00845A2E" w:rsidRPr="003C69EA">
        <w:rPr>
          <w:rFonts w:eastAsia="Times New Roman" w:cstheme="minorHAnsi"/>
          <w:lang w:eastAsia="ar-SA"/>
        </w:rPr>
        <w:t xml:space="preserve"> do</w:t>
      </w:r>
      <w:r w:rsidR="005E5949" w:rsidRPr="003C69EA">
        <w:rPr>
          <w:rFonts w:eastAsia="Times New Roman" w:cstheme="minorHAnsi"/>
          <w:lang w:eastAsia="ar-SA"/>
        </w:rPr>
        <w:t xml:space="preserve"> 3</w:t>
      </w:r>
      <w:r w:rsidR="008B7DBB" w:rsidRPr="003C69EA">
        <w:rPr>
          <w:rFonts w:eastAsia="Times New Roman" w:cstheme="minorHAnsi"/>
          <w:lang w:eastAsia="ar-SA"/>
        </w:rPr>
        <w:t>0</w:t>
      </w:r>
      <w:r w:rsidR="005E5949" w:rsidRPr="003C69EA">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7F481C40" w:rsidR="00182DF0" w:rsidRPr="00182DF0" w:rsidRDefault="000E2435" w:rsidP="00832A78">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832A78">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832A78">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38D9EBE7" w:rsidR="00182DF0" w:rsidRPr="00182DF0" w:rsidRDefault="000E2435" w:rsidP="00832A78">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w:t>
      </w:r>
      <w:r w:rsidR="006C11AA">
        <w:rPr>
          <w:rFonts w:eastAsia="Times New Roman" w:cstheme="minorHAnsi"/>
          <w:lang w:eastAsia="ar-SA"/>
        </w:rPr>
        <w:t>4</w:t>
      </w:r>
      <w:r w:rsidR="00182DF0"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r w:rsidR="00643BFC">
        <w:rPr>
          <w:rFonts w:eastAsia="Times New Roman" w:cstheme="minorHAnsi"/>
          <w:lang w:eastAsia="ar-SA"/>
        </w:rPr>
        <w:t>.</w:t>
      </w:r>
    </w:p>
    <w:p w14:paraId="4C2C10D2" w14:textId="5C0A1644" w:rsidR="00182DF0" w:rsidRPr="00182DF0" w:rsidRDefault="000E2435" w:rsidP="00832A78">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 nieterminowe płatności faktur z uwzględnieniem postanowień niniejszej umowy, Wykonawca ma prawo dochodzić odsetek ustawowych.</w:t>
      </w:r>
    </w:p>
    <w:p w14:paraId="518E1DC8" w14:textId="0A052073" w:rsidR="00182DF0" w:rsidRPr="00182DF0" w:rsidRDefault="000E2435" w:rsidP="00832A78">
      <w:pPr>
        <w:numPr>
          <w:ilvl w:val="0"/>
          <w:numId w:val="5"/>
        </w:numPr>
        <w:suppressAutoHyphens/>
        <w:autoSpaceDE w:val="0"/>
        <w:autoSpaceDN w:val="0"/>
        <w:adjustRightInd w:val="0"/>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nie przewiduje udzielenia zaliczek na poczet wykonania zamówienia.</w:t>
      </w:r>
    </w:p>
    <w:p w14:paraId="54196529" w14:textId="01BA84EB" w:rsidR="00182DF0" w:rsidRPr="00182DF0" w:rsidRDefault="000E2435" w:rsidP="00832A78">
      <w:pPr>
        <w:numPr>
          <w:ilvl w:val="0"/>
          <w:numId w:val="5"/>
        </w:numPr>
        <w:suppressAutoHyphens/>
        <w:autoSpaceDE w:val="0"/>
        <w:autoSpaceDN w:val="0"/>
        <w:adjustRightInd w:val="0"/>
        <w:spacing w:after="0" w:line="276" w:lineRule="auto"/>
        <w:ind w:left="284" w:hanging="284"/>
        <w:jc w:val="both"/>
        <w:rPr>
          <w:rFonts w:eastAsia="Times New Roman" w:cstheme="minorHAnsi"/>
          <w:b/>
          <w:lang w:eastAsia="ar-SA"/>
        </w:rPr>
      </w:pPr>
      <w:r>
        <w:rPr>
          <w:rFonts w:eastAsia="Times New Roman" w:cstheme="minorHAnsi"/>
          <w:lang w:eastAsia="ar-SA"/>
        </w:rPr>
        <w:t xml:space="preserve"> </w:t>
      </w:r>
      <w:r w:rsidR="00182DF0"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6B89D421" w:rsidR="00182DF0" w:rsidRPr="00182DF0" w:rsidRDefault="000E2435" w:rsidP="00832A78">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832A78">
      <w:pPr>
        <w:suppressAutoHyphens/>
        <w:spacing w:after="0" w:line="276" w:lineRule="auto"/>
        <w:jc w:val="center"/>
        <w:rPr>
          <w:rFonts w:eastAsia="Times New Roman" w:cstheme="minorHAnsi"/>
          <w:b/>
          <w:lang w:eastAsia="ar-SA"/>
        </w:rPr>
      </w:pPr>
    </w:p>
    <w:p w14:paraId="5148A763" w14:textId="08D4F531"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832A78">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832A78">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832A78">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832A78">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832A78">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F46F579" w:rsidR="00182DF0" w:rsidRPr="00182DF0" w:rsidRDefault="00182DF0" w:rsidP="00832A78">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37251E">
        <w:rPr>
          <w:rFonts w:eastAsia="Times New Roman" w:cstheme="minorHAnsi"/>
          <w:lang w:eastAsia="ar-SA"/>
        </w:rPr>
        <w:br/>
      </w:r>
      <w:r w:rsidRPr="00182DF0">
        <w:rPr>
          <w:rFonts w:eastAsia="Times New Roman" w:cstheme="minorHAnsi"/>
          <w:lang w:eastAsia="ar-SA"/>
        </w:rPr>
        <w:t xml:space="preserve">7 dni roboczych od daty dokonania wpisu przez Kierownika budowy o zakończeniu wykonywania robót </w:t>
      </w:r>
      <w:r w:rsidR="0037251E">
        <w:rPr>
          <w:rFonts w:eastAsia="Times New Roman" w:cstheme="minorHAnsi"/>
          <w:lang w:eastAsia="ar-SA"/>
        </w:rPr>
        <w:br/>
      </w:r>
      <w:r w:rsidRPr="00182DF0">
        <w:rPr>
          <w:rFonts w:eastAsia="Times New Roman" w:cstheme="minorHAnsi"/>
          <w:lang w:eastAsia="ar-SA"/>
        </w:rPr>
        <w:t>i doręczenia pisemnego zgłoszenia Zamawiającego (datą od której liczony jest 7–dniowy termin jest taka późniejszego wykonania obowiązku przez Wykonawcę).</w:t>
      </w:r>
    </w:p>
    <w:p w14:paraId="704BD222" w14:textId="77777777" w:rsidR="00182DF0" w:rsidRPr="008A5859" w:rsidRDefault="00182DF0" w:rsidP="00832A78">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lastRenderedPageBreak/>
        <w:t>Wraz ze zgłoszeniem do odbioru końcowego Wykonawca przekaże Zamawiającemu następujące dokumenty:</w:t>
      </w:r>
    </w:p>
    <w:p w14:paraId="7294C1D0" w14:textId="1CECB865" w:rsidR="00182DF0" w:rsidRPr="00B921E0" w:rsidRDefault="00D57827" w:rsidP="00832A78">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832A78">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832A78">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832A78">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832A78">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832A78">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832A78">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832A78">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F7A5188" w14:textId="77777777" w:rsidR="00C14E27" w:rsidRDefault="00C14E27" w:rsidP="00832A78">
      <w:pPr>
        <w:suppressAutoHyphens/>
        <w:spacing w:after="0" w:line="276" w:lineRule="auto"/>
        <w:jc w:val="center"/>
        <w:rPr>
          <w:rFonts w:eastAsia="Times New Roman" w:cstheme="minorHAnsi"/>
          <w:b/>
          <w:lang w:eastAsia="ar-SA"/>
        </w:rPr>
      </w:pPr>
    </w:p>
    <w:p w14:paraId="2246B7F4" w14:textId="3E7F94C0"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832A78">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ED7E93">
        <w:rPr>
          <w:rFonts w:eastAsia="Times New Roman" w:cstheme="minorHAnsi"/>
          <w:lang w:eastAsia="ar-SA"/>
        </w:rPr>
        <w:t>5 %</w:t>
      </w:r>
      <w:r w:rsidRPr="00182DF0">
        <w:rPr>
          <w:rFonts w:eastAsia="Times New Roman" w:cstheme="minorHAnsi"/>
          <w:lang w:eastAsia="ar-SA"/>
        </w:rPr>
        <w:t xml:space="preserve">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832A78">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832A78">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832A78">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832A78">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832A78">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832A78">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832A78">
      <w:pPr>
        <w:spacing w:after="0" w:line="276" w:lineRule="auto"/>
        <w:ind w:left="426"/>
        <w:jc w:val="both"/>
        <w:rPr>
          <w:rFonts w:eastAsia="Times New Roman" w:cstheme="minorHAnsi"/>
          <w:lang w:eastAsia="ar-SA"/>
        </w:rPr>
      </w:pPr>
    </w:p>
    <w:p w14:paraId="722A477B" w14:textId="6B57A5B2"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832A78">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832A78">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lastRenderedPageBreak/>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765A9324" w:rsidR="00182DF0" w:rsidRPr="00182DF0" w:rsidRDefault="00182DF0"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odstąpienie od umowy z przyczyn zależnych od Wykonawcy – w wysokości </w:t>
      </w:r>
      <w:r w:rsidR="00C22DA9">
        <w:rPr>
          <w:rFonts w:eastAsia="Times New Roman" w:cstheme="minorHAnsi"/>
          <w:lang w:eastAsia="ar-SA"/>
        </w:rPr>
        <w:t>3</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32F88BA5" w:rsidR="00182DF0" w:rsidRPr="00182DF0" w:rsidRDefault="00182DF0"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zapłaty lub nieterminową zapłatę wynagrodzenia należnego podwykonawcy lub dalszym podwykonawcom w wysokości </w:t>
      </w:r>
      <w:r w:rsidR="00C22DA9">
        <w:rPr>
          <w:rFonts w:eastAsia="Times New Roman" w:cstheme="minorHAnsi"/>
          <w:lang w:eastAsia="ar-SA"/>
        </w:rPr>
        <w:t>1</w:t>
      </w:r>
      <w:r w:rsidRPr="00182DF0">
        <w:rPr>
          <w:rFonts w:eastAsia="Times New Roman" w:cstheme="minorHAnsi"/>
          <w:lang w:eastAsia="ar-SA"/>
        </w:rPr>
        <w:t>% niezapłaconego lub zapłaconego nieterminowo wynagrodzenia brutto, podwykonawcy/podwykonawców,</w:t>
      </w:r>
    </w:p>
    <w:p w14:paraId="1C83F89E" w14:textId="26ADE80A" w:rsidR="00182DF0" w:rsidRPr="00182DF0" w:rsidRDefault="00182DF0"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do zaakceptowania projektu umowy o podwykonawstwo, której przedmiotem są roboty budowlane lub projektu jej zmiany w wysokości </w:t>
      </w:r>
      <w:r w:rsidR="00C22DA9">
        <w:rPr>
          <w:rFonts w:eastAsia="Times New Roman" w:cstheme="minorHAnsi"/>
          <w:lang w:eastAsia="ar-SA"/>
        </w:rPr>
        <w:t>0,5</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1D957438" w:rsidR="00182DF0" w:rsidRPr="00182DF0" w:rsidRDefault="00182DF0"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w:t>
      </w:r>
      <w:r w:rsidR="00C22DA9">
        <w:rPr>
          <w:rFonts w:eastAsia="Times New Roman" w:cstheme="minorHAnsi"/>
          <w:lang w:eastAsia="ar-SA"/>
        </w:rPr>
        <w:t>0,5</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41313951" w:rsidR="00F33BDF" w:rsidRDefault="00F33BDF" w:rsidP="00832A78">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C22DA9">
        <w:rPr>
          <w:rFonts w:eastAsia="Times New Roman" w:cstheme="minorHAnsi"/>
          <w:lang w:eastAsia="ar-SA"/>
        </w:rPr>
        <w:t>1</w:t>
      </w:r>
      <w:r w:rsidR="006F5792" w:rsidRPr="006F5792">
        <w:rPr>
          <w:rFonts w:eastAsia="Times New Roman" w:cstheme="minorHAnsi"/>
          <w:lang w:eastAsia="ar-SA"/>
        </w:rPr>
        <w:t>% niezapłaconego lub zapłaconego nieterminowo wynagrodzenia brutto, podwykonawcy/podwykonawców</w:t>
      </w:r>
      <w:r w:rsidR="00ED7E93">
        <w:rPr>
          <w:rFonts w:eastAsia="Times New Roman" w:cstheme="minorHAnsi"/>
          <w:lang w:eastAsia="ar-SA"/>
        </w:rPr>
        <w:t>,</w:t>
      </w:r>
    </w:p>
    <w:p w14:paraId="308D5CC5" w14:textId="34776835" w:rsidR="00ED7E93" w:rsidRPr="00ED7E93" w:rsidRDefault="00ED7E93" w:rsidP="00832A78">
      <w:pPr>
        <w:pStyle w:val="Akapitzlist"/>
        <w:numPr>
          <w:ilvl w:val="2"/>
          <w:numId w:val="2"/>
        </w:numPr>
        <w:tabs>
          <w:tab w:val="clear" w:pos="928"/>
          <w:tab w:val="num" w:pos="567"/>
        </w:tabs>
        <w:spacing w:after="0" w:line="276" w:lineRule="auto"/>
        <w:ind w:left="567" w:hanging="283"/>
        <w:rPr>
          <w:rFonts w:eastAsia="Times New Roman" w:cstheme="minorHAnsi"/>
          <w:lang w:eastAsia="ar-SA"/>
        </w:rPr>
      </w:pPr>
      <w:r w:rsidRPr="00ED7E93">
        <w:rPr>
          <w:rFonts w:eastAsia="Times New Roman" w:cstheme="minorHAnsi"/>
          <w:lang w:eastAsia="ar-SA"/>
        </w:rPr>
        <w:t>Za zwłokę w zakończeniu wykonywania przedmiotu umowy – w wysokości 0,</w:t>
      </w:r>
      <w:r w:rsidR="00C22DA9">
        <w:rPr>
          <w:rFonts w:eastAsia="Times New Roman" w:cstheme="minorHAnsi"/>
          <w:lang w:eastAsia="ar-SA"/>
        </w:rPr>
        <w:t>1</w:t>
      </w:r>
      <w:r w:rsidRPr="00ED7E93">
        <w:rPr>
          <w:rFonts w:eastAsia="Times New Roman" w:cstheme="minorHAnsi"/>
          <w:lang w:eastAsia="ar-SA"/>
        </w:rPr>
        <w:t>% wynagrodzenia brutto, określonego w § 5 ust. 1 za każdy rozpoczęty dzień opóźnienia.</w:t>
      </w:r>
    </w:p>
    <w:p w14:paraId="7E641552" w14:textId="248E1626" w:rsidR="00182DF0" w:rsidRPr="00182DF0" w:rsidRDefault="00182DF0" w:rsidP="00832A78">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zapłaci Wykonawcy kary umowne za odstąpienie od umowy z przyczyn wyłącznie zależnych od Zamawiającego w wysokości </w:t>
      </w:r>
      <w:r w:rsidR="00C22DA9">
        <w:rPr>
          <w:rFonts w:eastAsia="Times New Roman" w:cstheme="minorHAnsi"/>
          <w:lang w:eastAsia="ar-SA"/>
        </w:rPr>
        <w:t>3</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832A78">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832A78">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832A78">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832A78">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832A78">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832A78">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103147C" w14:textId="37EFEA78" w:rsidR="00182DF0" w:rsidRDefault="00182DF0" w:rsidP="00832A78">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26D6941D" w14:textId="77777777" w:rsidR="00520801" w:rsidRPr="00520801" w:rsidRDefault="00520801" w:rsidP="00832A78">
      <w:pPr>
        <w:suppressAutoHyphens/>
        <w:spacing w:after="0" w:line="276" w:lineRule="auto"/>
        <w:ind w:left="284"/>
        <w:jc w:val="both"/>
        <w:rPr>
          <w:rFonts w:eastAsia="Times New Roman" w:cstheme="minorHAnsi"/>
          <w:bCs/>
          <w:lang w:eastAsia="ar-SA"/>
        </w:rPr>
      </w:pPr>
    </w:p>
    <w:p w14:paraId="5E35B522" w14:textId="57FA8623"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Umowne prawo odstąpienia od umowy</w:t>
      </w:r>
    </w:p>
    <w:p w14:paraId="45AD00D3" w14:textId="77777777" w:rsidR="00182DF0" w:rsidRPr="00182DF0" w:rsidRDefault="00182DF0" w:rsidP="00832A78">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832A78">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46DC599C" w:rsidR="00182DF0" w:rsidRPr="00182DF0" w:rsidRDefault="00182DF0" w:rsidP="00832A78">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Zamawiającego,</w:t>
      </w:r>
      <w:r w:rsidR="0037251E">
        <w:rPr>
          <w:rFonts w:eastAsia="Times New Roman" w:cstheme="minorHAnsi"/>
          <w:spacing w:val="5"/>
          <w:lang w:eastAsia="ar-SA"/>
        </w:rPr>
        <w:t xml:space="preserve"> </w:t>
      </w:r>
      <w:r w:rsidRPr="00182DF0">
        <w:rPr>
          <w:rFonts w:eastAsia="Times New Roman" w:cstheme="minorHAnsi"/>
          <w:spacing w:val="5"/>
          <w:lang w:eastAsia="ar-SA"/>
        </w:rPr>
        <w:t xml:space="preserve">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832A78">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832A78">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832A78">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832A78">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832A78">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832A78">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832A78">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832A78">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832A78">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832A78">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832A78">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832A78">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832A78">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832A78">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832A78">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832A78">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832A78">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832A78">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832A78">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832A78">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832A78">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832A78">
      <w:pPr>
        <w:suppressAutoHyphens/>
        <w:spacing w:after="0" w:line="276" w:lineRule="auto"/>
        <w:rPr>
          <w:rFonts w:eastAsia="Times New Roman" w:cstheme="minorHAnsi"/>
          <w:b/>
          <w:lang w:eastAsia="ar-SA"/>
        </w:rPr>
      </w:pPr>
    </w:p>
    <w:p w14:paraId="2F9F25D3" w14:textId="44DCD05B" w:rsidR="00182DF0" w:rsidRPr="000A711A" w:rsidRDefault="00182DF0" w:rsidP="00832A78">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832A78">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832A78">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219BEF01"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spacing w:val="1"/>
          <w:lang w:eastAsia="ar-SA"/>
        </w:rPr>
        <w:t xml:space="preserve"> </w:t>
      </w:r>
      <w:r w:rsidR="00182DF0" w:rsidRPr="00182DF0">
        <w:rPr>
          <w:rFonts w:eastAsia="Times New Roman" w:cstheme="minorHAnsi"/>
          <w:spacing w:val="1"/>
          <w:lang w:eastAsia="ar-SA"/>
        </w:rPr>
        <w:t xml:space="preserve">W przypadku zgłoszenia zastrzeżeń przez Zamawiającego, Wykonawca ponownie przedstawi </w:t>
      </w:r>
      <w:r w:rsidR="00182DF0" w:rsidRPr="00182DF0">
        <w:rPr>
          <w:rFonts w:eastAsia="Times New Roman" w:cstheme="minorHAnsi"/>
          <w:spacing w:val="-6"/>
          <w:lang w:eastAsia="ar-SA"/>
        </w:rPr>
        <w:t xml:space="preserve">projekt umowy </w:t>
      </w:r>
      <w:r w:rsidR="00182DF0" w:rsidRPr="00182DF0">
        <w:rPr>
          <w:rFonts w:eastAsia="Times New Roman" w:cstheme="minorHAnsi"/>
          <w:spacing w:val="-6"/>
          <w:lang w:eastAsia="ar-SA"/>
        </w:rPr>
        <w:br/>
        <w:t xml:space="preserve">z podwykonawcą w powyższym trybie, uwzględniający </w:t>
      </w:r>
      <w:r w:rsidR="00182DF0" w:rsidRPr="00182DF0">
        <w:rPr>
          <w:rFonts w:eastAsia="Times New Roman" w:cstheme="minorHAnsi"/>
          <w:spacing w:val="-5"/>
          <w:lang w:eastAsia="ar-SA"/>
        </w:rPr>
        <w:t>zastrzeżenia i uwagi zgłoszone przez Zamawiającego.</w:t>
      </w:r>
    </w:p>
    <w:p w14:paraId="55822EE4" w14:textId="16620BA2"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4A65107B"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182DF0">
        <w:rPr>
          <w:rFonts w:eastAsia="Times New Roman" w:cstheme="minorHAnsi"/>
          <w:lang w:eastAsia="ar-SA"/>
        </w:rPr>
        <w:br/>
        <w:t xml:space="preserve">o podwykonawstwo, której przedmiotem są dostawy lub usługi, w terminie 7 dni od dnia jej zawarcia, </w:t>
      </w:r>
      <w:r w:rsidR="00182DF0" w:rsidRPr="00182DF0">
        <w:rPr>
          <w:rFonts w:eastAsia="Times New Roman" w:cstheme="minorHAnsi"/>
          <w:lang w:eastAsia="ar-SA"/>
        </w:rPr>
        <w:br/>
        <w:t xml:space="preserve">z wyłączeniem umów o podwykonawstwo o wartości mniejszej niż 0,5% wartości umowy. Wyłączenie, </w:t>
      </w:r>
      <w:r w:rsidR="00182DF0" w:rsidRPr="00182DF0">
        <w:rPr>
          <w:rFonts w:eastAsia="Times New Roman" w:cstheme="minorHAnsi"/>
          <w:lang w:eastAsia="ar-SA"/>
        </w:rPr>
        <w:br/>
      </w:r>
      <w:r w:rsidR="00182DF0"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00182DF0" w:rsidRPr="00182DF0">
        <w:rPr>
          <w:rFonts w:eastAsia="Times New Roman" w:cstheme="minorHAnsi"/>
          <w:lang w:eastAsia="ar-SA"/>
        </w:rPr>
        <w:t>000</w:t>
      </w:r>
      <w:r w:rsidR="00EE23EA">
        <w:rPr>
          <w:rFonts w:eastAsia="Times New Roman" w:cstheme="minorHAnsi"/>
          <w:lang w:eastAsia="ar-SA"/>
        </w:rPr>
        <w:t>,00</w:t>
      </w:r>
      <w:r w:rsidR="00182DF0" w:rsidRPr="00182DF0">
        <w:rPr>
          <w:rFonts w:eastAsia="Times New Roman" w:cstheme="minorHAnsi"/>
          <w:lang w:eastAsia="ar-SA"/>
        </w:rPr>
        <w:t xml:space="preserve"> złotych.</w:t>
      </w:r>
    </w:p>
    <w:p w14:paraId="0A65FC9C" w14:textId="2236153A"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0FD9240C"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Przepisy ust. 4–</w:t>
      </w:r>
      <w:r w:rsidR="00EE23EA">
        <w:rPr>
          <w:rFonts w:eastAsia="Times New Roman" w:cstheme="minorHAnsi"/>
          <w:lang w:eastAsia="ar-SA"/>
        </w:rPr>
        <w:t>13</w:t>
      </w:r>
      <w:r w:rsidR="00182DF0" w:rsidRPr="00182DF0">
        <w:rPr>
          <w:rFonts w:eastAsia="Times New Roman" w:cstheme="minorHAnsi"/>
          <w:lang w:eastAsia="ar-SA"/>
        </w:rPr>
        <w:t xml:space="preserve"> stosuje się odpowiednio do zmian umowy o podwykonawstwo.</w:t>
      </w:r>
    </w:p>
    <w:p w14:paraId="7D69D3FF" w14:textId="184888E6" w:rsidR="00182DF0" w:rsidRPr="00182DF0" w:rsidRDefault="000E2435" w:rsidP="00832A78">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 </w:t>
      </w:r>
      <w:r w:rsidR="00182DF0" w:rsidRPr="00182DF0">
        <w:rPr>
          <w:rFonts w:eastAsia="Times New Roman" w:cstheme="minorHAnsi"/>
          <w:lang w:eastAsia="ar-SA"/>
        </w:rPr>
        <w:t xml:space="preserve">Projekt umowy o podwykonawstwo lub dalsze podwykonawstwo powinien spełniać wymagania określone </w:t>
      </w:r>
      <w:r w:rsidR="00182DF0" w:rsidRPr="00182DF0">
        <w:rPr>
          <w:rFonts w:eastAsia="Times New Roman" w:cstheme="minorHAnsi"/>
          <w:lang w:eastAsia="ar-SA"/>
        </w:rPr>
        <w:br/>
        <w:t xml:space="preserve">w specyfikacji warunków zamówienia oraz </w:t>
      </w:r>
    </w:p>
    <w:p w14:paraId="5FF6DA2A" w14:textId="06158DE9" w:rsidR="00182DF0" w:rsidRPr="00182DF0" w:rsidRDefault="00182DF0" w:rsidP="00832A78">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r w:rsidR="008C128E">
        <w:rPr>
          <w:rFonts w:eastAsia="Times New Roman" w:cstheme="minorHAnsi"/>
          <w:lang w:eastAsia="ar-SA"/>
        </w:rPr>
        <w:t>,</w:t>
      </w:r>
    </w:p>
    <w:p w14:paraId="1C1C7944" w14:textId="6E8920EF" w:rsidR="00182DF0" w:rsidRPr="00182DF0" w:rsidRDefault="00182DF0" w:rsidP="00832A78">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zawierać między innymi wszelkie obowiązki opisane w § 4 niniejszej umowy, jak też</w:t>
      </w:r>
      <w:r w:rsidR="008C128E">
        <w:rPr>
          <w:rFonts w:eastAsia="Times New Roman" w:cstheme="minorHAnsi"/>
          <w:lang w:eastAsia="ar-SA"/>
        </w:rPr>
        <w:t>,</w:t>
      </w:r>
    </w:p>
    <w:p w14:paraId="0B64F0C9" w14:textId="00D3B114" w:rsidR="00182DF0" w:rsidRPr="00182DF0" w:rsidRDefault="00182DF0" w:rsidP="00832A78">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zawierać tożsame postanowienia odnośnie zasad odbiorów, gwarancji i rękojmi</w:t>
      </w:r>
      <w:r w:rsidR="008C128E">
        <w:rPr>
          <w:rFonts w:eastAsia="Times New Roman" w:cstheme="minorHAnsi"/>
          <w:lang w:eastAsia="ar-SA"/>
        </w:rPr>
        <w:t>,</w:t>
      </w:r>
    </w:p>
    <w:p w14:paraId="3A7602A5" w14:textId="543CF972" w:rsidR="00182DF0" w:rsidRPr="00182DF0" w:rsidRDefault="00182DF0" w:rsidP="00832A78">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r w:rsidR="008C128E">
        <w:rPr>
          <w:rFonts w:eastAsia="Times New Roman" w:cstheme="minorHAnsi"/>
          <w:lang w:eastAsia="ar-SA"/>
        </w:rPr>
        <w:t>,</w:t>
      </w:r>
    </w:p>
    <w:p w14:paraId="5C50538C" w14:textId="77777777" w:rsidR="00182DF0" w:rsidRPr="00182DF0" w:rsidRDefault="00182DF0" w:rsidP="00832A78">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31B89D4C"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127739DD"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2305317D"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Bezpośrednia zapłata obejmuje wyłącznie należne wynagrodzenie, bez odsetek, należnych podwykonawcy lub dalszemu podwykonawcy.</w:t>
      </w:r>
    </w:p>
    <w:p w14:paraId="28900E65" w14:textId="19483BF7"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3312503"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00182DF0"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832A78">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832A78">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832A78">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0F659300"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46C50F3D" w:rsidR="00182DF0" w:rsidRPr="00182DF0" w:rsidRDefault="000E2435" w:rsidP="00832A78">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 xml:space="preserve"> </w:t>
      </w:r>
      <w:r w:rsidR="00182DF0"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832A78">
      <w:pPr>
        <w:suppressAutoHyphens/>
        <w:spacing w:after="0" w:line="276" w:lineRule="auto"/>
        <w:rPr>
          <w:rFonts w:eastAsia="Times New Roman" w:cstheme="minorHAnsi"/>
          <w:lang w:eastAsia="ar-SA"/>
        </w:rPr>
      </w:pPr>
    </w:p>
    <w:p w14:paraId="480FD69A" w14:textId="054B75DD"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832A78">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4B654212" w:rsidR="00182DF0" w:rsidRDefault="00182DF0" w:rsidP="00832A78">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AB70A1">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618F9EC2" w14:textId="77777777" w:rsidR="00182DF0" w:rsidRPr="00182DF0" w:rsidRDefault="00182DF0" w:rsidP="00832A78">
      <w:pPr>
        <w:spacing w:after="0" w:line="276" w:lineRule="auto"/>
        <w:jc w:val="both"/>
        <w:rPr>
          <w:rFonts w:eastAsia="Times New Roman" w:cstheme="minorHAnsi"/>
          <w:b/>
          <w:lang w:eastAsia="ar-SA"/>
        </w:rPr>
      </w:pPr>
    </w:p>
    <w:p w14:paraId="5DCA55D6" w14:textId="3EB28729"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832A78">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832A78">
      <w:pPr>
        <w:suppressAutoHyphens/>
        <w:autoSpaceDE w:val="0"/>
        <w:autoSpaceDN w:val="0"/>
        <w:adjustRightInd w:val="0"/>
        <w:spacing w:after="0" w:line="276" w:lineRule="auto"/>
        <w:jc w:val="both"/>
        <w:rPr>
          <w:rFonts w:eastAsia="Times New Roman" w:cstheme="minorHAnsi"/>
          <w:lang w:eastAsia="ar-SA"/>
        </w:rPr>
      </w:pPr>
      <w:bookmarkStart w:id="4" w:name="_Hlk127887415"/>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832A78">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w przypadku zmian na terenach nieruchomości objętego zamówieniem, które mogą spowodować kolizję z wykonywaniem robót,</w:t>
      </w:r>
    </w:p>
    <w:p w14:paraId="01A52BC4"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832A7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4F2262B" w14:textId="77777777" w:rsidR="00F33BDF" w:rsidRPr="00C7742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6BB730D3" w:rsidR="00F33BDF" w:rsidRPr="00C7742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wydłużającego się okresu przebudowania infrastruktury przez dysponenta Zakład Energetyczny</w:t>
      </w:r>
      <w:r w:rsidR="00C874E1">
        <w:rPr>
          <w:rFonts w:eastAsia="Times New Roman" w:cstheme="minorHAnsi"/>
          <w:lang w:eastAsia="ar-SA"/>
        </w:rPr>
        <w:t xml:space="preserve"> lub inny podmiot</w:t>
      </w:r>
      <w:r w:rsidRPr="00C7742F">
        <w:rPr>
          <w:rFonts w:eastAsia="Times New Roman" w:cstheme="minorHAnsi"/>
          <w:lang w:eastAsia="ar-SA"/>
        </w:rPr>
        <w:t xml:space="preserve">, </w:t>
      </w:r>
    </w:p>
    <w:p w14:paraId="7D5A191A" w14:textId="77777777" w:rsidR="00F33BDF" w:rsidRPr="00C7742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832A78">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5"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B9B56D0" w:rsidR="008D61D5" w:rsidRPr="00C7742F" w:rsidRDefault="008D61D5" w:rsidP="00832A78">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w:t>
      </w:r>
      <w:r w:rsidR="00C874E1">
        <w:rPr>
          <w:rFonts w:eastAsia="Times New Roman" w:cstheme="minorHAnsi"/>
          <w:bCs/>
          <w:lang w:eastAsia="ar-SA"/>
        </w:rPr>
        <w:t xml:space="preserve">ń, opinii, uzgodnień </w:t>
      </w:r>
      <w:r>
        <w:rPr>
          <w:rFonts w:eastAsia="Times New Roman" w:cstheme="minorHAnsi"/>
          <w:bCs/>
          <w:lang w:eastAsia="ar-SA"/>
        </w:rPr>
        <w:t xml:space="preserve"> ze strony stosownego organu.</w:t>
      </w:r>
    </w:p>
    <w:bookmarkEnd w:id="5"/>
    <w:p w14:paraId="191023C2" w14:textId="77777777" w:rsidR="00F33BDF" w:rsidRPr="00783387" w:rsidRDefault="00F33BDF" w:rsidP="00832A78">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832A78">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832A78">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832A78">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832A78">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832A78">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832A78">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63B4BC4D" w:rsidR="00F33BDF" w:rsidRPr="00783387" w:rsidRDefault="00F33BDF" w:rsidP="00832A78">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lastRenderedPageBreak/>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sidR="00B60258">
        <w:rPr>
          <w:rFonts w:eastAsia="Times New Roman" w:cstheme="minorHAnsi"/>
          <w:lang w:eastAsia="ar-SA"/>
        </w:rPr>
        <w:t>3</w:t>
      </w:r>
      <w:r w:rsidRPr="00783387">
        <w:rPr>
          <w:rFonts w:eastAsia="Times New Roman" w:cstheme="minorHAnsi"/>
          <w:lang w:eastAsia="ar-SA"/>
        </w:rPr>
        <w:t xml:space="preserve"> r., poz. </w:t>
      </w:r>
      <w:r w:rsidR="00B60258">
        <w:rPr>
          <w:rFonts w:eastAsia="Times New Roman" w:cstheme="minorHAnsi"/>
          <w:lang w:eastAsia="ar-SA"/>
        </w:rPr>
        <w:t>1270</w:t>
      </w:r>
      <w:r w:rsidRPr="00783387">
        <w:rPr>
          <w:rFonts w:eastAsia="Times New Roman" w:cstheme="minorHAnsi"/>
          <w:lang w:eastAsia="ar-SA"/>
        </w:rPr>
        <w:t>).</w:t>
      </w:r>
    </w:p>
    <w:p w14:paraId="7970E3E4" w14:textId="77777777" w:rsidR="00F33BDF" w:rsidRPr="00783387" w:rsidRDefault="00F33BDF" w:rsidP="00832A78">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832A78">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399D8F41" w:rsidR="00BB1463" w:rsidRPr="00BB1463" w:rsidRDefault="00BB1463" w:rsidP="00832A78">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6F01AE3A" w14:textId="77777777" w:rsidR="00BB1463" w:rsidRPr="00BB1463" w:rsidRDefault="00BB1463" w:rsidP="00832A78">
      <w:pPr>
        <w:suppressAutoHyphens/>
        <w:spacing w:after="0" w:line="276" w:lineRule="auto"/>
        <w:ind w:left="567"/>
        <w:rPr>
          <w:rFonts w:eastAsia="Times New Roman" w:cstheme="minorHAnsi"/>
          <w:lang w:eastAsia="ar-SA"/>
        </w:rPr>
      </w:pPr>
      <w:r w:rsidRPr="00BB1463">
        <w:rPr>
          <w:rFonts w:eastAsia="Times New Roman" w:cstheme="minorHAnsi"/>
          <w:lang w:eastAsia="ar-SA"/>
        </w:rPr>
        <w:t>lub</w:t>
      </w:r>
    </w:p>
    <w:p w14:paraId="26F3B38A" w14:textId="0E4D0713" w:rsidR="00F33BDF" w:rsidRPr="00783387" w:rsidRDefault="00F33BDF" w:rsidP="00832A78">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w:t>
      </w:r>
      <w:r w:rsidR="00BE7198">
        <w:rPr>
          <w:rFonts w:eastAsia="Times New Roman" w:cstheme="minorHAnsi"/>
          <w:lang w:eastAsia="ar-SA"/>
        </w:rPr>
        <w:t>.</w:t>
      </w:r>
    </w:p>
    <w:p w14:paraId="6E3B7066" w14:textId="77777777" w:rsidR="00F33BDF" w:rsidRDefault="00F33BDF" w:rsidP="00832A78">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832A78">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832A78">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832A78">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832A78">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095FBCC3" w:rsidR="00F33BDF" w:rsidRDefault="00F33BDF" w:rsidP="00832A78">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Pr>
          <w:rFonts w:eastAsia="Times New Roman" w:cstheme="minorHAnsi"/>
          <w:lang w:eastAsia="ar-SA"/>
        </w:rPr>
        <w:t>3</w:t>
      </w:r>
      <w:r w:rsidRPr="00C7742F">
        <w:rPr>
          <w:rFonts w:eastAsia="Times New Roman" w:cstheme="minorHAnsi"/>
          <w:lang w:eastAsia="ar-SA"/>
        </w:rPr>
        <w:t xml:space="preserve"> r. poz. </w:t>
      </w:r>
      <w:r w:rsidR="00340655">
        <w:rPr>
          <w:rFonts w:eastAsia="Times New Roman" w:cstheme="minorHAnsi"/>
          <w:lang w:eastAsia="ar-SA"/>
        </w:rPr>
        <w:t>46</w:t>
      </w:r>
      <w:r w:rsidRPr="00C7742F">
        <w:rPr>
          <w:rFonts w:eastAsia="Times New Roman" w:cstheme="minorHAnsi"/>
          <w:lang w:eastAsia="ar-SA"/>
        </w:rPr>
        <w:t xml:space="preserve"> oraz z 2022 r. poz. 1079)</w:t>
      </w:r>
    </w:p>
    <w:p w14:paraId="6EA70E7B" w14:textId="77777777" w:rsidR="00F33BDF" w:rsidRPr="00783387" w:rsidRDefault="00F33BDF" w:rsidP="00832A78">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832A78">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832A78">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AA33B99" w:rsidR="00F33BDF" w:rsidRPr="00C7742F" w:rsidRDefault="00F33BDF" w:rsidP="00832A78">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w:t>
      </w:r>
      <w:r w:rsidR="00520801">
        <w:rPr>
          <w:rFonts w:eastAsia="Times New Roman" w:cstheme="minorHAnsi"/>
          <w:lang w:eastAsia="ar-SA"/>
        </w:rPr>
        <w:t>półrocza</w:t>
      </w:r>
      <w:r w:rsidRPr="00C7742F">
        <w:rPr>
          <w:rFonts w:eastAsia="Times New Roman" w:cstheme="minorHAnsi"/>
          <w:lang w:eastAsia="ar-SA"/>
        </w:rPr>
        <w:t xml:space="preserve"> realizacji umowy, dokona się zmiany wartości wynagrodzenia o wielkość procentową wynikającą ze zmiany wskaźnika ogłoszonego w komunikacie Prezesa Głównego Urzędu Statystycznego;</w:t>
      </w:r>
    </w:p>
    <w:p w14:paraId="6ED951DE" w14:textId="0E8271F4" w:rsidR="00F33BDF" w:rsidRPr="00C7742F" w:rsidRDefault="00F33BDF" w:rsidP="00832A78">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832A78">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4AEEE38F" w:rsidR="00F33BDF" w:rsidRPr="00C7742F" w:rsidRDefault="00F33BDF" w:rsidP="00832A78">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w:t>
      </w:r>
    </w:p>
    <w:p w14:paraId="27B9B23C" w14:textId="77777777" w:rsidR="00F33BDF" w:rsidRPr="00C7742F" w:rsidRDefault="00F33BDF" w:rsidP="00832A78">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832A78">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832A78">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5865E5D4" w:rsidR="000E6CE6" w:rsidRPr="006956D4" w:rsidRDefault="00627844" w:rsidP="00832A78">
      <w:pPr>
        <w:pStyle w:val="Akapitzlist"/>
        <w:numPr>
          <w:ilvl w:val="0"/>
          <w:numId w:val="36"/>
        </w:numPr>
        <w:spacing w:after="200" w:line="276" w:lineRule="auto"/>
        <w:ind w:left="284" w:hanging="284"/>
        <w:jc w:val="both"/>
        <w:rPr>
          <w:rFonts w:eastAsia="Times New Roman" w:cstheme="minorHAnsi"/>
          <w:lang w:eastAsia="ar-SA"/>
        </w:rPr>
      </w:pPr>
      <w:bookmarkStart w:id="6" w:name="_Hlk121905190"/>
      <w:bookmarkStart w:id="7" w:name="_Hlk106779515"/>
      <w:r w:rsidRPr="00627844">
        <w:rPr>
          <w:rFonts w:eastAsia="Times New Roman" w:cstheme="minorHAnsi"/>
          <w:lang w:eastAsia="ar-SA"/>
        </w:rPr>
        <w:t xml:space="preserve">Zamawiający zastrzega sobie zmianę ilości wykonywanych robót wraz ze zmianą terminu ich wykonania w zależności od zmian w programie </w:t>
      </w:r>
      <w:r w:rsidR="006C11AA" w:rsidRPr="006E7E31">
        <w:rPr>
          <w:rFonts w:cstheme="minorHAnsi"/>
        </w:rPr>
        <w:t>Rządowego Programu Odbudowy Zabytków</w:t>
      </w:r>
      <w:r w:rsidR="006C11AA" w:rsidRPr="00627844">
        <w:rPr>
          <w:rFonts w:eastAsia="Times New Roman" w:cstheme="minorHAnsi"/>
          <w:lang w:eastAsia="ar-SA"/>
        </w:rPr>
        <w:t xml:space="preserve"> </w:t>
      </w:r>
      <w:r w:rsidRPr="00627844">
        <w:rPr>
          <w:rFonts w:eastAsia="Times New Roman" w:cstheme="minorHAnsi"/>
          <w:lang w:eastAsia="ar-SA"/>
        </w:rPr>
        <w:t xml:space="preserve">lub innych wytycznych </w:t>
      </w:r>
      <w:r w:rsidRPr="00627844">
        <w:rPr>
          <w:rFonts w:eastAsia="Times New Roman" w:cstheme="minorHAnsi"/>
          <w:lang w:eastAsia="ar-SA"/>
        </w:rPr>
        <w:lastRenderedPageBreak/>
        <w:t>wynikających z zawartej promesy z Bankiem Gospodarstwa Krajowego, wówczas  nastąpią zmiany harmonogramu rzeczowo-finansowego.</w:t>
      </w:r>
    </w:p>
    <w:p w14:paraId="3E04348B" w14:textId="644A47B5" w:rsidR="000E6CE6" w:rsidRDefault="007357C2" w:rsidP="00832A78">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E6CE6"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6FD6E4A" w14:textId="093FA90B" w:rsidR="00F33BDF" w:rsidRPr="00F73357" w:rsidRDefault="00F33BDF" w:rsidP="00832A78">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1854376B" w:rsidR="00F33BDF" w:rsidRDefault="007357C2" w:rsidP="00832A78">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 xml:space="preserve">W przypadku wystąpienia przyczyn, o których mowa w ust. 2 nie będzie konieczności zmiany umowy </w:t>
      </w:r>
      <w:r w:rsidR="00F33BDF" w:rsidRPr="00F73357">
        <w:rPr>
          <w:rFonts w:eastAsia="Times New Roman" w:cstheme="minorHAnsi"/>
          <w:lang w:eastAsia="ar-SA"/>
        </w:rPr>
        <w:br/>
        <w:t>w formie aneksu.</w:t>
      </w:r>
    </w:p>
    <w:bookmarkEnd w:id="4"/>
    <w:bookmarkEnd w:id="6"/>
    <w:bookmarkEnd w:id="7"/>
    <w:p w14:paraId="3C0433E3" w14:textId="77777777" w:rsidR="00182DF0" w:rsidRPr="00182DF0" w:rsidRDefault="00182DF0" w:rsidP="00832A78">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832A78">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832A78">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832A78">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832A78">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6D3A34A" w:rsidR="00182DF0" w:rsidRDefault="00182DF0" w:rsidP="00832A78">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3058A2">
        <w:rPr>
          <w:rFonts w:eastAsia="Times New Roman" w:cstheme="minorHAnsi"/>
          <w:lang w:eastAsia="pl-PL"/>
        </w:rPr>
        <w:t>3</w:t>
      </w:r>
      <w:r w:rsidR="006523FB">
        <w:rPr>
          <w:rFonts w:eastAsia="Times New Roman" w:cstheme="minorHAnsi"/>
          <w:lang w:eastAsia="pl-PL"/>
        </w:rPr>
        <w:t xml:space="preserve"> </w:t>
      </w:r>
      <w:r w:rsidRPr="00182DF0">
        <w:rPr>
          <w:rFonts w:eastAsia="Times New Roman" w:cstheme="minorHAnsi"/>
          <w:lang w:eastAsia="pl-PL"/>
        </w:rPr>
        <w:t xml:space="preserve">r., poz. </w:t>
      </w:r>
      <w:r w:rsidR="003058A2">
        <w:rPr>
          <w:rFonts w:eastAsia="Times New Roman" w:cstheme="minorHAnsi"/>
          <w:lang w:eastAsia="pl-PL"/>
        </w:rPr>
        <w:t>1605</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w:t>
      </w:r>
      <w:r w:rsidR="00B60258">
        <w:rPr>
          <w:rFonts w:eastAsia="Times New Roman" w:cstheme="minorHAnsi"/>
          <w:lang w:eastAsia="ar-SA"/>
        </w:rPr>
        <w:t>3</w:t>
      </w:r>
      <w:r w:rsidR="00491E22" w:rsidRPr="00491E22">
        <w:rPr>
          <w:rFonts w:eastAsia="Times New Roman" w:cstheme="minorHAnsi"/>
          <w:lang w:eastAsia="ar-SA"/>
        </w:rPr>
        <w:t xml:space="preserve"> r., poz. </w:t>
      </w:r>
      <w:r w:rsidR="00B60258">
        <w:rPr>
          <w:rFonts w:eastAsia="Times New Roman" w:cstheme="minorHAnsi"/>
          <w:lang w:eastAsia="ar-SA"/>
        </w:rPr>
        <w:t>682</w:t>
      </w:r>
      <w:r w:rsidR="00491E22" w:rsidRPr="00491E22">
        <w:rPr>
          <w:rFonts w:eastAsia="Times New Roman" w:cstheme="minorHAnsi"/>
          <w:lang w:eastAsia="ar-SA"/>
        </w:rPr>
        <w:t xml:space="preserve">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832A78">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832A7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14E27">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14E27">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14E27">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14E27">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582FEBB3" w:rsidR="00C77CA8" w:rsidRPr="00B25689" w:rsidRDefault="00C77CA8" w:rsidP="00C14E27">
      <w:pPr>
        <w:widowControl w:val="0"/>
        <w:numPr>
          <w:ilvl w:val="0"/>
          <w:numId w:val="21"/>
        </w:numPr>
        <w:shd w:val="clear" w:color="auto" w:fill="FFFFFF"/>
        <w:tabs>
          <w:tab w:val="clear" w:pos="360"/>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3058A2">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w:t>
      </w:r>
      <w:r w:rsidR="008C128E">
        <w:rPr>
          <w:rFonts w:eastAsia="Times New Roman" w:cstheme="minorHAnsi"/>
          <w:color w:val="000000"/>
          <w:lang w:eastAsia="pl-PL" w:bidi="pl-PL"/>
        </w:rPr>
        <w:t>.</w:t>
      </w:r>
    </w:p>
    <w:p w14:paraId="355F43A0" w14:textId="77777777" w:rsidR="00C77CA8" w:rsidRPr="00B25689" w:rsidRDefault="00C77CA8" w:rsidP="00C14E27">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832A78">
      <w:pPr>
        <w:suppressAutoHyphens/>
        <w:spacing w:after="0" w:line="276" w:lineRule="auto"/>
        <w:rPr>
          <w:rFonts w:eastAsia="Times New Roman" w:cstheme="minorHAnsi"/>
          <w:bCs/>
          <w:lang w:eastAsia="ar-SA"/>
        </w:rPr>
      </w:pPr>
    </w:p>
    <w:p w14:paraId="27333135" w14:textId="0478CA0C" w:rsidR="00182DF0" w:rsidRPr="00DC1B4F" w:rsidRDefault="00182DF0" w:rsidP="00832A78">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lastRenderedPageBreak/>
        <w:t>Załącznik do umowy:</w:t>
      </w:r>
    </w:p>
    <w:p w14:paraId="71F374F3" w14:textId="1B106AA1" w:rsidR="00182DF0" w:rsidRDefault="000654E4" w:rsidP="00832A78">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8B39A2">
        <w:rPr>
          <w:rFonts w:eastAsia="Times New Roman" w:cstheme="minorHAnsi"/>
          <w:b/>
          <w:bCs/>
          <w:iCs/>
          <w:lang w:eastAsia="ar-SA"/>
        </w:rPr>
        <w:t>1.</w:t>
      </w:r>
      <w:r>
        <w:rPr>
          <w:rFonts w:eastAsia="Times New Roman" w:cstheme="minorHAnsi"/>
          <w:iCs/>
          <w:lang w:eastAsia="ar-SA"/>
        </w:rPr>
        <w:t xml:space="preserve"> </w:t>
      </w:r>
      <w:r w:rsidR="00182DF0" w:rsidRPr="00205C4B">
        <w:rPr>
          <w:rFonts w:eastAsia="Times New Roman" w:cstheme="minorHAnsi"/>
          <w:iCs/>
          <w:lang w:eastAsia="ar-SA"/>
        </w:rPr>
        <w:t>Harmonogram rzeczowo–finansowy</w:t>
      </w:r>
    </w:p>
    <w:p w14:paraId="292DF3A5" w14:textId="70E1CE5B" w:rsidR="00CE1BA6" w:rsidRDefault="000654E4" w:rsidP="00832A78">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8B39A2">
        <w:rPr>
          <w:rFonts w:eastAsia="Times New Roman" w:cstheme="minorHAnsi"/>
          <w:b/>
          <w:bCs/>
          <w:iCs/>
          <w:lang w:eastAsia="ar-SA"/>
        </w:rPr>
        <w:t>2.</w:t>
      </w:r>
      <w:r>
        <w:rPr>
          <w:rFonts w:eastAsia="Times New Roman" w:cstheme="minorHAnsi"/>
          <w:iCs/>
          <w:lang w:eastAsia="ar-SA"/>
        </w:rPr>
        <w:t xml:space="preserve"> </w:t>
      </w:r>
      <w:r w:rsidR="00CE1BA6">
        <w:rPr>
          <w:rFonts w:eastAsia="Times New Roman" w:cstheme="minorHAnsi"/>
          <w:iCs/>
          <w:lang w:eastAsia="ar-SA"/>
        </w:rPr>
        <w:t xml:space="preserve">Program </w:t>
      </w:r>
      <w:proofErr w:type="spellStart"/>
      <w:r w:rsidR="00CE1BA6">
        <w:rPr>
          <w:rFonts w:eastAsia="Times New Roman" w:cstheme="minorHAnsi"/>
          <w:iCs/>
          <w:lang w:eastAsia="ar-SA"/>
        </w:rPr>
        <w:t>Funkcjonalno</w:t>
      </w:r>
      <w:proofErr w:type="spellEnd"/>
      <w:r w:rsidR="00CE1BA6">
        <w:rPr>
          <w:rFonts w:eastAsia="Times New Roman" w:cstheme="minorHAnsi"/>
          <w:iCs/>
          <w:lang w:eastAsia="ar-SA"/>
        </w:rPr>
        <w:t>–Użytkowy</w:t>
      </w:r>
      <w:r w:rsidR="007206ED">
        <w:rPr>
          <w:rFonts w:eastAsia="Times New Roman" w:cstheme="minorHAnsi"/>
          <w:iCs/>
          <w:lang w:eastAsia="ar-SA"/>
        </w:rPr>
        <w:t xml:space="preserve"> </w:t>
      </w:r>
    </w:p>
    <w:p w14:paraId="7C481DEF" w14:textId="77777777" w:rsidR="00B122B0" w:rsidRPr="00182DF0" w:rsidRDefault="00B122B0" w:rsidP="00832A78">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563AB004" w:rsidR="00182DF0" w:rsidRDefault="00182DF0" w:rsidP="00832A78">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4714D085" w14:textId="04905E14" w:rsidR="003058A2" w:rsidRDefault="003058A2" w:rsidP="00832A78">
      <w:pPr>
        <w:spacing w:line="276" w:lineRule="auto"/>
        <w:rPr>
          <w:rFonts w:eastAsia="Times New Roman" w:cstheme="minorHAnsi"/>
          <w:b/>
          <w:bCs/>
          <w:lang w:eastAsia="ar-SA"/>
        </w:rPr>
      </w:pPr>
      <w:r>
        <w:rPr>
          <w:rFonts w:eastAsia="Times New Roman" w:cstheme="minorHAnsi"/>
          <w:b/>
          <w:bCs/>
          <w:lang w:eastAsia="ar-SA"/>
        </w:rPr>
        <w:br w:type="page"/>
      </w:r>
    </w:p>
    <w:p w14:paraId="660DAFD0" w14:textId="77777777" w:rsidR="003058A2" w:rsidRPr="00F80E42" w:rsidRDefault="003058A2" w:rsidP="00832A78">
      <w:pPr>
        <w:spacing w:after="0" w:line="276" w:lineRule="auto"/>
        <w:jc w:val="right"/>
        <w:rPr>
          <w:rFonts w:cstheme="minorHAnsi"/>
          <w:b/>
        </w:rPr>
      </w:pPr>
      <w:r w:rsidRPr="00F80E42">
        <w:rPr>
          <w:rFonts w:cstheme="minorHAnsi"/>
          <w:b/>
        </w:rPr>
        <w:lastRenderedPageBreak/>
        <w:t xml:space="preserve">Załącznik nr 1 </w:t>
      </w:r>
    </w:p>
    <w:p w14:paraId="361EBCE4" w14:textId="77777777" w:rsidR="003058A2" w:rsidRPr="00F80E42" w:rsidRDefault="003058A2" w:rsidP="00832A78">
      <w:pPr>
        <w:spacing w:after="0" w:line="276" w:lineRule="auto"/>
        <w:jc w:val="right"/>
        <w:rPr>
          <w:rFonts w:cstheme="minorHAnsi"/>
          <w:b/>
        </w:rPr>
      </w:pPr>
      <w:r w:rsidRPr="00F80E42">
        <w:rPr>
          <w:rFonts w:cstheme="minorHAnsi"/>
          <w:b/>
        </w:rPr>
        <w:t>do Umowy nr ……………………….</w:t>
      </w:r>
    </w:p>
    <w:p w14:paraId="54415A1B" w14:textId="77777777" w:rsidR="003058A2" w:rsidRPr="00F80E42" w:rsidRDefault="003058A2" w:rsidP="00832A78">
      <w:pPr>
        <w:spacing w:after="0" w:line="276" w:lineRule="auto"/>
        <w:jc w:val="right"/>
        <w:rPr>
          <w:rFonts w:cstheme="minorHAnsi"/>
          <w:b/>
        </w:rPr>
      </w:pPr>
      <w:r w:rsidRPr="00F80E42">
        <w:rPr>
          <w:rFonts w:cstheme="minorHAnsi"/>
          <w:b/>
        </w:rPr>
        <w:t xml:space="preserve">z dnia </w:t>
      </w:r>
      <w:bookmarkStart w:id="8" w:name="_Hlk20999783"/>
      <w:r w:rsidRPr="00F80E42">
        <w:rPr>
          <w:rFonts w:cstheme="minorHAnsi"/>
          <w:b/>
        </w:rPr>
        <w:t>…………………………..</w:t>
      </w:r>
    </w:p>
    <w:bookmarkEnd w:id="8"/>
    <w:p w14:paraId="3175DDFD" w14:textId="77777777" w:rsidR="003058A2" w:rsidRDefault="003058A2" w:rsidP="00832A78">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4CD7CD9F" w14:textId="77777777" w:rsidR="00DA0E96" w:rsidRDefault="003058A2" w:rsidP="00832A78">
      <w:pPr>
        <w:spacing w:line="276" w:lineRule="auto"/>
        <w:jc w:val="center"/>
        <w:rPr>
          <w:rFonts w:eastAsiaTheme="minorEastAsia" w:cstheme="minorHAnsi"/>
          <w:b/>
          <w:bCs/>
          <w:lang w:eastAsia="pl-PL"/>
        </w:rPr>
      </w:pPr>
      <w:r w:rsidRPr="003C2634">
        <w:rPr>
          <w:b/>
        </w:rPr>
        <w:t>HARMONOGRAM RZECZOWO-FINANSOWY</w:t>
      </w:r>
      <w:r w:rsidR="00DA0E96" w:rsidRPr="00DA0E96">
        <w:rPr>
          <w:rFonts w:eastAsiaTheme="minorEastAsia" w:cstheme="minorHAnsi"/>
          <w:b/>
          <w:bCs/>
          <w:lang w:eastAsia="pl-PL"/>
        </w:rPr>
        <w:t xml:space="preserve"> </w:t>
      </w:r>
    </w:p>
    <w:p w14:paraId="1FE5C6AF" w14:textId="7F2FA447" w:rsidR="003058A2" w:rsidRDefault="000C09B0" w:rsidP="00832A78">
      <w:pPr>
        <w:spacing w:after="0" w:line="276" w:lineRule="auto"/>
        <w:jc w:val="center"/>
        <w:rPr>
          <w:b/>
        </w:rPr>
      </w:pPr>
      <w:r>
        <w:rPr>
          <w:rFonts w:eastAsiaTheme="minorEastAsia" w:cstheme="minorHAnsi"/>
          <w:b/>
          <w:bCs/>
          <w:lang w:eastAsia="pl-PL"/>
        </w:rPr>
        <w:t>W</w:t>
      </w:r>
      <w:r w:rsidR="00DA0E96" w:rsidRPr="00F46890">
        <w:rPr>
          <w:rFonts w:cstheme="minorHAnsi"/>
          <w:b/>
          <w:bCs/>
        </w:rPr>
        <w:t>ymian</w:t>
      </w:r>
      <w:r w:rsidR="00DA0E96">
        <w:rPr>
          <w:rFonts w:cstheme="minorHAnsi"/>
          <w:b/>
          <w:bCs/>
        </w:rPr>
        <w:t>a</w:t>
      </w:r>
      <w:r w:rsidR="00DA0E96" w:rsidRPr="00F46890">
        <w:rPr>
          <w:rFonts w:cstheme="minorHAnsi"/>
          <w:b/>
          <w:bCs/>
        </w:rPr>
        <w:t xml:space="preserve"> stolarki okiennej i drzwiowej w zabytkowym budynku biblioteki w Purdzie</w:t>
      </w:r>
    </w:p>
    <w:p w14:paraId="2C38C262" w14:textId="528E01BA" w:rsidR="003058A2" w:rsidRDefault="003058A2" w:rsidP="00832A78">
      <w:pPr>
        <w:spacing w:after="0" w:line="276" w:lineRule="auto"/>
        <w:jc w:val="center"/>
        <w:rPr>
          <w:b/>
        </w:rPr>
      </w:pPr>
      <w:r w:rsidRPr="00BD06E3">
        <w:rPr>
          <w:b/>
        </w:rPr>
        <w:t>w formule zaprojektuj i wybuduj.</w:t>
      </w:r>
    </w:p>
    <w:p w14:paraId="1A2EE1CE" w14:textId="77777777" w:rsidR="003058A2" w:rsidRDefault="003058A2" w:rsidP="00832A78">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tbl>
      <w:tblPr>
        <w:tblW w:w="10206" w:type="dxa"/>
        <w:tblInd w:w="-5" w:type="dxa"/>
        <w:tblCellMar>
          <w:left w:w="70" w:type="dxa"/>
          <w:right w:w="70" w:type="dxa"/>
        </w:tblCellMar>
        <w:tblLook w:val="04A0" w:firstRow="1" w:lastRow="0" w:firstColumn="1" w:lastColumn="0" w:noHBand="0" w:noVBand="1"/>
      </w:tblPr>
      <w:tblGrid>
        <w:gridCol w:w="642"/>
        <w:gridCol w:w="5529"/>
        <w:gridCol w:w="1842"/>
        <w:gridCol w:w="2193"/>
      </w:tblGrid>
      <w:tr w:rsidR="003058A2" w:rsidRPr="003058A2" w14:paraId="7CC29B2A" w14:textId="77777777" w:rsidTr="00F833BA">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3422A" w14:textId="77777777" w:rsidR="003058A2" w:rsidRPr="003058A2" w:rsidRDefault="003058A2" w:rsidP="00832A78">
            <w:pPr>
              <w:spacing w:after="0" w:line="276" w:lineRule="auto"/>
              <w:jc w:val="center"/>
              <w:rPr>
                <w:rFonts w:ascii="Calibri" w:eastAsia="Times New Roman" w:hAnsi="Calibri" w:cs="Calibri"/>
                <w:b/>
                <w:bCs/>
                <w:color w:val="000000"/>
                <w:lang w:eastAsia="pl-PL"/>
              </w:rPr>
            </w:pPr>
            <w:r w:rsidRPr="003058A2">
              <w:rPr>
                <w:rFonts w:ascii="Calibri" w:eastAsia="Times New Roman" w:hAnsi="Calibri" w:cs="Calibri"/>
                <w:b/>
                <w:bCs/>
                <w:color w:val="000000"/>
                <w:lang w:eastAsia="pl-PL"/>
              </w:rPr>
              <w:t>L. p.</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302E0E17" w14:textId="77777777" w:rsidR="003058A2" w:rsidRPr="003058A2" w:rsidRDefault="003058A2" w:rsidP="00832A78">
            <w:pPr>
              <w:spacing w:after="0" w:line="276" w:lineRule="auto"/>
              <w:jc w:val="center"/>
              <w:rPr>
                <w:rFonts w:ascii="Calibri" w:eastAsia="Times New Roman" w:hAnsi="Calibri" w:cs="Calibri"/>
                <w:b/>
                <w:bCs/>
                <w:color w:val="000000"/>
                <w:lang w:eastAsia="pl-PL"/>
              </w:rPr>
            </w:pPr>
            <w:r w:rsidRPr="003058A2">
              <w:rPr>
                <w:rFonts w:ascii="Calibri" w:eastAsia="Times New Roman" w:hAnsi="Calibri" w:cs="Calibri"/>
                <w:b/>
                <w:bCs/>
                <w:color w:val="000000"/>
                <w:lang w:eastAsia="pl-PL"/>
              </w:rPr>
              <w:t>Nazwa elementu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488D250" w14:textId="77777777" w:rsidR="00F833BA" w:rsidRDefault="003058A2" w:rsidP="00832A78">
            <w:pPr>
              <w:spacing w:after="0" w:line="276" w:lineRule="auto"/>
              <w:jc w:val="center"/>
              <w:rPr>
                <w:rFonts w:ascii="Calibri" w:eastAsia="Times New Roman" w:hAnsi="Calibri" w:cs="Calibri"/>
                <w:b/>
                <w:bCs/>
                <w:color w:val="000000"/>
                <w:lang w:eastAsia="pl-PL"/>
              </w:rPr>
            </w:pPr>
            <w:r w:rsidRPr="003058A2">
              <w:rPr>
                <w:rFonts w:ascii="Calibri" w:eastAsia="Times New Roman" w:hAnsi="Calibri" w:cs="Calibri"/>
                <w:b/>
                <w:bCs/>
                <w:color w:val="000000"/>
                <w:lang w:eastAsia="pl-PL"/>
              </w:rPr>
              <w:t xml:space="preserve">Wartość </w:t>
            </w:r>
          </w:p>
          <w:p w14:paraId="1F378753" w14:textId="1FF93B0E" w:rsidR="003058A2" w:rsidRPr="003058A2" w:rsidRDefault="003058A2" w:rsidP="00F833BA">
            <w:pPr>
              <w:spacing w:after="0" w:line="276" w:lineRule="auto"/>
              <w:jc w:val="center"/>
              <w:rPr>
                <w:rFonts w:ascii="Calibri" w:eastAsia="Times New Roman" w:hAnsi="Calibri" w:cs="Calibri"/>
                <w:b/>
                <w:bCs/>
                <w:color w:val="000000"/>
                <w:lang w:eastAsia="pl-PL"/>
              </w:rPr>
            </w:pPr>
            <w:r w:rsidRPr="003058A2">
              <w:rPr>
                <w:rFonts w:ascii="Calibri" w:eastAsia="Times New Roman" w:hAnsi="Calibri" w:cs="Calibri"/>
                <w:b/>
                <w:bCs/>
                <w:color w:val="000000"/>
                <w:lang w:eastAsia="pl-PL"/>
              </w:rPr>
              <w:t>netto w zł</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304F4136" w14:textId="77777777" w:rsidR="003058A2" w:rsidRPr="003058A2" w:rsidRDefault="003058A2" w:rsidP="00832A78">
            <w:pPr>
              <w:spacing w:after="0" w:line="276" w:lineRule="auto"/>
              <w:jc w:val="center"/>
              <w:rPr>
                <w:rFonts w:ascii="Calibri" w:eastAsia="Times New Roman" w:hAnsi="Calibri" w:cs="Calibri"/>
                <w:b/>
                <w:bCs/>
                <w:color w:val="000000"/>
                <w:lang w:eastAsia="pl-PL"/>
              </w:rPr>
            </w:pPr>
            <w:r w:rsidRPr="003058A2">
              <w:rPr>
                <w:rFonts w:ascii="Calibri" w:eastAsia="Times New Roman" w:hAnsi="Calibri" w:cs="Calibri"/>
                <w:b/>
                <w:bCs/>
                <w:color w:val="000000"/>
                <w:lang w:eastAsia="pl-PL"/>
              </w:rPr>
              <w:t xml:space="preserve">Termin wykonania </w:t>
            </w:r>
          </w:p>
          <w:p w14:paraId="6B858816" w14:textId="77777777" w:rsidR="003058A2" w:rsidRPr="003058A2" w:rsidRDefault="003058A2" w:rsidP="00832A78">
            <w:pPr>
              <w:spacing w:after="0" w:line="276" w:lineRule="auto"/>
              <w:jc w:val="center"/>
              <w:rPr>
                <w:rFonts w:ascii="Calibri" w:eastAsia="Times New Roman" w:hAnsi="Calibri" w:cs="Calibri"/>
                <w:b/>
                <w:bCs/>
                <w:color w:val="000000"/>
                <w:lang w:eastAsia="pl-PL"/>
              </w:rPr>
            </w:pPr>
            <w:r w:rsidRPr="003058A2">
              <w:rPr>
                <w:rFonts w:ascii="Calibri" w:eastAsia="Times New Roman" w:hAnsi="Calibri" w:cs="Calibri"/>
                <w:b/>
                <w:bCs/>
                <w:color w:val="000000"/>
                <w:lang w:eastAsia="pl-PL"/>
              </w:rPr>
              <w:t>(w miesiącach od podpisania umowy)</w:t>
            </w:r>
          </w:p>
        </w:tc>
      </w:tr>
      <w:tr w:rsidR="003058A2" w:rsidRPr="003058A2" w14:paraId="3D2DA7F7" w14:textId="77777777" w:rsidTr="00F833BA">
        <w:trPr>
          <w:trHeight w:val="62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0C79F1B" w14:textId="5A4B0C79" w:rsidR="003058A2" w:rsidRPr="003058A2" w:rsidRDefault="00DA0E96" w:rsidP="00832A78">
            <w:pPr>
              <w:spacing w:after="0" w:line="276"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w:t>
            </w:r>
          </w:p>
        </w:tc>
        <w:tc>
          <w:tcPr>
            <w:tcW w:w="5529" w:type="dxa"/>
            <w:tcBorders>
              <w:top w:val="nil"/>
              <w:left w:val="nil"/>
              <w:bottom w:val="single" w:sz="4" w:space="0" w:color="auto"/>
              <w:right w:val="single" w:sz="4" w:space="0" w:color="auto"/>
            </w:tcBorders>
            <w:shd w:val="clear" w:color="auto" w:fill="auto"/>
            <w:noWrap/>
            <w:vAlign w:val="center"/>
          </w:tcPr>
          <w:p w14:paraId="60B0769D" w14:textId="4F335581" w:rsidR="003058A2" w:rsidRPr="003058A2" w:rsidRDefault="00DA0E96" w:rsidP="00832A78">
            <w:pPr>
              <w:spacing w:after="0" w:line="276" w:lineRule="auto"/>
              <w:jc w:val="both"/>
              <w:rPr>
                <w:rFonts w:ascii="Calibri" w:eastAsia="Times New Roman" w:hAnsi="Calibri" w:cs="Calibri"/>
                <w:color w:val="000000"/>
                <w:lang w:eastAsia="pl-PL"/>
              </w:rPr>
            </w:pPr>
            <w:r>
              <w:rPr>
                <w:rFonts w:ascii="Calibri" w:eastAsia="Times New Roman" w:hAnsi="Calibri" w:cs="Calibri"/>
                <w:color w:val="000000"/>
                <w:lang w:eastAsia="pl-PL"/>
              </w:rPr>
              <w:t>Prace projektowe przygotowawcze (</w:t>
            </w:r>
            <w:r w:rsidRPr="00487D7A">
              <w:rPr>
                <w:rFonts w:cstheme="minorHAnsi"/>
                <w:b/>
                <w:bCs/>
              </w:rPr>
              <w:t xml:space="preserve">2% </w:t>
            </w:r>
            <w:r w:rsidRPr="00487D7A">
              <w:rPr>
                <w:rFonts w:cstheme="minorHAnsi"/>
              </w:rPr>
              <w:t>wartości zadania</w:t>
            </w:r>
            <w:r>
              <w:rPr>
                <w:rFonts w:cstheme="minorHAnsi"/>
              </w:rPr>
              <w:t>)</w:t>
            </w:r>
          </w:p>
        </w:tc>
        <w:tc>
          <w:tcPr>
            <w:tcW w:w="1842" w:type="dxa"/>
            <w:tcBorders>
              <w:top w:val="nil"/>
              <w:left w:val="nil"/>
              <w:bottom w:val="single" w:sz="4" w:space="0" w:color="auto"/>
              <w:right w:val="single" w:sz="4" w:space="0" w:color="auto"/>
            </w:tcBorders>
            <w:shd w:val="clear" w:color="auto" w:fill="auto"/>
            <w:noWrap/>
            <w:vAlign w:val="center"/>
          </w:tcPr>
          <w:p w14:paraId="6CC3465D" w14:textId="77777777" w:rsidR="003058A2" w:rsidRPr="003058A2" w:rsidRDefault="003058A2" w:rsidP="00832A78">
            <w:pPr>
              <w:spacing w:after="0" w:line="276" w:lineRule="auto"/>
              <w:jc w:val="center"/>
              <w:rPr>
                <w:rFonts w:ascii="Calibri" w:eastAsia="Times New Roman" w:hAnsi="Calibri" w:cs="Calibri"/>
                <w:color w:val="000000"/>
                <w:lang w:eastAsia="pl-PL"/>
              </w:rPr>
            </w:pPr>
          </w:p>
        </w:tc>
        <w:tc>
          <w:tcPr>
            <w:tcW w:w="2193" w:type="dxa"/>
            <w:tcBorders>
              <w:top w:val="nil"/>
              <w:left w:val="nil"/>
              <w:bottom w:val="single" w:sz="4" w:space="0" w:color="auto"/>
              <w:right w:val="single" w:sz="4" w:space="0" w:color="auto"/>
            </w:tcBorders>
            <w:shd w:val="clear" w:color="auto" w:fill="auto"/>
            <w:noWrap/>
            <w:vAlign w:val="center"/>
          </w:tcPr>
          <w:p w14:paraId="1A6F5C1E" w14:textId="77777777" w:rsidR="003058A2" w:rsidRPr="003058A2" w:rsidRDefault="003058A2" w:rsidP="00832A78">
            <w:pPr>
              <w:spacing w:after="0" w:line="276" w:lineRule="auto"/>
              <w:jc w:val="center"/>
              <w:rPr>
                <w:rFonts w:ascii="Calibri" w:eastAsia="Times New Roman" w:hAnsi="Calibri" w:cs="Calibri"/>
                <w:color w:val="000000"/>
                <w:lang w:eastAsia="pl-PL"/>
              </w:rPr>
            </w:pPr>
          </w:p>
        </w:tc>
      </w:tr>
      <w:tr w:rsidR="003058A2" w:rsidRPr="003058A2" w14:paraId="045AE100" w14:textId="77777777" w:rsidTr="00F833BA">
        <w:trPr>
          <w:trHeight w:val="31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08359365" w14:textId="77316402" w:rsidR="003058A2" w:rsidRPr="003058A2" w:rsidRDefault="006067FB" w:rsidP="00832A78">
            <w:pPr>
              <w:spacing w:after="0" w:line="276"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p>
        </w:tc>
        <w:tc>
          <w:tcPr>
            <w:tcW w:w="5529" w:type="dxa"/>
            <w:tcBorders>
              <w:top w:val="nil"/>
              <w:left w:val="nil"/>
              <w:bottom w:val="single" w:sz="4" w:space="0" w:color="auto"/>
              <w:right w:val="single" w:sz="4" w:space="0" w:color="auto"/>
            </w:tcBorders>
            <w:shd w:val="clear" w:color="auto" w:fill="auto"/>
            <w:noWrap/>
            <w:vAlign w:val="center"/>
          </w:tcPr>
          <w:p w14:paraId="2D2FE4B6" w14:textId="77777777" w:rsidR="00F833BA" w:rsidRDefault="00F833BA" w:rsidP="00832A78">
            <w:pPr>
              <w:autoSpaceDE w:val="0"/>
              <w:autoSpaceDN w:val="0"/>
              <w:adjustRightInd w:val="0"/>
              <w:spacing w:after="0" w:line="276" w:lineRule="auto"/>
              <w:rPr>
                <w:rFonts w:cstheme="minorHAnsi"/>
              </w:rPr>
            </w:pPr>
          </w:p>
          <w:p w14:paraId="09B170A6" w14:textId="22944536" w:rsidR="00DA0E96" w:rsidRPr="00E23ABF" w:rsidRDefault="00DA0E96" w:rsidP="00832A78">
            <w:pPr>
              <w:autoSpaceDE w:val="0"/>
              <w:autoSpaceDN w:val="0"/>
              <w:adjustRightInd w:val="0"/>
              <w:spacing w:after="0" w:line="276" w:lineRule="auto"/>
              <w:rPr>
                <w:rFonts w:cstheme="minorHAnsi"/>
              </w:rPr>
            </w:pPr>
            <w:r w:rsidRPr="00E23ABF">
              <w:rPr>
                <w:rFonts w:cstheme="minorHAnsi"/>
              </w:rPr>
              <w:t>Dokumentacja projektowa - Projekt architektoniczno-budowlany, projekt techniczny, uzgodnienie dokumentacji z Wojewódzkim Konserwatorem Zabytków, uzyskanie Decyzji o pozwoleniu na budowę, nadzór autorski</w:t>
            </w:r>
          </w:p>
          <w:p w14:paraId="0A644171" w14:textId="043622A4" w:rsidR="003058A2" w:rsidRPr="003058A2" w:rsidRDefault="003058A2" w:rsidP="00832A78">
            <w:pPr>
              <w:spacing w:after="0" w:line="276" w:lineRule="auto"/>
              <w:jc w:val="both"/>
              <w:rPr>
                <w:rFonts w:ascii="Calibri" w:eastAsia="Times New Roman" w:hAnsi="Calibri" w:cs="Calibri"/>
                <w:color w:val="000000"/>
                <w:lang w:eastAsia="pl-PL"/>
              </w:rPr>
            </w:pPr>
          </w:p>
        </w:tc>
        <w:tc>
          <w:tcPr>
            <w:tcW w:w="1842" w:type="dxa"/>
            <w:tcBorders>
              <w:top w:val="nil"/>
              <w:left w:val="nil"/>
              <w:bottom w:val="single" w:sz="4" w:space="0" w:color="auto"/>
              <w:right w:val="single" w:sz="4" w:space="0" w:color="auto"/>
            </w:tcBorders>
            <w:shd w:val="clear" w:color="auto" w:fill="auto"/>
            <w:noWrap/>
            <w:vAlign w:val="center"/>
          </w:tcPr>
          <w:p w14:paraId="432F44EC" w14:textId="77777777" w:rsidR="003058A2" w:rsidRPr="003058A2" w:rsidRDefault="003058A2" w:rsidP="00832A78">
            <w:pPr>
              <w:spacing w:after="0" w:line="276" w:lineRule="auto"/>
              <w:jc w:val="center"/>
              <w:rPr>
                <w:rFonts w:ascii="Calibri" w:eastAsia="Times New Roman" w:hAnsi="Calibri" w:cs="Calibri"/>
                <w:color w:val="000000"/>
                <w:lang w:eastAsia="pl-PL"/>
              </w:rPr>
            </w:pPr>
          </w:p>
        </w:tc>
        <w:tc>
          <w:tcPr>
            <w:tcW w:w="2193" w:type="dxa"/>
            <w:tcBorders>
              <w:top w:val="nil"/>
              <w:left w:val="nil"/>
              <w:bottom w:val="single" w:sz="4" w:space="0" w:color="auto"/>
              <w:right w:val="single" w:sz="4" w:space="0" w:color="auto"/>
            </w:tcBorders>
            <w:shd w:val="clear" w:color="auto" w:fill="auto"/>
            <w:noWrap/>
            <w:vAlign w:val="center"/>
          </w:tcPr>
          <w:p w14:paraId="0773E668" w14:textId="77777777" w:rsidR="003058A2" w:rsidRPr="003058A2" w:rsidRDefault="003058A2" w:rsidP="00832A78">
            <w:pPr>
              <w:spacing w:after="0" w:line="276" w:lineRule="auto"/>
              <w:jc w:val="center"/>
              <w:rPr>
                <w:rFonts w:ascii="Calibri" w:eastAsia="Times New Roman" w:hAnsi="Calibri" w:cs="Calibri"/>
                <w:color w:val="000000"/>
                <w:lang w:eastAsia="pl-PL"/>
              </w:rPr>
            </w:pPr>
          </w:p>
        </w:tc>
      </w:tr>
      <w:tr w:rsidR="003058A2" w:rsidRPr="003058A2" w14:paraId="7053AEF1" w14:textId="77777777" w:rsidTr="00F833BA">
        <w:trPr>
          <w:trHeight w:val="37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D767FD6" w14:textId="12418CB1" w:rsidR="003058A2" w:rsidRPr="003058A2" w:rsidRDefault="006067FB" w:rsidP="00832A78">
            <w:pPr>
              <w:spacing w:after="0" w:line="276"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w:t>
            </w:r>
          </w:p>
        </w:tc>
        <w:tc>
          <w:tcPr>
            <w:tcW w:w="5529" w:type="dxa"/>
            <w:tcBorders>
              <w:top w:val="nil"/>
              <w:left w:val="nil"/>
              <w:bottom w:val="single" w:sz="4" w:space="0" w:color="auto"/>
              <w:right w:val="single" w:sz="4" w:space="0" w:color="auto"/>
            </w:tcBorders>
            <w:shd w:val="clear" w:color="auto" w:fill="auto"/>
            <w:vAlign w:val="center"/>
          </w:tcPr>
          <w:p w14:paraId="389AB811" w14:textId="77777777" w:rsidR="00F833BA" w:rsidRDefault="00F833BA" w:rsidP="00832A78">
            <w:pPr>
              <w:spacing w:after="0" w:line="276" w:lineRule="auto"/>
              <w:jc w:val="both"/>
              <w:rPr>
                <w:rFonts w:ascii="Calibri" w:eastAsia="Times New Roman" w:hAnsi="Calibri" w:cs="Calibri"/>
                <w:color w:val="000000"/>
                <w:lang w:eastAsia="pl-PL"/>
              </w:rPr>
            </w:pPr>
          </w:p>
          <w:p w14:paraId="28337413" w14:textId="092DAEE2" w:rsidR="003058A2" w:rsidRDefault="00DA0E96" w:rsidP="00832A78">
            <w:pPr>
              <w:spacing w:after="0" w:line="276" w:lineRule="auto"/>
              <w:jc w:val="both"/>
              <w:rPr>
                <w:rFonts w:ascii="Calibri" w:eastAsia="Times New Roman" w:hAnsi="Calibri" w:cs="Calibri"/>
                <w:color w:val="000000"/>
                <w:lang w:eastAsia="pl-PL"/>
              </w:rPr>
            </w:pPr>
            <w:r>
              <w:rPr>
                <w:rFonts w:ascii="Calibri" w:eastAsia="Times New Roman" w:hAnsi="Calibri" w:cs="Calibri"/>
                <w:color w:val="000000"/>
                <w:lang w:eastAsia="pl-PL"/>
              </w:rPr>
              <w:t>Roboty budowlane i wykonawcze polegające na wymianie stolarki okiennej i drzwiowej w zabytkowym budynku biblioteki, wraz z robotami towarzyszącymi.</w:t>
            </w:r>
          </w:p>
          <w:p w14:paraId="36130F7B" w14:textId="7568E780" w:rsidR="004C0DF2" w:rsidRPr="003058A2" w:rsidRDefault="004C0DF2" w:rsidP="00832A78">
            <w:pPr>
              <w:spacing w:after="0" w:line="276" w:lineRule="auto"/>
              <w:jc w:val="both"/>
              <w:rPr>
                <w:rFonts w:ascii="Calibri" w:eastAsia="Times New Roman" w:hAnsi="Calibri" w:cs="Calibri"/>
                <w:color w:val="000000"/>
                <w:lang w:eastAsia="pl-PL"/>
              </w:rPr>
            </w:pPr>
          </w:p>
        </w:tc>
        <w:tc>
          <w:tcPr>
            <w:tcW w:w="1842" w:type="dxa"/>
            <w:tcBorders>
              <w:top w:val="nil"/>
              <w:left w:val="nil"/>
              <w:bottom w:val="single" w:sz="4" w:space="0" w:color="auto"/>
              <w:right w:val="single" w:sz="4" w:space="0" w:color="auto"/>
            </w:tcBorders>
            <w:shd w:val="clear" w:color="auto" w:fill="auto"/>
            <w:noWrap/>
            <w:vAlign w:val="center"/>
          </w:tcPr>
          <w:p w14:paraId="1445BA40" w14:textId="77777777" w:rsidR="003058A2" w:rsidRPr="003058A2" w:rsidRDefault="003058A2" w:rsidP="00832A78">
            <w:pPr>
              <w:spacing w:after="0" w:line="276" w:lineRule="auto"/>
              <w:jc w:val="center"/>
              <w:rPr>
                <w:rFonts w:ascii="Calibri" w:eastAsia="Times New Roman" w:hAnsi="Calibri" w:cs="Calibri"/>
                <w:color w:val="000000"/>
                <w:lang w:eastAsia="pl-PL"/>
              </w:rPr>
            </w:pPr>
          </w:p>
        </w:tc>
        <w:tc>
          <w:tcPr>
            <w:tcW w:w="2193" w:type="dxa"/>
            <w:tcBorders>
              <w:top w:val="nil"/>
              <w:left w:val="nil"/>
              <w:bottom w:val="single" w:sz="4" w:space="0" w:color="auto"/>
              <w:right w:val="single" w:sz="4" w:space="0" w:color="auto"/>
            </w:tcBorders>
            <w:shd w:val="clear" w:color="auto" w:fill="auto"/>
            <w:noWrap/>
            <w:vAlign w:val="center"/>
          </w:tcPr>
          <w:p w14:paraId="5206F78D" w14:textId="422D2766" w:rsidR="003058A2" w:rsidRPr="003058A2" w:rsidRDefault="003058A2" w:rsidP="00832A78">
            <w:pPr>
              <w:spacing w:after="0" w:line="276" w:lineRule="auto"/>
              <w:rPr>
                <w:rFonts w:ascii="Calibri" w:eastAsia="Times New Roman" w:hAnsi="Calibri" w:cs="Calibri"/>
                <w:color w:val="000000"/>
                <w:lang w:eastAsia="pl-PL"/>
              </w:rPr>
            </w:pPr>
          </w:p>
        </w:tc>
      </w:tr>
      <w:tr w:rsidR="00CC4603" w:rsidRPr="003058A2" w14:paraId="51CBFC60" w14:textId="77777777" w:rsidTr="00F833BA">
        <w:trPr>
          <w:trHeight w:val="37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85DB01B" w14:textId="199DDFF2" w:rsidR="00CC4603" w:rsidRDefault="00CC4603" w:rsidP="00832A78">
            <w:pPr>
              <w:spacing w:after="0" w:line="276"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4</w:t>
            </w:r>
          </w:p>
        </w:tc>
        <w:tc>
          <w:tcPr>
            <w:tcW w:w="5529" w:type="dxa"/>
            <w:tcBorders>
              <w:top w:val="nil"/>
              <w:left w:val="nil"/>
              <w:bottom w:val="single" w:sz="4" w:space="0" w:color="auto"/>
              <w:right w:val="single" w:sz="4" w:space="0" w:color="auto"/>
            </w:tcBorders>
            <w:shd w:val="clear" w:color="auto" w:fill="auto"/>
            <w:vAlign w:val="center"/>
          </w:tcPr>
          <w:p w14:paraId="43114916" w14:textId="77777777" w:rsidR="00F833BA" w:rsidRDefault="00F833BA" w:rsidP="00832A78">
            <w:pPr>
              <w:autoSpaceDE w:val="0"/>
              <w:autoSpaceDN w:val="0"/>
              <w:adjustRightInd w:val="0"/>
              <w:spacing w:after="0" w:line="276" w:lineRule="auto"/>
              <w:rPr>
                <w:rFonts w:cstheme="minorHAnsi"/>
              </w:rPr>
            </w:pPr>
          </w:p>
          <w:p w14:paraId="1C4F3E09" w14:textId="375B4275" w:rsidR="00CC4603" w:rsidRPr="00E23ABF" w:rsidRDefault="00CC4603" w:rsidP="00832A78">
            <w:pPr>
              <w:autoSpaceDE w:val="0"/>
              <w:autoSpaceDN w:val="0"/>
              <w:adjustRightInd w:val="0"/>
              <w:spacing w:after="0" w:line="276" w:lineRule="auto"/>
              <w:rPr>
                <w:rFonts w:cstheme="minorHAnsi"/>
              </w:rPr>
            </w:pPr>
            <w:r w:rsidRPr="00E23ABF">
              <w:rPr>
                <w:rFonts w:cstheme="minorHAnsi"/>
              </w:rPr>
              <w:t xml:space="preserve">Pozostałe roboty budowlane </w:t>
            </w:r>
            <w:r>
              <w:rPr>
                <w:rFonts w:cstheme="minorHAnsi"/>
              </w:rPr>
              <w:t>związane</w:t>
            </w:r>
            <w:r w:rsidR="004C0DF2">
              <w:rPr>
                <w:rFonts w:cstheme="minorHAnsi"/>
              </w:rPr>
              <w:t xml:space="preserve"> z</w:t>
            </w:r>
            <w:r w:rsidRPr="00E23ABF">
              <w:rPr>
                <w:rFonts w:cstheme="minorHAnsi"/>
              </w:rPr>
              <w:t xml:space="preserve"> malowanie</w:t>
            </w:r>
            <w:r w:rsidR="004C0DF2">
              <w:rPr>
                <w:rFonts w:cstheme="minorHAnsi"/>
              </w:rPr>
              <w:t>m</w:t>
            </w:r>
            <w:r w:rsidRPr="00E23ABF">
              <w:rPr>
                <w:rFonts w:cstheme="minorHAnsi"/>
              </w:rPr>
              <w:t xml:space="preserve"> ścian zewnętrznych lukarny i przybudówki, demontaż krat okiennych</w:t>
            </w:r>
            <w:r>
              <w:rPr>
                <w:rFonts w:cstheme="minorHAnsi"/>
              </w:rPr>
              <w:t>.</w:t>
            </w:r>
          </w:p>
          <w:p w14:paraId="1D39EEFA" w14:textId="77777777" w:rsidR="00CC4603" w:rsidRDefault="00CC4603" w:rsidP="00832A78">
            <w:pPr>
              <w:spacing w:after="0" w:line="276" w:lineRule="auto"/>
              <w:jc w:val="both"/>
              <w:rPr>
                <w:rFonts w:ascii="Calibri" w:eastAsia="Times New Roman" w:hAnsi="Calibri" w:cs="Calibri"/>
                <w:color w:val="000000"/>
                <w:lang w:eastAsia="pl-PL"/>
              </w:rPr>
            </w:pPr>
          </w:p>
        </w:tc>
        <w:tc>
          <w:tcPr>
            <w:tcW w:w="1842" w:type="dxa"/>
            <w:tcBorders>
              <w:top w:val="nil"/>
              <w:left w:val="nil"/>
              <w:bottom w:val="single" w:sz="4" w:space="0" w:color="auto"/>
              <w:right w:val="single" w:sz="4" w:space="0" w:color="auto"/>
            </w:tcBorders>
            <w:shd w:val="clear" w:color="auto" w:fill="auto"/>
            <w:noWrap/>
            <w:vAlign w:val="center"/>
          </w:tcPr>
          <w:p w14:paraId="5291A743" w14:textId="77777777" w:rsidR="00CC4603" w:rsidRPr="003058A2" w:rsidRDefault="00CC4603" w:rsidP="00832A78">
            <w:pPr>
              <w:spacing w:after="0" w:line="276" w:lineRule="auto"/>
              <w:jc w:val="center"/>
              <w:rPr>
                <w:rFonts w:ascii="Calibri" w:eastAsia="Times New Roman" w:hAnsi="Calibri" w:cs="Calibri"/>
                <w:color w:val="000000"/>
                <w:lang w:eastAsia="pl-PL"/>
              </w:rPr>
            </w:pPr>
          </w:p>
        </w:tc>
        <w:tc>
          <w:tcPr>
            <w:tcW w:w="2193" w:type="dxa"/>
            <w:tcBorders>
              <w:top w:val="nil"/>
              <w:left w:val="nil"/>
              <w:bottom w:val="single" w:sz="4" w:space="0" w:color="auto"/>
              <w:right w:val="single" w:sz="4" w:space="0" w:color="auto"/>
            </w:tcBorders>
            <w:shd w:val="clear" w:color="auto" w:fill="auto"/>
            <w:noWrap/>
            <w:vAlign w:val="center"/>
          </w:tcPr>
          <w:p w14:paraId="38CAA941" w14:textId="77777777" w:rsidR="00CC4603" w:rsidRPr="003058A2" w:rsidRDefault="00CC4603" w:rsidP="00832A78">
            <w:pPr>
              <w:spacing w:after="0" w:line="276" w:lineRule="auto"/>
              <w:rPr>
                <w:rFonts w:ascii="Calibri" w:eastAsia="Times New Roman" w:hAnsi="Calibri" w:cs="Calibri"/>
                <w:color w:val="000000"/>
                <w:lang w:eastAsia="pl-PL"/>
              </w:rPr>
            </w:pPr>
          </w:p>
        </w:tc>
      </w:tr>
      <w:tr w:rsidR="00AF6959" w:rsidRPr="003058A2" w14:paraId="357450C0" w14:textId="77777777" w:rsidTr="00F833BA">
        <w:trPr>
          <w:trHeight w:val="315"/>
        </w:trPr>
        <w:tc>
          <w:tcPr>
            <w:tcW w:w="61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2613E2" w14:textId="239750BC" w:rsidR="00AF6959" w:rsidRPr="00AF6959" w:rsidRDefault="00AF6959" w:rsidP="00832A78">
            <w:pPr>
              <w:spacing w:after="0" w:line="276" w:lineRule="auto"/>
              <w:jc w:val="right"/>
              <w:rPr>
                <w:rFonts w:ascii="Calibri" w:eastAsia="Times New Roman" w:hAnsi="Calibri" w:cs="Calibri"/>
                <w:b/>
                <w:bCs/>
                <w:color w:val="000000"/>
                <w:lang w:eastAsia="pl-PL"/>
              </w:rPr>
            </w:pPr>
            <w:r w:rsidRPr="00AF6959">
              <w:rPr>
                <w:rFonts w:ascii="Calibri" w:eastAsia="Times New Roman" w:hAnsi="Calibri" w:cs="Calibri"/>
                <w:b/>
                <w:bCs/>
                <w:color w:val="000000"/>
                <w:lang w:eastAsia="pl-PL"/>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ED599B1" w14:textId="77777777" w:rsidR="00AF6959" w:rsidRPr="003058A2" w:rsidRDefault="00AF6959" w:rsidP="00832A78">
            <w:pPr>
              <w:spacing w:after="0" w:line="276" w:lineRule="auto"/>
              <w:jc w:val="center"/>
              <w:rPr>
                <w:rFonts w:ascii="Calibri" w:eastAsia="Times New Roman" w:hAnsi="Calibri" w:cs="Calibri"/>
                <w:color w:val="000000"/>
                <w:lang w:eastAsia="pl-PL"/>
              </w:rPr>
            </w:pPr>
          </w:p>
        </w:tc>
        <w:tc>
          <w:tcPr>
            <w:tcW w:w="21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3761E47" w14:textId="77777777" w:rsidR="00AF6959" w:rsidRPr="003058A2" w:rsidRDefault="00AF6959" w:rsidP="00832A78">
            <w:pPr>
              <w:spacing w:after="0" w:line="276" w:lineRule="auto"/>
              <w:jc w:val="center"/>
              <w:rPr>
                <w:rFonts w:ascii="Calibri" w:eastAsia="Times New Roman" w:hAnsi="Calibri" w:cs="Calibri"/>
                <w:color w:val="000000"/>
                <w:lang w:eastAsia="pl-PL"/>
              </w:rPr>
            </w:pPr>
          </w:p>
        </w:tc>
      </w:tr>
    </w:tbl>
    <w:p w14:paraId="4CEFFEE7" w14:textId="77777777" w:rsidR="00DA0E96" w:rsidRDefault="00DA0E96" w:rsidP="00832A78">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75516B78" w14:textId="77777777" w:rsidR="00AF6959" w:rsidRDefault="00AF6959" w:rsidP="00832A78">
      <w:pPr>
        <w:spacing w:line="276" w:lineRule="auto"/>
        <w:ind w:right="425" w:firstLine="4962"/>
        <w:jc w:val="both"/>
        <w:rPr>
          <w:b/>
        </w:rPr>
      </w:pPr>
      <w:r>
        <w:rPr>
          <w:b/>
        </w:rPr>
        <w:t>Razem netto: ……………………………….. zł</w:t>
      </w:r>
    </w:p>
    <w:p w14:paraId="4F94DCAC" w14:textId="77777777" w:rsidR="00AF6959" w:rsidRDefault="00AF6959" w:rsidP="00832A78">
      <w:pPr>
        <w:spacing w:line="276" w:lineRule="auto"/>
        <w:ind w:right="425"/>
        <w:jc w:val="both"/>
        <w:rPr>
          <w:b/>
        </w:rPr>
      </w:pPr>
      <w:r>
        <w:rPr>
          <w:b/>
        </w:rPr>
        <w:tab/>
      </w:r>
      <w:r>
        <w:rPr>
          <w:b/>
        </w:rPr>
        <w:tab/>
      </w:r>
      <w:r>
        <w:rPr>
          <w:b/>
        </w:rPr>
        <w:tab/>
      </w:r>
      <w:r>
        <w:rPr>
          <w:b/>
        </w:rPr>
        <w:tab/>
      </w:r>
      <w:r>
        <w:rPr>
          <w:b/>
        </w:rPr>
        <w:tab/>
      </w:r>
      <w:r>
        <w:rPr>
          <w:b/>
        </w:rPr>
        <w:tab/>
      </w:r>
      <w:r>
        <w:rPr>
          <w:b/>
        </w:rPr>
        <w:tab/>
        <w:t>Podatek VAT ……… %</w:t>
      </w:r>
    </w:p>
    <w:p w14:paraId="1CE289A1" w14:textId="77777777" w:rsidR="00AF6959" w:rsidRPr="003C2634" w:rsidRDefault="00AF6959" w:rsidP="00832A78">
      <w:pPr>
        <w:spacing w:line="276" w:lineRule="auto"/>
        <w:ind w:right="425"/>
        <w:jc w:val="both"/>
        <w:rPr>
          <w:b/>
        </w:rPr>
      </w:pPr>
      <w:r>
        <w:rPr>
          <w:b/>
        </w:rPr>
        <w:tab/>
      </w:r>
      <w:r>
        <w:rPr>
          <w:b/>
        </w:rPr>
        <w:tab/>
      </w:r>
      <w:r>
        <w:rPr>
          <w:b/>
        </w:rPr>
        <w:tab/>
      </w:r>
      <w:r>
        <w:rPr>
          <w:b/>
        </w:rPr>
        <w:tab/>
      </w:r>
      <w:r>
        <w:rPr>
          <w:b/>
        </w:rPr>
        <w:tab/>
      </w:r>
      <w:r>
        <w:rPr>
          <w:b/>
        </w:rPr>
        <w:tab/>
      </w:r>
      <w:r>
        <w:rPr>
          <w:b/>
        </w:rPr>
        <w:tab/>
        <w:t>Razem brutto: ……………………………….. zł</w:t>
      </w:r>
    </w:p>
    <w:p w14:paraId="17D5204F" w14:textId="0BCA395D" w:rsidR="00182DF0" w:rsidRPr="00A52919" w:rsidRDefault="00182DF0" w:rsidP="00832A78">
      <w:pPr>
        <w:spacing w:line="276" w:lineRule="auto"/>
        <w:rPr>
          <w:rFonts w:eastAsia="Times New Roman" w:cstheme="minorHAnsi"/>
          <w:b/>
          <w:bCs/>
          <w:lang w:eastAsia="ar-SA"/>
        </w:rPr>
      </w:pPr>
    </w:p>
    <w:sectPr w:rsidR="00182DF0" w:rsidRPr="00A52919" w:rsidSect="003D6396">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D12A" w14:textId="77777777" w:rsidR="004F6D71" w:rsidRDefault="004F6D71">
      <w:pPr>
        <w:spacing w:after="0" w:line="240" w:lineRule="auto"/>
      </w:pPr>
      <w:r>
        <w:separator/>
      </w:r>
    </w:p>
  </w:endnote>
  <w:endnote w:type="continuationSeparator" w:id="0">
    <w:p w14:paraId="196BEF4E" w14:textId="77777777" w:rsidR="004F6D71" w:rsidRDefault="004F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5D78" w14:textId="77777777" w:rsidR="002C32B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2C32B5" w:rsidRDefault="002C32B5"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2C32B5" w:rsidRDefault="002C32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7FE5" w14:textId="77777777" w:rsidR="004F6D71" w:rsidRDefault="004F6D71">
      <w:pPr>
        <w:spacing w:after="0" w:line="240" w:lineRule="auto"/>
      </w:pPr>
      <w:r>
        <w:separator/>
      </w:r>
    </w:p>
  </w:footnote>
  <w:footnote w:type="continuationSeparator" w:id="0">
    <w:p w14:paraId="28E6D0C0" w14:textId="77777777" w:rsidR="004F6D71" w:rsidRDefault="004F6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34C0" w14:textId="77777777" w:rsidR="002C32B5" w:rsidRDefault="002C32B5">
    <w:pPr>
      <w:pStyle w:val="Nagwek"/>
    </w:pPr>
  </w:p>
  <w:p w14:paraId="1D7F8EAF" w14:textId="3931027A" w:rsidR="002C32B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C14E27">
      <w:rPr>
        <w:rFonts w:asciiTheme="minorHAnsi" w:hAnsiTheme="minorHAnsi" w:cstheme="minorHAnsi"/>
        <w:iCs/>
        <w:sz w:val="20"/>
        <w:szCs w:val="20"/>
      </w:rPr>
      <w:t>20</w:t>
    </w:r>
    <w:r w:rsidRPr="00D57827">
      <w:rPr>
        <w:rFonts w:asciiTheme="minorHAnsi" w:hAnsiTheme="minorHAnsi" w:cstheme="minorHAnsi"/>
        <w:iCs/>
        <w:sz w:val="20"/>
        <w:szCs w:val="20"/>
      </w:rPr>
      <w:t>.202</w:t>
    </w:r>
    <w:r w:rsidR="00EF6168">
      <w:rPr>
        <w:rFonts w:asciiTheme="minorHAnsi" w:hAnsiTheme="minorHAnsi" w:cstheme="minorHAnsi"/>
        <w:iCs/>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6320" w14:textId="5DC5AA6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32A78">
      <w:rPr>
        <w:rFonts w:asciiTheme="minorHAnsi" w:hAnsiTheme="minorHAnsi" w:cstheme="minorHAnsi"/>
        <w:sz w:val="20"/>
        <w:szCs w:val="20"/>
      </w:rPr>
      <w:t>20</w:t>
    </w:r>
    <w:r w:rsidRPr="00A02CCB">
      <w:rPr>
        <w:rFonts w:asciiTheme="minorHAnsi" w:hAnsiTheme="minorHAnsi" w:cstheme="minorHAnsi"/>
        <w:sz w:val="20"/>
        <w:szCs w:val="20"/>
      </w:rPr>
      <w:t>.202</w:t>
    </w:r>
    <w:r w:rsidR="00EF6168">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00DD"/>
    <w:multiLevelType w:val="hybridMultilevel"/>
    <w:tmpl w:val="E0EC83C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0EC13BE5"/>
    <w:multiLevelType w:val="hybridMultilevel"/>
    <w:tmpl w:val="D29AE126"/>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F36CEA"/>
    <w:multiLevelType w:val="hybridMultilevel"/>
    <w:tmpl w:val="F99C9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00740C"/>
    <w:multiLevelType w:val="hybridMultilevel"/>
    <w:tmpl w:val="5BA08C06"/>
    <w:lvl w:ilvl="0" w:tplc="0415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E7A2B"/>
    <w:multiLevelType w:val="hybridMultilevel"/>
    <w:tmpl w:val="42669DF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974079E"/>
    <w:multiLevelType w:val="hybridMultilevel"/>
    <w:tmpl w:val="B2726FA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2AFB25A2"/>
    <w:multiLevelType w:val="hybridMultilevel"/>
    <w:tmpl w:val="A80439FE"/>
    <w:lvl w:ilvl="0" w:tplc="92D2141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5F2E14"/>
    <w:multiLevelType w:val="hybridMultilevel"/>
    <w:tmpl w:val="C8BC8D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5D2B081E"/>
    <w:multiLevelType w:val="hybridMultilevel"/>
    <w:tmpl w:val="D52EC43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716C4F"/>
    <w:multiLevelType w:val="hybridMultilevel"/>
    <w:tmpl w:val="21E0E70A"/>
    <w:lvl w:ilvl="0" w:tplc="04150011">
      <w:start w:val="1"/>
      <w:numFmt w:val="decimal"/>
      <w:lvlText w:val="%1)"/>
      <w:lvlJc w:val="left"/>
      <w:pPr>
        <w:ind w:left="720" w:hanging="360"/>
      </w:pPr>
    </w:lvl>
    <w:lvl w:ilvl="1" w:tplc="EF46E01C">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86778A8"/>
    <w:multiLevelType w:val="hybridMultilevel"/>
    <w:tmpl w:val="E3D05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5EB1CB3"/>
    <w:multiLevelType w:val="hybridMultilevel"/>
    <w:tmpl w:val="28FCB2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79335B54"/>
    <w:multiLevelType w:val="hybridMultilevel"/>
    <w:tmpl w:val="2828E73A"/>
    <w:lvl w:ilvl="0" w:tplc="439C1038">
      <w:start w:val="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49" w15:restartNumberingAfterBreak="0">
    <w:nsid w:val="7C983351"/>
    <w:multiLevelType w:val="hybridMultilevel"/>
    <w:tmpl w:val="D730C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2835702">
    <w:abstractNumId w:val="0"/>
  </w:num>
  <w:num w:numId="2" w16cid:durableId="1264220475">
    <w:abstractNumId w:val="25"/>
  </w:num>
  <w:num w:numId="3" w16cid:durableId="25645375">
    <w:abstractNumId w:val="48"/>
  </w:num>
  <w:num w:numId="4" w16cid:durableId="122310322">
    <w:abstractNumId w:val="14"/>
  </w:num>
  <w:num w:numId="5" w16cid:durableId="1644694078">
    <w:abstractNumId w:val="10"/>
  </w:num>
  <w:num w:numId="6" w16cid:durableId="2089303890">
    <w:abstractNumId w:val="6"/>
  </w:num>
  <w:num w:numId="7" w16cid:durableId="96413898">
    <w:abstractNumId w:val="34"/>
  </w:num>
  <w:num w:numId="8" w16cid:durableId="2130121329">
    <w:abstractNumId w:val="3"/>
  </w:num>
  <w:num w:numId="9" w16cid:durableId="593245304">
    <w:abstractNumId w:val="33"/>
  </w:num>
  <w:num w:numId="10" w16cid:durableId="567306971">
    <w:abstractNumId w:val="41"/>
  </w:num>
  <w:num w:numId="11" w16cid:durableId="1765106094">
    <w:abstractNumId w:val="9"/>
  </w:num>
  <w:num w:numId="12" w16cid:durableId="1911110077">
    <w:abstractNumId w:val="40"/>
  </w:num>
  <w:num w:numId="13" w16cid:durableId="437025584">
    <w:abstractNumId w:val="46"/>
  </w:num>
  <w:num w:numId="14" w16cid:durableId="740908416">
    <w:abstractNumId w:val="28"/>
  </w:num>
  <w:num w:numId="15" w16cid:durableId="375159692">
    <w:abstractNumId w:val="30"/>
  </w:num>
  <w:num w:numId="16" w16cid:durableId="673730184">
    <w:abstractNumId w:val="43"/>
  </w:num>
  <w:num w:numId="17" w16cid:durableId="1132752274">
    <w:abstractNumId w:val="23"/>
  </w:num>
  <w:num w:numId="18" w16cid:durableId="1819494747">
    <w:abstractNumId w:val="47"/>
  </w:num>
  <w:num w:numId="19" w16cid:durableId="1075132229">
    <w:abstractNumId w:val="24"/>
  </w:num>
  <w:num w:numId="20" w16cid:durableId="1701006583">
    <w:abstractNumId w:val="17"/>
  </w:num>
  <w:num w:numId="21" w16cid:durableId="740178257">
    <w:abstractNumId w:val="1"/>
  </w:num>
  <w:num w:numId="22" w16cid:durableId="1878545229">
    <w:abstractNumId w:val="32"/>
  </w:num>
  <w:num w:numId="23" w16cid:durableId="1552813951">
    <w:abstractNumId w:val="26"/>
  </w:num>
  <w:num w:numId="24" w16cid:durableId="1220047064">
    <w:abstractNumId w:val="31"/>
  </w:num>
  <w:num w:numId="25" w16cid:durableId="2026588604">
    <w:abstractNumId w:val="18"/>
  </w:num>
  <w:num w:numId="26" w16cid:durableId="2145461599">
    <w:abstractNumId w:val="16"/>
  </w:num>
  <w:num w:numId="27" w16cid:durableId="22749547">
    <w:abstractNumId w:val="13"/>
  </w:num>
  <w:num w:numId="28" w16cid:durableId="133956730">
    <w:abstractNumId w:val="2"/>
  </w:num>
  <w:num w:numId="29" w16cid:durableId="308560065">
    <w:abstractNumId w:val="12"/>
  </w:num>
  <w:num w:numId="30" w16cid:durableId="502819922">
    <w:abstractNumId w:val="45"/>
  </w:num>
  <w:num w:numId="31" w16cid:durableId="344677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35"/>
  </w:num>
  <w:num w:numId="33" w16cid:durableId="690490876">
    <w:abstractNumId w:val="20"/>
  </w:num>
  <w:num w:numId="34" w16cid:durableId="308559670">
    <w:abstractNumId w:val="39"/>
  </w:num>
  <w:num w:numId="35" w16cid:durableId="1203862666">
    <w:abstractNumId w:val="4"/>
  </w:num>
  <w:num w:numId="36" w16cid:durableId="1474562269">
    <w:abstractNumId w:val="27"/>
  </w:num>
  <w:num w:numId="37" w16cid:durableId="452528625">
    <w:abstractNumId w:val="8"/>
  </w:num>
  <w:num w:numId="38" w16cid:durableId="1605724922">
    <w:abstractNumId w:val="29"/>
  </w:num>
  <w:num w:numId="39" w16cid:durableId="454758346">
    <w:abstractNumId w:val="22"/>
  </w:num>
  <w:num w:numId="40" w16cid:durableId="498233922">
    <w:abstractNumId w:val="5"/>
  </w:num>
  <w:num w:numId="41" w16cid:durableId="1107191136">
    <w:abstractNumId w:val="36"/>
  </w:num>
  <w:num w:numId="42" w16cid:durableId="999044136">
    <w:abstractNumId w:val="21"/>
  </w:num>
  <w:num w:numId="43" w16cid:durableId="1387870317">
    <w:abstractNumId w:val="42"/>
  </w:num>
  <w:num w:numId="44" w16cid:durableId="270624567">
    <w:abstractNumId w:val="49"/>
  </w:num>
  <w:num w:numId="45" w16cid:durableId="474376247">
    <w:abstractNumId w:val="38"/>
  </w:num>
  <w:num w:numId="46" w16cid:durableId="373042374">
    <w:abstractNumId w:val="37"/>
  </w:num>
  <w:num w:numId="47" w16cid:durableId="191458415">
    <w:abstractNumId w:val="19"/>
  </w:num>
  <w:num w:numId="48" w16cid:durableId="1116677576">
    <w:abstractNumId w:val="11"/>
  </w:num>
  <w:num w:numId="49" w16cid:durableId="839538657">
    <w:abstractNumId w:val="7"/>
  </w:num>
  <w:num w:numId="50" w16cid:durableId="17888941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11F91"/>
    <w:rsid w:val="00012511"/>
    <w:rsid w:val="00017CF7"/>
    <w:rsid w:val="00030937"/>
    <w:rsid w:val="000322BD"/>
    <w:rsid w:val="000427DE"/>
    <w:rsid w:val="000654E4"/>
    <w:rsid w:val="0007117B"/>
    <w:rsid w:val="00072900"/>
    <w:rsid w:val="00082AA9"/>
    <w:rsid w:val="000945A3"/>
    <w:rsid w:val="000A02A5"/>
    <w:rsid w:val="000A03CE"/>
    <w:rsid w:val="000A711A"/>
    <w:rsid w:val="000B3EFD"/>
    <w:rsid w:val="000C02FD"/>
    <w:rsid w:val="000C09B0"/>
    <w:rsid w:val="000C1B00"/>
    <w:rsid w:val="000D4097"/>
    <w:rsid w:val="000D79EA"/>
    <w:rsid w:val="000E2435"/>
    <w:rsid w:val="000E6CE6"/>
    <w:rsid w:val="000F63EC"/>
    <w:rsid w:val="0010752E"/>
    <w:rsid w:val="0011155E"/>
    <w:rsid w:val="0012327E"/>
    <w:rsid w:val="00125F08"/>
    <w:rsid w:val="00127B06"/>
    <w:rsid w:val="00127CAE"/>
    <w:rsid w:val="00140334"/>
    <w:rsid w:val="00144304"/>
    <w:rsid w:val="00166394"/>
    <w:rsid w:val="00167275"/>
    <w:rsid w:val="00182DF0"/>
    <w:rsid w:val="00185C3E"/>
    <w:rsid w:val="001B0C33"/>
    <w:rsid w:val="001B3F08"/>
    <w:rsid w:val="001C2A9E"/>
    <w:rsid w:val="001C57D5"/>
    <w:rsid w:val="001D5BBC"/>
    <w:rsid w:val="001E2FA3"/>
    <w:rsid w:val="001E3DC6"/>
    <w:rsid w:val="00205C4B"/>
    <w:rsid w:val="00241053"/>
    <w:rsid w:val="002474FB"/>
    <w:rsid w:val="002678C4"/>
    <w:rsid w:val="00282E07"/>
    <w:rsid w:val="002833CF"/>
    <w:rsid w:val="00284FE3"/>
    <w:rsid w:val="0029221D"/>
    <w:rsid w:val="002A1C8E"/>
    <w:rsid w:val="002A68C0"/>
    <w:rsid w:val="002B43DE"/>
    <w:rsid w:val="002C32B5"/>
    <w:rsid w:val="002D5863"/>
    <w:rsid w:val="002E15E7"/>
    <w:rsid w:val="002E46F4"/>
    <w:rsid w:val="002F07E1"/>
    <w:rsid w:val="003058A2"/>
    <w:rsid w:val="00315C4E"/>
    <w:rsid w:val="003167B1"/>
    <w:rsid w:val="003171D6"/>
    <w:rsid w:val="00317D72"/>
    <w:rsid w:val="003210A3"/>
    <w:rsid w:val="003228CC"/>
    <w:rsid w:val="0033029F"/>
    <w:rsid w:val="00340655"/>
    <w:rsid w:val="00342D22"/>
    <w:rsid w:val="00345915"/>
    <w:rsid w:val="00347A7D"/>
    <w:rsid w:val="00361A22"/>
    <w:rsid w:val="00361F21"/>
    <w:rsid w:val="003623CC"/>
    <w:rsid w:val="0036565D"/>
    <w:rsid w:val="0037251E"/>
    <w:rsid w:val="00380C07"/>
    <w:rsid w:val="003B133E"/>
    <w:rsid w:val="003B456C"/>
    <w:rsid w:val="003C5AC7"/>
    <w:rsid w:val="003C650B"/>
    <w:rsid w:val="003C69EA"/>
    <w:rsid w:val="003D4751"/>
    <w:rsid w:val="003D6396"/>
    <w:rsid w:val="003E73E8"/>
    <w:rsid w:val="003F5028"/>
    <w:rsid w:val="003F5DAC"/>
    <w:rsid w:val="0041006D"/>
    <w:rsid w:val="00417946"/>
    <w:rsid w:val="00425A49"/>
    <w:rsid w:val="004364FD"/>
    <w:rsid w:val="00441CA3"/>
    <w:rsid w:val="00447AEB"/>
    <w:rsid w:val="0045012B"/>
    <w:rsid w:val="00453A90"/>
    <w:rsid w:val="00460630"/>
    <w:rsid w:val="00466D9D"/>
    <w:rsid w:val="0047666E"/>
    <w:rsid w:val="00476C1B"/>
    <w:rsid w:val="00487D7A"/>
    <w:rsid w:val="00490737"/>
    <w:rsid w:val="00491E22"/>
    <w:rsid w:val="00496959"/>
    <w:rsid w:val="004A019A"/>
    <w:rsid w:val="004A3374"/>
    <w:rsid w:val="004B180D"/>
    <w:rsid w:val="004C0DF2"/>
    <w:rsid w:val="004C21BA"/>
    <w:rsid w:val="004E60DE"/>
    <w:rsid w:val="004E6842"/>
    <w:rsid w:val="004F084D"/>
    <w:rsid w:val="004F62DB"/>
    <w:rsid w:val="004F6D71"/>
    <w:rsid w:val="00507E0E"/>
    <w:rsid w:val="00513200"/>
    <w:rsid w:val="00513AA7"/>
    <w:rsid w:val="00514010"/>
    <w:rsid w:val="00520801"/>
    <w:rsid w:val="005401F7"/>
    <w:rsid w:val="00552091"/>
    <w:rsid w:val="00552CC7"/>
    <w:rsid w:val="00566C87"/>
    <w:rsid w:val="005A46EC"/>
    <w:rsid w:val="005A7F3D"/>
    <w:rsid w:val="005B06C8"/>
    <w:rsid w:val="005B4A38"/>
    <w:rsid w:val="005B7723"/>
    <w:rsid w:val="005C4086"/>
    <w:rsid w:val="005C520F"/>
    <w:rsid w:val="005C77D1"/>
    <w:rsid w:val="005E05D1"/>
    <w:rsid w:val="005E0E4D"/>
    <w:rsid w:val="005E5949"/>
    <w:rsid w:val="005E6791"/>
    <w:rsid w:val="006067FB"/>
    <w:rsid w:val="006155DD"/>
    <w:rsid w:val="00627844"/>
    <w:rsid w:val="00643BFC"/>
    <w:rsid w:val="006523FB"/>
    <w:rsid w:val="006747AF"/>
    <w:rsid w:val="00677D08"/>
    <w:rsid w:val="006869A1"/>
    <w:rsid w:val="006956D4"/>
    <w:rsid w:val="006B06FA"/>
    <w:rsid w:val="006B1CAD"/>
    <w:rsid w:val="006C11AA"/>
    <w:rsid w:val="006E7CA6"/>
    <w:rsid w:val="006F5792"/>
    <w:rsid w:val="00701493"/>
    <w:rsid w:val="0070518D"/>
    <w:rsid w:val="007117E5"/>
    <w:rsid w:val="007206ED"/>
    <w:rsid w:val="00726D71"/>
    <w:rsid w:val="00731141"/>
    <w:rsid w:val="007357C2"/>
    <w:rsid w:val="0074516F"/>
    <w:rsid w:val="00757461"/>
    <w:rsid w:val="00772DC6"/>
    <w:rsid w:val="00781E34"/>
    <w:rsid w:val="00785D57"/>
    <w:rsid w:val="00787B1C"/>
    <w:rsid w:val="00794EF3"/>
    <w:rsid w:val="0079670B"/>
    <w:rsid w:val="007A7208"/>
    <w:rsid w:val="007D783B"/>
    <w:rsid w:val="007F7C62"/>
    <w:rsid w:val="00817677"/>
    <w:rsid w:val="00832A78"/>
    <w:rsid w:val="00836CC9"/>
    <w:rsid w:val="00845A2E"/>
    <w:rsid w:val="008516F0"/>
    <w:rsid w:val="008663D5"/>
    <w:rsid w:val="008748AD"/>
    <w:rsid w:val="00885F5B"/>
    <w:rsid w:val="008921DF"/>
    <w:rsid w:val="008A5859"/>
    <w:rsid w:val="008B39A2"/>
    <w:rsid w:val="008B3B12"/>
    <w:rsid w:val="008B7DBB"/>
    <w:rsid w:val="008C128E"/>
    <w:rsid w:val="008D61D5"/>
    <w:rsid w:val="008E3A92"/>
    <w:rsid w:val="008F2221"/>
    <w:rsid w:val="008F32D5"/>
    <w:rsid w:val="008F7D8A"/>
    <w:rsid w:val="00917A85"/>
    <w:rsid w:val="009218EF"/>
    <w:rsid w:val="00933130"/>
    <w:rsid w:val="00933D70"/>
    <w:rsid w:val="00937F6C"/>
    <w:rsid w:val="009445B7"/>
    <w:rsid w:val="00946258"/>
    <w:rsid w:val="00960962"/>
    <w:rsid w:val="00971735"/>
    <w:rsid w:val="00971E26"/>
    <w:rsid w:val="00990ADB"/>
    <w:rsid w:val="0099300C"/>
    <w:rsid w:val="00994E50"/>
    <w:rsid w:val="009A19ED"/>
    <w:rsid w:val="009A2432"/>
    <w:rsid w:val="009D51E9"/>
    <w:rsid w:val="00A02CCB"/>
    <w:rsid w:val="00A12FE6"/>
    <w:rsid w:val="00A14025"/>
    <w:rsid w:val="00A16E45"/>
    <w:rsid w:val="00A47FBA"/>
    <w:rsid w:val="00A52919"/>
    <w:rsid w:val="00A62DE9"/>
    <w:rsid w:val="00A66EF3"/>
    <w:rsid w:val="00A72C0F"/>
    <w:rsid w:val="00A824D5"/>
    <w:rsid w:val="00A86829"/>
    <w:rsid w:val="00A9167E"/>
    <w:rsid w:val="00AA6C1D"/>
    <w:rsid w:val="00AB70A1"/>
    <w:rsid w:val="00AE3606"/>
    <w:rsid w:val="00AE44FE"/>
    <w:rsid w:val="00AE790C"/>
    <w:rsid w:val="00AF6959"/>
    <w:rsid w:val="00B0591D"/>
    <w:rsid w:val="00B122B0"/>
    <w:rsid w:val="00B262DC"/>
    <w:rsid w:val="00B4460A"/>
    <w:rsid w:val="00B45228"/>
    <w:rsid w:val="00B53152"/>
    <w:rsid w:val="00B564E8"/>
    <w:rsid w:val="00B60258"/>
    <w:rsid w:val="00B6788B"/>
    <w:rsid w:val="00B708A0"/>
    <w:rsid w:val="00B80C45"/>
    <w:rsid w:val="00B85E54"/>
    <w:rsid w:val="00B921E0"/>
    <w:rsid w:val="00BA6CA0"/>
    <w:rsid w:val="00BB1463"/>
    <w:rsid w:val="00BB3CC6"/>
    <w:rsid w:val="00BC406D"/>
    <w:rsid w:val="00BE7198"/>
    <w:rsid w:val="00BF510A"/>
    <w:rsid w:val="00BF75F5"/>
    <w:rsid w:val="00C14E27"/>
    <w:rsid w:val="00C17C01"/>
    <w:rsid w:val="00C22DA9"/>
    <w:rsid w:val="00C237FD"/>
    <w:rsid w:val="00C26940"/>
    <w:rsid w:val="00C34875"/>
    <w:rsid w:val="00C500C2"/>
    <w:rsid w:val="00C6535B"/>
    <w:rsid w:val="00C7742F"/>
    <w:rsid w:val="00C77CA8"/>
    <w:rsid w:val="00C80156"/>
    <w:rsid w:val="00C874E1"/>
    <w:rsid w:val="00CC2192"/>
    <w:rsid w:val="00CC21DB"/>
    <w:rsid w:val="00CC4603"/>
    <w:rsid w:val="00CD3DF3"/>
    <w:rsid w:val="00CE0718"/>
    <w:rsid w:val="00CE1BA6"/>
    <w:rsid w:val="00CF3F73"/>
    <w:rsid w:val="00D0266B"/>
    <w:rsid w:val="00D07AC0"/>
    <w:rsid w:val="00D373AE"/>
    <w:rsid w:val="00D57827"/>
    <w:rsid w:val="00D622C1"/>
    <w:rsid w:val="00D65B5E"/>
    <w:rsid w:val="00D973EE"/>
    <w:rsid w:val="00DA0E96"/>
    <w:rsid w:val="00DA2DF1"/>
    <w:rsid w:val="00DA616C"/>
    <w:rsid w:val="00DB1A95"/>
    <w:rsid w:val="00DB43F9"/>
    <w:rsid w:val="00DB456F"/>
    <w:rsid w:val="00DC1B4F"/>
    <w:rsid w:val="00DF23F6"/>
    <w:rsid w:val="00E06BBC"/>
    <w:rsid w:val="00E135B0"/>
    <w:rsid w:val="00E27FC8"/>
    <w:rsid w:val="00E438D4"/>
    <w:rsid w:val="00E4694A"/>
    <w:rsid w:val="00E7020D"/>
    <w:rsid w:val="00E7388C"/>
    <w:rsid w:val="00E7444B"/>
    <w:rsid w:val="00EB58AF"/>
    <w:rsid w:val="00ED4796"/>
    <w:rsid w:val="00ED7E93"/>
    <w:rsid w:val="00EE23EA"/>
    <w:rsid w:val="00EE3568"/>
    <w:rsid w:val="00EE5112"/>
    <w:rsid w:val="00EF6168"/>
    <w:rsid w:val="00F01A89"/>
    <w:rsid w:val="00F2753D"/>
    <w:rsid w:val="00F2769C"/>
    <w:rsid w:val="00F33BDF"/>
    <w:rsid w:val="00F42B75"/>
    <w:rsid w:val="00F42C33"/>
    <w:rsid w:val="00F5531C"/>
    <w:rsid w:val="00F56A16"/>
    <w:rsid w:val="00F607F3"/>
    <w:rsid w:val="00F6090B"/>
    <w:rsid w:val="00F833BA"/>
    <w:rsid w:val="00F872EA"/>
    <w:rsid w:val="00F91DDF"/>
    <w:rsid w:val="00FA3B30"/>
    <w:rsid w:val="00FC3FE8"/>
    <w:rsid w:val="00FC4A3A"/>
    <w:rsid w:val="00FD5AD3"/>
    <w:rsid w:val="00FE0544"/>
    <w:rsid w:val="00FF0A17"/>
    <w:rsid w:val="00FF2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144304"/>
    <w:rPr>
      <w:sz w:val="16"/>
      <w:szCs w:val="16"/>
    </w:rPr>
  </w:style>
  <w:style w:type="paragraph" w:styleId="Tekstkomentarza">
    <w:name w:val="annotation text"/>
    <w:basedOn w:val="Normalny"/>
    <w:link w:val="TekstkomentarzaZnak"/>
    <w:uiPriority w:val="99"/>
    <w:semiHidden/>
    <w:unhideWhenUsed/>
    <w:rsid w:val="00144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4304"/>
    <w:rPr>
      <w:sz w:val="20"/>
      <w:szCs w:val="20"/>
    </w:rPr>
  </w:style>
  <w:style w:type="paragraph" w:styleId="Tematkomentarza">
    <w:name w:val="annotation subject"/>
    <w:basedOn w:val="Tekstkomentarza"/>
    <w:next w:val="Tekstkomentarza"/>
    <w:link w:val="TematkomentarzaZnak"/>
    <w:uiPriority w:val="99"/>
    <w:semiHidden/>
    <w:unhideWhenUsed/>
    <w:rsid w:val="00144304"/>
    <w:rPr>
      <w:b/>
      <w:bCs/>
    </w:rPr>
  </w:style>
  <w:style w:type="character" w:customStyle="1" w:styleId="TematkomentarzaZnak">
    <w:name w:val="Temat komentarza Znak"/>
    <w:basedOn w:val="TekstkomentarzaZnak"/>
    <w:link w:val="Tematkomentarza"/>
    <w:uiPriority w:val="99"/>
    <w:semiHidden/>
    <w:rsid w:val="00144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20</Pages>
  <Words>9085</Words>
  <Characters>54516</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28</cp:revision>
  <cp:lastPrinted>2021-06-01T09:38:00Z</cp:lastPrinted>
  <dcterms:created xsi:type="dcterms:W3CDTF">2024-03-04T08:13:00Z</dcterms:created>
  <dcterms:modified xsi:type="dcterms:W3CDTF">2024-07-09T07:32:00Z</dcterms:modified>
</cp:coreProperties>
</file>