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2DADB" w14:textId="4096D218"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00D21E93">
        <w:rPr>
          <w:rFonts w:eastAsia="Times New Roman" w:cstheme="minorHAnsi"/>
          <w:b/>
          <w:lang w:eastAsia="ar-SA"/>
        </w:rPr>
        <w:t>a</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5901D0F9"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9B1151">
        <w:rPr>
          <w:rFonts w:eastAsia="Times New Roman" w:cstheme="minorHAnsi"/>
          <w:b/>
          <w:lang w:eastAsia="ar-SA"/>
        </w:rPr>
        <w:t>4</w:t>
      </w:r>
      <w:r w:rsidR="00A02CCB">
        <w:rPr>
          <w:rFonts w:eastAsia="Times New Roman" w:cstheme="minorHAnsi"/>
          <w:b/>
          <w:lang w:eastAsia="ar-SA"/>
        </w:rPr>
        <w:t xml:space="preserve"> </w:t>
      </w:r>
      <w:r w:rsidRPr="00182DF0">
        <w:rPr>
          <w:rFonts w:eastAsia="Times New Roman" w:cstheme="minorHAnsi"/>
          <w:b/>
          <w:lang w:eastAsia="ar-SA"/>
        </w:rPr>
        <w:t xml:space="preserve">r.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77777777"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 REGON ……..,</w:t>
      </w:r>
      <w:r w:rsidRPr="0041006D">
        <w:rPr>
          <w:rFonts w:eastAsia="Times New Roman" w:cstheme="minorHAnsi"/>
          <w:lang w:eastAsia="ar-SA"/>
        </w:rPr>
        <w:t xml:space="preserve"> </w:t>
      </w:r>
      <w:r w:rsidRPr="0041006D">
        <w:rPr>
          <w:rFonts w:eastAsia="Times New Roman" w:cstheme="minorHAnsi"/>
          <w:bCs/>
          <w:lang w:eastAsia="ar-SA"/>
        </w:rPr>
        <w:t>NIP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1B50A689" w14:textId="77777777" w:rsidR="00A128BA" w:rsidRPr="001B0C33" w:rsidRDefault="00A128BA" w:rsidP="00A128BA">
      <w:pPr>
        <w:suppressAutoHyphens/>
        <w:spacing w:after="0" w:line="276" w:lineRule="auto"/>
        <w:jc w:val="both"/>
        <w:rPr>
          <w:rFonts w:eastAsia="Times New Roman" w:cstheme="minorHAnsi"/>
          <w:i/>
          <w:lang w:eastAsia="ar-SA"/>
        </w:rPr>
      </w:pPr>
      <w:r w:rsidRPr="00116A25">
        <w:rPr>
          <w:rFonts w:eastAsia="Times New Roman" w:cstheme="minorHAnsi"/>
          <w:i/>
          <w:lang w:eastAsia="ar-SA"/>
        </w:rPr>
        <w:t xml:space="preserve">Po przeprowadzeniu postępowania o udzielenie zamówienia publicznego na podstawie art. 275 pkt 2 Ustawy </w:t>
      </w:r>
      <w:r w:rsidRPr="00116A25">
        <w:rPr>
          <w:rFonts w:eastAsia="SimSun" w:cstheme="minorHAnsi"/>
          <w:i/>
          <w:lang w:eastAsia="ar-SA"/>
        </w:rPr>
        <w:t xml:space="preserve">z dnia 11 września 2019 r. </w:t>
      </w:r>
      <w:r w:rsidRPr="00116A25">
        <w:rPr>
          <w:rFonts w:eastAsia="Times New Roman" w:cstheme="minorHAnsi"/>
          <w:i/>
          <w:lang w:eastAsia="ar-SA"/>
        </w:rPr>
        <w:t xml:space="preserve">Prawo Zamówień Publicznych </w:t>
      </w:r>
      <w:r w:rsidRPr="00116A25">
        <w:rPr>
          <w:rFonts w:eastAsia="SimSun" w:cstheme="minorHAnsi"/>
          <w:i/>
          <w:lang w:eastAsia="ar-SA"/>
        </w:rPr>
        <w:t xml:space="preserve">(Dz. U. z 2023 r., poz. 1605 z </w:t>
      </w:r>
      <w:proofErr w:type="spellStart"/>
      <w:r w:rsidRPr="00116A25">
        <w:rPr>
          <w:rFonts w:eastAsia="SimSun" w:cstheme="minorHAnsi"/>
          <w:i/>
          <w:lang w:eastAsia="ar-SA"/>
        </w:rPr>
        <w:t>późn</w:t>
      </w:r>
      <w:proofErr w:type="spellEnd"/>
      <w:r w:rsidRPr="00116A25">
        <w:rPr>
          <w:rFonts w:eastAsia="SimSun" w:cstheme="minorHAnsi"/>
          <w:i/>
          <w:lang w:eastAsia="ar-SA"/>
        </w:rPr>
        <w:t xml:space="preserve">. zm.) </w:t>
      </w:r>
      <w:r w:rsidRPr="00116A25">
        <w:rPr>
          <w:rFonts w:eastAsia="Times New Roman" w:cstheme="minorHAnsi"/>
          <w:i/>
          <w:lang w:eastAsia="ar-SA"/>
        </w:rPr>
        <w:t xml:space="preserve">zawiera się umowę </w:t>
      </w:r>
      <w:r w:rsidRPr="00116A25">
        <w:rPr>
          <w:rFonts w:eastAsia="Times New Roman" w:cstheme="minorHAnsi"/>
          <w:i/>
          <w:lang w:eastAsia="ar-SA"/>
        </w:rPr>
        <w:br/>
        <w:t>o następującej treści:</w:t>
      </w:r>
    </w:p>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22D5FF83" w14:textId="60DC071A" w:rsidR="000A5C15" w:rsidRDefault="00E465E5" w:rsidP="000A5C15">
      <w:pPr>
        <w:spacing w:after="0" w:line="276" w:lineRule="auto"/>
        <w:ind w:left="284" w:hanging="284"/>
        <w:jc w:val="both"/>
        <w:rPr>
          <w:rFonts w:eastAsia="Times New Roman" w:cstheme="minorHAnsi"/>
        </w:rPr>
      </w:pPr>
      <w:r w:rsidRPr="00E465E5">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0A5C15">
        <w:rPr>
          <w:rFonts w:eastAsia="Times New Roman" w:cstheme="minorHAnsi"/>
        </w:rPr>
        <w:t>:</w:t>
      </w:r>
    </w:p>
    <w:p w14:paraId="49551A3A" w14:textId="74094DBA" w:rsidR="000A5C15" w:rsidRDefault="000A5C15" w:rsidP="000A5C15">
      <w:pPr>
        <w:spacing w:after="0" w:line="276" w:lineRule="auto"/>
        <w:ind w:left="284"/>
        <w:jc w:val="both"/>
        <w:rPr>
          <w:rFonts w:eastAsia="Times New Roman" w:cstheme="minorHAnsi"/>
        </w:rPr>
      </w:pPr>
      <w:r w:rsidRPr="000A5C15">
        <w:rPr>
          <w:rFonts w:eastAsia="Times New Roman" w:cstheme="minorHAnsi"/>
          <w:b/>
          <w:bCs/>
          <w:lang w:eastAsia="pl-PL"/>
        </w:rPr>
        <w:t>Budowa i modernizacja infrastruktury wodno-kanalizacyjnej wraz z wyposażeniem w Gminie Purda:</w:t>
      </w:r>
    </w:p>
    <w:p w14:paraId="302EB4DE" w14:textId="01E1AA76" w:rsidR="000A5C15" w:rsidRPr="000A5C15" w:rsidRDefault="000A5C15" w:rsidP="000A5C15">
      <w:pPr>
        <w:spacing w:after="0" w:line="276" w:lineRule="auto"/>
        <w:ind w:left="284"/>
        <w:jc w:val="both"/>
        <w:rPr>
          <w:rFonts w:eastAsia="Times New Roman" w:cstheme="minorHAnsi"/>
        </w:rPr>
      </w:pPr>
      <w:r w:rsidRPr="000A5C15">
        <w:rPr>
          <w:rFonts w:eastAsia="Times New Roman" w:cstheme="minorHAnsi"/>
          <w:b/>
          <w:bCs/>
          <w:lang w:eastAsia="pl-PL"/>
        </w:rPr>
        <w:t>Część II: Budowa i modernizacja infrastruktury wodno-kanalizacyjnej wraz z wyposażeniem w Gminie Purda w miejscowościach: Nowa Kaletka, Klebark Wielki.</w:t>
      </w:r>
    </w:p>
    <w:p w14:paraId="7715CC28" w14:textId="77777777" w:rsidR="000A5C15" w:rsidRDefault="000A5C15" w:rsidP="000A5C15">
      <w:pPr>
        <w:suppressAutoHyphens/>
        <w:spacing w:after="0" w:line="276" w:lineRule="auto"/>
        <w:ind w:left="284"/>
        <w:jc w:val="both"/>
        <w:rPr>
          <w:rFonts w:eastAsiaTheme="minorEastAsia" w:cstheme="minorHAnsi"/>
          <w:b/>
          <w:bCs/>
          <w:lang w:eastAsia="pl-PL"/>
        </w:rPr>
      </w:pPr>
    </w:p>
    <w:p w14:paraId="0ADD6379" w14:textId="23F7DE3F" w:rsidR="000A5C15" w:rsidRPr="000A5C15" w:rsidRDefault="000A5C15" w:rsidP="000A5C15">
      <w:pPr>
        <w:suppressAutoHyphens/>
        <w:spacing w:after="0" w:line="276" w:lineRule="auto"/>
        <w:ind w:left="284"/>
        <w:jc w:val="both"/>
        <w:rPr>
          <w:rFonts w:eastAsiaTheme="minorEastAsia" w:cstheme="minorHAnsi"/>
          <w:b/>
          <w:bCs/>
          <w:lang w:eastAsia="pl-PL"/>
        </w:rPr>
      </w:pPr>
      <w:r w:rsidRPr="000A5C15">
        <w:rPr>
          <w:rFonts w:eastAsiaTheme="minorEastAsia" w:cstheme="minorHAnsi"/>
          <w:b/>
          <w:bCs/>
          <w:lang w:eastAsia="pl-PL"/>
        </w:rPr>
        <w:t>1) Nowa Kaletka dz. nr 389/2, 228/2 Sieć wodociągowa z przyłączami przy Społem:</w:t>
      </w:r>
    </w:p>
    <w:p w14:paraId="5D7A0B48" w14:textId="52DAF013"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lang w:eastAsia="pl-PL"/>
        </w:rPr>
        <w:t xml:space="preserve">Przedmiotem zamówienia jest budowa sieci wodociągowej wraz z uzbrojeniem  z rur PE RC Ø110 o długości około 480 m i przyłączy PE  Ø32 w ilości 25 szt. od sieci wodociągowej do granicy działki. </w:t>
      </w:r>
    </w:p>
    <w:p w14:paraId="2E0FBC19"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lang w:eastAsia="pl-PL"/>
        </w:rPr>
        <w:t>Zakres, sposób wykonania i szczegółowy opis przedmiotu zamówienia stanowi dokumentacja projektowa na wykonanie robót budowlanych, na którą składa się:</w:t>
      </w:r>
    </w:p>
    <w:p w14:paraId="2CAFD6FC"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b/>
          <w:bCs/>
          <w:lang w:eastAsia="pl-PL"/>
        </w:rPr>
        <w:t xml:space="preserve">- </w:t>
      </w:r>
      <w:r w:rsidRPr="000A5C15">
        <w:rPr>
          <w:rFonts w:eastAsiaTheme="minorEastAsia" w:cstheme="minorHAnsi"/>
          <w:lang w:eastAsia="pl-PL"/>
        </w:rPr>
        <w:t>Dokumentacja projektowa,</w:t>
      </w:r>
    </w:p>
    <w:p w14:paraId="70D75B75"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b/>
          <w:bCs/>
          <w:lang w:eastAsia="pl-PL"/>
        </w:rPr>
        <w:t>-</w:t>
      </w:r>
      <w:r w:rsidRPr="000A5C15">
        <w:rPr>
          <w:rFonts w:eastAsiaTheme="minorEastAsia" w:cstheme="minorHAnsi"/>
          <w:lang w:eastAsia="pl-PL"/>
        </w:rPr>
        <w:t xml:space="preserve"> Specyfikacje techniczne wykonania i odbioru robót,</w:t>
      </w:r>
    </w:p>
    <w:p w14:paraId="10DC9683"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b/>
          <w:bCs/>
          <w:lang w:eastAsia="pl-PL"/>
        </w:rPr>
        <w:t>-</w:t>
      </w:r>
      <w:r w:rsidRPr="000A5C15">
        <w:rPr>
          <w:rFonts w:eastAsiaTheme="minorEastAsia" w:cstheme="minorHAnsi"/>
          <w:lang w:eastAsia="pl-PL"/>
        </w:rPr>
        <w:t xml:space="preserve"> Przedmiary robót - element pomocniczy do sporządzenia wyceny.</w:t>
      </w:r>
    </w:p>
    <w:p w14:paraId="7986CE91" w14:textId="77777777" w:rsidR="000A5C15" w:rsidRPr="000A5C15" w:rsidRDefault="000A5C15" w:rsidP="000A5C15">
      <w:pPr>
        <w:suppressAutoHyphens/>
        <w:spacing w:after="0" w:line="276" w:lineRule="auto"/>
        <w:ind w:left="284"/>
        <w:jc w:val="both"/>
        <w:rPr>
          <w:rFonts w:eastAsiaTheme="minorEastAsia" w:cstheme="minorHAnsi"/>
          <w:lang w:eastAsia="pl-PL"/>
        </w:rPr>
      </w:pPr>
    </w:p>
    <w:p w14:paraId="43AF8C9B" w14:textId="77777777" w:rsidR="000A5C15" w:rsidRPr="000A5C15" w:rsidRDefault="000A5C15" w:rsidP="000A5C15">
      <w:pPr>
        <w:suppressAutoHyphens/>
        <w:spacing w:after="0" w:line="276" w:lineRule="auto"/>
        <w:ind w:left="284"/>
        <w:jc w:val="both"/>
        <w:rPr>
          <w:rFonts w:eastAsiaTheme="minorEastAsia" w:cstheme="minorHAnsi"/>
          <w:b/>
          <w:bCs/>
          <w:lang w:eastAsia="pl-PL"/>
        </w:rPr>
      </w:pPr>
      <w:r w:rsidRPr="000A5C15">
        <w:rPr>
          <w:rFonts w:eastAsiaTheme="minorEastAsia" w:cstheme="minorHAnsi"/>
          <w:b/>
          <w:bCs/>
          <w:lang w:eastAsia="pl-PL"/>
        </w:rPr>
        <w:t>2) Nowa Kaletka dz. nr 298/53, 298/2, 298/11, 298/40, 3069/6 Sieć wodociągowa z przyłączami Bałdzki Róg:</w:t>
      </w:r>
    </w:p>
    <w:p w14:paraId="07DA9683" w14:textId="3438F121"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lang w:eastAsia="pl-PL"/>
        </w:rPr>
        <w:t>Przedmiotem zamówienia jest budowa sieci wodociągowej wraz z uzbrojeniem  z rur PE RC Ø90 o długości około 404 m i przyłączy PE  Ø32 w ilości 26 szt. od sieci wodociągowej do granicy działki.</w:t>
      </w:r>
    </w:p>
    <w:p w14:paraId="67CCD037"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lang w:eastAsia="pl-PL"/>
        </w:rPr>
        <w:t>Zakres, sposób wykonania i szczegółowy opis przedmiotu zamówienia stanowi dokumentacja projektowa na wykonanie robót budowlanych, na którą składa się:</w:t>
      </w:r>
    </w:p>
    <w:p w14:paraId="375CC9C3"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b/>
          <w:bCs/>
          <w:lang w:eastAsia="pl-PL"/>
        </w:rPr>
        <w:t xml:space="preserve">- </w:t>
      </w:r>
      <w:r w:rsidRPr="000A5C15">
        <w:rPr>
          <w:rFonts w:eastAsiaTheme="minorEastAsia" w:cstheme="minorHAnsi"/>
          <w:lang w:eastAsia="pl-PL"/>
        </w:rPr>
        <w:t>Dokumentacja projektowa,</w:t>
      </w:r>
    </w:p>
    <w:p w14:paraId="7DB51A5F"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b/>
          <w:bCs/>
          <w:lang w:eastAsia="pl-PL"/>
        </w:rPr>
        <w:t>-</w:t>
      </w:r>
      <w:r w:rsidRPr="000A5C15">
        <w:rPr>
          <w:rFonts w:eastAsiaTheme="minorEastAsia" w:cstheme="minorHAnsi"/>
          <w:lang w:eastAsia="pl-PL"/>
        </w:rPr>
        <w:t xml:space="preserve"> Specyfikacje techniczne wykonania i odbioru robót,</w:t>
      </w:r>
    </w:p>
    <w:p w14:paraId="27C1BB3B"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b/>
          <w:bCs/>
          <w:lang w:eastAsia="pl-PL"/>
        </w:rPr>
        <w:t>-</w:t>
      </w:r>
      <w:r w:rsidRPr="000A5C15">
        <w:rPr>
          <w:rFonts w:eastAsiaTheme="minorEastAsia" w:cstheme="minorHAnsi"/>
          <w:lang w:eastAsia="pl-PL"/>
        </w:rPr>
        <w:t xml:space="preserve"> Przedmiary robót - element pomocniczy do sporządzenia wyceny.</w:t>
      </w:r>
    </w:p>
    <w:p w14:paraId="4E387EB4" w14:textId="77777777" w:rsidR="000A5C15" w:rsidRPr="000A5C15" w:rsidRDefault="000A5C15" w:rsidP="000A5C15">
      <w:pPr>
        <w:suppressAutoHyphens/>
        <w:spacing w:after="0" w:line="276" w:lineRule="auto"/>
        <w:ind w:left="284"/>
        <w:jc w:val="both"/>
        <w:rPr>
          <w:rFonts w:eastAsiaTheme="minorEastAsia" w:cstheme="minorHAnsi"/>
          <w:lang w:eastAsia="pl-PL"/>
        </w:rPr>
      </w:pPr>
    </w:p>
    <w:p w14:paraId="6861A90A" w14:textId="77777777" w:rsidR="000A5C15" w:rsidRPr="000A5C15" w:rsidRDefault="000A5C15" w:rsidP="000A5C15">
      <w:pPr>
        <w:suppressAutoHyphens/>
        <w:spacing w:after="0" w:line="276" w:lineRule="auto"/>
        <w:ind w:left="284"/>
        <w:jc w:val="both"/>
        <w:rPr>
          <w:rFonts w:eastAsiaTheme="minorEastAsia" w:cstheme="minorHAnsi"/>
          <w:b/>
          <w:bCs/>
          <w:lang w:eastAsia="pl-PL"/>
        </w:rPr>
      </w:pPr>
      <w:r w:rsidRPr="000A5C15">
        <w:rPr>
          <w:rFonts w:eastAsiaTheme="minorEastAsia" w:cstheme="minorHAnsi"/>
          <w:b/>
          <w:bCs/>
          <w:lang w:eastAsia="pl-PL"/>
        </w:rPr>
        <w:t>3) Klebark Wielki kanalizacja sanitarna i siec wodociągowa wraz z przyłączami</w:t>
      </w:r>
    </w:p>
    <w:p w14:paraId="36A4B221" w14:textId="07874BDE"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lang w:eastAsia="pl-PL"/>
        </w:rPr>
        <w:t>Przedmiotem zamówienia jest budowa kanalizacji sanitarnej grawitacyjnej z rur o średnicy  Ø200,   Ø160 o łącznej długości około 2460 m, kanalizacji sanitarnej tłocznej o długości około 238 m z dwoma przepompowniami strefowymi i jedną przepompownią przydomową, przyłączy kanalizacji sanitarnej o średnicy  Ø160  w ilości około 62 szt. na odcinku od sieci kanalizacji sanitarnej do pierwszej studzienki oraz sieci wodociągowej z rur PE 100RC o łącznej długości około 1944 m, przyłączy wodociągowych w ilości około 48 szt. na odcinkach od sieci wodociągowej do granicy nieruchomości.</w:t>
      </w:r>
    </w:p>
    <w:p w14:paraId="67526C89" w14:textId="77777777"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b/>
          <w:bCs/>
          <w:lang w:eastAsia="pl-PL"/>
        </w:rPr>
        <w:t>Dostawa i montaż</w:t>
      </w:r>
      <w:r w:rsidRPr="000A5C15">
        <w:rPr>
          <w:rFonts w:eastAsiaTheme="minorEastAsia" w:cstheme="minorHAnsi"/>
          <w:lang w:eastAsia="pl-PL"/>
        </w:rPr>
        <w:t xml:space="preserve"> w budynku pompowni wody czystej w Klebarku Wielkim kompletnego Sterylizatora UV o wskazanych parametrach: </w:t>
      </w:r>
    </w:p>
    <w:p w14:paraId="601AA7B9" w14:textId="77777777"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lang w:eastAsia="pl-PL"/>
        </w:rPr>
        <w:t>- Średnica przyłącza DN 100 zamontowany na bajpasie z kształtek nierdzewnych z możliwością odcięcia</w:t>
      </w:r>
    </w:p>
    <w:p w14:paraId="79A149E2" w14:textId="77777777"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lang w:eastAsia="pl-PL"/>
        </w:rPr>
        <w:t>- Liczba promienników 2* 210W</w:t>
      </w:r>
    </w:p>
    <w:p w14:paraId="3B9C4F99" w14:textId="77777777"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lang w:eastAsia="pl-PL"/>
        </w:rPr>
        <w:t>- Trwałość promiennika min 16000 godz.</w:t>
      </w:r>
    </w:p>
    <w:p w14:paraId="76A67B04" w14:textId="77777777"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lang w:eastAsia="pl-PL"/>
        </w:rPr>
        <w:t>- Klasa ochrony IP42</w:t>
      </w:r>
    </w:p>
    <w:p w14:paraId="6BCA51DF" w14:textId="77777777"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lang w:eastAsia="pl-PL"/>
        </w:rPr>
        <w:t>- Przepływ do 46m³/godz. Przy transmisji  T10=95%  i dawce min.  400 J/m²</w:t>
      </w:r>
    </w:p>
    <w:p w14:paraId="4BB3B6F2" w14:textId="77777777" w:rsidR="000A5C15" w:rsidRPr="000A5C15" w:rsidRDefault="000A5C15" w:rsidP="000A5C15">
      <w:pPr>
        <w:suppressAutoHyphens/>
        <w:spacing w:after="0" w:line="276" w:lineRule="auto"/>
        <w:ind w:left="284"/>
        <w:jc w:val="both"/>
        <w:rPr>
          <w:rFonts w:eastAsiaTheme="minorEastAsia" w:cstheme="minorHAnsi"/>
          <w:lang w:eastAsia="pl-PL"/>
        </w:rPr>
      </w:pPr>
    </w:p>
    <w:p w14:paraId="487E4126"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lang w:eastAsia="pl-PL"/>
        </w:rPr>
        <w:t>Zakres, sposób wykonania i szczegółowy opis przedmiotu zamówienia stanowi dokumentacja projektowa na wykonanie robót budowlanych, na którą składa się:</w:t>
      </w:r>
    </w:p>
    <w:p w14:paraId="2E96237A"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b/>
          <w:bCs/>
          <w:lang w:eastAsia="pl-PL"/>
        </w:rPr>
        <w:t xml:space="preserve">- </w:t>
      </w:r>
      <w:r w:rsidRPr="000A5C15">
        <w:rPr>
          <w:rFonts w:eastAsiaTheme="minorEastAsia" w:cstheme="minorHAnsi"/>
          <w:lang w:eastAsia="pl-PL"/>
        </w:rPr>
        <w:t>Dokumentacja projektowa,</w:t>
      </w:r>
    </w:p>
    <w:p w14:paraId="50DBBC89"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b/>
          <w:bCs/>
          <w:lang w:eastAsia="pl-PL"/>
        </w:rPr>
        <w:t>-</w:t>
      </w:r>
      <w:r w:rsidRPr="000A5C15">
        <w:rPr>
          <w:rFonts w:eastAsiaTheme="minorEastAsia" w:cstheme="minorHAnsi"/>
          <w:lang w:eastAsia="pl-PL"/>
        </w:rPr>
        <w:t xml:space="preserve"> Specyfikacje techniczne wykonania i odbioru robót,</w:t>
      </w:r>
    </w:p>
    <w:p w14:paraId="18DCBCF9" w14:textId="77777777" w:rsidR="000A5C15" w:rsidRPr="000A5C15" w:rsidRDefault="000A5C15" w:rsidP="000A5C15">
      <w:pPr>
        <w:tabs>
          <w:tab w:val="left" w:pos="-2268"/>
          <w:tab w:val="left" w:pos="-567"/>
          <w:tab w:val="left" w:pos="4678"/>
        </w:tabs>
        <w:spacing w:after="0" w:line="276" w:lineRule="auto"/>
        <w:ind w:left="284"/>
        <w:jc w:val="both"/>
        <w:rPr>
          <w:rFonts w:eastAsiaTheme="minorEastAsia" w:cstheme="minorHAnsi"/>
          <w:lang w:eastAsia="pl-PL"/>
        </w:rPr>
      </w:pPr>
      <w:r w:rsidRPr="000A5C15">
        <w:rPr>
          <w:rFonts w:eastAsiaTheme="minorEastAsia" w:cstheme="minorHAnsi"/>
          <w:b/>
          <w:bCs/>
          <w:lang w:eastAsia="pl-PL"/>
        </w:rPr>
        <w:t>-</w:t>
      </w:r>
      <w:r w:rsidRPr="000A5C15">
        <w:rPr>
          <w:rFonts w:eastAsiaTheme="minorEastAsia" w:cstheme="minorHAnsi"/>
          <w:lang w:eastAsia="pl-PL"/>
        </w:rPr>
        <w:t xml:space="preserve"> Przedmiary robót - element pomocniczy do sporządzenia wyceny.</w:t>
      </w:r>
    </w:p>
    <w:p w14:paraId="674A50D4" w14:textId="77777777" w:rsidR="000A5C15" w:rsidRPr="000A5C15" w:rsidRDefault="000A5C15" w:rsidP="000A5C15">
      <w:pPr>
        <w:suppressAutoHyphens/>
        <w:spacing w:after="0" w:line="276" w:lineRule="auto"/>
        <w:ind w:left="284"/>
        <w:jc w:val="both"/>
        <w:rPr>
          <w:rFonts w:eastAsiaTheme="minorEastAsia" w:cstheme="minorHAnsi"/>
          <w:lang w:eastAsia="pl-PL"/>
        </w:rPr>
      </w:pPr>
    </w:p>
    <w:p w14:paraId="290BD3F2" w14:textId="77777777"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b/>
          <w:bCs/>
          <w:lang w:eastAsia="pl-PL"/>
        </w:rPr>
        <w:t>4) Dostawa koparko-ładowarki:</w:t>
      </w:r>
    </w:p>
    <w:p w14:paraId="3833CE5D" w14:textId="6C76450F" w:rsidR="000A5C15" w:rsidRPr="000A5C15" w:rsidRDefault="000A5C15" w:rsidP="000A5C15">
      <w:pPr>
        <w:suppressAutoHyphens/>
        <w:spacing w:after="0" w:line="276" w:lineRule="auto"/>
        <w:ind w:left="284"/>
        <w:jc w:val="both"/>
        <w:rPr>
          <w:rFonts w:eastAsiaTheme="minorEastAsia" w:cstheme="minorHAnsi"/>
          <w:lang w:eastAsia="pl-PL"/>
        </w:rPr>
      </w:pPr>
      <w:r w:rsidRPr="000A5C15">
        <w:rPr>
          <w:rFonts w:eastAsiaTheme="minorEastAsia" w:cstheme="minorHAnsi"/>
          <w:lang w:eastAsia="pl-PL"/>
        </w:rPr>
        <w:t xml:space="preserve">Przedmiotem zamówienia jest dostawa fabrycznie nowej koparko-ładowarki o mocy minimum 110 KM. Maszyna musi posiadać następujące parametry techniczne: całkowita długość robocza koparko-ładowarki maksymalnie 6,0 m, pojemność silnika minimum 4,5 litra, koła jezdne: przednie i tylne równe o rozmiarze minimum 28”, skrzynia biegów automatyczna, </w:t>
      </w:r>
      <w:r w:rsidRPr="000A5C15">
        <w:rPr>
          <w:rFonts w:eastAsiaTheme="minorEastAsia" w:cstheme="minorHAnsi"/>
          <w:bCs/>
          <w:lang w:eastAsia="pl-PL"/>
        </w:rPr>
        <w:t>zbiornik paliwa o pojemności minimum 150 litrów. Maszyna musi być objęta gwarancją na co najmniej 36 miesięcy, mieć zapewniony serwis gwarancyjny i pogwarancyjny oraz posiadać deklarację zgodności z CE.</w:t>
      </w:r>
    </w:p>
    <w:p w14:paraId="2F7EF228" w14:textId="61BF9EDA" w:rsidR="00E465E5" w:rsidRPr="000A5C15" w:rsidRDefault="000A5C15" w:rsidP="000A5C15">
      <w:pPr>
        <w:spacing w:after="0" w:line="276" w:lineRule="auto"/>
        <w:ind w:left="284" w:hanging="284"/>
        <w:contextualSpacing/>
        <w:jc w:val="both"/>
        <w:rPr>
          <w:rFonts w:cstheme="minorHAnsi"/>
        </w:rPr>
      </w:pPr>
      <w:r w:rsidRPr="000A5C15">
        <w:rPr>
          <w:rFonts w:cstheme="minorHAnsi"/>
          <w:b/>
          <w:bCs/>
        </w:rPr>
        <w:t>2.</w:t>
      </w:r>
      <w:r w:rsidRPr="000A5C15">
        <w:rPr>
          <w:rFonts w:cstheme="minorHAnsi"/>
        </w:rPr>
        <w:t xml:space="preserve"> </w:t>
      </w:r>
      <w:r w:rsidR="00E465E5" w:rsidRPr="000A5C15">
        <w:rPr>
          <w:rFonts w:cstheme="minorHAnsi"/>
        </w:rPr>
        <w:t xml:space="preserve">Zamawiający zastrzega sobie zmianę ilości wykonywanych robót wraz ze zmianą terminu ich wykonania w zależności od otrzymywanych środków z Programu POLSKI ŁAD lub innych wytycznych wynikających z zawartej promesy z Bankiem Gospodarstwa Krajowego i zmian w programie POLSKI ŁAD, wówczas  nastąpią zmiany harmonogramu rzeczowo-finansowego. </w:t>
      </w:r>
    </w:p>
    <w:p w14:paraId="0CB5F440" w14:textId="58D8B3ED" w:rsidR="00CE0718" w:rsidRPr="000A5C15" w:rsidRDefault="00CE0718" w:rsidP="00D339C0">
      <w:pPr>
        <w:pStyle w:val="Akapitzlist"/>
        <w:numPr>
          <w:ilvl w:val="0"/>
          <w:numId w:val="30"/>
        </w:numPr>
        <w:spacing w:after="0" w:line="276" w:lineRule="auto"/>
        <w:ind w:left="284" w:hanging="284"/>
        <w:jc w:val="both"/>
        <w:rPr>
          <w:rFonts w:eastAsia="Times New Roman" w:cstheme="minorHAnsi"/>
          <w:lang w:eastAsia="ar-SA"/>
        </w:rPr>
      </w:pPr>
      <w:bookmarkStart w:id="1" w:name="_Hlk121899236"/>
      <w:r w:rsidRPr="000A5C15">
        <w:rPr>
          <w:rFonts w:eastAsia="Times New Roman" w:cstheme="minorHAnsi"/>
          <w:lang w:eastAsia="ar-SA"/>
        </w:rPr>
        <w:t>Inwestycja dofinansowana jest z Rządowego Funduszu Polski Ład: Programu Inwestycji Strategicznych.</w:t>
      </w:r>
    </w:p>
    <w:bookmarkEnd w:id="1"/>
    <w:p w14:paraId="0C38AF46" w14:textId="77777777" w:rsidR="00E465E5" w:rsidRDefault="00E465E5" w:rsidP="005E5949">
      <w:pPr>
        <w:suppressAutoHyphens/>
        <w:spacing w:after="0" w:line="276" w:lineRule="auto"/>
        <w:jc w:val="center"/>
        <w:rPr>
          <w:rFonts w:eastAsia="Times New Roman" w:cstheme="minorHAnsi"/>
          <w:b/>
          <w:lang w:eastAsia="ar-SA"/>
        </w:rPr>
      </w:pPr>
    </w:p>
    <w:p w14:paraId="3C8E0B23" w14:textId="208AE9D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670AEB9A" w:rsidR="00182DF0" w:rsidRPr="0041006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E465E5">
        <w:rPr>
          <w:rFonts w:eastAsia="Times New Roman" w:cstheme="minorHAnsi"/>
          <w:lang w:eastAsia="ar-SA"/>
        </w:rPr>
        <w:t>24 miesiące</w:t>
      </w:r>
      <w:r w:rsidR="00D0266B" w:rsidRPr="00BB3CC6">
        <w:rPr>
          <w:rFonts w:eastAsia="Times New Roman" w:cstheme="minorHAnsi"/>
          <w:lang w:eastAsia="ar-SA"/>
        </w:rPr>
        <w:t xml:space="preserve"> liczonych</w:t>
      </w:r>
      <w:r w:rsidR="00D0266B" w:rsidRPr="0041006D">
        <w:rPr>
          <w:rFonts w:eastAsia="Times New Roman" w:cstheme="minorHAnsi"/>
          <w:lang w:eastAsia="ar-SA"/>
        </w:rPr>
        <w:t xml:space="preserve"> od dnia podpisania umowy.</w:t>
      </w:r>
    </w:p>
    <w:p w14:paraId="7867CAB7" w14:textId="50972256" w:rsidR="00182DF0" w:rsidRPr="00B53152"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2" w:name="_Hlk156983611"/>
      <w:r w:rsidRPr="00182DF0">
        <w:rPr>
          <w:rFonts w:eastAsia="Times New Roman" w:cstheme="minorHAnsi"/>
          <w:lang w:eastAsia="ar-SA"/>
        </w:rPr>
        <w:t xml:space="preserve">Termin zakończenia robót określony w ust. 2 określa </w:t>
      </w:r>
      <w:bookmarkEnd w:id="2"/>
      <w:r w:rsidRPr="00182DF0">
        <w:rPr>
          <w:rFonts w:eastAsia="Times New Roman" w:cstheme="minorHAnsi"/>
          <w:lang w:eastAsia="ar-SA"/>
        </w:rPr>
        <w:t>zakończenie wszystkich robót budowlanych wraz 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lastRenderedPageBreak/>
        <w:t>Terminy ustalone w ust. 2 i 3 mogą ulec zmianie na zasadach określonych § 12.</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p>
    <w:p w14:paraId="49C33FEC"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p>
    <w:p w14:paraId="62782643"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p>
    <w:p w14:paraId="3660B6E6" w14:textId="21450DA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CF0D4F">
        <w:rPr>
          <w:rFonts w:eastAsia="Times New Roman" w:cstheme="minorHAnsi"/>
          <w:lang w:eastAsia="ar-SA"/>
        </w:rPr>
        <w:t>3</w:t>
      </w:r>
      <w:r w:rsidR="00BF75F5" w:rsidRPr="00BF75F5">
        <w:rPr>
          <w:rFonts w:eastAsia="Times New Roman" w:cstheme="minorHAnsi"/>
          <w:lang w:eastAsia="ar-SA"/>
        </w:rPr>
        <w:t xml:space="preserve"> r., poz. </w:t>
      </w:r>
      <w:r w:rsidR="00CF0D4F">
        <w:rPr>
          <w:rFonts w:eastAsia="Times New Roman" w:cstheme="minorHAnsi"/>
          <w:lang w:eastAsia="ar-SA"/>
        </w:rPr>
        <w:t>682</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p>
    <w:p w14:paraId="3755783C" w14:textId="77777777"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Zapewnienia na własny koszt transportu odpadów do miejsc ich wykorzystania lub utylizacji, łącznie z kosztami utylizacji;</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557C7BA6"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CF0D4F">
        <w:rPr>
          <w:rFonts w:eastAsia="Times New Roman" w:cstheme="minorHAnsi"/>
          <w:lang w:eastAsia="ar-SA"/>
        </w:rPr>
        <w:t>4</w:t>
      </w:r>
      <w:r w:rsidRPr="00182DF0">
        <w:rPr>
          <w:rFonts w:eastAsia="Times New Roman" w:cstheme="minorHAnsi"/>
          <w:lang w:eastAsia="ar-SA"/>
        </w:rPr>
        <w:t xml:space="preserve"> r., poz. </w:t>
      </w:r>
      <w:r w:rsidR="00CF0D4F">
        <w:rPr>
          <w:rFonts w:eastAsia="Times New Roman" w:cstheme="minorHAnsi"/>
          <w:lang w:eastAsia="ar-SA"/>
        </w:rPr>
        <w:t>54</w:t>
      </w:r>
      <w:r w:rsidRPr="00182DF0">
        <w:rPr>
          <w:rFonts w:eastAsia="Times New Roman" w:cstheme="minorHAnsi"/>
          <w:lang w:eastAsia="ar-SA"/>
        </w:rPr>
        <w:t xml:space="preserve"> ze zm.),</w:t>
      </w:r>
    </w:p>
    <w:p w14:paraId="3B4B4880" w14:textId="6C84AC12"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CF0D4F">
        <w:rPr>
          <w:rFonts w:eastAsia="Times New Roman" w:cstheme="minorHAnsi"/>
          <w:lang w:eastAsia="ar-SA"/>
        </w:rPr>
        <w:t>3</w:t>
      </w:r>
      <w:r w:rsidRPr="00182DF0">
        <w:rPr>
          <w:rFonts w:eastAsia="Times New Roman" w:cstheme="minorHAnsi"/>
          <w:lang w:eastAsia="ar-SA"/>
        </w:rPr>
        <w:t xml:space="preserve"> r., poz. </w:t>
      </w:r>
      <w:r w:rsidR="00CF0D4F">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p>
    <w:p w14:paraId="522928B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p>
    <w:p w14:paraId="3A0C309E"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p>
    <w:p w14:paraId="100DE0FE" w14:textId="58A582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p>
    <w:p w14:paraId="7F7D22D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p>
    <w:p w14:paraId="136D6817" w14:textId="079B294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Usunięcie wszelkich wad i usterek stwierdzonych przez nadzór inwestorski w trakcie trwania robót w terminie wyznaczonym przez Zamawiającego;</w:t>
      </w:r>
    </w:p>
    <w:p w14:paraId="673EEBB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które mogą wpłynąć na jakość robót lub termin zakończenia robót; </w:t>
      </w:r>
    </w:p>
    <w:p w14:paraId="2A6C8329" w14:textId="54C0786F"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Przestrzeganie zasad bezpieczeństwa, BHP, p.poż.</w:t>
      </w:r>
    </w:p>
    <w:p w14:paraId="1FF07E2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Ofercie Wykonawcy.</w:t>
      </w:r>
    </w:p>
    <w:p w14:paraId="6823A7B4" w14:textId="4701F16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lastRenderedPageBreak/>
        <w:t>Kierownik budowy działać będzie w granicach umocowania określonego w ustawie Prawo budowlane.</w:t>
      </w:r>
    </w:p>
    <w:p w14:paraId="09005087"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Wykonawca zobowiązuje się wykonać przedmiot robót niniejszej umowy z materiałów własnych.</w:t>
      </w:r>
    </w:p>
    <w:p w14:paraId="6C1DF6F3" w14:textId="62D2EB44"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 xml:space="preserve">Zatrudnienie osób wykonujących </w:t>
      </w:r>
      <w:r w:rsidR="00960962" w:rsidRPr="006558A2">
        <w:rPr>
          <w:rFonts w:eastAsia="Times New Roman" w:cstheme="minorHAnsi"/>
          <w:lang w:eastAsia="ar-SA"/>
        </w:rPr>
        <w:t xml:space="preserve">roboty budowlane </w:t>
      </w:r>
      <w:r w:rsidR="006558A2" w:rsidRPr="006558A2">
        <w:rPr>
          <w:rFonts w:eastAsia="Times New Roman" w:cstheme="minorHAnsi"/>
          <w:lang w:eastAsia="ar-SA"/>
        </w:rPr>
        <w:t xml:space="preserve">w zakresie </w:t>
      </w:r>
      <w:r w:rsidR="008B4504">
        <w:rPr>
          <w:rFonts w:eastAsia="Times New Roman" w:cstheme="minorHAnsi"/>
          <w:lang w:eastAsia="ar-SA"/>
        </w:rPr>
        <w:t>robót przygotowawczych i robót ziemnych</w:t>
      </w:r>
      <w:r w:rsidR="00960962" w:rsidRPr="006558A2">
        <w:rPr>
          <w:rFonts w:eastAsia="Times New Roman" w:cstheme="minorHAnsi"/>
          <w:lang w:eastAsia="ar-SA"/>
        </w:rPr>
        <w:t xml:space="preserve"> </w:t>
      </w:r>
      <w:r w:rsidRPr="006558A2">
        <w:rPr>
          <w:rFonts w:eastAsia="Times New Roman" w:cstheme="minorHAnsi"/>
          <w:lang w:eastAsia="ar-SA"/>
        </w:rPr>
        <w:t xml:space="preserve">na </w:t>
      </w:r>
      <w:r w:rsidR="008A5859" w:rsidRPr="006558A2">
        <w:rPr>
          <w:rFonts w:eastAsia="Times New Roman" w:cstheme="minorHAnsi"/>
          <w:lang w:eastAsia="ar-SA"/>
        </w:rPr>
        <w:t xml:space="preserve">podstawie </w:t>
      </w:r>
      <w:r w:rsidRPr="006558A2">
        <w:rPr>
          <w:rFonts w:eastAsia="Times New Roman" w:cstheme="minorHAnsi"/>
          <w:lang w:eastAsia="ar-SA"/>
        </w:rPr>
        <w:t>umow</w:t>
      </w:r>
      <w:r w:rsidR="008A5859" w:rsidRPr="006558A2">
        <w:rPr>
          <w:rFonts w:eastAsia="Times New Roman" w:cstheme="minorHAnsi"/>
          <w:lang w:eastAsia="ar-SA"/>
        </w:rPr>
        <w:t>y</w:t>
      </w:r>
      <w:r w:rsidRPr="006558A2">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3C643DD2"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6558A2">
        <w:rPr>
          <w:rFonts w:eastAsia="Times New Roman" w:cstheme="minorHAnsi"/>
          <w:lang w:eastAsia="ar-SA"/>
        </w:rPr>
        <w:t xml:space="preserve"> </w:t>
      </w:r>
      <w:r w:rsidRPr="006558A2">
        <w:rPr>
          <w:rFonts w:eastAsia="Times New Roman" w:cstheme="minorHAnsi"/>
          <w:iCs/>
          <w:lang w:eastAsia="pl-PL"/>
        </w:rPr>
        <w:t>związane</w:t>
      </w:r>
      <w:r w:rsidRPr="006558A2">
        <w:rPr>
          <w:rFonts w:eastAsia="Times New Roman" w:cstheme="minorHAnsi"/>
          <w:b/>
          <w:kern w:val="1"/>
          <w:lang w:eastAsia="hi-IN" w:bidi="hi-IN"/>
        </w:rPr>
        <w:t xml:space="preserve"> </w:t>
      </w:r>
      <w:r w:rsidR="008A5859" w:rsidRPr="006558A2">
        <w:rPr>
          <w:rFonts w:eastAsia="Times New Roman" w:cstheme="minorHAnsi"/>
          <w:bCs/>
          <w:kern w:val="1"/>
          <w:lang w:eastAsia="hi-IN" w:bidi="hi-IN"/>
        </w:rPr>
        <w:t>z</w:t>
      </w:r>
      <w:r w:rsidR="00960962" w:rsidRPr="006558A2">
        <w:rPr>
          <w:rFonts w:eastAsia="Times New Roman" w:cstheme="minorHAnsi"/>
          <w:bCs/>
          <w:kern w:val="1"/>
          <w:lang w:eastAsia="hi-IN" w:bidi="hi-IN"/>
        </w:rPr>
        <w:t xml:space="preserve"> robot</w:t>
      </w:r>
      <w:r w:rsidR="00A128BA">
        <w:rPr>
          <w:rFonts w:eastAsia="Times New Roman" w:cstheme="minorHAnsi"/>
          <w:bCs/>
          <w:kern w:val="1"/>
          <w:lang w:eastAsia="hi-IN" w:bidi="hi-IN"/>
        </w:rPr>
        <w:t>ami</w:t>
      </w:r>
      <w:r w:rsidR="00960962" w:rsidRPr="006558A2">
        <w:rPr>
          <w:rFonts w:eastAsia="Times New Roman" w:cstheme="minorHAnsi"/>
          <w:bCs/>
          <w:kern w:val="1"/>
          <w:lang w:eastAsia="hi-IN" w:bidi="hi-IN"/>
        </w:rPr>
        <w:t xml:space="preserve"> budowlan</w:t>
      </w:r>
      <w:r w:rsidR="00A128BA">
        <w:rPr>
          <w:rFonts w:eastAsia="Times New Roman" w:cstheme="minorHAnsi"/>
          <w:bCs/>
          <w:kern w:val="1"/>
          <w:lang w:eastAsia="hi-IN" w:bidi="hi-IN"/>
        </w:rPr>
        <w:t>ymi</w:t>
      </w:r>
      <w:r w:rsidR="00960962" w:rsidRPr="006558A2">
        <w:rPr>
          <w:rFonts w:eastAsia="Times New Roman" w:cstheme="minorHAnsi"/>
          <w:bCs/>
          <w:kern w:val="1"/>
          <w:lang w:eastAsia="hi-IN" w:bidi="hi-IN"/>
        </w:rPr>
        <w:t xml:space="preserve"> </w:t>
      </w:r>
      <w:r w:rsidR="006558A2">
        <w:rPr>
          <w:rFonts w:eastAsia="Times New Roman" w:cstheme="minorHAnsi"/>
          <w:bCs/>
          <w:kern w:val="1"/>
          <w:lang w:eastAsia="hi-IN" w:bidi="hi-IN"/>
        </w:rPr>
        <w:t xml:space="preserve">w zakresie </w:t>
      </w:r>
      <w:r w:rsidR="008B4504">
        <w:rPr>
          <w:rFonts w:eastAsia="Times New Roman" w:cstheme="minorHAnsi"/>
          <w:bCs/>
          <w:kern w:val="1"/>
          <w:lang w:eastAsia="hi-IN" w:bidi="hi-IN"/>
        </w:rPr>
        <w:t>robót przygotowawczych i robót ziemnych</w:t>
      </w:r>
      <w:r w:rsidR="00A128BA">
        <w:rPr>
          <w:rFonts w:eastAsia="Times New Roman" w:cstheme="minorHAnsi"/>
          <w:bCs/>
          <w:kern w:val="1"/>
          <w:lang w:eastAsia="hi-IN" w:bidi="hi-IN"/>
        </w:rPr>
        <w:t>:</w:t>
      </w:r>
    </w:p>
    <w:p w14:paraId="134B778F" w14:textId="77777777" w:rsidR="00A9167E" w:rsidRPr="006558A2" w:rsidRDefault="00A9167E" w:rsidP="005E5949">
      <w:pPr>
        <w:suppressAutoHyphens/>
        <w:spacing w:after="0" w:line="276" w:lineRule="auto"/>
        <w:ind w:left="1416"/>
        <w:jc w:val="both"/>
        <w:rPr>
          <w:rFonts w:eastAsia="Times New Roman" w:cstheme="minorHAnsi"/>
          <w:lang w:eastAsia="ar-SA"/>
        </w:rPr>
      </w:pPr>
      <w:r w:rsidRPr="006558A2">
        <w:rPr>
          <w:rFonts w:eastAsia="Times New Roman" w:cstheme="minorHAnsi"/>
          <w:lang w:eastAsia="ar-SA"/>
        </w:rPr>
        <w:t>W ramach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sidRPr="006558A2">
        <w:rPr>
          <w:rFonts w:eastAsia="Times New Roman" w:cstheme="minorHAnsi"/>
          <w:lang w:eastAsia="ar-SA"/>
        </w:rPr>
        <w:t>- żądania oświadczeń i dokumentów w zakresie potwierdzenia spełniania ww. wymogów i dokonywania ich oceny</w:t>
      </w:r>
      <w:r w:rsidRPr="00A9167E">
        <w:rPr>
          <w:rFonts w:eastAsia="Times New Roman" w:cstheme="minorHAnsi"/>
          <w:lang w:eastAsia="ar-SA"/>
        </w:rPr>
        <w:t>,</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w:t>
      </w:r>
    </w:p>
    <w:p w14:paraId="42C36286" w14:textId="7EA6275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lastRenderedPageBreak/>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C8DEADE"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0F26FB1F" w14:textId="6E9437E4" w:rsidR="006155DD"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 xml:space="preserve">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w:t>
      </w:r>
      <w:r w:rsidRPr="00F6090B">
        <w:rPr>
          <w:rFonts w:eastAsia="Times New Roman" w:cstheme="minorHAnsi"/>
          <w:lang w:eastAsia="ar-SA"/>
        </w:rPr>
        <w:lastRenderedPageBreak/>
        <w:t>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6558A2">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77777777" w:rsidR="00082AA9" w:rsidRPr="00082AA9" w:rsidRDefault="00082AA9" w:rsidP="006558A2">
      <w:pPr>
        <w:suppressAutoHyphens/>
        <w:spacing w:after="0" w:line="276" w:lineRule="auto"/>
        <w:ind w:left="851" w:hanging="284"/>
        <w:jc w:val="both"/>
        <w:rPr>
          <w:rFonts w:eastAsia="Times New Roman" w:cstheme="minorHAnsi"/>
          <w:lang w:eastAsia="ar-SA"/>
        </w:rPr>
      </w:pPr>
      <w:r w:rsidRPr="006558A2">
        <w:rPr>
          <w:rFonts w:eastAsia="Times New Roman" w:cstheme="minorHAnsi"/>
          <w:b/>
          <w:bCs/>
          <w:lang w:eastAsia="ar-SA"/>
        </w:rPr>
        <w:t>1)</w:t>
      </w:r>
      <w:r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3274EFC8" w14:textId="77777777" w:rsidR="00082AA9" w:rsidRPr="00082AA9" w:rsidRDefault="00082AA9" w:rsidP="006558A2">
      <w:pPr>
        <w:suppressAutoHyphens/>
        <w:spacing w:after="0" w:line="276" w:lineRule="auto"/>
        <w:ind w:left="851" w:hanging="284"/>
        <w:jc w:val="both"/>
        <w:rPr>
          <w:rFonts w:eastAsia="Times New Roman" w:cstheme="minorHAnsi"/>
          <w:lang w:eastAsia="ar-SA"/>
        </w:rPr>
      </w:pPr>
      <w:r w:rsidRPr="006558A2">
        <w:rPr>
          <w:rFonts w:eastAsia="Times New Roman" w:cstheme="minorHAnsi"/>
          <w:b/>
          <w:bCs/>
          <w:lang w:eastAsia="ar-SA"/>
        </w:rPr>
        <w:t>2)</w:t>
      </w:r>
      <w:r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64898569" w14:textId="0DBD49E1" w:rsidR="00B0591D" w:rsidRDefault="00B0591D" w:rsidP="00BF510A">
      <w:pPr>
        <w:suppressAutoHyphens/>
        <w:spacing w:after="0" w:line="276" w:lineRule="auto"/>
        <w:ind w:left="567"/>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6558A2">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6558A2">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1091C1CE" w14:textId="584B40D3" w:rsidR="009B1151" w:rsidRPr="009B1151" w:rsidRDefault="009B1151" w:rsidP="006558A2">
      <w:pPr>
        <w:suppressAutoHyphens/>
        <w:spacing w:after="0" w:line="276" w:lineRule="auto"/>
        <w:ind w:left="284" w:hanging="284"/>
        <w:jc w:val="both"/>
        <w:rPr>
          <w:rFonts w:eastAsia="Times New Roman" w:cstheme="minorHAnsi"/>
          <w:lang w:eastAsia="ar-SA"/>
        </w:rPr>
      </w:pPr>
      <w:r w:rsidRPr="006558A2">
        <w:rPr>
          <w:rFonts w:eastAsia="Times New Roman" w:cstheme="minorHAnsi"/>
          <w:b/>
          <w:bCs/>
          <w:lang w:eastAsia="ar-SA"/>
        </w:rPr>
        <w:t>2.</w:t>
      </w:r>
      <w:r w:rsidRPr="009B1151">
        <w:rPr>
          <w:rFonts w:eastAsia="Times New Roman" w:cstheme="minorHAnsi"/>
          <w:lang w:eastAsia="ar-SA"/>
        </w:rPr>
        <w:tab/>
        <w:t>Wynagrodzenie ryczałtowe, o którym mowa w ust 1. obejmuje wszystkie koszty związane z realizacją robót objętych umową, w tym ryzyko Wykonawcy z tytułu oszacowania wszelkich kosztów związanych z realizacją przedmiotu umowy, a także oddziaływania innych czynników mających lub mogących mieć wpływ na koszty jak również koszty: opinii, uzgodnień, wykonania badań, sprawdzeń, pomiarów, odbiorów, opracowania dokumentacji geodezyjnej powykonawczej,  innych kosztów niezbędnych do realizacji zamówienia, utrzymanie placu budowy, zużycia energii przy realizacji robót. Celem uniknięcia wątpliwości niniejsze wyliczenia jest wyłącznie przykładowe więc Wykonawca przyjmuje na siebie wszelkie ryzyka, poza tymi, które wynikają z winy umyślnej Zamawiającego.</w:t>
      </w:r>
    </w:p>
    <w:p w14:paraId="42C4C57E" w14:textId="77777777" w:rsidR="009B1151" w:rsidRPr="009B1151" w:rsidRDefault="009B1151" w:rsidP="006558A2">
      <w:pPr>
        <w:suppressAutoHyphens/>
        <w:spacing w:after="0" w:line="276" w:lineRule="auto"/>
        <w:ind w:left="284" w:hanging="284"/>
        <w:jc w:val="both"/>
        <w:rPr>
          <w:rFonts w:eastAsia="Times New Roman" w:cstheme="minorHAnsi"/>
          <w:lang w:eastAsia="ar-SA"/>
        </w:rPr>
      </w:pPr>
      <w:r w:rsidRPr="008A2B1C">
        <w:rPr>
          <w:rFonts w:eastAsia="Times New Roman" w:cstheme="minorHAnsi"/>
          <w:b/>
          <w:bCs/>
          <w:lang w:eastAsia="ar-SA"/>
        </w:rPr>
        <w:t>3.</w:t>
      </w:r>
      <w:r w:rsidRPr="009B1151">
        <w:rPr>
          <w:rFonts w:eastAsia="Times New Roman" w:cstheme="minorHAnsi"/>
          <w:lang w:eastAsia="ar-SA"/>
        </w:rPr>
        <w:tab/>
        <w:t>Niedoszacowanie, pominięcie oraz brak rozpoznania zakresu przedmiotu umowy nie może być podstawą do żądania zmiany wynagrodzenia ryczałtowego określonego w ust. 1.</w:t>
      </w:r>
    </w:p>
    <w:p w14:paraId="11D93B75" w14:textId="77777777" w:rsidR="009B1151" w:rsidRPr="009B1151" w:rsidRDefault="009B1151" w:rsidP="006558A2">
      <w:pPr>
        <w:suppressAutoHyphens/>
        <w:spacing w:after="0" w:line="276" w:lineRule="auto"/>
        <w:ind w:left="284" w:hanging="284"/>
        <w:jc w:val="both"/>
        <w:rPr>
          <w:rFonts w:eastAsia="Times New Roman" w:cstheme="minorHAnsi"/>
          <w:lang w:eastAsia="ar-SA"/>
        </w:rPr>
      </w:pPr>
      <w:r w:rsidRPr="008A2B1C">
        <w:rPr>
          <w:rFonts w:eastAsia="Times New Roman" w:cstheme="minorHAnsi"/>
          <w:b/>
          <w:bCs/>
          <w:lang w:eastAsia="ar-SA"/>
        </w:rPr>
        <w:t>4.</w:t>
      </w:r>
      <w:r w:rsidRPr="009B1151">
        <w:rPr>
          <w:rFonts w:eastAsia="Times New Roman" w:cstheme="minorHAnsi"/>
          <w:lang w:eastAsia="ar-SA"/>
        </w:rPr>
        <w:tab/>
        <w:t xml:space="preserve">Wykonawca oświadcza, że jest płatnikiem podatku VAT, uprawnionym do wystawienia faktury VAT. </w:t>
      </w:r>
    </w:p>
    <w:p w14:paraId="43064EB2" w14:textId="55304124" w:rsidR="008A2B1C" w:rsidRPr="005C2A89" w:rsidRDefault="008A2B1C" w:rsidP="008A2B1C">
      <w:pPr>
        <w:pStyle w:val="Akapitzlist"/>
        <w:numPr>
          <w:ilvl w:val="0"/>
          <w:numId w:val="40"/>
        </w:numPr>
        <w:spacing w:after="0" w:line="276" w:lineRule="auto"/>
        <w:rPr>
          <w:rFonts w:eastAsia="Times New Roman" w:cstheme="minorHAnsi"/>
          <w:lang w:eastAsia="ar-SA"/>
        </w:rPr>
      </w:pPr>
      <w:r w:rsidRPr="005C2A89">
        <w:rPr>
          <w:rFonts w:eastAsia="Times New Roman" w:cstheme="minorHAnsi"/>
          <w:lang w:eastAsia="ar-SA"/>
        </w:rPr>
        <w:t>Rozliczenie pomiędzy Stronami za wykonane roboty nastąpi na podstawie faktur przejściowych wystawionych po zakończeniu etapu robót określonego w harmonogramie rzeczowo - finansowy</w:t>
      </w:r>
      <w:r w:rsidR="00A128BA" w:rsidRPr="005C2A89">
        <w:rPr>
          <w:rFonts w:eastAsia="Times New Roman" w:cstheme="minorHAnsi"/>
          <w:lang w:eastAsia="ar-SA"/>
        </w:rPr>
        <w:t>m</w:t>
      </w:r>
      <w:r w:rsidRPr="005C2A89">
        <w:rPr>
          <w:rFonts w:eastAsia="Times New Roman" w:cstheme="minorHAnsi"/>
          <w:lang w:eastAsia="ar-SA"/>
        </w:rPr>
        <w:t>:</w:t>
      </w:r>
    </w:p>
    <w:p w14:paraId="6405EB7D" w14:textId="77777777" w:rsidR="008A2B1C" w:rsidRPr="005C2A89" w:rsidRDefault="008A2B1C" w:rsidP="008A2B1C">
      <w:pPr>
        <w:suppressAutoHyphens/>
        <w:spacing w:after="0" w:line="276" w:lineRule="auto"/>
        <w:ind w:left="284"/>
        <w:jc w:val="both"/>
        <w:rPr>
          <w:rFonts w:eastAsia="Times New Roman" w:cstheme="minorHAnsi"/>
          <w:lang w:eastAsia="ar-SA"/>
        </w:rPr>
      </w:pPr>
      <w:r w:rsidRPr="005C2A89">
        <w:rPr>
          <w:rFonts w:eastAsia="Times New Roman" w:cstheme="minorHAnsi"/>
          <w:b/>
          <w:bCs/>
          <w:lang w:eastAsia="ar-SA"/>
        </w:rPr>
        <w:t>1)</w:t>
      </w:r>
      <w:r w:rsidRPr="005C2A89">
        <w:rPr>
          <w:rFonts w:eastAsia="Times New Roman" w:cstheme="minorHAnsi"/>
          <w:lang w:eastAsia="ar-SA"/>
        </w:rPr>
        <w:t xml:space="preserve"> Faktury  przejściowej do wysokości udziału własnego Zamawiającego (Beneficjenta Promesy) dotyczącej przedmiotu umowy.</w:t>
      </w:r>
    </w:p>
    <w:p w14:paraId="5227F8AB" w14:textId="77777777" w:rsidR="008A2B1C" w:rsidRPr="005C2A89" w:rsidRDefault="008A2B1C" w:rsidP="008A2B1C">
      <w:pPr>
        <w:suppressAutoHyphens/>
        <w:spacing w:after="0" w:line="276" w:lineRule="auto"/>
        <w:ind w:left="567" w:hanging="284"/>
        <w:jc w:val="both"/>
        <w:rPr>
          <w:rFonts w:eastAsia="Times New Roman" w:cstheme="minorHAnsi"/>
          <w:lang w:eastAsia="ar-SA"/>
        </w:rPr>
      </w:pPr>
      <w:bookmarkStart w:id="3" w:name="_Hlk160436818"/>
      <w:r w:rsidRPr="005C2A89">
        <w:rPr>
          <w:rFonts w:eastAsia="Times New Roman" w:cstheme="minorHAnsi"/>
          <w:b/>
          <w:bCs/>
          <w:lang w:eastAsia="ar-SA"/>
        </w:rPr>
        <w:t>2)</w:t>
      </w:r>
      <w:r w:rsidRPr="005C2A89">
        <w:rPr>
          <w:rFonts w:eastAsia="Times New Roman" w:cstheme="minorHAnsi"/>
          <w:lang w:eastAsia="ar-SA"/>
        </w:rPr>
        <w:t xml:space="preserve"> Faktury przejściowej po zakończeniu wydzielonego etapu prac w ramach realizacji Inwestycji nie wyższej niż 20 % kwoty dofinansowania określonej w promesie Zamawiającego (Beneficjenta Promesy) dotyczącej przedmiotu umowy.</w:t>
      </w:r>
    </w:p>
    <w:bookmarkEnd w:id="3"/>
    <w:p w14:paraId="627BA54A" w14:textId="77777777" w:rsidR="008A2B1C" w:rsidRPr="005C2A89" w:rsidRDefault="008A2B1C" w:rsidP="008A2B1C">
      <w:pPr>
        <w:suppressAutoHyphens/>
        <w:spacing w:after="0" w:line="276" w:lineRule="auto"/>
        <w:ind w:left="567" w:hanging="284"/>
        <w:jc w:val="both"/>
        <w:rPr>
          <w:rFonts w:eastAsia="Times New Roman" w:cstheme="minorHAnsi"/>
          <w:lang w:eastAsia="ar-SA"/>
        </w:rPr>
      </w:pPr>
      <w:r w:rsidRPr="005C2A89">
        <w:rPr>
          <w:rFonts w:eastAsia="Times New Roman" w:cstheme="minorHAnsi"/>
          <w:b/>
          <w:bCs/>
          <w:lang w:eastAsia="ar-SA"/>
        </w:rPr>
        <w:lastRenderedPageBreak/>
        <w:t>3)</w:t>
      </w:r>
      <w:r w:rsidRPr="005C2A89">
        <w:rPr>
          <w:rFonts w:eastAsia="Times New Roman" w:cstheme="minorHAnsi"/>
          <w:lang w:eastAsia="ar-SA"/>
        </w:rPr>
        <w:t xml:space="preserve"> Faktury przejściowej po zakończeniu wydzielonego etapu prac w ramach realizacji Inwestycji nie wyższej niż 30 % kwoty dofinansowania określonej w promesie Zamawiającego (Beneficjenta Promesy) dotyczącej przedmiotu umowy.</w:t>
      </w:r>
    </w:p>
    <w:p w14:paraId="3C80FAAC" w14:textId="77777777" w:rsidR="008A2B1C" w:rsidRPr="005C2A89" w:rsidRDefault="008A2B1C" w:rsidP="008A2B1C">
      <w:pPr>
        <w:suppressAutoHyphens/>
        <w:spacing w:after="0" w:line="276" w:lineRule="auto"/>
        <w:ind w:left="567" w:hanging="284"/>
        <w:jc w:val="both"/>
        <w:rPr>
          <w:rFonts w:eastAsia="Times New Roman" w:cstheme="minorHAnsi"/>
          <w:lang w:eastAsia="ar-SA"/>
        </w:rPr>
      </w:pPr>
      <w:r w:rsidRPr="005C2A89">
        <w:rPr>
          <w:rFonts w:eastAsia="Times New Roman" w:cstheme="minorHAnsi"/>
          <w:b/>
          <w:bCs/>
          <w:lang w:eastAsia="ar-SA"/>
        </w:rPr>
        <w:t>4)</w:t>
      </w:r>
      <w:r w:rsidRPr="005C2A89">
        <w:rPr>
          <w:rFonts w:eastAsia="Times New Roman" w:cstheme="minorHAnsi"/>
          <w:lang w:eastAsia="ar-SA"/>
        </w:rPr>
        <w:t xml:space="preserve"> Faktura końcowa po zakończeniu realizacji Inwestycji do wysokości pozostałej do zapłaty kwoty dofinansowania określonej w promesie Zamawiającego dotyczącej przedmiotu umowy.</w:t>
      </w:r>
    </w:p>
    <w:p w14:paraId="3B1D7CD0" w14:textId="77777777" w:rsidR="008A2B1C" w:rsidRPr="005C2A89" w:rsidRDefault="008A2B1C" w:rsidP="008A2B1C">
      <w:pPr>
        <w:suppressAutoHyphens/>
        <w:spacing w:after="0" w:line="276" w:lineRule="auto"/>
        <w:ind w:left="284" w:hanging="1"/>
        <w:jc w:val="both"/>
        <w:rPr>
          <w:rFonts w:eastAsia="Times New Roman" w:cstheme="minorHAnsi"/>
          <w:lang w:eastAsia="ar-SA"/>
        </w:rPr>
      </w:pPr>
      <w:r w:rsidRPr="005C2A89">
        <w:rPr>
          <w:rFonts w:eastAsia="Times New Roman" w:cstheme="minorHAnsi"/>
          <w:lang w:eastAsia="ar-SA"/>
        </w:rPr>
        <w:t xml:space="preserve">Zgodnie z art. 443 ust. 2 ustawy </w:t>
      </w:r>
      <w:proofErr w:type="spellStart"/>
      <w:r w:rsidRPr="005C2A89">
        <w:rPr>
          <w:rFonts w:eastAsia="Times New Roman" w:cstheme="minorHAnsi"/>
          <w:lang w:eastAsia="ar-SA"/>
        </w:rPr>
        <w:t>Pzp</w:t>
      </w:r>
      <w:proofErr w:type="spellEnd"/>
      <w:r w:rsidRPr="005C2A89">
        <w:rPr>
          <w:rFonts w:eastAsia="Times New Roman" w:cstheme="minorHAnsi"/>
          <w:lang w:eastAsia="ar-SA"/>
        </w:rPr>
        <w:t>. procentowa wartość ostatniej części wynagrodzenia nie może wynosić więcej niż 50% wynagrodzenia należnego wykonawcy.</w:t>
      </w:r>
    </w:p>
    <w:p w14:paraId="0F0D211A" w14:textId="7AD7DE35" w:rsidR="005E5949" w:rsidRPr="005C2A89" w:rsidRDefault="005E5949" w:rsidP="006558A2">
      <w:pPr>
        <w:suppressAutoHyphens/>
        <w:spacing w:after="0" w:line="276" w:lineRule="auto"/>
        <w:ind w:left="284" w:hanging="284"/>
        <w:jc w:val="both"/>
        <w:rPr>
          <w:rFonts w:eastAsia="Times New Roman" w:cstheme="minorHAnsi"/>
          <w:lang w:eastAsia="ar-SA"/>
        </w:rPr>
      </w:pPr>
      <w:r w:rsidRPr="005C2A89">
        <w:rPr>
          <w:rFonts w:eastAsia="Times New Roman" w:cstheme="minorHAnsi"/>
          <w:b/>
          <w:bCs/>
          <w:lang w:eastAsia="ar-SA"/>
        </w:rPr>
        <w:t>6.</w:t>
      </w:r>
      <w:r w:rsidRPr="005C2A89">
        <w:rPr>
          <w:rFonts w:eastAsia="Times New Roman" w:cstheme="minorHAnsi"/>
          <w:lang w:eastAsia="ar-SA"/>
        </w:rPr>
        <w:t xml:space="preserve"> Zamawiający może dopuścić zwiększenie ilości  faktur przejściowych w zależności od posiadanych własnych środków finansowych.</w:t>
      </w:r>
    </w:p>
    <w:p w14:paraId="6CC19F00" w14:textId="508B27F6" w:rsidR="00182DF0" w:rsidRPr="005C2A89" w:rsidRDefault="00182DF0" w:rsidP="006558A2">
      <w:pPr>
        <w:numPr>
          <w:ilvl w:val="0"/>
          <w:numId w:val="37"/>
        </w:numPr>
        <w:suppressAutoHyphens/>
        <w:spacing w:after="0" w:line="276" w:lineRule="auto"/>
        <w:jc w:val="both"/>
        <w:rPr>
          <w:rFonts w:eastAsia="Times New Roman" w:cstheme="minorHAnsi"/>
          <w:lang w:eastAsia="ar-SA"/>
        </w:rPr>
      </w:pPr>
      <w:r w:rsidRPr="005C2A89">
        <w:rPr>
          <w:rFonts w:eastAsia="Times New Roman" w:cstheme="minorHAnsi"/>
          <w:lang w:eastAsia="ar-SA"/>
        </w:rPr>
        <w:t>Łączna wartość faktur przejściowych w roku budżetowym nie może przekroczyć wysokości</w:t>
      </w:r>
      <w:r w:rsidR="008A2B1C" w:rsidRPr="005C2A89">
        <w:rPr>
          <w:rFonts w:eastAsia="Times New Roman" w:cstheme="minorHAnsi"/>
          <w:lang w:eastAsia="ar-SA"/>
        </w:rPr>
        <w:t xml:space="preserve"> </w:t>
      </w:r>
      <w:r w:rsidRPr="005C2A89">
        <w:rPr>
          <w:rFonts w:eastAsia="Times New Roman" w:cstheme="minorHAnsi"/>
          <w:lang w:eastAsia="ar-SA"/>
        </w:rPr>
        <w:t>środków przeznaczonych przez Zamawiającego na realizację przedmiotu umowy w danym roku budżetowym.</w:t>
      </w:r>
    </w:p>
    <w:p w14:paraId="5AFDBD5B" w14:textId="77777777" w:rsidR="00182DF0" w:rsidRPr="005C2A89" w:rsidRDefault="00182DF0" w:rsidP="006558A2">
      <w:pPr>
        <w:numPr>
          <w:ilvl w:val="0"/>
          <w:numId w:val="37"/>
        </w:numPr>
        <w:suppressAutoHyphens/>
        <w:spacing w:after="0" w:line="276" w:lineRule="auto"/>
        <w:ind w:left="284" w:hanging="284"/>
        <w:jc w:val="both"/>
        <w:rPr>
          <w:rFonts w:eastAsia="Times New Roman" w:cstheme="minorHAnsi"/>
          <w:lang w:eastAsia="ar-SA"/>
        </w:rPr>
      </w:pPr>
      <w:r w:rsidRPr="005C2A89">
        <w:rPr>
          <w:rFonts w:eastAsia="Times New Roman" w:cstheme="minorHAnsi"/>
          <w:lang w:eastAsia="ar-SA"/>
        </w:rPr>
        <w:t>Należne Wykonawcy wynagrodzenie wypłacane będzie metodą podzielonej płatności.</w:t>
      </w:r>
    </w:p>
    <w:p w14:paraId="53563DB9" w14:textId="7B5822E8" w:rsidR="00182DF0" w:rsidRPr="005C2A89" w:rsidRDefault="00182DF0" w:rsidP="006558A2">
      <w:pPr>
        <w:numPr>
          <w:ilvl w:val="0"/>
          <w:numId w:val="37"/>
        </w:numPr>
        <w:suppressAutoHyphens/>
        <w:spacing w:after="0" w:line="276" w:lineRule="auto"/>
        <w:ind w:left="284" w:hanging="284"/>
        <w:jc w:val="both"/>
        <w:rPr>
          <w:rFonts w:eastAsia="Times New Roman" w:cstheme="minorHAnsi"/>
          <w:lang w:eastAsia="ar-SA"/>
        </w:rPr>
      </w:pPr>
      <w:r w:rsidRPr="005C2A89">
        <w:rPr>
          <w:rFonts w:eastAsia="Times New Roman" w:cstheme="minorHAnsi"/>
          <w:lang w:eastAsia="ar-SA"/>
        </w:rPr>
        <w:t xml:space="preserve">Końcowe rozliczenie robót nastąpi fakturą końcową po odbiorze końcowym robót, na podstawie faktury wystawionej po zatwierdzeniu końcowego protokołu odbioru robót przez </w:t>
      </w:r>
      <w:r w:rsidR="000C1B00" w:rsidRPr="005C2A89">
        <w:rPr>
          <w:rFonts w:eastAsia="Times New Roman" w:cstheme="minorHAnsi"/>
          <w:lang w:eastAsia="ar-SA"/>
        </w:rPr>
        <w:t>Zamawiającego</w:t>
      </w:r>
      <w:r w:rsidRPr="005C2A89">
        <w:rPr>
          <w:rFonts w:eastAsia="Times New Roman" w:cstheme="minorHAnsi"/>
          <w:lang w:eastAsia="ar-SA"/>
        </w:rPr>
        <w:t>.</w:t>
      </w:r>
    </w:p>
    <w:p w14:paraId="7F402766" w14:textId="7BC17687" w:rsidR="005E5949" w:rsidRPr="005C2A89" w:rsidRDefault="000E2435" w:rsidP="006558A2">
      <w:pPr>
        <w:numPr>
          <w:ilvl w:val="0"/>
          <w:numId w:val="37"/>
        </w:numPr>
        <w:suppressAutoHyphens/>
        <w:spacing w:after="0" w:line="276" w:lineRule="auto"/>
        <w:ind w:left="284" w:hanging="284"/>
        <w:jc w:val="both"/>
        <w:rPr>
          <w:rFonts w:eastAsia="Times New Roman" w:cstheme="minorHAnsi"/>
          <w:lang w:eastAsia="ar-SA"/>
        </w:rPr>
      </w:pPr>
      <w:r w:rsidRPr="005C2A89">
        <w:rPr>
          <w:rFonts w:eastAsia="Times New Roman" w:cstheme="minorHAnsi"/>
          <w:b/>
          <w:bCs/>
          <w:lang w:eastAsia="ar-SA"/>
        </w:rPr>
        <w:t xml:space="preserve"> </w:t>
      </w:r>
      <w:r w:rsidR="005E5949" w:rsidRPr="005C2A89">
        <w:rPr>
          <w:rFonts w:eastAsia="Times New Roman" w:cstheme="minorHAnsi"/>
          <w:lang w:eastAsia="ar-SA"/>
        </w:rPr>
        <w:t>Wykonawca zapewnieni finansowanie Inwestycji w części niepokrytej udziałem własnym Zamawiającego (Beneficjenta Promesy), na czas poprzedzający wypłatę/wypłaty z Promesy na zasadach określonych w § 5 ust. 5 i 6 z jednoczesnym zastrzeżeniem, że zapłata wynagrodzenia Wykonawcy Inwestycji w całości nastąpi po wykonaniu inwestycji w terminie nie dłuższym niż 3</w:t>
      </w:r>
      <w:r w:rsidR="008B7DBB" w:rsidRPr="005C2A89">
        <w:rPr>
          <w:rFonts w:eastAsia="Times New Roman" w:cstheme="minorHAnsi"/>
          <w:lang w:eastAsia="ar-SA"/>
        </w:rPr>
        <w:t>0</w:t>
      </w:r>
      <w:r w:rsidR="005E5949" w:rsidRPr="005C2A89">
        <w:rPr>
          <w:rFonts w:eastAsia="Times New Roman" w:cstheme="minorHAnsi"/>
          <w:lang w:eastAsia="ar-SA"/>
        </w:rPr>
        <w:t xml:space="preserve"> dni od dnia odbioru Inwestycji przez Zamawiającego (Beneficjenta promesy).</w:t>
      </w:r>
    </w:p>
    <w:p w14:paraId="2E8AD11A" w14:textId="47ED1BDE"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6E52F32E" w:rsidR="00182DF0" w:rsidRPr="005E5949" w:rsidRDefault="000E2435" w:rsidP="008A2B1C">
      <w:pPr>
        <w:pStyle w:val="Akapitzlist"/>
        <w:numPr>
          <w:ilvl w:val="0"/>
          <w:numId w:val="37"/>
        </w:numPr>
        <w:spacing w:after="0" w:line="276" w:lineRule="auto"/>
        <w:jc w:val="both"/>
        <w:rPr>
          <w:rFonts w:eastAsia="Times New Roman" w:cstheme="minorHAnsi"/>
          <w:lang w:eastAsia="ar-SA"/>
        </w:rPr>
      </w:pPr>
      <w:r>
        <w:rPr>
          <w:rFonts w:eastAsia="Times New Roman" w:cstheme="minorHAnsi"/>
          <w:lang w:eastAsia="ar-SA"/>
        </w:rPr>
        <w:t xml:space="preserve"> </w:t>
      </w:r>
      <w:r w:rsidR="00182DF0" w:rsidRPr="005E5949">
        <w:rPr>
          <w:rFonts w:eastAsia="Times New Roman" w:cstheme="minorHAnsi"/>
          <w:lang w:eastAsia="ar-SA"/>
        </w:rPr>
        <w:t xml:space="preserve">Płatności będą dokonywane przelewem na wskazany przez Wykonawcę rachunek bankowy w fakturze, </w:t>
      </w:r>
      <w:r w:rsidR="0041006D" w:rsidRPr="005E5949">
        <w:rPr>
          <w:rFonts w:eastAsia="Times New Roman" w:cstheme="minorHAnsi"/>
          <w:lang w:eastAsia="ar-SA"/>
        </w:rPr>
        <w:br/>
      </w:r>
      <w:r w:rsidR="00182DF0" w:rsidRPr="005E5949">
        <w:rPr>
          <w:rFonts w:eastAsia="Times New Roman" w:cstheme="minorHAnsi"/>
          <w:lang w:eastAsia="ar-SA"/>
        </w:rPr>
        <w:t xml:space="preserve">w terminie </w:t>
      </w:r>
      <w:r w:rsidR="005E5949" w:rsidRPr="005E5949">
        <w:rPr>
          <w:rFonts w:eastAsia="Times New Roman" w:cstheme="minorHAnsi"/>
          <w:lang w:eastAsia="ar-SA"/>
        </w:rPr>
        <w:t xml:space="preserve">(termin określony w promesie Zamawiającego – Beneficjenta promesy ) </w:t>
      </w:r>
      <w:r w:rsidR="005E5949" w:rsidRPr="00DA616C">
        <w:rPr>
          <w:rFonts w:eastAsia="Times New Roman" w:cstheme="minorHAnsi"/>
          <w:lang w:eastAsia="ar-SA"/>
        </w:rPr>
        <w:t>3</w:t>
      </w:r>
      <w:r w:rsidR="008B7DBB" w:rsidRPr="00DA616C">
        <w:rPr>
          <w:rFonts w:eastAsia="Times New Roman" w:cstheme="minorHAnsi"/>
          <w:lang w:eastAsia="ar-SA"/>
        </w:rPr>
        <w:t>0</w:t>
      </w:r>
      <w:r w:rsidR="005E5949" w:rsidRPr="00DA616C">
        <w:rPr>
          <w:rFonts w:eastAsia="Times New Roman" w:cstheme="minorHAnsi"/>
          <w:lang w:eastAsia="ar-SA"/>
        </w:rPr>
        <w:t xml:space="preserve"> dni </w:t>
      </w:r>
      <w:r w:rsidR="005E5949" w:rsidRPr="005E5949">
        <w:rPr>
          <w:rFonts w:eastAsia="Times New Roman" w:cstheme="minorHAnsi"/>
          <w:lang w:eastAsia="ar-SA"/>
        </w:rPr>
        <w:t>od daty otrzymania przez Zamawiającego prawidłowo wystawionej faktury wraz z zatwierdzonym protokołem odbioru robót po spełnieniu opisanych w umowie warunków.</w:t>
      </w:r>
    </w:p>
    <w:p w14:paraId="61D54992" w14:textId="7F481C40"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6558A2">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6558A2">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2A4C4CD3" w14:textId="0C70BCDD"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13</w:t>
      </w:r>
      <w:r w:rsidR="00182DF0" w:rsidRPr="00182DF0">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p>
    <w:p w14:paraId="4C2C10D2" w14:textId="5C0A1644"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6558A2">
      <w:pPr>
        <w:numPr>
          <w:ilvl w:val="0"/>
          <w:numId w:val="37"/>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6558A2">
      <w:pPr>
        <w:numPr>
          <w:ilvl w:val="0"/>
          <w:numId w:val="37"/>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p>
    <w:p w14:paraId="2818BD3F" w14:textId="4A8CD2F9"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6AF72C4A"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8A2B1C">
        <w:rPr>
          <w:rFonts w:eastAsia="Times New Roman" w:cstheme="minorHAnsi"/>
          <w:lang w:eastAsia="ar-SA"/>
        </w:rPr>
        <w:t>5 % wynagrodzenia</w:t>
      </w:r>
      <w:r w:rsidRPr="00182DF0">
        <w:rPr>
          <w:rFonts w:eastAsia="Times New Roman" w:cstheme="minorHAnsi"/>
          <w:lang w:eastAsia="ar-SA"/>
        </w:rPr>
        <w:t xml:space="preserve">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lastRenderedPageBreak/>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13D894D8" w14:textId="77777777" w:rsidR="008A2B1C" w:rsidRPr="00182DF0" w:rsidRDefault="008A2B1C" w:rsidP="008A2B1C">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6D2D617"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116C3655"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Pr>
          <w:rFonts w:eastAsia="Times New Roman" w:cstheme="minorHAnsi"/>
          <w:lang w:eastAsia="ar-SA"/>
        </w:rPr>
        <w:t>3</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p>
    <w:p w14:paraId="7F6D05A9"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 nieprawidłowe uwzględnienie terminu płatności w zawartej umowie dla podwykonawcy (dostawcy/usługodawcy) w wysokości 0,05 % wynagrodzenia brutto, określonego w §</w:t>
      </w:r>
      <w:r>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147F19BC"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6B0B0627"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Pr>
          <w:rFonts w:eastAsia="Times New Roman" w:cstheme="minorHAnsi"/>
          <w:lang w:eastAsia="ar-SA"/>
        </w:rPr>
        <w:t>0,5</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r>
        <w:rPr>
          <w:rFonts w:eastAsia="Times New Roman" w:cstheme="minorHAnsi"/>
          <w:lang w:eastAsia="ar-SA"/>
        </w:rPr>
        <w:t>,</w:t>
      </w:r>
    </w:p>
    <w:p w14:paraId="20F8039A"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Pr>
          <w:rFonts w:eastAsia="Times New Roman" w:cstheme="minorHAnsi"/>
          <w:lang w:eastAsia="ar-SA"/>
        </w:rPr>
        <w:t>0,5</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r>
        <w:rPr>
          <w:rFonts w:eastAsia="Times New Roman" w:cstheme="minorHAnsi"/>
          <w:lang w:eastAsia="ar-SA"/>
        </w:rPr>
        <w:t>,</w:t>
      </w:r>
    </w:p>
    <w:p w14:paraId="65AEE11E"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 xml:space="preserve">a nieprzestrzeganie przepisów p.poż, czy BHP w wysokości 300 zł za każdy stwierdzony wypadek, </w:t>
      </w:r>
    </w:p>
    <w:p w14:paraId="00FF2241"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 xml:space="preserve">a brak dokonania zmiany osób o jakiej mowa w § 4 ust. 1 pkt 23 w wysokości 350 zł za każdy dzień zwłoki za każdą osobę, </w:t>
      </w:r>
    </w:p>
    <w:p w14:paraId="56D1CFBC"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a nieprzedłożenie oświadczeń opisanych w § 4 ust. 1 pkt. 28 w wysokości 200 za każdy dzień zwłoki</w:t>
      </w:r>
      <w:r>
        <w:rPr>
          <w:rFonts w:eastAsia="Times New Roman" w:cstheme="minorHAnsi"/>
          <w:lang w:eastAsia="ar-SA"/>
        </w:rPr>
        <w:t>,</w:t>
      </w:r>
    </w:p>
    <w:p w14:paraId="4A1B3B03" w14:textId="77777777" w:rsidR="008A2B1C" w:rsidRPr="00205C4B"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Za brak obecności osób w przypadkach opisanych w § 4 ust. 1 pkt 29 w wysokości 300 zł za każdą osobę za każdy dzień nieobecności,</w:t>
      </w:r>
    </w:p>
    <w:p w14:paraId="11B3AD9F" w14:textId="77777777" w:rsidR="008A2B1C"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a brak zmiany umowy o podwykonawstwo w zakresie terminu zapłaty, w wysokości 0,05% wynagrodzenia brutto określonego w §</w:t>
      </w:r>
      <w:r>
        <w:rPr>
          <w:rFonts w:eastAsia="Times New Roman" w:cstheme="minorHAnsi"/>
          <w:lang w:eastAsia="ar-SA"/>
        </w:rPr>
        <w:t xml:space="preserve"> </w:t>
      </w:r>
      <w:r w:rsidRPr="00182DF0">
        <w:rPr>
          <w:rFonts w:eastAsia="Times New Roman" w:cstheme="minorHAnsi"/>
          <w:lang w:eastAsia="ar-SA"/>
        </w:rPr>
        <w:t>5 ust. 1 za każdy dzień zwłoki w dokonaniu zmian</w:t>
      </w:r>
      <w:r>
        <w:rPr>
          <w:rFonts w:eastAsia="Times New Roman" w:cstheme="minorHAnsi"/>
          <w:lang w:eastAsia="ar-SA"/>
        </w:rPr>
        <w:t>,</w:t>
      </w:r>
    </w:p>
    <w:p w14:paraId="351863D6" w14:textId="77777777" w:rsidR="008A2B1C"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 xml:space="preserve">Za </w:t>
      </w:r>
      <w:r w:rsidRPr="00F33BDF">
        <w:rPr>
          <w:rFonts w:eastAsia="Times New Roman" w:cstheme="minorHAnsi"/>
          <w:lang w:eastAsia="ar-SA"/>
        </w:rPr>
        <w:t>brak zapłaty lub nieterminow</w:t>
      </w:r>
      <w:r>
        <w:rPr>
          <w:rFonts w:eastAsia="Times New Roman" w:cstheme="minorHAnsi"/>
          <w:lang w:eastAsia="ar-SA"/>
        </w:rPr>
        <w:t>ą</w:t>
      </w:r>
      <w:r w:rsidRPr="00F33BDF">
        <w:rPr>
          <w:rFonts w:eastAsia="Times New Roman" w:cstheme="minorHAnsi"/>
          <w:lang w:eastAsia="ar-SA"/>
        </w:rPr>
        <w:t xml:space="preserve"> zapłat</w:t>
      </w:r>
      <w:r>
        <w:rPr>
          <w:rFonts w:eastAsia="Times New Roman" w:cstheme="minorHAnsi"/>
          <w:lang w:eastAsia="ar-SA"/>
        </w:rPr>
        <w:t>ę</w:t>
      </w:r>
      <w:r w:rsidRPr="00F33BDF">
        <w:rPr>
          <w:rFonts w:eastAsia="Times New Roman" w:cstheme="minorHAnsi"/>
          <w:lang w:eastAsia="ar-SA"/>
        </w:rPr>
        <w:t xml:space="preserve"> wynagrodzenia należnego podwykonawcom z tytułu zmiany wysokości wynagrodzenia, o której mowa w art. 439 ust. 5</w:t>
      </w:r>
      <w:r>
        <w:rPr>
          <w:rFonts w:eastAsia="Times New Roman" w:cstheme="minorHAnsi"/>
          <w:lang w:eastAsia="ar-SA"/>
        </w:rPr>
        <w:t xml:space="preserve"> ustawy </w:t>
      </w:r>
      <w:proofErr w:type="spellStart"/>
      <w:r>
        <w:rPr>
          <w:rFonts w:eastAsia="Times New Roman" w:cstheme="minorHAnsi"/>
          <w:lang w:eastAsia="ar-SA"/>
        </w:rPr>
        <w:t>Pzp</w:t>
      </w:r>
      <w:proofErr w:type="spellEnd"/>
      <w:r>
        <w:rPr>
          <w:rFonts w:eastAsia="Times New Roman" w:cstheme="minorHAnsi"/>
          <w:lang w:eastAsia="ar-SA"/>
        </w:rPr>
        <w:t>, w wysokości 1</w:t>
      </w:r>
      <w:r w:rsidRPr="006F5792">
        <w:rPr>
          <w:rFonts w:eastAsia="Times New Roman" w:cstheme="minorHAnsi"/>
          <w:lang w:eastAsia="ar-SA"/>
        </w:rPr>
        <w:t>% niezapłaconego lub zapłaconego nieterminowo wynagrodzenia brutto, podwykonawcy/podwykonawców</w:t>
      </w:r>
      <w:r>
        <w:rPr>
          <w:rFonts w:eastAsia="Times New Roman" w:cstheme="minorHAnsi"/>
          <w:lang w:eastAsia="ar-SA"/>
        </w:rPr>
        <w:t>,</w:t>
      </w:r>
    </w:p>
    <w:p w14:paraId="03BACFA1" w14:textId="77777777" w:rsidR="008A2B1C" w:rsidRPr="00ED7E93" w:rsidRDefault="008A2B1C" w:rsidP="008A2B1C">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30BC0085" w14:textId="77777777" w:rsidR="008A2B1C" w:rsidRPr="00182DF0" w:rsidRDefault="008A2B1C" w:rsidP="008A2B1C">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 xml:space="preserve">Zamawiający zapłaci Wykonawcy kary umowne za odstąpienie od umowy z przyczyn wyłącznie zależnych od Zamawiającego w wysokości </w:t>
      </w:r>
      <w:r>
        <w:rPr>
          <w:rFonts w:eastAsia="Times New Roman" w:cstheme="minorHAnsi"/>
          <w:lang w:eastAsia="ar-SA"/>
        </w:rPr>
        <w:t>3</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 xml:space="preserve">5 ust. 1. </w:t>
      </w:r>
    </w:p>
    <w:p w14:paraId="376CCE86" w14:textId="77777777" w:rsidR="008A2B1C" w:rsidRPr="00182DF0" w:rsidRDefault="008A2B1C" w:rsidP="008A2B1C">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643BCD35" w14:textId="77777777" w:rsidR="008A2B1C" w:rsidRPr="00182DF0" w:rsidRDefault="008A2B1C" w:rsidP="008A2B1C">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653C64FC" w14:textId="77777777" w:rsidR="008A2B1C" w:rsidRPr="00182DF0" w:rsidRDefault="008A2B1C" w:rsidP="008A2B1C">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58FB059E" w14:textId="77777777" w:rsidR="008A2B1C" w:rsidRPr="00182DF0" w:rsidRDefault="008A2B1C" w:rsidP="008A2B1C">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311351B8" w14:textId="77777777" w:rsidR="008A2B1C" w:rsidRPr="00182DF0" w:rsidRDefault="008A2B1C" w:rsidP="008A2B1C">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4D32D915" w14:textId="77777777" w:rsidR="008A2B1C" w:rsidRPr="00182DF0" w:rsidRDefault="008A2B1C" w:rsidP="008A2B1C">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2BEE148" w14:textId="77777777" w:rsidR="008A2B1C" w:rsidRDefault="008A2B1C" w:rsidP="008A2B1C">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3103147C" w14:textId="77777777" w:rsidR="00182DF0" w:rsidRPr="00182DF0" w:rsidRDefault="00182DF0" w:rsidP="005E5949">
      <w:pPr>
        <w:tabs>
          <w:tab w:val="num" w:pos="1080"/>
        </w:tabs>
        <w:spacing w:after="0" w:line="276" w:lineRule="auto"/>
        <w:ind w:left="426"/>
        <w:jc w:val="both"/>
        <w:rPr>
          <w:rFonts w:eastAsia="Times New Roman" w:cstheme="minorHAnsi"/>
          <w:b/>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46DC599C"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t xml:space="preserve">bez uzasadnionego powodu nie rozpoczął lub w przypadku ich wstrzymania przez </w:t>
      </w:r>
      <w:r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Pr="00182DF0">
        <w:rPr>
          <w:rFonts w:eastAsia="Times New Roman" w:cstheme="minorHAnsi"/>
          <w:spacing w:val="5"/>
          <w:lang w:eastAsia="ar-SA"/>
        </w:rPr>
        <w:t xml:space="preserve">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238E6E1"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5E5949">
      <w:pPr>
        <w:suppressAutoHyphens/>
        <w:spacing w:after="0" w:line="276" w:lineRule="auto"/>
        <w:ind w:left="357"/>
        <w:jc w:val="both"/>
        <w:rPr>
          <w:rFonts w:eastAsia="Times New Roman" w:cstheme="minorHAnsi"/>
          <w:spacing w:val="-8"/>
          <w:lang w:eastAsia="ar-SA"/>
        </w:rPr>
      </w:pPr>
      <w:r w:rsidRPr="00182DF0">
        <w:rPr>
          <w:rFonts w:eastAsia="Times New Roman" w:cstheme="minorHAnsi"/>
          <w:spacing w:val="7"/>
          <w:lang w:eastAsia="ar-SA"/>
        </w:rPr>
        <w:lastRenderedPageBreak/>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lastRenderedPageBreak/>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19BEF0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4A6510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Wyłączenie, </w:t>
      </w:r>
      <w:r w:rsidR="00182DF0"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84888E6"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 xml:space="preserve">w specyfikacji warunków zamówienia oraz </w:t>
      </w:r>
    </w:p>
    <w:p w14:paraId="5FF6DA2A" w14:textId="3AFCCCC6"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r w:rsidR="005F3403">
        <w:rPr>
          <w:rFonts w:eastAsia="Times New Roman" w:cstheme="minorHAnsi"/>
          <w:lang w:eastAsia="ar-SA"/>
        </w:rPr>
        <w:t>,</w:t>
      </w:r>
    </w:p>
    <w:p w14:paraId="1C1C7944" w14:textId="6DCF52A1"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między innymi wszelkie obowiązki opisane w § 4 niniejszej umowy, jak też</w:t>
      </w:r>
      <w:r w:rsidR="005F3403">
        <w:rPr>
          <w:rFonts w:eastAsia="Times New Roman" w:cstheme="minorHAnsi"/>
          <w:lang w:eastAsia="ar-SA"/>
        </w:rPr>
        <w:t>,</w:t>
      </w:r>
    </w:p>
    <w:p w14:paraId="0B64F0C9" w14:textId="5136AF8E"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tożsame postanowienia odnośnie zasad odbiorów, gwarancji i rękojmi</w:t>
      </w:r>
      <w:r w:rsidR="005F3403">
        <w:rPr>
          <w:rFonts w:eastAsia="Times New Roman" w:cstheme="minorHAnsi"/>
          <w:lang w:eastAsia="ar-SA"/>
        </w:rPr>
        <w:t>,</w:t>
      </w:r>
    </w:p>
    <w:p w14:paraId="3A7602A5" w14:textId="39F9CD4D"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r w:rsidR="005F3403">
        <w:rPr>
          <w:rFonts w:eastAsia="Times New Roman" w:cstheme="minorHAnsi"/>
          <w:lang w:eastAsia="ar-SA"/>
        </w:rPr>
        <w:t>,</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31B89D4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0F659300"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46C50F3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103F2588" w14:textId="4B654212"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Jeżeli Wykonawca nie usunie wad w terminie wynikającym z niniejszej umowy, to Zamawiający może zlecić usunięcie wad stronie trzeciej na koszt Wykonawcy. W tym przypadku koszty usuwania wad będą pokrywane </w:t>
      </w:r>
      <w:r w:rsidRPr="00182DF0">
        <w:rPr>
          <w:rFonts w:eastAsia="Times New Roman" w:cstheme="minorHAnsi"/>
          <w:lang w:eastAsia="ar-SA"/>
        </w:rPr>
        <w:lastRenderedPageBreak/>
        <w:t>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0DFE17FD"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4" w:name="_Hlk127887415"/>
      <w:r w:rsidRPr="00783387">
        <w:rPr>
          <w:rFonts w:eastAsia="Times New Roman" w:cstheme="minorHAnsi"/>
          <w:lang w:eastAsia="ar-SA"/>
        </w:rPr>
        <w:t xml:space="preserve">Zamawiający przewiduje możliwość dokonywania następujących zmian w umowie w wypadkach opisywanych </w:t>
      </w:r>
      <w:r w:rsidR="004E6AAC">
        <w:rPr>
          <w:rFonts w:eastAsia="Times New Roman" w:cstheme="minorHAnsi"/>
          <w:lang w:eastAsia="ar-SA"/>
        </w:rPr>
        <w:br/>
      </w:r>
      <w:r w:rsidRPr="00783387">
        <w:rPr>
          <w:rFonts w:eastAsia="Times New Roman" w:cstheme="minorHAnsi"/>
          <w:lang w:eastAsia="ar-SA"/>
        </w:rPr>
        <w:t>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368E61D1"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AE1B61"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AE1B61">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303523A5"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zmian na terenach nieruchomości objętego zamówieniem, które mogą spowodować kolizję z wykonywaniem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okresowego zawieszenia robót, gdy: roboty zostaną rozpoczęte, a warunki atmosferyczne nie będą pozwalały na ich kontynuację zgodnie ze specyfikacjami,</w:t>
      </w:r>
    </w:p>
    <w:p w14:paraId="062AAD2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awarii technicznych, których Wykonawca nie mógł przewidzieć. Tym samym Wykonawca jest zobowiązany do wykonywania wykopów kontrolnych,</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i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48AF04DB" w14:textId="6BB730D3"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sidRPr="00C7742F">
        <w:rPr>
          <w:rFonts w:eastAsia="Times New Roman" w:cstheme="minorHAnsi"/>
          <w:lang w:eastAsia="ar-SA"/>
        </w:rPr>
        <w:t xml:space="preserve">, </w:t>
      </w:r>
    </w:p>
    <w:p w14:paraId="7D5A191A"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podniesienia poziomu lustra wody lub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 xml:space="preserve">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w:t>
      </w:r>
      <w:r w:rsidRPr="00C7742F">
        <w:rPr>
          <w:rFonts w:eastAsia="Times New Roman" w:cstheme="minorHAnsi"/>
          <w:bCs/>
          <w:lang w:eastAsia="ar-SA"/>
        </w:rPr>
        <w:lastRenderedPageBreak/>
        <w:t>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5"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209DFE02" w14:textId="63AE0185" w:rsidR="008D61D5" w:rsidRDefault="008D61D5"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 przypadku przedłużającego się terminu uzyskania pozwole</w:t>
      </w:r>
      <w:r w:rsidR="00C874E1">
        <w:rPr>
          <w:rFonts w:eastAsia="Times New Roman" w:cstheme="minorHAnsi"/>
          <w:bCs/>
          <w:lang w:eastAsia="ar-SA"/>
        </w:rPr>
        <w:t xml:space="preserve">ń, opinii, uzgodnień </w:t>
      </w:r>
      <w:r>
        <w:rPr>
          <w:rFonts w:eastAsia="Times New Roman" w:cstheme="minorHAnsi"/>
          <w:bCs/>
          <w:lang w:eastAsia="ar-SA"/>
        </w:rPr>
        <w:t xml:space="preserve"> ze strony stosownego organu</w:t>
      </w:r>
      <w:r w:rsidR="00E613C1">
        <w:rPr>
          <w:rFonts w:eastAsia="Times New Roman" w:cstheme="minorHAnsi"/>
          <w:bCs/>
          <w:lang w:eastAsia="ar-SA"/>
        </w:rPr>
        <w:t>,</w:t>
      </w:r>
    </w:p>
    <w:p w14:paraId="5270C2DE" w14:textId="0736AF19" w:rsidR="00E613C1" w:rsidRPr="00E613C1" w:rsidRDefault="00E613C1" w:rsidP="001A00FE">
      <w:pPr>
        <w:pStyle w:val="Akapitzlist"/>
        <w:numPr>
          <w:ilvl w:val="1"/>
          <w:numId w:val="18"/>
        </w:numPr>
        <w:tabs>
          <w:tab w:val="clear" w:pos="1440"/>
        </w:tabs>
        <w:spacing w:after="0" w:line="276" w:lineRule="auto"/>
        <w:ind w:left="567" w:hanging="283"/>
        <w:jc w:val="both"/>
        <w:rPr>
          <w:rFonts w:eastAsia="Times New Roman" w:cstheme="minorHAnsi"/>
          <w:bCs/>
          <w:lang w:eastAsia="ar-SA"/>
        </w:rPr>
      </w:pPr>
      <w:r w:rsidRPr="004D68DC">
        <w:rPr>
          <w:rFonts w:eastAsia="Times New Roman" w:cstheme="minorHAnsi"/>
          <w:bCs/>
          <w:lang w:eastAsia="ar-SA"/>
        </w:rPr>
        <w:t>w przypadku braku zgody właścicieli nieruchomości na wykonanie robót budowlanych, które zostały objęte przedmiotem zamówienia</w:t>
      </w:r>
      <w:r>
        <w:rPr>
          <w:rFonts w:eastAsia="Times New Roman" w:cstheme="minorHAnsi"/>
          <w:bCs/>
          <w:lang w:eastAsia="ar-SA"/>
        </w:rPr>
        <w:t>.</w:t>
      </w:r>
    </w:p>
    <w:bookmarkEnd w:id="5"/>
    <w:p w14:paraId="191023C2" w14:textId="77777777" w:rsidR="00F33BDF" w:rsidRPr="00783387" w:rsidRDefault="00F33BDF" w:rsidP="005E5949">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5E5949">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6AAD030B"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44901F25"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783387">
        <w:rPr>
          <w:rFonts w:eastAsia="Times New Roman" w:cstheme="minorHAnsi"/>
          <w:lang w:eastAsia="ar-SA"/>
        </w:rPr>
        <w:t>t.j</w:t>
      </w:r>
      <w:proofErr w:type="spellEnd"/>
      <w:r w:rsidRPr="00783387">
        <w:rPr>
          <w:rFonts w:eastAsia="Times New Roman" w:cstheme="minorHAnsi"/>
          <w:lang w:eastAsia="ar-SA"/>
        </w:rPr>
        <w:t>. Dz. U. z 202</w:t>
      </w:r>
      <w:r w:rsidR="008A2B1C">
        <w:rPr>
          <w:rFonts w:eastAsia="Times New Roman" w:cstheme="minorHAnsi"/>
          <w:lang w:eastAsia="ar-SA"/>
        </w:rPr>
        <w:t>3</w:t>
      </w:r>
      <w:r w:rsidRPr="00783387">
        <w:rPr>
          <w:rFonts w:eastAsia="Times New Roman" w:cstheme="minorHAnsi"/>
          <w:lang w:eastAsia="ar-SA"/>
        </w:rPr>
        <w:t xml:space="preserve"> r., poz. </w:t>
      </w:r>
      <w:r>
        <w:rPr>
          <w:rFonts w:eastAsia="Times New Roman" w:cstheme="minorHAnsi"/>
          <w:lang w:eastAsia="ar-SA"/>
        </w:rPr>
        <w:t>1</w:t>
      </w:r>
      <w:r w:rsidR="008A2B1C">
        <w:rPr>
          <w:rFonts w:eastAsia="Times New Roman" w:cstheme="minorHAnsi"/>
          <w:lang w:eastAsia="ar-SA"/>
        </w:rPr>
        <w:t>270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294BE1D5"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 przypadku zajścia okoliczności ust.</w:t>
      </w:r>
      <w:r w:rsidR="008A2B1C">
        <w:rPr>
          <w:rFonts w:eastAsia="Times New Roman" w:cstheme="minorHAnsi"/>
          <w:lang w:eastAsia="ar-SA"/>
        </w:rPr>
        <w:t xml:space="preserve"> </w:t>
      </w:r>
      <w:r w:rsidRPr="00783387">
        <w:rPr>
          <w:rFonts w:eastAsia="Times New Roman" w:cstheme="minorHAnsi"/>
          <w:lang w:eastAsia="ar-SA"/>
        </w:rPr>
        <w:t xml:space="preserve">3. </w:t>
      </w:r>
    </w:p>
    <w:p w14:paraId="3D5E8ADA" w14:textId="399D8F41" w:rsidR="00BB1463" w:rsidRPr="00BB1463" w:rsidRDefault="00BB1463" w:rsidP="00BB1463">
      <w:pPr>
        <w:numPr>
          <w:ilvl w:val="1"/>
          <w:numId w:val="19"/>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BB1463">
      <w:pPr>
        <w:suppressAutoHyphens/>
        <w:spacing w:after="0"/>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7953ECE4"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Zamawiający dopuszcza zmianę wysokości wynagrodzenia w przypadku zmiany:</w:t>
      </w:r>
    </w:p>
    <w:p w14:paraId="23B3E024"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1)</w:t>
      </w:r>
      <w:r w:rsidRPr="00C7742F">
        <w:rPr>
          <w:rFonts w:eastAsia="Times New Roman" w:cstheme="minorHAnsi"/>
          <w:lang w:eastAsia="ar-SA"/>
        </w:rPr>
        <w:t xml:space="preserve"> stawki podatku od towarów i usług oraz podatku akcyzowego,</w:t>
      </w:r>
    </w:p>
    <w:p w14:paraId="46AA7B8D"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2)</w:t>
      </w:r>
      <w:r w:rsidRPr="00C7742F">
        <w:rPr>
          <w:rFonts w:eastAsia="Times New Roman" w:cstheme="minorHAnsi"/>
          <w:lang w:eastAsia="ar-SA"/>
        </w:rPr>
        <w:t xml:space="preserve"> wysokości minimalnego wynagrodzenia za pracę albo wysokości minimalnej stawki godzinowej, ustalonych na podstawie ustawy z dnia 10 października 2002 r. o minimalnym wynagrodzeniu za pracę,</w:t>
      </w:r>
    </w:p>
    <w:p w14:paraId="1552AC16"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3)</w:t>
      </w:r>
      <w:r w:rsidRPr="00C7742F">
        <w:rPr>
          <w:rFonts w:eastAsia="Times New Roman" w:cstheme="minorHAnsi"/>
          <w:lang w:eastAsia="ar-SA"/>
        </w:rPr>
        <w:t xml:space="preserve"> zasad podlegania ubezpieczeniom społecznym lub ubezpieczeniu zdrowotnemu lub wysokości stawki składki na ubezpieczenia społeczne lub ubezpieczenie zdrowotne,</w:t>
      </w:r>
    </w:p>
    <w:p w14:paraId="1FA095FF" w14:textId="095FBCC3" w:rsidR="00F33BD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4)</w:t>
      </w:r>
      <w:r w:rsidRPr="00C7742F">
        <w:rPr>
          <w:rFonts w:eastAsia="Times New Roman" w:cstheme="minorHAnsi"/>
          <w:lang w:eastAsia="ar-SA"/>
        </w:rPr>
        <w:t xml:space="preserve"> zasad gromadzenia i wysokości wpłat do pracowniczych planów kapitałowych, o których mowa w ustawie z dnia 4 października 2018 r. o pracowniczych planach kapitałowych (Dz. U. z 202</w:t>
      </w:r>
      <w:r w:rsidR="00340655">
        <w:rPr>
          <w:rFonts w:eastAsia="Times New Roman" w:cstheme="minorHAnsi"/>
          <w:lang w:eastAsia="ar-SA"/>
        </w:rPr>
        <w:t>3</w:t>
      </w:r>
      <w:r w:rsidRPr="00C7742F">
        <w:rPr>
          <w:rFonts w:eastAsia="Times New Roman" w:cstheme="minorHAnsi"/>
          <w:lang w:eastAsia="ar-SA"/>
        </w:rPr>
        <w:t xml:space="preserve"> r. poz. </w:t>
      </w:r>
      <w:r w:rsidR="00340655">
        <w:rPr>
          <w:rFonts w:eastAsia="Times New Roman" w:cstheme="minorHAnsi"/>
          <w:lang w:eastAsia="ar-SA"/>
        </w:rPr>
        <w:t>46</w:t>
      </w:r>
      <w:r w:rsidRPr="00C7742F">
        <w:rPr>
          <w:rFonts w:eastAsia="Times New Roman" w:cstheme="minorHAnsi"/>
          <w:lang w:eastAsia="ar-SA"/>
        </w:rPr>
        <w:t xml:space="preserve"> oraz z 2022 r. poz. 1079)</w:t>
      </w:r>
    </w:p>
    <w:p w14:paraId="6EA70E7B" w14:textId="77777777" w:rsidR="00F33BDF" w:rsidRPr="00783387" w:rsidRDefault="00F33BDF" w:rsidP="005E5949">
      <w:pPr>
        <w:suppressAutoHyphens/>
        <w:spacing w:after="0" w:line="276" w:lineRule="auto"/>
        <w:ind w:left="284"/>
        <w:jc w:val="both"/>
        <w:rPr>
          <w:rFonts w:eastAsia="Times New Roman" w:cstheme="minorHAnsi"/>
          <w:lang w:eastAsia="ar-SA"/>
        </w:rPr>
      </w:pPr>
      <w:r w:rsidRPr="00965CE9">
        <w:rPr>
          <w:rFonts w:eastAsia="Times New Roman" w:cstheme="minorHAnsi"/>
          <w:lang w:eastAsia="ar-SA"/>
        </w:rPr>
        <w:t>- jeżeli zmiany te będą miały wpływ na koszty wykonania zamówienia przez wykonawcę.</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8344CCC"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lastRenderedPageBreak/>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1973142A" w14:textId="4EAD4751"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 xml:space="preserve">jeżeli wartość cen materiałów lub kosztów zmieniła się o minimum 30%, biorąc pod uwagę wskaźnik ogłoszony w komunikacie Prezesa Głównego Urzędu Statystycznego w stosunku do cen z pierwszego </w:t>
      </w:r>
      <w:r w:rsidR="008A2B1C">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6ED951DE" w14:textId="0E8271F4"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początkowy termin ustalenia zmiany wynagrodzenia to 6 miesięcy od dnia podpisania umowy; zmiany wynagrodzenia będą dokonywane w okresach co 6 miesięcy;</w:t>
      </w:r>
    </w:p>
    <w:p w14:paraId="22269DD9"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zmiana wartości wynagrodzenia dotyczyć będzie jedynie prac zrealizowanych po upływie 6 miesięcy od dnia zawarcia umowy bądź poprzedniej zmiany;</w:t>
      </w:r>
    </w:p>
    <w:p w14:paraId="3E824C66" w14:textId="38E9947B"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w:t>
      </w:r>
      <w:r w:rsidR="00A128BA">
        <w:rPr>
          <w:rFonts w:eastAsia="Times New Roman" w:cstheme="minorHAnsi"/>
          <w:lang w:eastAsia="ar-SA"/>
        </w:rPr>
        <w:t>.</w:t>
      </w:r>
    </w:p>
    <w:p w14:paraId="27B9B23C" w14:textId="77777777" w:rsidR="00F33BDF" w:rsidRPr="00C7742F" w:rsidRDefault="00F33BDF" w:rsidP="005E5949">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1F4EEBCF" w14:textId="7218CB2B"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03DC3A2" w14:textId="1E243D89" w:rsidR="000E6CE6" w:rsidRPr="006956D4" w:rsidRDefault="00627844" w:rsidP="005E5949">
      <w:pPr>
        <w:pStyle w:val="Akapitzlist"/>
        <w:numPr>
          <w:ilvl w:val="0"/>
          <w:numId w:val="36"/>
        </w:numPr>
        <w:spacing w:after="200" w:line="276" w:lineRule="auto"/>
        <w:ind w:left="284" w:hanging="284"/>
        <w:jc w:val="both"/>
        <w:rPr>
          <w:rFonts w:eastAsia="Times New Roman" w:cstheme="minorHAnsi"/>
          <w:lang w:eastAsia="ar-SA"/>
        </w:rPr>
      </w:pPr>
      <w:bookmarkStart w:id="6" w:name="_Hlk121905190"/>
      <w:bookmarkStart w:id="7" w:name="_Hlk106779515"/>
      <w:r w:rsidRPr="00627844">
        <w:rPr>
          <w:rFonts w:eastAsia="Times New Roman" w:cstheme="minorHAnsi"/>
          <w:lang w:eastAsia="ar-SA"/>
        </w:rPr>
        <w:t>Zamawiający zastrzega sobie zmianę ilości wykonywanych robót wraz ze zmianą terminu ich wykonania w zależności od zmian w programie Rządowy Fundusz Polski Ład: Program Inwestycji Strategicznych lub innych wytycznych wynikających z zawartej promesy z Bankiem Gospodarstwa Krajowego, wówczas  nastąpią zmiany harmonogramu rzeczowo-finansowego.</w:t>
      </w:r>
    </w:p>
    <w:p w14:paraId="3E04348B" w14:textId="644A47B5" w:rsidR="000E6CE6" w:rsidRDefault="007357C2" w:rsidP="005E5949">
      <w:pPr>
        <w:pStyle w:val="Akapitzlist"/>
        <w:numPr>
          <w:ilvl w:val="0"/>
          <w:numId w:val="36"/>
        </w:numPr>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0E6CE6" w:rsidRPr="006956D4">
        <w:rPr>
          <w:rFonts w:eastAsia="Times New Roman" w:cstheme="minorHAnsi"/>
          <w:lang w:eastAsia="ar-SA"/>
        </w:rPr>
        <w:t>Zamawiający dopuszcza możliwość uszczegółowienia podziału danego elementu robót w harmonogramie rzeczowo-finansowym złożonym w ofercie. Zamawiający dopuszcza możliwość wyodrębnienia mniejszych zakresów robót danego elementu harmonogramu rzeczowo-finansowego, które będą służyć do wystawienia faktury przejściowej danego elementu prac.</w:t>
      </w:r>
    </w:p>
    <w:p w14:paraId="56FD6E4A" w14:textId="69D847EB" w:rsidR="00F33BDF" w:rsidRPr="00F73357" w:rsidRDefault="00F33BDF" w:rsidP="005E5949">
      <w:pPr>
        <w:numPr>
          <w:ilvl w:val="0"/>
          <w:numId w:val="36"/>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W przypadku wystąpienia przyczyn, o których mowa w ust. 1, 3–</w:t>
      </w:r>
      <w:r>
        <w:rPr>
          <w:rFonts w:eastAsia="Times New Roman" w:cstheme="minorHAnsi"/>
          <w:lang w:eastAsia="ar-SA"/>
        </w:rPr>
        <w:t>11</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5E5949">
      <w:pPr>
        <w:numPr>
          <w:ilvl w:val="0"/>
          <w:numId w:val="36"/>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4"/>
    <w:bookmarkEnd w:id="6"/>
    <w:bookmarkEnd w:id="7"/>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1A005354"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F10D11">
        <w:rPr>
          <w:rFonts w:eastAsia="Times New Roman" w:cstheme="minorHAnsi"/>
          <w:lang w:eastAsia="pl-PL"/>
        </w:rPr>
        <w:t>3</w:t>
      </w:r>
      <w:r w:rsidR="006523FB">
        <w:rPr>
          <w:rFonts w:eastAsia="Times New Roman" w:cstheme="minorHAnsi"/>
          <w:lang w:eastAsia="pl-PL"/>
        </w:rPr>
        <w:t xml:space="preserve"> </w:t>
      </w:r>
      <w:r w:rsidRPr="00182DF0">
        <w:rPr>
          <w:rFonts w:eastAsia="Times New Roman" w:cstheme="minorHAnsi"/>
          <w:lang w:eastAsia="pl-PL"/>
        </w:rPr>
        <w:t xml:space="preserve">r., poz. </w:t>
      </w:r>
      <w:r w:rsidR="00F10D11">
        <w:rPr>
          <w:rFonts w:eastAsia="Times New Roman" w:cstheme="minorHAnsi"/>
          <w:lang w:eastAsia="pl-PL"/>
        </w:rPr>
        <w:t>1605</w:t>
      </w:r>
      <w:r w:rsidRPr="00182DF0">
        <w:rPr>
          <w:rFonts w:eastAsia="Times New Roman" w:cstheme="minorHAnsi"/>
          <w:lang w:eastAsia="pl-PL"/>
        </w:rPr>
        <w:t xml:space="preserve"> z </w:t>
      </w:r>
      <w:proofErr w:type="spellStart"/>
      <w:r w:rsidRPr="00182DF0">
        <w:rPr>
          <w:rFonts w:eastAsia="Times New Roman" w:cstheme="minorHAnsi"/>
          <w:lang w:eastAsia="pl-PL"/>
        </w:rPr>
        <w:t>późn</w:t>
      </w:r>
      <w:proofErr w:type="spellEnd"/>
      <w:r w:rsidRPr="00182DF0">
        <w:rPr>
          <w:rFonts w:eastAsia="Times New Roman" w:cstheme="minorHAnsi"/>
          <w:lang w:eastAsia="pl-PL"/>
        </w:rPr>
        <w:t>.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F10D11">
        <w:rPr>
          <w:rFonts w:eastAsia="Times New Roman" w:cstheme="minorHAnsi"/>
          <w:lang w:eastAsia="ar-SA"/>
        </w:rPr>
        <w:t>3</w:t>
      </w:r>
      <w:r w:rsidR="00491E22" w:rsidRPr="00491E22">
        <w:rPr>
          <w:rFonts w:eastAsia="Times New Roman" w:cstheme="minorHAnsi"/>
          <w:lang w:eastAsia="ar-SA"/>
        </w:rPr>
        <w:t xml:space="preserve"> r., poz. </w:t>
      </w:r>
      <w:r w:rsidR="00F10D11">
        <w:rPr>
          <w:rFonts w:eastAsia="Times New Roman" w:cstheme="minorHAnsi"/>
          <w:lang w:eastAsia="ar-SA"/>
        </w:rPr>
        <w:t>682</w:t>
      </w:r>
      <w:r w:rsidR="00491E22"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w:t>
      </w:r>
      <w:r w:rsidRPr="001813A9">
        <w:rPr>
          <w:rFonts w:eastAsia="Times New Roman" w:cstheme="minorHAnsi"/>
          <w:color w:val="000000"/>
          <w:lang w:eastAsia="pl-PL" w:bidi="pl-PL"/>
        </w:rPr>
        <w:lastRenderedPageBreak/>
        <w:t>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Pr>
          <w:rFonts w:eastAsia="Times New Roman" w:cstheme="minorHAnsi"/>
          <w:color w:val="000000"/>
          <w:lang w:eastAsia="pl-PL" w:bidi="pl-PL"/>
        </w:rPr>
        <w:t>……………………………..</w:t>
      </w:r>
      <w:r w:rsidRPr="00B25689">
        <w:rPr>
          <w:rFonts w:eastAsia="Times New Roman" w:cstheme="minorHAnsi"/>
          <w:color w:val="000000"/>
          <w:lang w:eastAsia="pl-PL" w:bidi="pl-PL"/>
        </w:rPr>
        <w:t>. Administratorem danych osobowych po stronie Wykonawcy jest …………………………...</w:t>
      </w:r>
    </w:p>
    <w:p w14:paraId="115DF8C1" w14:textId="3FA0BB08"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146AE0E0" w:rsidR="00C77CA8" w:rsidRPr="00B25689" w:rsidRDefault="00C77CA8" w:rsidP="005E5949">
      <w:pPr>
        <w:widowControl w:val="0"/>
        <w:numPr>
          <w:ilvl w:val="0"/>
          <w:numId w:val="21"/>
        </w:numPr>
        <w:shd w:val="clear" w:color="auto" w:fill="FFFFFF"/>
        <w:tabs>
          <w:tab w:val="clear" w:pos="360"/>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F10D11">
        <w:rPr>
          <w:rFonts w:eastAsia="Times New Roman" w:cstheme="minorHAnsi"/>
          <w:color w:val="000000"/>
          <w:lang w:eastAsia="pl-PL" w:bidi="pl-PL"/>
        </w:rPr>
        <w:t>7</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w:t>
      </w:r>
      <w:r w:rsidR="00F10D11">
        <w:rPr>
          <w:rFonts w:eastAsia="Times New Roman" w:cstheme="minorHAnsi"/>
          <w:color w:val="000000"/>
          <w:lang w:eastAsia="pl-PL" w:bidi="pl-PL"/>
        </w:rPr>
        <w:t>.</w:t>
      </w:r>
    </w:p>
    <w:p w14:paraId="355F43A0"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697F07F9"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F10D11">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 –finansowy</w:t>
      </w:r>
      <w:r w:rsidR="00F10D11">
        <w:rPr>
          <w:rFonts w:eastAsia="Times New Roman" w:cstheme="minorHAnsi"/>
          <w:iCs/>
          <w:lang w:eastAsia="ar-SA"/>
        </w:rPr>
        <w:t>.</w:t>
      </w:r>
    </w:p>
    <w:p w14:paraId="74BA38B2" w14:textId="15F20CB9" w:rsidR="00CE1BA6" w:rsidRDefault="009B1151"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F10D11">
        <w:rPr>
          <w:rFonts w:eastAsia="Times New Roman" w:cstheme="minorHAnsi"/>
          <w:b/>
          <w:bCs/>
          <w:iCs/>
          <w:lang w:eastAsia="ar-SA"/>
        </w:rPr>
        <w:t>2</w:t>
      </w:r>
      <w:r w:rsidR="007206ED" w:rsidRPr="00F10D11">
        <w:rPr>
          <w:rFonts w:eastAsia="Times New Roman" w:cstheme="minorHAnsi"/>
          <w:b/>
          <w:bCs/>
          <w:iCs/>
          <w:lang w:eastAsia="ar-SA"/>
        </w:rPr>
        <w:t>.</w:t>
      </w:r>
      <w:r w:rsidR="007206ED">
        <w:rPr>
          <w:rFonts w:eastAsia="Times New Roman" w:cstheme="minorHAnsi"/>
          <w:iCs/>
          <w:lang w:eastAsia="ar-SA"/>
        </w:rPr>
        <w:t xml:space="preserve"> </w:t>
      </w:r>
      <w:r w:rsidR="00A128BA">
        <w:rPr>
          <w:rFonts w:eastAsia="Times New Roman" w:cstheme="minorHAnsi"/>
          <w:iCs/>
          <w:lang w:eastAsia="ar-SA"/>
        </w:rPr>
        <w:t>Dokumentacja projektowa.</w:t>
      </w:r>
    </w:p>
    <w:p w14:paraId="292DF3A5" w14:textId="62E8C473" w:rsidR="00CE1BA6" w:rsidRDefault="00CE1BA6" w:rsidP="00A128BA">
      <w:pPr>
        <w:widowControl w:val="0"/>
        <w:tabs>
          <w:tab w:val="left" w:pos="360"/>
        </w:tabs>
        <w:suppressAutoHyphens/>
        <w:overflowPunct w:val="0"/>
        <w:autoSpaceDE w:val="0"/>
        <w:spacing w:after="0" w:line="276" w:lineRule="auto"/>
        <w:jc w:val="both"/>
        <w:textAlignment w:val="baseline"/>
        <w:rPr>
          <w:rFonts w:eastAsia="Times New Roman" w:cstheme="minorHAnsi"/>
          <w:iCs/>
          <w:lang w:eastAsia="ar-SA"/>
        </w:rPr>
      </w:pP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300FC20" w14:textId="563AB004" w:rsidR="00182DF0" w:rsidRDefault="00182DF0"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247F7E0B" w14:textId="4A1337C0" w:rsidR="00CE1BA6" w:rsidRDefault="00CE1BA6"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17D5204F" w14:textId="27DFD604" w:rsidR="004E6AAC" w:rsidRDefault="004E6AAC">
      <w:pPr>
        <w:rPr>
          <w:rFonts w:eastAsia="Times New Roman" w:cstheme="minorHAnsi"/>
          <w:b/>
          <w:bCs/>
          <w:lang w:eastAsia="ar-SA"/>
        </w:rPr>
      </w:pPr>
      <w:r>
        <w:rPr>
          <w:rFonts w:eastAsia="Times New Roman" w:cstheme="minorHAnsi"/>
          <w:b/>
          <w:bCs/>
          <w:lang w:eastAsia="ar-SA"/>
        </w:rPr>
        <w:br w:type="page"/>
      </w:r>
    </w:p>
    <w:p w14:paraId="673951CF" w14:textId="77777777" w:rsidR="004E6AAC" w:rsidRPr="00F80E42" w:rsidRDefault="004E6AAC" w:rsidP="004E6AAC">
      <w:pPr>
        <w:spacing w:after="0" w:line="276" w:lineRule="auto"/>
        <w:jc w:val="right"/>
        <w:rPr>
          <w:rFonts w:cstheme="minorHAnsi"/>
          <w:b/>
        </w:rPr>
      </w:pPr>
      <w:r w:rsidRPr="00F80E42">
        <w:rPr>
          <w:rFonts w:cstheme="minorHAnsi"/>
          <w:b/>
        </w:rPr>
        <w:lastRenderedPageBreak/>
        <w:t xml:space="preserve">Załącznik nr 1 </w:t>
      </w:r>
    </w:p>
    <w:p w14:paraId="1D046238" w14:textId="77777777" w:rsidR="004E6AAC" w:rsidRPr="00F80E42" w:rsidRDefault="004E6AAC" w:rsidP="004E6AAC">
      <w:pPr>
        <w:spacing w:after="0" w:line="276" w:lineRule="auto"/>
        <w:jc w:val="right"/>
        <w:rPr>
          <w:rFonts w:cstheme="minorHAnsi"/>
          <w:b/>
        </w:rPr>
      </w:pPr>
      <w:r w:rsidRPr="00F80E42">
        <w:rPr>
          <w:rFonts w:cstheme="minorHAnsi"/>
          <w:b/>
        </w:rPr>
        <w:t>do Umowy nr ……………………….</w:t>
      </w:r>
    </w:p>
    <w:p w14:paraId="4472126A" w14:textId="0DAA3E65" w:rsidR="004E6AAC" w:rsidRPr="00A128BA" w:rsidRDefault="004E6AAC" w:rsidP="00A128BA">
      <w:pPr>
        <w:spacing w:after="0" w:line="276" w:lineRule="auto"/>
        <w:jc w:val="right"/>
        <w:rPr>
          <w:rFonts w:cstheme="minorHAnsi"/>
          <w:b/>
        </w:rPr>
      </w:pPr>
      <w:r w:rsidRPr="00F80E42">
        <w:rPr>
          <w:rFonts w:cstheme="minorHAnsi"/>
          <w:b/>
        </w:rPr>
        <w:t xml:space="preserve">z dnia </w:t>
      </w:r>
      <w:bookmarkStart w:id="8" w:name="_Hlk20999783"/>
      <w:r w:rsidRPr="00F80E42">
        <w:rPr>
          <w:rFonts w:cstheme="minorHAnsi"/>
          <w:b/>
        </w:rPr>
        <w:t>…………………………..</w:t>
      </w:r>
      <w:bookmarkEnd w:id="8"/>
    </w:p>
    <w:p w14:paraId="2A744126" w14:textId="5ED5A043" w:rsidR="004E6AAC" w:rsidRDefault="004E6AAC" w:rsidP="004E6AAC">
      <w:pPr>
        <w:jc w:val="center"/>
        <w:rPr>
          <w:b/>
        </w:rPr>
      </w:pPr>
      <w:r w:rsidRPr="003C2634">
        <w:rPr>
          <w:b/>
        </w:rPr>
        <w:t>HARMONOGRAM RZECZOWO-FINANSOWY</w:t>
      </w:r>
    </w:p>
    <w:p w14:paraId="5215E5D9" w14:textId="77777777" w:rsidR="00A128BA" w:rsidRPr="009E4093" w:rsidRDefault="00A128BA" w:rsidP="00A128BA">
      <w:pPr>
        <w:jc w:val="center"/>
        <w:rPr>
          <w:b/>
        </w:rPr>
      </w:pPr>
      <w:r w:rsidRPr="009E4093">
        <w:rPr>
          <w:b/>
        </w:rPr>
        <w:t>Budowa i modernizacja infrastruktury wodno-kanalizacyjnej wraz z wyposażeniem w Gminie Purda:</w:t>
      </w:r>
    </w:p>
    <w:p w14:paraId="7A31D361" w14:textId="2128FDA8" w:rsidR="00A128BA" w:rsidRDefault="00A128BA" w:rsidP="00A128BA">
      <w:pPr>
        <w:spacing w:after="0"/>
        <w:jc w:val="center"/>
        <w:rPr>
          <w:bCs/>
        </w:rPr>
      </w:pPr>
      <w:r w:rsidRPr="009E4093">
        <w:rPr>
          <w:b/>
        </w:rPr>
        <w:t xml:space="preserve">Część II: </w:t>
      </w:r>
      <w:r w:rsidRPr="009E4093">
        <w:rPr>
          <w:bCs/>
        </w:rPr>
        <w:t xml:space="preserve">Budowa i modernizacja infrastruktury wodno-kanalizacyjnej wraz z wyposażeniem w Gminie Purda </w:t>
      </w:r>
      <w:r w:rsidRPr="009E4093">
        <w:rPr>
          <w:bCs/>
        </w:rPr>
        <w:br/>
        <w:t>w miejscowościach: Nowa Kaletka, Klebark Wielki.</w:t>
      </w:r>
    </w:p>
    <w:p w14:paraId="65244DE6" w14:textId="77777777" w:rsidR="00A128BA" w:rsidRDefault="00A128BA" w:rsidP="00A128BA">
      <w:pPr>
        <w:spacing w:after="0"/>
        <w:jc w:val="center"/>
        <w:rPr>
          <w:b/>
        </w:rPr>
      </w:pPr>
    </w:p>
    <w:tbl>
      <w:tblPr>
        <w:tblW w:w="10205" w:type="dxa"/>
        <w:tblInd w:w="-5" w:type="dxa"/>
        <w:tblLayout w:type="fixed"/>
        <w:tblCellMar>
          <w:left w:w="70" w:type="dxa"/>
          <w:right w:w="70" w:type="dxa"/>
        </w:tblCellMar>
        <w:tblLook w:val="04A0" w:firstRow="1" w:lastRow="0" w:firstColumn="1" w:lastColumn="0" w:noHBand="0" w:noVBand="1"/>
      </w:tblPr>
      <w:tblGrid>
        <w:gridCol w:w="568"/>
        <w:gridCol w:w="4372"/>
        <w:gridCol w:w="2715"/>
        <w:gridCol w:w="2550"/>
      </w:tblGrid>
      <w:tr w:rsidR="00A128BA" w:rsidRPr="00A128BA" w14:paraId="340A436C" w14:textId="77777777" w:rsidTr="00A128BA">
        <w:trPr>
          <w:trHeight w:val="300"/>
          <w:tblHead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0DA7C"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bookmarkStart w:id="9" w:name="_Hlk170901737"/>
            <w:r w:rsidRPr="00A128BA">
              <w:rPr>
                <w:rFonts w:eastAsia="Times New Roman" w:cstheme="minorHAnsi"/>
                <w:b/>
                <w:bCs/>
                <w:color w:val="000000"/>
                <w:lang w:eastAsia="pl-PL"/>
              </w:rPr>
              <w:t>L. p.</w:t>
            </w:r>
          </w:p>
        </w:tc>
        <w:tc>
          <w:tcPr>
            <w:tcW w:w="4372" w:type="dxa"/>
            <w:tcBorders>
              <w:top w:val="single" w:sz="4" w:space="0" w:color="000000"/>
              <w:bottom w:val="single" w:sz="4" w:space="0" w:color="000000"/>
              <w:right w:val="single" w:sz="4" w:space="0" w:color="000000"/>
            </w:tcBorders>
            <w:shd w:val="clear" w:color="auto" w:fill="auto"/>
            <w:vAlign w:val="center"/>
          </w:tcPr>
          <w:p w14:paraId="338AAB14"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theme="minorHAnsi"/>
                <w:b/>
                <w:bCs/>
                <w:color w:val="000000"/>
                <w:lang w:eastAsia="pl-PL"/>
              </w:rPr>
              <w:t>Nazwa elementu</w:t>
            </w:r>
          </w:p>
        </w:tc>
        <w:tc>
          <w:tcPr>
            <w:tcW w:w="2715" w:type="dxa"/>
            <w:tcBorders>
              <w:top w:val="single" w:sz="4" w:space="0" w:color="000000"/>
              <w:bottom w:val="single" w:sz="4" w:space="0" w:color="000000"/>
              <w:right w:val="single" w:sz="4" w:space="0" w:color="000000"/>
            </w:tcBorders>
            <w:shd w:val="clear" w:color="auto" w:fill="auto"/>
            <w:vAlign w:val="center"/>
          </w:tcPr>
          <w:p w14:paraId="69D1E48C"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theme="minorHAnsi"/>
                <w:b/>
                <w:bCs/>
                <w:color w:val="000000"/>
                <w:lang w:eastAsia="pl-PL"/>
              </w:rPr>
              <w:t xml:space="preserve">Wartość elementu </w:t>
            </w:r>
          </w:p>
          <w:p w14:paraId="3439B73C"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theme="minorHAnsi"/>
                <w:b/>
                <w:bCs/>
                <w:color w:val="000000"/>
                <w:lang w:eastAsia="pl-PL"/>
              </w:rPr>
              <w:t>netto w zł</w:t>
            </w:r>
          </w:p>
        </w:tc>
        <w:tc>
          <w:tcPr>
            <w:tcW w:w="2550" w:type="dxa"/>
            <w:tcBorders>
              <w:top w:val="single" w:sz="4" w:space="0" w:color="000000"/>
              <w:bottom w:val="single" w:sz="4" w:space="0" w:color="000000"/>
              <w:right w:val="single" w:sz="4" w:space="0" w:color="000000"/>
            </w:tcBorders>
            <w:shd w:val="clear" w:color="auto" w:fill="auto"/>
            <w:vAlign w:val="center"/>
          </w:tcPr>
          <w:p w14:paraId="2537539D"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theme="minorHAnsi"/>
                <w:b/>
                <w:bCs/>
                <w:color w:val="000000"/>
                <w:lang w:eastAsia="pl-PL"/>
              </w:rPr>
              <w:t>Termin wykonania</w:t>
            </w:r>
          </w:p>
          <w:p w14:paraId="568F6734"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theme="minorHAnsi"/>
                <w:b/>
                <w:bCs/>
                <w:color w:val="000000"/>
                <w:lang w:eastAsia="pl-PL"/>
              </w:rPr>
              <w:t xml:space="preserve">(w miesiącach </w:t>
            </w:r>
          </w:p>
          <w:p w14:paraId="5677266F"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theme="minorHAnsi"/>
                <w:b/>
                <w:bCs/>
                <w:color w:val="000000"/>
                <w:lang w:eastAsia="pl-PL"/>
              </w:rPr>
              <w:t>od podpisania umowy)</w:t>
            </w:r>
          </w:p>
        </w:tc>
      </w:tr>
      <w:tr w:rsidR="00A128BA" w:rsidRPr="00A128BA" w14:paraId="541B4C2C"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08C94A93"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p>
        </w:tc>
        <w:tc>
          <w:tcPr>
            <w:tcW w:w="9637" w:type="dxa"/>
            <w:gridSpan w:val="3"/>
            <w:tcBorders>
              <w:bottom w:val="single" w:sz="4" w:space="0" w:color="000000"/>
              <w:right w:val="single" w:sz="4" w:space="0" w:color="000000"/>
            </w:tcBorders>
            <w:shd w:val="clear" w:color="auto" w:fill="auto"/>
            <w:vAlign w:val="center"/>
          </w:tcPr>
          <w:p w14:paraId="2D3E8FB1" w14:textId="77777777" w:rsidR="00A128BA" w:rsidRPr="00A128BA" w:rsidRDefault="00A128BA" w:rsidP="00A128BA">
            <w:pPr>
              <w:widowControl w:val="0"/>
              <w:suppressAutoHyphens/>
              <w:spacing w:after="0" w:line="240" w:lineRule="auto"/>
              <w:jc w:val="center"/>
              <w:rPr>
                <w:rFonts w:eastAsia="Times New Roman" w:cs="Calibri"/>
                <w:b/>
                <w:bCs/>
                <w:lang w:eastAsia="pl-PL"/>
              </w:rPr>
            </w:pPr>
            <w:r w:rsidRPr="00A128BA">
              <w:rPr>
                <w:rFonts w:eastAsia="Times New Roman" w:cs="Calibri"/>
                <w:b/>
                <w:bCs/>
                <w:lang w:eastAsia="pl-PL"/>
              </w:rPr>
              <w:t>Klebark Wielki</w:t>
            </w:r>
          </w:p>
        </w:tc>
      </w:tr>
      <w:tr w:rsidR="00A128BA" w:rsidRPr="00A128BA" w14:paraId="25080F09"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364609C7"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Calibri"/>
                <w:b/>
                <w:bCs/>
                <w:color w:val="000000"/>
                <w:lang w:eastAsia="pl-PL"/>
              </w:rPr>
              <w:t xml:space="preserve">1. </w:t>
            </w:r>
          </w:p>
        </w:tc>
        <w:tc>
          <w:tcPr>
            <w:tcW w:w="4372" w:type="dxa"/>
            <w:tcBorders>
              <w:bottom w:val="single" w:sz="4" w:space="0" w:color="000000"/>
              <w:right w:val="single" w:sz="4" w:space="0" w:color="000000"/>
            </w:tcBorders>
            <w:shd w:val="clear" w:color="auto" w:fill="auto"/>
            <w:vAlign w:val="center"/>
          </w:tcPr>
          <w:p w14:paraId="37F1F04F" w14:textId="77777777" w:rsidR="00A128BA" w:rsidRPr="00A128BA" w:rsidRDefault="00A128BA" w:rsidP="00A128BA">
            <w:pPr>
              <w:widowControl w:val="0"/>
              <w:suppressAutoHyphens/>
              <w:spacing w:after="0" w:line="240" w:lineRule="auto"/>
              <w:jc w:val="both"/>
              <w:rPr>
                <w:rFonts w:eastAsia="Times New Roman" w:cstheme="minorHAnsi"/>
                <w:lang w:eastAsia="pl-PL"/>
              </w:rPr>
            </w:pPr>
            <w:r w:rsidRPr="00A128BA">
              <w:rPr>
                <w:rFonts w:eastAsia="Times New Roman" w:cstheme="minorHAnsi"/>
                <w:lang w:eastAsia="pl-PL"/>
              </w:rPr>
              <w:t xml:space="preserve">Kanalizacja sanitarna grawitacyjna </w:t>
            </w:r>
            <w:r w:rsidRPr="00A128BA">
              <w:rPr>
                <w:rFonts w:eastAsia="Times New Roman" w:cstheme="minorHAnsi"/>
                <w:color w:val="000000"/>
                <w:lang w:eastAsia="pl-PL"/>
              </w:rPr>
              <w:t>Ø200, Ø160 – 2460 m</w:t>
            </w:r>
          </w:p>
        </w:tc>
        <w:tc>
          <w:tcPr>
            <w:tcW w:w="2715" w:type="dxa"/>
            <w:tcBorders>
              <w:bottom w:val="single" w:sz="4" w:space="0" w:color="000000"/>
              <w:right w:val="single" w:sz="4" w:space="0" w:color="000000"/>
            </w:tcBorders>
            <w:shd w:val="clear" w:color="auto" w:fill="auto"/>
            <w:vAlign w:val="center"/>
          </w:tcPr>
          <w:p w14:paraId="579CD872"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c>
          <w:tcPr>
            <w:tcW w:w="2550" w:type="dxa"/>
            <w:tcBorders>
              <w:bottom w:val="single" w:sz="4" w:space="0" w:color="000000"/>
              <w:right w:val="single" w:sz="4" w:space="0" w:color="000000"/>
            </w:tcBorders>
            <w:shd w:val="clear" w:color="auto" w:fill="auto"/>
            <w:vAlign w:val="center"/>
          </w:tcPr>
          <w:p w14:paraId="37286DC6" w14:textId="77777777" w:rsidR="00A128BA" w:rsidRPr="00A128BA" w:rsidRDefault="00A128BA" w:rsidP="009E4093">
            <w:pPr>
              <w:widowControl w:val="0"/>
              <w:suppressAutoHyphens/>
              <w:spacing w:after="0" w:line="240" w:lineRule="auto"/>
              <w:jc w:val="center"/>
              <w:rPr>
                <w:rFonts w:eastAsia="Times New Roman" w:cstheme="minorHAnsi"/>
                <w:color w:val="000000"/>
                <w:lang w:eastAsia="pl-PL"/>
              </w:rPr>
            </w:pPr>
            <w:r w:rsidRPr="00A128BA">
              <w:rPr>
                <w:rFonts w:eastAsia="Times New Roman" w:cstheme="minorHAnsi"/>
                <w:color w:val="000000"/>
                <w:lang w:eastAsia="pl-PL"/>
              </w:rPr>
              <w:t>22 miesiące</w:t>
            </w:r>
          </w:p>
        </w:tc>
      </w:tr>
      <w:tr w:rsidR="00A128BA" w:rsidRPr="00A128BA" w14:paraId="277C3B08"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41359866"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Calibri"/>
                <w:b/>
                <w:bCs/>
                <w:color w:val="000000"/>
                <w:lang w:eastAsia="pl-PL"/>
              </w:rPr>
              <w:t>2.</w:t>
            </w:r>
          </w:p>
        </w:tc>
        <w:tc>
          <w:tcPr>
            <w:tcW w:w="4372" w:type="dxa"/>
            <w:tcBorders>
              <w:bottom w:val="single" w:sz="4" w:space="0" w:color="000000"/>
              <w:right w:val="single" w:sz="4" w:space="0" w:color="000000"/>
            </w:tcBorders>
            <w:shd w:val="clear" w:color="auto" w:fill="auto"/>
            <w:vAlign w:val="center"/>
          </w:tcPr>
          <w:p w14:paraId="40244983" w14:textId="77777777" w:rsidR="00A128BA" w:rsidRPr="00A128BA" w:rsidRDefault="00A128BA" w:rsidP="00A128BA">
            <w:pPr>
              <w:widowControl w:val="0"/>
              <w:suppressAutoHyphens/>
              <w:spacing w:after="0" w:line="240" w:lineRule="auto"/>
              <w:jc w:val="both"/>
              <w:rPr>
                <w:rFonts w:eastAsia="Times New Roman" w:cstheme="minorHAnsi"/>
                <w:lang w:eastAsia="pl-PL"/>
              </w:rPr>
            </w:pPr>
            <w:r w:rsidRPr="00A128BA">
              <w:rPr>
                <w:rFonts w:eastAsia="Times New Roman" w:cstheme="minorHAnsi"/>
                <w:lang w:eastAsia="pl-PL"/>
              </w:rPr>
              <w:t>Kanalizacja sanitarna tłoczna – 238 m</w:t>
            </w:r>
          </w:p>
        </w:tc>
        <w:tc>
          <w:tcPr>
            <w:tcW w:w="2715" w:type="dxa"/>
            <w:tcBorders>
              <w:bottom w:val="single" w:sz="4" w:space="0" w:color="000000"/>
              <w:right w:val="single" w:sz="4" w:space="0" w:color="000000"/>
            </w:tcBorders>
            <w:shd w:val="clear" w:color="auto" w:fill="auto"/>
            <w:vAlign w:val="center"/>
          </w:tcPr>
          <w:p w14:paraId="4B24F2DE"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c>
          <w:tcPr>
            <w:tcW w:w="2550" w:type="dxa"/>
            <w:tcBorders>
              <w:bottom w:val="single" w:sz="4" w:space="0" w:color="000000"/>
              <w:right w:val="single" w:sz="4" w:space="0" w:color="000000"/>
            </w:tcBorders>
            <w:shd w:val="clear" w:color="auto" w:fill="auto"/>
            <w:vAlign w:val="center"/>
          </w:tcPr>
          <w:p w14:paraId="6386050A" w14:textId="77777777" w:rsidR="00A128BA" w:rsidRPr="00A128BA" w:rsidRDefault="00A128BA" w:rsidP="009E4093">
            <w:pPr>
              <w:widowControl w:val="0"/>
              <w:suppressAutoHyphens/>
              <w:spacing w:after="0" w:line="240" w:lineRule="auto"/>
              <w:jc w:val="center"/>
              <w:rPr>
                <w:rFonts w:eastAsia="Times New Roman" w:cstheme="minorHAnsi"/>
                <w:color w:val="000000"/>
                <w:lang w:eastAsia="pl-PL"/>
              </w:rPr>
            </w:pPr>
            <w:r w:rsidRPr="00A128BA">
              <w:rPr>
                <w:rFonts w:eastAsia="Times New Roman" w:cstheme="minorHAnsi"/>
                <w:color w:val="000000"/>
                <w:lang w:eastAsia="pl-PL"/>
              </w:rPr>
              <w:t>24 miesiące</w:t>
            </w:r>
          </w:p>
        </w:tc>
      </w:tr>
      <w:tr w:rsidR="00A128BA" w:rsidRPr="00A128BA" w14:paraId="3205E559"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63F1790C"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Calibri"/>
                <w:b/>
                <w:bCs/>
                <w:color w:val="000000"/>
                <w:lang w:eastAsia="pl-PL"/>
              </w:rPr>
              <w:t>3.</w:t>
            </w:r>
          </w:p>
        </w:tc>
        <w:tc>
          <w:tcPr>
            <w:tcW w:w="4372" w:type="dxa"/>
            <w:tcBorders>
              <w:bottom w:val="single" w:sz="4" w:space="0" w:color="000000"/>
              <w:right w:val="single" w:sz="4" w:space="0" w:color="000000"/>
            </w:tcBorders>
            <w:shd w:val="clear" w:color="auto" w:fill="auto"/>
            <w:vAlign w:val="center"/>
          </w:tcPr>
          <w:p w14:paraId="41BDA4B7" w14:textId="77777777" w:rsidR="00A128BA" w:rsidRPr="00A128BA" w:rsidRDefault="00A128BA" w:rsidP="00A128BA">
            <w:pPr>
              <w:widowControl w:val="0"/>
              <w:suppressAutoHyphens/>
              <w:spacing w:after="0" w:line="240" w:lineRule="auto"/>
              <w:jc w:val="both"/>
              <w:rPr>
                <w:rFonts w:eastAsia="Times New Roman" w:cstheme="minorHAnsi"/>
                <w:lang w:eastAsia="pl-PL"/>
              </w:rPr>
            </w:pPr>
            <w:r w:rsidRPr="00A128BA">
              <w:rPr>
                <w:rFonts w:eastAsia="Times New Roman" w:cstheme="minorHAnsi"/>
                <w:color w:val="000000"/>
                <w:lang w:eastAsia="pl-PL"/>
              </w:rPr>
              <w:t>Przepompownie strefowe – 2 szt.</w:t>
            </w:r>
          </w:p>
        </w:tc>
        <w:tc>
          <w:tcPr>
            <w:tcW w:w="2715" w:type="dxa"/>
            <w:tcBorders>
              <w:bottom w:val="single" w:sz="4" w:space="0" w:color="000000"/>
              <w:right w:val="single" w:sz="4" w:space="0" w:color="000000"/>
            </w:tcBorders>
            <w:shd w:val="clear" w:color="auto" w:fill="auto"/>
            <w:vAlign w:val="center"/>
          </w:tcPr>
          <w:p w14:paraId="2364D4C7"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c>
          <w:tcPr>
            <w:tcW w:w="2550" w:type="dxa"/>
            <w:tcBorders>
              <w:bottom w:val="single" w:sz="4" w:space="0" w:color="000000"/>
              <w:right w:val="single" w:sz="4" w:space="0" w:color="000000"/>
            </w:tcBorders>
            <w:shd w:val="clear" w:color="auto" w:fill="auto"/>
            <w:vAlign w:val="center"/>
          </w:tcPr>
          <w:p w14:paraId="6E439707" w14:textId="77777777" w:rsidR="00A128BA" w:rsidRPr="00A128BA" w:rsidRDefault="00A128BA" w:rsidP="009E4093">
            <w:pPr>
              <w:widowControl w:val="0"/>
              <w:suppressAutoHyphens/>
              <w:spacing w:after="0" w:line="240" w:lineRule="auto"/>
              <w:jc w:val="center"/>
              <w:rPr>
                <w:rFonts w:eastAsia="Times New Roman" w:cstheme="minorHAnsi"/>
                <w:color w:val="000000"/>
                <w:lang w:eastAsia="pl-PL"/>
              </w:rPr>
            </w:pPr>
            <w:r w:rsidRPr="00A128BA">
              <w:rPr>
                <w:rFonts w:eastAsia="Times New Roman" w:cstheme="minorHAnsi"/>
                <w:color w:val="000000"/>
                <w:lang w:eastAsia="pl-PL"/>
              </w:rPr>
              <w:t>24 miesiące</w:t>
            </w:r>
          </w:p>
        </w:tc>
      </w:tr>
      <w:tr w:rsidR="00A128BA" w:rsidRPr="00A128BA" w14:paraId="7FAE3F30"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273C6046" w14:textId="77777777"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Calibri"/>
                <w:b/>
                <w:bCs/>
                <w:color w:val="000000"/>
                <w:lang w:eastAsia="pl-PL"/>
              </w:rPr>
              <w:t xml:space="preserve">4. </w:t>
            </w:r>
          </w:p>
        </w:tc>
        <w:tc>
          <w:tcPr>
            <w:tcW w:w="4372" w:type="dxa"/>
            <w:tcBorders>
              <w:bottom w:val="single" w:sz="4" w:space="0" w:color="000000"/>
              <w:right w:val="single" w:sz="4" w:space="0" w:color="000000"/>
            </w:tcBorders>
            <w:shd w:val="clear" w:color="auto" w:fill="auto"/>
            <w:vAlign w:val="center"/>
          </w:tcPr>
          <w:p w14:paraId="52462835" w14:textId="77777777" w:rsidR="00A128BA" w:rsidRPr="00A128BA" w:rsidRDefault="00A128BA" w:rsidP="00A128BA">
            <w:pPr>
              <w:widowControl w:val="0"/>
              <w:suppressAutoHyphens/>
              <w:spacing w:after="0" w:line="240" w:lineRule="auto"/>
              <w:jc w:val="both"/>
              <w:rPr>
                <w:rFonts w:eastAsia="Times New Roman" w:cstheme="minorHAnsi"/>
                <w:lang w:eastAsia="pl-PL"/>
              </w:rPr>
            </w:pPr>
            <w:r w:rsidRPr="00A128BA">
              <w:rPr>
                <w:rFonts w:eastAsia="Times New Roman" w:cstheme="minorHAnsi"/>
                <w:color w:val="000000"/>
                <w:lang w:eastAsia="pl-PL"/>
              </w:rPr>
              <w:t xml:space="preserve">Przepompownia przydomowa – 1 szt. </w:t>
            </w:r>
          </w:p>
        </w:tc>
        <w:tc>
          <w:tcPr>
            <w:tcW w:w="2715" w:type="dxa"/>
            <w:tcBorders>
              <w:bottom w:val="single" w:sz="4" w:space="0" w:color="000000"/>
              <w:right w:val="single" w:sz="4" w:space="0" w:color="000000"/>
            </w:tcBorders>
            <w:shd w:val="clear" w:color="auto" w:fill="auto"/>
            <w:vAlign w:val="center"/>
          </w:tcPr>
          <w:p w14:paraId="68815DBB"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c>
          <w:tcPr>
            <w:tcW w:w="2550" w:type="dxa"/>
            <w:tcBorders>
              <w:bottom w:val="single" w:sz="4" w:space="0" w:color="000000"/>
              <w:right w:val="single" w:sz="4" w:space="0" w:color="000000"/>
            </w:tcBorders>
            <w:shd w:val="clear" w:color="auto" w:fill="auto"/>
            <w:vAlign w:val="center"/>
          </w:tcPr>
          <w:p w14:paraId="45F5BF07" w14:textId="77777777" w:rsidR="00A128BA" w:rsidRPr="00A128BA" w:rsidRDefault="00A128BA" w:rsidP="009E4093">
            <w:pPr>
              <w:widowControl w:val="0"/>
              <w:suppressAutoHyphens/>
              <w:spacing w:after="0" w:line="240" w:lineRule="auto"/>
              <w:jc w:val="center"/>
              <w:rPr>
                <w:rFonts w:eastAsia="Times New Roman" w:cstheme="minorHAnsi"/>
                <w:color w:val="000000"/>
                <w:lang w:eastAsia="pl-PL"/>
              </w:rPr>
            </w:pPr>
            <w:r w:rsidRPr="00A128BA">
              <w:rPr>
                <w:rFonts w:eastAsia="Times New Roman" w:cstheme="minorHAnsi"/>
                <w:color w:val="000000"/>
                <w:lang w:eastAsia="pl-PL"/>
              </w:rPr>
              <w:t>24 miesiące</w:t>
            </w:r>
          </w:p>
        </w:tc>
      </w:tr>
      <w:tr w:rsidR="006C1F53" w:rsidRPr="00A128BA" w14:paraId="4B5716A3"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630A453B" w14:textId="5CBF1BE3" w:rsidR="006C1F53" w:rsidRPr="00A128BA" w:rsidRDefault="006C1F53" w:rsidP="00A128BA">
            <w:pPr>
              <w:widowControl w:val="0"/>
              <w:suppressAutoHyphens/>
              <w:spacing w:after="0" w:line="240" w:lineRule="auto"/>
              <w:jc w:val="center"/>
              <w:rPr>
                <w:rFonts w:eastAsia="Times New Roman" w:cs="Calibri"/>
                <w:b/>
                <w:bCs/>
                <w:color w:val="000000"/>
                <w:lang w:eastAsia="pl-PL"/>
              </w:rPr>
            </w:pPr>
            <w:r>
              <w:rPr>
                <w:rFonts w:eastAsia="Times New Roman" w:cs="Calibri"/>
                <w:b/>
                <w:bCs/>
                <w:color w:val="000000"/>
                <w:lang w:eastAsia="pl-PL"/>
              </w:rPr>
              <w:t>5.</w:t>
            </w:r>
          </w:p>
        </w:tc>
        <w:tc>
          <w:tcPr>
            <w:tcW w:w="4372" w:type="dxa"/>
            <w:tcBorders>
              <w:bottom w:val="single" w:sz="4" w:space="0" w:color="000000"/>
              <w:right w:val="single" w:sz="4" w:space="0" w:color="000000"/>
            </w:tcBorders>
            <w:shd w:val="clear" w:color="auto" w:fill="auto"/>
            <w:vAlign w:val="center"/>
          </w:tcPr>
          <w:p w14:paraId="1C0EC220" w14:textId="50340389" w:rsidR="006C1F53" w:rsidRPr="00A128BA" w:rsidRDefault="006C1F53" w:rsidP="00A128BA">
            <w:pPr>
              <w:widowControl w:val="0"/>
              <w:suppressAutoHyphens/>
              <w:spacing w:after="0" w:line="240" w:lineRule="auto"/>
              <w:jc w:val="both"/>
              <w:rPr>
                <w:rFonts w:eastAsia="Times New Roman" w:cstheme="minorHAnsi"/>
                <w:color w:val="000000"/>
                <w:lang w:eastAsia="pl-PL"/>
              </w:rPr>
            </w:pPr>
            <w:r>
              <w:rPr>
                <w:rFonts w:eastAsia="Times New Roman" w:cstheme="minorHAnsi"/>
                <w:color w:val="000000"/>
                <w:lang w:eastAsia="pl-PL"/>
              </w:rPr>
              <w:t>Przyłącze</w:t>
            </w:r>
            <w:r w:rsidRPr="006C1F53">
              <w:rPr>
                <w:rFonts w:eastAsia="Times New Roman" w:cstheme="minorHAnsi"/>
                <w:color w:val="000000"/>
                <w:lang w:eastAsia="pl-PL"/>
              </w:rPr>
              <w:t xml:space="preserve"> kanalizacji sanitarnej o średnicy  Ø160  w ilości 62 szt.</w:t>
            </w:r>
          </w:p>
        </w:tc>
        <w:tc>
          <w:tcPr>
            <w:tcW w:w="2715" w:type="dxa"/>
            <w:tcBorders>
              <w:bottom w:val="single" w:sz="4" w:space="0" w:color="000000"/>
              <w:right w:val="single" w:sz="4" w:space="0" w:color="000000"/>
            </w:tcBorders>
            <w:shd w:val="clear" w:color="auto" w:fill="auto"/>
            <w:vAlign w:val="center"/>
          </w:tcPr>
          <w:p w14:paraId="7D3A095B" w14:textId="77777777" w:rsidR="006C1F53" w:rsidRPr="00A128BA" w:rsidRDefault="006C1F53" w:rsidP="00A128BA">
            <w:pPr>
              <w:widowControl w:val="0"/>
              <w:suppressAutoHyphens/>
              <w:spacing w:after="0" w:line="240" w:lineRule="auto"/>
              <w:rPr>
                <w:rFonts w:eastAsia="Times New Roman" w:cstheme="minorHAnsi"/>
                <w:color w:val="000000"/>
                <w:lang w:eastAsia="pl-PL"/>
              </w:rPr>
            </w:pPr>
          </w:p>
        </w:tc>
        <w:tc>
          <w:tcPr>
            <w:tcW w:w="2550" w:type="dxa"/>
            <w:tcBorders>
              <w:bottom w:val="single" w:sz="4" w:space="0" w:color="000000"/>
              <w:right w:val="single" w:sz="4" w:space="0" w:color="000000"/>
            </w:tcBorders>
            <w:shd w:val="clear" w:color="auto" w:fill="auto"/>
            <w:vAlign w:val="center"/>
          </w:tcPr>
          <w:p w14:paraId="3685F00E" w14:textId="60E59648" w:rsidR="006C1F53" w:rsidRPr="00A128BA" w:rsidRDefault="006C1F53" w:rsidP="009E4093">
            <w:pPr>
              <w:widowControl w:val="0"/>
              <w:suppressAutoHyphens/>
              <w:spacing w:after="0" w:line="240" w:lineRule="auto"/>
              <w:jc w:val="center"/>
              <w:rPr>
                <w:rFonts w:eastAsia="Times New Roman" w:cstheme="minorHAnsi"/>
                <w:color w:val="000000"/>
                <w:lang w:eastAsia="pl-PL"/>
              </w:rPr>
            </w:pPr>
            <w:r>
              <w:rPr>
                <w:rFonts w:eastAsia="Times New Roman" w:cstheme="minorHAnsi"/>
                <w:color w:val="000000"/>
                <w:lang w:eastAsia="pl-PL"/>
              </w:rPr>
              <w:t>24 miesiące</w:t>
            </w:r>
          </w:p>
        </w:tc>
      </w:tr>
      <w:tr w:rsidR="00A128BA" w:rsidRPr="00A128BA" w14:paraId="627AF1DC"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5ABB17DC" w14:textId="0D72A570" w:rsidR="00A128BA" w:rsidRPr="00A128BA" w:rsidRDefault="006C1F53" w:rsidP="00A128BA">
            <w:pPr>
              <w:widowControl w:val="0"/>
              <w:suppressAutoHyphens/>
              <w:spacing w:after="0" w:line="240" w:lineRule="auto"/>
              <w:jc w:val="center"/>
              <w:rPr>
                <w:rFonts w:eastAsia="Times New Roman" w:cstheme="minorHAnsi"/>
                <w:b/>
                <w:bCs/>
                <w:color w:val="000000"/>
                <w:lang w:eastAsia="pl-PL"/>
              </w:rPr>
            </w:pPr>
            <w:r>
              <w:rPr>
                <w:rFonts w:eastAsia="Times New Roman" w:cs="Calibri"/>
                <w:b/>
                <w:bCs/>
                <w:color w:val="000000"/>
                <w:lang w:eastAsia="pl-PL"/>
              </w:rPr>
              <w:t>6</w:t>
            </w:r>
            <w:r w:rsidR="00A128BA" w:rsidRPr="00A128BA">
              <w:rPr>
                <w:rFonts w:eastAsia="Times New Roman" w:cs="Calibr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568F43D6" w14:textId="77777777" w:rsidR="00A128BA" w:rsidRPr="00A128BA" w:rsidRDefault="00A128BA" w:rsidP="00A128BA">
            <w:pPr>
              <w:widowControl w:val="0"/>
              <w:suppressAutoHyphens/>
              <w:spacing w:after="0" w:line="240" w:lineRule="auto"/>
              <w:jc w:val="both"/>
              <w:rPr>
                <w:rFonts w:eastAsia="Times New Roman" w:cstheme="minorHAnsi"/>
                <w:lang w:eastAsia="pl-PL"/>
              </w:rPr>
            </w:pPr>
            <w:r w:rsidRPr="00A128BA">
              <w:rPr>
                <w:rFonts w:eastAsia="Times New Roman" w:cs="Calibri"/>
                <w:lang w:eastAsia="pl-PL"/>
              </w:rPr>
              <w:t>Sieć wodociągowa – 1944 m</w:t>
            </w:r>
          </w:p>
        </w:tc>
        <w:tc>
          <w:tcPr>
            <w:tcW w:w="2715" w:type="dxa"/>
            <w:tcBorders>
              <w:bottom w:val="single" w:sz="4" w:space="0" w:color="000000"/>
              <w:right w:val="single" w:sz="4" w:space="0" w:color="000000"/>
            </w:tcBorders>
            <w:shd w:val="clear" w:color="auto" w:fill="auto"/>
            <w:vAlign w:val="center"/>
          </w:tcPr>
          <w:p w14:paraId="512A5EAE" w14:textId="77777777" w:rsidR="00A128BA" w:rsidRPr="00A128BA" w:rsidRDefault="00A128BA" w:rsidP="00A128BA">
            <w:pPr>
              <w:suppressAutoHyphens/>
            </w:pPr>
          </w:p>
        </w:tc>
        <w:tc>
          <w:tcPr>
            <w:tcW w:w="2550" w:type="dxa"/>
            <w:tcBorders>
              <w:bottom w:val="single" w:sz="4" w:space="0" w:color="000000"/>
              <w:right w:val="single" w:sz="4" w:space="0" w:color="000000"/>
            </w:tcBorders>
            <w:shd w:val="clear" w:color="auto" w:fill="auto"/>
            <w:vAlign w:val="center"/>
          </w:tcPr>
          <w:p w14:paraId="617F0F4D" w14:textId="77777777" w:rsidR="00A128BA" w:rsidRPr="00A128BA" w:rsidRDefault="00A128BA" w:rsidP="009E4093">
            <w:pPr>
              <w:suppressAutoHyphens/>
              <w:jc w:val="center"/>
            </w:pPr>
            <w:r w:rsidRPr="00A128BA">
              <w:t>18 miesięcy</w:t>
            </w:r>
          </w:p>
        </w:tc>
      </w:tr>
      <w:tr w:rsidR="006C1F53" w:rsidRPr="00A128BA" w14:paraId="0A0D0B6B"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4983A589" w14:textId="213F8A5E" w:rsidR="006C1F53" w:rsidRPr="00A128BA" w:rsidRDefault="006C1F53" w:rsidP="00A128BA">
            <w:pPr>
              <w:widowControl w:val="0"/>
              <w:suppressAutoHyphens/>
              <w:spacing w:after="0" w:line="240" w:lineRule="auto"/>
              <w:jc w:val="center"/>
              <w:rPr>
                <w:rFonts w:eastAsia="Times New Roman" w:cs="Calibri"/>
                <w:b/>
                <w:bCs/>
                <w:color w:val="000000"/>
                <w:lang w:eastAsia="pl-PL"/>
              </w:rPr>
            </w:pPr>
            <w:r>
              <w:rPr>
                <w:rFonts w:eastAsia="Times New Roman" w:cs="Calibri"/>
                <w:b/>
                <w:bCs/>
                <w:color w:val="000000"/>
                <w:lang w:eastAsia="pl-PL"/>
              </w:rPr>
              <w:t>7.</w:t>
            </w:r>
          </w:p>
        </w:tc>
        <w:tc>
          <w:tcPr>
            <w:tcW w:w="4372" w:type="dxa"/>
            <w:tcBorders>
              <w:bottom w:val="single" w:sz="4" w:space="0" w:color="000000"/>
              <w:right w:val="single" w:sz="4" w:space="0" w:color="000000"/>
            </w:tcBorders>
            <w:shd w:val="clear" w:color="auto" w:fill="auto"/>
            <w:vAlign w:val="center"/>
          </w:tcPr>
          <w:p w14:paraId="5A726557" w14:textId="01F99961" w:rsidR="006C1F53" w:rsidRPr="00A128BA" w:rsidRDefault="006C1F53" w:rsidP="00A128BA">
            <w:pPr>
              <w:widowControl w:val="0"/>
              <w:suppressAutoHyphens/>
              <w:spacing w:after="0" w:line="240" w:lineRule="auto"/>
              <w:jc w:val="both"/>
              <w:rPr>
                <w:rFonts w:eastAsia="Times New Roman" w:cs="Calibri"/>
                <w:lang w:eastAsia="pl-PL"/>
              </w:rPr>
            </w:pPr>
            <w:r>
              <w:rPr>
                <w:rFonts w:eastAsia="Times New Roman" w:cs="Calibri"/>
                <w:lang w:eastAsia="pl-PL"/>
              </w:rPr>
              <w:t>Przyłącza wodociągowe</w:t>
            </w:r>
            <w:r w:rsidRPr="006C1F53">
              <w:rPr>
                <w:rFonts w:eastAsia="Times New Roman" w:cs="Calibri"/>
                <w:lang w:eastAsia="pl-PL"/>
              </w:rPr>
              <w:t xml:space="preserve"> </w:t>
            </w:r>
            <w:r>
              <w:rPr>
                <w:rFonts w:eastAsia="Times New Roman" w:cs="Calibri"/>
                <w:lang w:eastAsia="pl-PL"/>
              </w:rPr>
              <w:t xml:space="preserve">- </w:t>
            </w:r>
            <w:r w:rsidRPr="006C1F53">
              <w:rPr>
                <w:rFonts w:eastAsia="Times New Roman" w:cs="Calibri"/>
                <w:lang w:eastAsia="pl-PL"/>
              </w:rPr>
              <w:t>48 szt.</w:t>
            </w:r>
          </w:p>
        </w:tc>
        <w:tc>
          <w:tcPr>
            <w:tcW w:w="2715" w:type="dxa"/>
            <w:tcBorders>
              <w:bottom w:val="single" w:sz="4" w:space="0" w:color="000000"/>
              <w:right w:val="single" w:sz="4" w:space="0" w:color="000000"/>
            </w:tcBorders>
            <w:shd w:val="clear" w:color="auto" w:fill="auto"/>
            <w:vAlign w:val="center"/>
          </w:tcPr>
          <w:p w14:paraId="71A69C02" w14:textId="77777777" w:rsidR="006C1F53" w:rsidRPr="00A128BA" w:rsidRDefault="006C1F53" w:rsidP="00A128BA">
            <w:pPr>
              <w:suppressAutoHyphens/>
            </w:pPr>
          </w:p>
        </w:tc>
        <w:tc>
          <w:tcPr>
            <w:tcW w:w="2550" w:type="dxa"/>
            <w:tcBorders>
              <w:bottom w:val="single" w:sz="4" w:space="0" w:color="000000"/>
              <w:right w:val="single" w:sz="4" w:space="0" w:color="000000"/>
            </w:tcBorders>
            <w:shd w:val="clear" w:color="auto" w:fill="auto"/>
            <w:vAlign w:val="center"/>
          </w:tcPr>
          <w:p w14:paraId="1FBBFE07" w14:textId="227C210F" w:rsidR="006C1F53" w:rsidRPr="00A128BA" w:rsidRDefault="006C1F53" w:rsidP="009E4093">
            <w:pPr>
              <w:suppressAutoHyphens/>
              <w:jc w:val="center"/>
            </w:pPr>
            <w:r>
              <w:t>18 miesięcy</w:t>
            </w:r>
          </w:p>
        </w:tc>
      </w:tr>
      <w:tr w:rsidR="009E4093" w:rsidRPr="00A128BA" w14:paraId="006C3F39"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42D81E5C" w14:textId="6741C462" w:rsidR="009E4093" w:rsidRPr="00A128BA" w:rsidRDefault="006C1F53" w:rsidP="00A128BA">
            <w:pPr>
              <w:widowControl w:val="0"/>
              <w:suppressAutoHyphens/>
              <w:spacing w:after="0" w:line="240" w:lineRule="auto"/>
              <w:jc w:val="center"/>
              <w:rPr>
                <w:rFonts w:eastAsia="Times New Roman" w:cs="Calibri"/>
                <w:b/>
                <w:bCs/>
                <w:color w:val="000000"/>
                <w:lang w:eastAsia="pl-PL"/>
              </w:rPr>
            </w:pPr>
            <w:r>
              <w:rPr>
                <w:rFonts w:eastAsia="Times New Roman" w:cs="Calibri"/>
                <w:b/>
                <w:bCs/>
                <w:color w:val="000000"/>
                <w:lang w:eastAsia="pl-PL"/>
              </w:rPr>
              <w:t>8</w:t>
            </w:r>
            <w:r w:rsidR="009E4093">
              <w:rPr>
                <w:rFonts w:eastAsia="Times New Roman" w:cs="Calibr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7811885C" w14:textId="1E82C0F4" w:rsidR="009E4093" w:rsidRPr="00A128BA" w:rsidRDefault="009E4093" w:rsidP="00A128BA">
            <w:pPr>
              <w:widowControl w:val="0"/>
              <w:suppressAutoHyphens/>
              <w:spacing w:after="0" w:line="240" w:lineRule="auto"/>
              <w:jc w:val="both"/>
              <w:rPr>
                <w:rFonts w:eastAsia="Times New Roman" w:cs="Calibri"/>
                <w:lang w:eastAsia="pl-PL"/>
              </w:rPr>
            </w:pPr>
            <w:r>
              <w:rPr>
                <w:rFonts w:eastAsia="Times New Roman" w:cs="Calibri"/>
                <w:lang w:eastAsia="pl-PL"/>
              </w:rPr>
              <w:t xml:space="preserve">Dostawa i montaż </w:t>
            </w:r>
            <w:r w:rsidRPr="009E4093">
              <w:rPr>
                <w:rFonts w:eastAsia="Times New Roman" w:cs="Calibri"/>
                <w:lang w:eastAsia="pl-PL"/>
              </w:rPr>
              <w:t>kompletnego Sterylizatora UV</w:t>
            </w:r>
            <w:r w:rsidR="006C1F53">
              <w:rPr>
                <w:rFonts w:eastAsia="Times New Roman" w:cs="Calibri"/>
                <w:lang w:eastAsia="pl-PL"/>
              </w:rPr>
              <w:t xml:space="preserve"> – 1 </w:t>
            </w:r>
            <w:proofErr w:type="spellStart"/>
            <w:r w:rsidR="006C1F53">
              <w:rPr>
                <w:rFonts w:eastAsia="Times New Roman" w:cs="Calibri"/>
                <w:lang w:eastAsia="pl-PL"/>
              </w:rPr>
              <w:t>kpl</w:t>
            </w:r>
            <w:proofErr w:type="spellEnd"/>
            <w:r w:rsidR="006C1F53">
              <w:rPr>
                <w:rFonts w:eastAsia="Times New Roman" w:cs="Calibri"/>
                <w:lang w:eastAsia="pl-PL"/>
              </w:rPr>
              <w:t>.</w:t>
            </w:r>
          </w:p>
        </w:tc>
        <w:tc>
          <w:tcPr>
            <w:tcW w:w="2715" w:type="dxa"/>
            <w:tcBorders>
              <w:bottom w:val="single" w:sz="4" w:space="0" w:color="000000"/>
              <w:right w:val="single" w:sz="4" w:space="0" w:color="000000"/>
            </w:tcBorders>
            <w:shd w:val="clear" w:color="auto" w:fill="auto"/>
            <w:vAlign w:val="center"/>
          </w:tcPr>
          <w:p w14:paraId="53A92290" w14:textId="77777777" w:rsidR="009E4093" w:rsidRPr="00A128BA" w:rsidRDefault="009E4093" w:rsidP="00A128BA">
            <w:pPr>
              <w:suppressAutoHyphens/>
            </w:pPr>
          </w:p>
        </w:tc>
        <w:tc>
          <w:tcPr>
            <w:tcW w:w="2550" w:type="dxa"/>
            <w:tcBorders>
              <w:bottom w:val="single" w:sz="4" w:space="0" w:color="000000"/>
              <w:right w:val="single" w:sz="4" w:space="0" w:color="000000"/>
            </w:tcBorders>
            <w:shd w:val="clear" w:color="auto" w:fill="auto"/>
            <w:vAlign w:val="center"/>
          </w:tcPr>
          <w:p w14:paraId="1A9FD2F2" w14:textId="67F766C3" w:rsidR="009E4093" w:rsidRPr="00A128BA" w:rsidRDefault="009E4093" w:rsidP="009E4093">
            <w:pPr>
              <w:suppressAutoHyphens/>
              <w:jc w:val="center"/>
            </w:pPr>
            <w:r>
              <w:t>5 miesięcy</w:t>
            </w:r>
          </w:p>
        </w:tc>
      </w:tr>
      <w:tr w:rsidR="00A128BA" w:rsidRPr="00A128BA" w14:paraId="2F5A18B8" w14:textId="77777777" w:rsidTr="00A128BA">
        <w:trPr>
          <w:trHeight w:val="570"/>
        </w:trPr>
        <w:tc>
          <w:tcPr>
            <w:tcW w:w="10205" w:type="dxa"/>
            <w:gridSpan w:val="4"/>
            <w:tcBorders>
              <w:left w:val="single" w:sz="4" w:space="0" w:color="000000"/>
              <w:bottom w:val="single" w:sz="4" w:space="0" w:color="000000"/>
              <w:right w:val="single" w:sz="4" w:space="0" w:color="000000"/>
            </w:tcBorders>
            <w:shd w:val="clear" w:color="auto" w:fill="auto"/>
            <w:vAlign w:val="center"/>
          </w:tcPr>
          <w:p w14:paraId="219D6C8D" w14:textId="77777777" w:rsidR="00A128BA" w:rsidRPr="00A128BA" w:rsidRDefault="00A128BA" w:rsidP="009E4093">
            <w:pPr>
              <w:widowControl w:val="0"/>
              <w:suppressAutoHyphens/>
              <w:spacing w:after="0" w:line="240" w:lineRule="auto"/>
              <w:jc w:val="center"/>
              <w:rPr>
                <w:rFonts w:eastAsia="Times New Roman" w:cs="Calibri"/>
                <w:b/>
                <w:bCs/>
                <w:color w:val="000000"/>
                <w:lang w:eastAsia="pl-PL"/>
              </w:rPr>
            </w:pPr>
            <w:r w:rsidRPr="00A128BA">
              <w:rPr>
                <w:rFonts w:eastAsia="Times New Roman" w:cs="Calibri"/>
                <w:b/>
                <w:bCs/>
                <w:color w:val="000000"/>
                <w:lang w:eastAsia="pl-PL"/>
              </w:rPr>
              <w:t>Nowa Kaletka (przy Społem)</w:t>
            </w:r>
          </w:p>
        </w:tc>
      </w:tr>
      <w:tr w:rsidR="00A128BA" w:rsidRPr="00A128BA" w14:paraId="6768D5B5"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2E7306DD" w14:textId="6BF88E1A" w:rsidR="00A128BA" w:rsidRPr="00A128BA" w:rsidRDefault="006C1F53" w:rsidP="00A128BA">
            <w:pPr>
              <w:widowControl w:val="0"/>
              <w:suppressAutoHyphens/>
              <w:spacing w:after="0" w:line="240" w:lineRule="auto"/>
              <w:jc w:val="center"/>
              <w:rPr>
                <w:rFonts w:eastAsia="Times New Roman" w:cstheme="minorHAnsi"/>
                <w:b/>
                <w:bCs/>
                <w:color w:val="000000"/>
                <w:lang w:eastAsia="pl-PL"/>
              </w:rPr>
            </w:pPr>
            <w:r>
              <w:rPr>
                <w:rFonts w:eastAsia="Times New Roman" w:cs="Calibri"/>
                <w:b/>
                <w:bCs/>
                <w:color w:val="000000"/>
                <w:lang w:eastAsia="pl-PL"/>
              </w:rPr>
              <w:t>9</w:t>
            </w:r>
            <w:r w:rsidR="00A128BA" w:rsidRPr="00A128BA">
              <w:rPr>
                <w:rFonts w:eastAsia="Times New Roman" w:cs="Calibri"/>
                <w:b/>
                <w:bCs/>
                <w:color w:val="000000"/>
                <w:lang w:eastAsia="pl-PL"/>
              </w:rPr>
              <w:t xml:space="preserve">. </w:t>
            </w:r>
          </w:p>
        </w:tc>
        <w:tc>
          <w:tcPr>
            <w:tcW w:w="4372" w:type="dxa"/>
            <w:tcBorders>
              <w:bottom w:val="single" w:sz="4" w:space="0" w:color="000000"/>
              <w:right w:val="single" w:sz="4" w:space="0" w:color="000000"/>
            </w:tcBorders>
            <w:shd w:val="clear" w:color="auto" w:fill="auto"/>
            <w:vAlign w:val="center"/>
          </w:tcPr>
          <w:p w14:paraId="0DDB12B9" w14:textId="77777777" w:rsidR="00A128BA" w:rsidRPr="00A128BA" w:rsidRDefault="00A128BA" w:rsidP="00A128BA">
            <w:pPr>
              <w:widowControl w:val="0"/>
              <w:suppressAutoHyphens/>
              <w:spacing w:after="0" w:line="240" w:lineRule="auto"/>
              <w:jc w:val="both"/>
              <w:rPr>
                <w:rFonts w:eastAsia="Times New Roman" w:cstheme="minorHAnsi"/>
                <w:lang w:eastAsia="pl-PL"/>
              </w:rPr>
            </w:pPr>
            <w:r w:rsidRPr="00A128BA">
              <w:rPr>
                <w:rFonts w:eastAsia="Times New Roman" w:cs="Calibri"/>
                <w:lang w:eastAsia="pl-PL"/>
              </w:rPr>
              <w:t xml:space="preserve">Sieć wodociągowa PE </w:t>
            </w:r>
            <w:r w:rsidRPr="00A128BA">
              <w:rPr>
                <w:rFonts w:eastAsia="Times New Roman" w:cstheme="minorHAnsi"/>
                <w:color w:val="000000"/>
                <w:lang w:eastAsia="pl-PL"/>
              </w:rPr>
              <w:t>Ø110 - 480m</w:t>
            </w:r>
          </w:p>
        </w:tc>
        <w:tc>
          <w:tcPr>
            <w:tcW w:w="2715" w:type="dxa"/>
            <w:tcBorders>
              <w:bottom w:val="single" w:sz="4" w:space="0" w:color="000000"/>
              <w:right w:val="single" w:sz="4" w:space="0" w:color="000000"/>
            </w:tcBorders>
            <w:shd w:val="clear" w:color="auto" w:fill="auto"/>
            <w:vAlign w:val="center"/>
          </w:tcPr>
          <w:p w14:paraId="2869ECCB"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c>
          <w:tcPr>
            <w:tcW w:w="2550" w:type="dxa"/>
            <w:tcBorders>
              <w:bottom w:val="single" w:sz="4" w:space="0" w:color="000000"/>
              <w:right w:val="single" w:sz="4" w:space="0" w:color="000000"/>
            </w:tcBorders>
            <w:shd w:val="clear" w:color="auto" w:fill="auto"/>
            <w:vAlign w:val="center"/>
          </w:tcPr>
          <w:p w14:paraId="02ADFA52" w14:textId="77777777" w:rsidR="00A128BA" w:rsidRPr="00A128BA" w:rsidRDefault="00A128BA" w:rsidP="009E4093">
            <w:pPr>
              <w:widowControl w:val="0"/>
              <w:suppressAutoHyphens/>
              <w:spacing w:after="0" w:line="240" w:lineRule="auto"/>
              <w:jc w:val="center"/>
              <w:rPr>
                <w:rFonts w:eastAsia="Times New Roman" w:cstheme="minorHAnsi"/>
                <w:color w:val="000000"/>
                <w:lang w:eastAsia="pl-PL"/>
              </w:rPr>
            </w:pPr>
            <w:r w:rsidRPr="00A128BA">
              <w:rPr>
                <w:rFonts w:eastAsia="Times New Roman" w:cstheme="minorHAnsi"/>
                <w:color w:val="000000"/>
                <w:lang w:eastAsia="pl-PL"/>
              </w:rPr>
              <w:t>8 miesięcy</w:t>
            </w:r>
          </w:p>
        </w:tc>
      </w:tr>
      <w:tr w:rsidR="00A128BA" w:rsidRPr="00A128BA" w14:paraId="7CB34F07"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3BDB6A42" w14:textId="603803CC" w:rsidR="00A128BA" w:rsidRPr="00A128BA" w:rsidRDefault="006C1F53" w:rsidP="00A128BA">
            <w:pPr>
              <w:widowControl w:val="0"/>
              <w:suppressAutoHyphens/>
              <w:spacing w:after="0" w:line="240" w:lineRule="auto"/>
              <w:jc w:val="center"/>
              <w:rPr>
                <w:rFonts w:eastAsia="Times New Roman" w:cstheme="minorHAnsi"/>
                <w:b/>
                <w:bCs/>
                <w:color w:val="000000"/>
                <w:lang w:eastAsia="pl-PL"/>
              </w:rPr>
            </w:pPr>
            <w:r>
              <w:rPr>
                <w:rFonts w:eastAsia="Times New Roman" w:cs="Calibri"/>
                <w:b/>
                <w:bCs/>
                <w:color w:val="000000"/>
                <w:lang w:eastAsia="pl-PL"/>
              </w:rPr>
              <w:t>10</w:t>
            </w:r>
            <w:r w:rsidR="00A128BA" w:rsidRPr="00A128BA">
              <w:rPr>
                <w:rFonts w:eastAsia="Times New Roman" w:cs="Calibri"/>
                <w:b/>
                <w:bCs/>
                <w:color w:val="000000"/>
                <w:lang w:eastAsia="pl-PL"/>
              </w:rPr>
              <w:t xml:space="preserve">. </w:t>
            </w:r>
          </w:p>
        </w:tc>
        <w:tc>
          <w:tcPr>
            <w:tcW w:w="4372" w:type="dxa"/>
            <w:tcBorders>
              <w:bottom w:val="single" w:sz="4" w:space="0" w:color="000000"/>
              <w:right w:val="single" w:sz="4" w:space="0" w:color="000000"/>
            </w:tcBorders>
            <w:shd w:val="clear" w:color="auto" w:fill="auto"/>
            <w:vAlign w:val="center"/>
          </w:tcPr>
          <w:p w14:paraId="6B8826DD" w14:textId="77777777" w:rsidR="00A128BA" w:rsidRPr="00A128BA" w:rsidRDefault="00A128BA" w:rsidP="00A128BA">
            <w:pPr>
              <w:widowControl w:val="0"/>
              <w:suppressAutoHyphens/>
              <w:spacing w:after="0" w:line="240" w:lineRule="auto"/>
              <w:rPr>
                <w:rFonts w:eastAsia="Times New Roman" w:cs="Calibri"/>
                <w:color w:val="000000"/>
                <w:lang w:eastAsia="pl-PL"/>
              </w:rPr>
            </w:pPr>
            <w:r w:rsidRPr="00A128BA">
              <w:rPr>
                <w:rFonts w:eastAsia="Times New Roman" w:cs="Calibri"/>
                <w:color w:val="000000"/>
                <w:lang w:eastAsia="pl-PL"/>
              </w:rPr>
              <w:t xml:space="preserve">Przyłącza  wodociągowe PE </w:t>
            </w:r>
            <w:r w:rsidRPr="00A128BA">
              <w:rPr>
                <w:rFonts w:eastAsia="Times New Roman" w:cstheme="minorHAnsi"/>
                <w:color w:val="000000"/>
                <w:lang w:eastAsia="pl-PL"/>
              </w:rPr>
              <w:t>Ø32 – 25 szt.</w:t>
            </w:r>
          </w:p>
        </w:tc>
        <w:tc>
          <w:tcPr>
            <w:tcW w:w="2715" w:type="dxa"/>
            <w:tcBorders>
              <w:bottom w:val="single" w:sz="4" w:space="0" w:color="000000"/>
              <w:right w:val="single" w:sz="4" w:space="0" w:color="000000"/>
            </w:tcBorders>
            <w:shd w:val="clear" w:color="auto" w:fill="auto"/>
            <w:vAlign w:val="center"/>
          </w:tcPr>
          <w:p w14:paraId="6147D1A9"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c>
          <w:tcPr>
            <w:tcW w:w="2550" w:type="dxa"/>
            <w:tcBorders>
              <w:bottom w:val="single" w:sz="4" w:space="0" w:color="000000"/>
              <w:right w:val="single" w:sz="4" w:space="0" w:color="000000"/>
            </w:tcBorders>
            <w:shd w:val="clear" w:color="auto" w:fill="auto"/>
            <w:vAlign w:val="center"/>
          </w:tcPr>
          <w:p w14:paraId="1B433775" w14:textId="77777777" w:rsidR="00A128BA" w:rsidRPr="00A128BA" w:rsidRDefault="00A128BA" w:rsidP="009E4093">
            <w:pPr>
              <w:widowControl w:val="0"/>
              <w:suppressAutoHyphens/>
              <w:spacing w:after="0" w:line="240" w:lineRule="auto"/>
              <w:jc w:val="center"/>
              <w:rPr>
                <w:rFonts w:eastAsia="Times New Roman" w:cstheme="minorHAnsi"/>
                <w:color w:val="000000"/>
                <w:lang w:eastAsia="pl-PL"/>
              </w:rPr>
            </w:pPr>
            <w:r w:rsidRPr="00A128BA">
              <w:rPr>
                <w:rFonts w:eastAsia="Times New Roman" w:cstheme="minorHAnsi"/>
                <w:color w:val="000000"/>
                <w:lang w:eastAsia="pl-PL"/>
              </w:rPr>
              <w:t>8 miesięcy</w:t>
            </w:r>
          </w:p>
        </w:tc>
      </w:tr>
      <w:tr w:rsidR="00A128BA" w:rsidRPr="00A128BA" w14:paraId="40B1CDED" w14:textId="77777777" w:rsidTr="00A128BA">
        <w:trPr>
          <w:trHeight w:val="570"/>
        </w:trPr>
        <w:tc>
          <w:tcPr>
            <w:tcW w:w="10205" w:type="dxa"/>
            <w:gridSpan w:val="4"/>
            <w:tcBorders>
              <w:left w:val="single" w:sz="4" w:space="0" w:color="000000"/>
              <w:bottom w:val="single" w:sz="4" w:space="0" w:color="000000"/>
              <w:right w:val="single" w:sz="4" w:space="0" w:color="000000"/>
            </w:tcBorders>
            <w:shd w:val="clear" w:color="auto" w:fill="auto"/>
            <w:vAlign w:val="center"/>
          </w:tcPr>
          <w:p w14:paraId="05EBC359" w14:textId="77777777" w:rsidR="00A128BA" w:rsidRPr="00A128BA" w:rsidRDefault="00A128BA" w:rsidP="009E4093">
            <w:pPr>
              <w:widowControl w:val="0"/>
              <w:suppressAutoHyphens/>
              <w:spacing w:after="0" w:line="240" w:lineRule="auto"/>
              <w:jc w:val="center"/>
              <w:rPr>
                <w:rFonts w:eastAsia="Times New Roman" w:cs="Calibri"/>
                <w:b/>
                <w:bCs/>
                <w:color w:val="000000"/>
                <w:lang w:eastAsia="pl-PL"/>
              </w:rPr>
            </w:pPr>
            <w:r w:rsidRPr="00A128BA">
              <w:rPr>
                <w:rFonts w:eastAsia="Times New Roman" w:cs="Calibri"/>
                <w:b/>
                <w:bCs/>
                <w:color w:val="000000"/>
                <w:lang w:eastAsia="pl-PL"/>
              </w:rPr>
              <w:t>Nowa Kaletka (Bałdzki Róg)</w:t>
            </w:r>
          </w:p>
        </w:tc>
      </w:tr>
      <w:tr w:rsidR="00A128BA" w:rsidRPr="00A128BA" w14:paraId="7C512362"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0035D777" w14:textId="2E54AAF7" w:rsidR="00A128BA" w:rsidRPr="00A128BA" w:rsidRDefault="006C1F53" w:rsidP="00A128BA">
            <w:pPr>
              <w:widowControl w:val="0"/>
              <w:suppressAutoHyphens/>
              <w:spacing w:after="0" w:line="240" w:lineRule="auto"/>
              <w:jc w:val="center"/>
              <w:rPr>
                <w:rFonts w:eastAsia="Times New Roman" w:cstheme="minorHAnsi"/>
                <w:b/>
                <w:bCs/>
                <w:color w:val="000000"/>
                <w:lang w:eastAsia="pl-PL"/>
              </w:rPr>
            </w:pPr>
            <w:r>
              <w:rPr>
                <w:rFonts w:eastAsia="Times New Roman" w:cs="Calibri"/>
                <w:b/>
                <w:bCs/>
                <w:color w:val="000000"/>
                <w:lang w:eastAsia="pl-PL"/>
              </w:rPr>
              <w:t>11</w:t>
            </w:r>
            <w:r w:rsidR="00A128BA" w:rsidRPr="00A128BA">
              <w:rPr>
                <w:rFonts w:eastAsia="Times New Roman" w:cs="Calibr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2C97A5F5" w14:textId="77777777" w:rsidR="00A128BA" w:rsidRPr="00A128BA" w:rsidRDefault="00A128BA" w:rsidP="00A128BA">
            <w:pPr>
              <w:widowControl w:val="0"/>
              <w:suppressAutoHyphens/>
              <w:spacing w:after="0" w:line="240" w:lineRule="auto"/>
              <w:jc w:val="both"/>
              <w:rPr>
                <w:rFonts w:eastAsia="Times New Roman" w:cstheme="minorHAnsi"/>
                <w:lang w:eastAsia="pl-PL"/>
              </w:rPr>
            </w:pPr>
            <w:r w:rsidRPr="00A128BA">
              <w:rPr>
                <w:rFonts w:eastAsia="Times New Roman" w:cs="Calibri"/>
                <w:lang w:eastAsia="pl-PL"/>
              </w:rPr>
              <w:t xml:space="preserve">Sieć wodociągowa PE </w:t>
            </w:r>
            <w:r w:rsidRPr="00A128BA">
              <w:rPr>
                <w:rFonts w:eastAsia="Times New Roman" w:cstheme="minorHAnsi"/>
                <w:color w:val="000000"/>
                <w:lang w:eastAsia="pl-PL"/>
              </w:rPr>
              <w:t>Ø90 – 404 m</w:t>
            </w:r>
          </w:p>
        </w:tc>
        <w:tc>
          <w:tcPr>
            <w:tcW w:w="2715" w:type="dxa"/>
            <w:tcBorders>
              <w:bottom w:val="single" w:sz="4" w:space="0" w:color="000000"/>
              <w:right w:val="single" w:sz="4" w:space="0" w:color="000000"/>
            </w:tcBorders>
            <w:shd w:val="clear" w:color="auto" w:fill="auto"/>
            <w:vAlign w:val="center"/>
          </w:tcPr>
          <w:p w14:paraId="50C6648C"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c>
          <w:tcPr>
            <w:tcW w:w="2550" w:type="dxa"/>
            <w:tcBorders>
              <w:bottom w:val="single" w:sz="4" w:space="0" w:color="000000"/>
              <w:right w:val="single" w:sz="4" w:space="0" w:color="000000"/>
            </w:tcBorders>
            <w:shd w:val="clear" w:color="auto" w:fill="auto"/>
            <w:vAlign w:val="center"/>
          </w:tcPr>
          <w:p w14:paraId="660C2E17" w14:textId="77777777" w:rsidR="00A128BA" w:rsidRPr="00A128BA" w:rsidRDefault="00A128BA" w:rsidP="009E4093">
            <w:pPr>
              <w:widowControl w:val="0"/>
              <w:suppressAutoHyphens/>
              <w:spacing w:after="0" w:line="240" w:lineRule="auto"/>
              <w:jc w:val="center"/>
              <w:rPr>
                <w:rFonts w:eastAsia="Times New Roman" w:cstheme="minorHAnsi"/>
                <w:color w:val="000000"/>
                <w:lang w:eastAsia="pl-PL"/>
              </w:rPr>
            </w:pPr>
            <w:r w:rsidRPr="00A128BA">
              <w:rPr>
                <w:rFonts w:eastAsia="Times New Roman" w:cstheme="minorHAnsi"/>
                <w:color w:val="000000"/>
                <w:lang w:eastAsia="pl-PL"/>
              </w:rPr>
              <w:t>8 miesięcy</w:t>
            </w:r>
          </w:p>
        </w:tc>
      </w:tr>
      <w:tr w:rsidR="00A128BA" w:rsidRPr="00A128BA" w14:paraId="6E35CD0C"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4FC7708B" w14:textId="19C4A454" w:rsidR="00A128BA" w:rsidRPr="00A128BA" w:rsidRDefault="009E4093" w:rsidP="00A128BA">
            <w:pPr>
              <w:widowControl w:val="0"/>
              <w:suppressAutoHyphens/>
              <w:spacing w:after="0" w:line="240" w:lineRule="auto"/>
              <w:jc w:val="center"/>
              <w:rPr>
                <w:rFonts w:eastAsia="Times New Roman" w:cstheme="minorHAnsi"/>
                <w:b/>
                <w:bCs/>
                <w:color w:val="000000"/>
                <w:lang w:eastAsia="pl-PL"/>
              </w:rPr>
            </w:pPr>
            <w:r>
              <w:rPr>
                <w:rFonts w:eastAsia="Times New Roman" w:cs="Calibri"/>
                <w:b/>
                <w:bCs/>
                <w:color w:val="000000"/>
                <w:lang w:eastAsia="pl-PL"/>
              </w:rPr>
              <w:t>1</w:t>
            </w:r>
            <w:r w:rsidR="006C1F53">
              <w:rPr>
                <w:rFonts w:eastAsia="Times New Roman" w:cs="Calibri"/>
                <w:b/>
                <w:bCs/>
                <w:color w:val="000000"/>
                <w:lang w:eastAsia="pl-PL"/>
              </w:rPr>
              <w:t>2</w:t>
            </w:r>
            <w:r w:rsidR="00A128BA" w:rsidRPr="00A128BA">
              <w:rPr>
                <w:rFonts w:eastAsia="Times New Roman" w:cs="Calibr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31356DC6" w14:textId="77777777" w:rsidR="00A128BA" w:rsidRPr="00A128BA" w:rsidRDefault="00A128BA" w:rsidP="00A128BA">
            <w:pPr>
              <w:widowControl w:val="0"/>
              <w:suppressAutoHyphens/>
              <w:spacing w:after="0" w:line="240" w:lineRule="auto"/>
              <w:jc w:val="both"/>
              <w:rPr>
                <w:rFonts w:eastAsia="Times New Roman" w:cstheme="minorHAnsi"/>
                <w:lang w:eastAsia="pl-PL"/>
              </w:rPr>
            </w:pPr>
            <w:r w:rsidRPr="00A128BA">
              <w:rPr>
                <w:rFonts w:eastAsia="Times New Roman" w:cs="Calibri"/>
                <w:lang w:eastAsia="pl-PL"/>
              </w:rPr>
              <w:t xml:space="preserve">Przyłącza wodociągowe PE </w:t>
            </w:r>
            <w:r w:rsidRPr="00A128BA">
              <w:rPr>
                <w:rFonts w:eastAsia="Times New Roman" w:cstheme="minorHAnsi"/>
                <w:color w:val="000000"/>
                <w:lang w:eastAsia="pl-PL"/>
              </w:rPr>
              <w:t>Ø32</w:t>
            </w:r>
            <w:r w:rsidRPr="00A128BA">
              <w:rPr>
                <w:rFonts w:eastAsia="Times New Roman" w:cs="Calibri"/>
                <w:lang w:eastAsia="pl-PL"/>
              </w:rPr>
              <w:t xml:space="preserve"> – 26 szt. </w:t>
            </w:r>
          </w:p>
        </w:tc>
        <w:tc>
          <w:tcPr>
            <w:tcW w:w="2715" w:type="dxa"/>
            <w:tcBorders>
              <w:bottom w:val="single" w:sz="4" w:space="0" w:color="000000"/>
              <w:right w:val="single" w:sz="4" w:space="0" w:color="000000"/>
            </w:tcBorders>
            <w:shd w:val="clear" w:color="auto" w:fill="auto"/>
            <w:vAlign w:val="center"/>
          </w:tcPr>
          <w:p w14:paraId="69C10045"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c>
          <w:tcPr>
            <w:tcW w:w="2550" w:type="dxa"/>
            <w:tcBorders>
              <w:bottom w:val="single" w:sz="4" w:space="0" w:color="000000"/>
              <w:right w:val="single" w:sz="4" w:space="0" w:color="000000"/>
            </w:tcBorders>
            <w:shd w:val="clear" w:color="auto" w:fill="auto"/>
            <w:vAlign w:val="center"/>
          </w:tcPr>
          <w:p w14:paraId="2C3451E0" w14:textId="77777777" w:rsidR="00A128BA" w:rsidRPr="00A128BA" w:rsidRDefault="00A128BA" w:rsidP="009E4093">
            <w:pPr>
              <w:widowControl w:val="0"/>
              <w:suppressAutoHyphens/>
              <w:spacing w:after="0" w:line="240" w:lineRule="auto"/>
              <w:jc w:val="center"/>
              <w:rPr>
                <w:rFonts w:eastAsia="Times New Roman" w:cstheme="minorHAnsi"/>
                <w:color w:val="000000"/>
                <w:lang w:eastAsia="pl-PL"/>
              </w:rPr>
            </w:pPr>
            <w:r w:rsidRPr="00A128BA">
              <w:rPr>
                <w:rFonts w:eastAsia="Times New Roman" w:cstheme="minorHAnsi"/>
                <w:color w:val="000000"/>
                <w:lang w:eastAsia="pl-PL"/>
              </w:rPr>
              <w:t>8 miesięcy</w:t>
            </w:r>
          </w:p>
        </w:tc>
      </w:tr>
      <w:tr w:rsidR="00A128BA" w:rsidRPr="00A128BA" w14:paraId="53C9496C" w14:textId="77777777" w:rsidTr="00A128BA">
        <w:trPr>
          <w:trHeight w:val="570"/>
        </w:trPr>
        <w:tc>
          <w:tcPr>
            <w:tcW w:w="10205" w:type="dxa"/>
            <w:gridSpan w:val="4"/>
            <w:tcBorders>
              <w:left w:val="single" w:sz="4" w:space="0" w:color="000000"/>
              <w:bottom w:val="single" w:sz="4" w:space="0" w:color="000000"/>
              <w:right w:val="single" w:sz="4" w:space="0" w:color="000000"/>
            </w:tcBorders>
            <w:shd w:val="clear" w:color="auto" w:fill="auto"/>
            <w:vAlign w:val="center"/>
          </w:tcPr>
          <w:p w14:paraId="21083AED" w14:textId="77777777" w:rsidR="00A128BA" w:rsidRPr="00A128BA" w:rsidRDefault="00A128BA" w:rsidP="009E4093">
            <w:pPr>
              <w:widowControl w:val="0"/>
              <w:suppressAutoHyphens/>
              <w:spacing w:after="0" w:line="240" w:lineRule="auto"/>
              <w:jc w:val="center"/>
              <w:rPr>
                <w:rFonts w:eastAsia="Times New Roman" w:cs="Calibri"/>
                <w:b/>
                <w:bCs/>
                <w:color w:val="000000"/>
                <w:lang w:eastAsia="pl-PL"/>
              </w:rPr>
            </w:pPr>
            <w:r w:rsidRPr="00A128BA">
              <w:rPr>
                <w:rFonts w:eastAsia="Times New Roman" w:cs="Calibri"/>
                <w:b/>
                <w:bCs/>
                <w:color w:val="000000"/>
                <w:lang w:eastAsia="pl-PL"/>
              </w:rPr>
              <w:t>Koparko-ładowarka</w:t>
            </w:r>
          </w:p>
        </w:tc>
      </w:tr>
      <w:tr w:rsidR="00A128BA" w:rsidRPr="00A128BA" w14:paraId="7320EA2B" w14:textId="77777777" w:rsidTr="00A128BA">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6C129E55" w14:textId="796C0E0A" w:rsidR="00A128BA" w:rsidRPr="00A128BA" w:rsidRDefault="00A128BA" w:rsidP="00A128BA">
            <w:pPr>
              <w:widowControl w:val="0"/>
              <w:suppressAutoHyphens/>
              <w:spacing w:after="0" w:line="240" w:lineRule="auto"/>
              <w:jc w:val="center"/>
              <w:rPr>
                <w:rFonts w:eastAsia="Times New Roman" w:cstheme="minorHAnsi"/>
                <w:b/>
                <w:bCs/>
                <w:color w:val="000000"/>
                <w:lang w:eastAsia="pl-PL"/>
              </w:rPr>
            </w:pPr>
            <w:r w:rsidRPr="00A128BA">
              <w:rPr>
                <w:rFonts w:eastAsia="Times New Roman" w:cs="Calibri"/>
                <w:b/>
                <w:bCs/>
                <w:color w:val="000000"/>
                <w:lang w:eastAsia="pl-PL"/>
              </w:rPr>
              <w:t>1</w:t>
            </w:r>
            <w:r w:rsidR="006C1F53">
              <w:rPr>
                <w:rFonts w:eastAsia="Times New Roman" w:cs="Calibri"/>
                <w:b/>
                <w:bCs/>
                <w:color w:val="000000"/>
                <w:lang w:eastAsia="pl-PL"/>
              </w:rPr>
              <w:t>3</w:t>
            </w:r>
            <w:r w:rsidRPr="00A128BA">
              <w:rPr>
                <w:rFonts w:eastAsia="Times New Roman" w:cs="Calibri"/>
                <w:b/>
                <w:bCs/>
                <w:color w:val="000000"/>
                <w:lang w:eastAsia="pl-PL"/>
              </w:rPr>
              <w:t xml:space="preserve">. </w:t>
            </w:r>
          </w:p>
        </w:tc>
        <w:tc>
          <w:tcPr>
            <w:tcW w:w="4372" w:type="dxa"/>
            <w:tcBorders>
              <w:bottom w:val="single" w:sz="4" w:space="0" w:color="000000"/>
              <w:right w:val="single" w:sz="4" w:space="0" w:color="000000"/>
            </w:tcBorders>
            <w:shd w:val="clear" w:color="auto" w:fill="auto"/>
            <w:vAlign w:val="center"/>
          </w:tcPr>
          <w:p w14:paraId="21510483" w14:textId="66B8C734" w:rsidR="00A128BA" w:rsidRPr="00A128BA" w:rsidRDefault="00A128BA" w:rsidP="00A128BA">
            <w:pPr>
              <w:widowControl w:val="0"/>
              <w:suppressAutoHyphens/>
              <w:spacing w:after="0" w:line="240" w:lineRule="auto"/>
              <w:jc w:val="both"/>
              <w:rPr>
                <w:rFonts w:eastAsia="Times New Roman" w:cstheme="minorHAnsi"/>
                <w:lang w:eastAsia="pl-PL"/>
              </w:rPr>
            </w:pPr>
            <w:r w:rsidRPr="00A128BA">
              <w:rPr>
                <w:rFonts w:eastAsia="Times New Roman" w:cs="Calibri"/>
                <w:lang w:eastAsia="pl-PL"/>
              </w:rPr>
              <w:t>Koparko-ładowarka</w:t>
            </w:r>
            <w:r w:rsidR="006C1F53">
              <w:rPr>
                <w:rFonts w:eastAsia="Times New Roman" w:cs="Calibri"/>
                <w:lang w:eastAsia="pl-PL"/>
              </w:rPr>
              <w:t xml:space="preserve"> – 1 szt.</w:t>
            </w:r>
          </w:p>
        </w:tc>
        <w:tc>
          <w:tcPr>
            <w:tcW w:w="2715" w:type="dxa"/>
            <w:tcBorders>
              <w:bottom w:val="single" w:sz="4" w:space="0" w:color="000000"/>
              <w:right w:val="single" w:sz="4" w:space="0" w:color="000000"/>
            </w:tcBorders>
            <w:shd w:val="clear" w:color="auto" w:fill="auto"/>
            <w:vAlign w:val="center"/>
          </w:tcPr>
          <w:p w14:paraId="3C26E324"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c>
          <w:tcPr>
            <w:tcW w:w="2550" w:type="dxa"/>
            <w:tcBorders>
              <w:bottom w:val="single" w:sz="4" w:space="0" w:color="000000"/>
              <w:right w:val="single" w:sz="4" w:space="0" w:color="000000"/>
            </w:tcBorders>
            <w:shd w:val="clear" w:color="auto" w:fill="auto"/>
            <w:vAlign w:val="center"/>
          </w:tcPr>
          <w:p w14:paraId="3AE4B5D8" w14:textId="77777777" w:rsidR="00A128BA" w:rsidRPr="00A128BA" w:rsidRDefault="00A128BA" w:rsidP="009E4093">
            <w:pPr>
              <w:widowControl w:val="0"/>
              <w:suppressAutoHyphens/>
              <w:spacing w:after="0" w:line="240" w:lineRule="auto"/>
              <w:jc w:val="center"/>
              <w:rPr>
                <w:rFonts w:eastAsia="Times New Roman" w:cstheme="minorHAnsi"/>
                <w:color w:val="000000"/>
                <w:lang w:eastAsia="pl-PL"/>
              </w:rPr>
            </w:pPr>
            <w:r w:rsidRPr="00A128BA">
              <w:rPr>
                <w:rFonts w:eastAsia="Times New Roman" w:cstheme="minorHAnsi"/>
                <w:color w:val="000000"/>
                <w:lang w:eastAsia="pl-PL"/>
              </w:rPr>
              <w:t>3 miesiące</w:t>
            </w:r>
          </w:p>
        </w:tc>
      </w:tr>
      <w:tr w:rsidR="00A128BA" w:rsidRPr="00A128BA" w14:paraId="1141F725" w14:textId="77777777" w:rsidTr="00580B2D">
        <w:trPr>
          <w:trHeight w:val="570"/>
        </w:trPr>
        <w:tc>
          <w:tcPr>
            <w:tcW w:w="4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11538E" w14:textId="077ADB5E" w:rsidR="00A128BA" w:rsidRPr="00A128BA" w:rsidRDefault="00A128BA" w:rsidP="00A128BA">
            <w:pPr>
              <w:widowControl w:val="0"/>
              <w:suppressAutoHyphens/>
              <w:spacing w:after="0" w:line="240" w:lineRule="auto"/>
              <w:jc w:val="right"/>
              <w:rPr>
                <w:rFonts w:eastAsia="Times New Roman" w:cs="Calibri"/>
                <w:b/>
                <w:bCs/>
                <w:lang w:eastAsia="pl-PL"/>
              </w:rPr>
            </w:pPr>
            <w:r w:rsidRPr="00A128BA">
              <w:rPr>
                <w:rFonts w:eastAsia="Times New Roman" w:cs="Calibri"/>
                <w:b/>
                <w:bCs/>
                <w:lang w:eastAsia="pl-PL"/>
              </w:rPr>
              <w:t>RAZEM NETTO</w:t>
            </w:r>
          </w:p>
        </w:tc>
        <w:tc>
          <w:tcPr>
            <w:tcW w:w="2715" w:type="dxa"/>
            <w:tcBorders>
              <w:top w:val="single" w:sz="4" w:space="0" w:color="000000"/>
              <w:bottom w:val="single" w:sz="4" w:space="0" w:color="000000"/>
              <w:right w:val="single" w:sz="4" w:space="0" w:color="000000"/>
            </w:tcBorders>
            <w:shd w:val="clear" w:color="auto" w:fill="auto"/>
            <w:vAlign w:val="center"/>
          </w:tcPr>
          <w:p w14:paraId="1EBF656D"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c>
          <w:tcPr>
            <w:tcW w:w="2550" w:type="dxa"/>
            <w:tcBorders>
              <w:top w:val="single" w:sz="4" w:space="0" w:color="000000"/>
              <w:bottom w:val="single" w:sz="4" w:space="0" w:color="000000"/>
              <w:right w:val="single" w:sz="4" w:space="0" w:color="000000"/>
            </w:tcBorders>
            <w:shd w:val="clear" w:color="auto" w:fill="auto"/>
            <w:vAlign w:val="center"/>
          </w:tcPr>
          <w:p w14:paraId="2FA2BD39" w14:textId="77777777" w:rsidR="00A128BA" w:rsidRPr="00A128BA" w:rsidRDefault="00A128BA" w:rsidP="00A128BA">
            <w:pPr>
              <w:widowControl w:val="0"/>
              <w:suppressAutoHyphens/>
              <w:spacing w:after="0" w:line="240" w:lineRule="auto"/>
              <w:rPr>
                <w:rFonts w:eastAsia="Times New Roman" w:cstheme="minorHAnsi"/>
                <w:color w:val="000000"/>
                <w:lang w:eastAsia="pl-PL"/>
              </w:rPr>
            </w:pPr>
          </w:p>
        </w:tc>
      </w:tr>
      <w:bookmarkEnd w:id="9"/>
    </w:tbl>
    <w:p w14:paraId="3D458715" w14:textId="77777777" w:rsidR="004E6AAC" w:rsidRDefault="004E6AAC" w:rsidP="004E6AAC">
      <w:pPr>
        <w:ind w:right="425"/>
        <w:jc w:val="both"/>
        <w:rPr>
          <w:b/>
        </w:rPr>
      </w:pPr>
    </w:p>
    <w:p w14:paraId="2F5C073F" w14:textId="77777777" w:rsidR="004E6AAC" w:rsidRDefault="004E6AAC" w:rsidP="004E6AAC">
      <w:pPr>
        <w:ind w:right="425"/>
        <w:jc w:val="both"/>
        <w:rPr>
          <w:b/>
        </w:rPr>
      </w:pPr>
      <w:r>
        <w:rPr>
          <w:b/>
        </w:rPr>
        <w:lastRenderedPageBreak/>
        <w:tab/>
      </w:r>
      <w:r>
        <w:rPr>
          <w:b/>
        </w:rPr>
        <w:tab/>
      </w:r>
      <w:r>
        <w:rPr>
          <w:b/>
        </w:rPr>
        <w:tab/>
      </w:r>
      <w:r>
        <w:rPr>
          <w:b/>
        </w:rPr>
        <w:tab/>
      </w:r>
      <w:r>
        <w:rPr>
          <w:b/>
        </w:rPr>
        <w:tab/>
      </w:r>
      <w:r>
        <w:rPr>
          <w:b/>
        </w:rPr>
        <w:tab/>
      </w:r>
      <w:r>
        <w:rPr>
          <w:b/>
        </w:rPr>
        <w:tab/>
        <w:t>Razem netto: ……………………………….. zł</w:t>
      </w:r>
    </w:p>
    <w:p w14:paraId="788ED4D3" w14:textId="77777777" w:rsidR="004E6AAC" w:rsidRDefault="004E6AAC" w:rsidP="004E6AAC">
      <w:pPr>
        <w:ind w:right="425"/>
        <w:jc w:val="both"/>
        <w:rPr>
          <w:b/>
        </w:rPr>
      </w:pPr>
      <w:r>
        <w:rPr>
          <w:b/>
        </w:rPr>
        <w:tab/>
      </w:r>
      <w:r>
        <w:rPr>
          <w:b/>
        </w:rPr>
        <w:tab/>
      </w:r>
      <w:r>
        <w:rPr>
          <w:b/>
        </w:rPr>
        <w:tab/>
      </w:r>
      <w:r>
        <w:rPr>
          <w:b/>
        </w:rPr>
        <w:tab/>
      </w:r>
      <w:r>
        <w:rPr>
          <w:b/>
        </w:rPr>
        <w:tab/>
      </w:r>
      <w:r>
        <w:rPr>
          <w:b/>
        </w:rPr>
        <w:tab/>
      </w:r>
      <w:r>
        <w:rPr>
          <w:b/>
        </w:rPr>
        <w:tab/>
        <w:t>Podatek VAT ……… %</w:t>
      </w:r>
    </w:p>
    <w:p w14:paraId="51221BA3" w14:textId="1F4D0CFA" w:rsidR="00182DF0" w:rsidRPr="00F66301" w:rsidRDefault="004E6AAC" w:rsidP="00F66301">
      <w:pPr>
        <w:ind w:right="425"/>
        <w:jc w:val="both"/>
        <w:rPr>
          <w:b/>
        </w:rPr>
      </w:pPr>
      <w:r>
        <w:rPr>
          <w:b/>
        </w:rPr>
        <w:tab/>
      </w:r>
      <w:r>
        <w:rPr>
          <w:b/>
        </w:rPr>
        <w:tab/>
      </w:r>
      <w:r>
        <w:rPr>
          <w:b/>
        </w:rPr>
        <w:tab/>
      </w:r>
      <w:r>
        <w:rPr>
          <w:b/>
        </w:rPr>
        <w:tab/>
      </w:r>
      <w:r>
        <w:rPr>
          <w:b/>
        </w:rPr>
        <w:tab/>
      </w:r>
      <w:r>
        <w:rPr>
          <w:b/>
        </w:rPr>
        <w:tab/>
      </w:r>
      <w:r>
        <w:rPr>
          <w:b/>
        </w:rPr>
        <w:tab/>
        <w:t>Razem brutto: ……………………………….. zł</w:t>
      </w:r>
    </w:p>
    <w:sectPr w:rsidR="00182DF0" w:rsidRPr="00F66301" w:rsidSect="000512B6">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6E8A5" w14:textId="77777777" w:rsidR="000512B6" w:rsidRDefault="000512B6">
      <w:pPr>
        <w:spacing w:after="0" w:line="240" w:lineRule="auto"/>
      </w:pPr>
      <w:r>
        <w:separator/>
      </w:r>
    </w:p>
  </w:endnote>
  <w:endnote w:type="continuationSeparator" w:id="0">
    <w:p w14:paraId="49597A9B" w14:textId="77777777" w:rsidR="000512B6" w:rsidRDefault="00051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E6092" w14:textId="77777777" w:rsidR="000512B6" w:rsidRDefault="000512B6">
      <w:pPr>
        <w:spacing w:after="0" w:line="240" w:lineRule="auto"/>
      </w:pPr>
      <w:r>
        <w:separator/>
      </w:r>
    </w:p>
  </w:footnote>
  <w:footnote w:type="continuationSeparator" w:id="0">
    <w:p w14:paraId="28DAA3B4" w14:textId="77777777" w:rsidR="000512B6" w:rsidRDefault="000512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734C0" w14:textId="77777777" w:rsidR="002C32B5" w:rsidRDefault="002C32B5">
    <w:pPr>
      <w:pStyle w:val="Nagwek"/>
    </w:pPr>
  </w:p>
  <w:p w14:paraId="1D7F8EAF" w14:textId="64E19448"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5F3403">
      <w:rPr>
        <w:rFonts w:asciiTheme="minorHAnsi" w:hAnsiTheme="minorHAnsi" w:cstheme="minorHAnsi"/>
        <w:iCs/>
        <w:sz w:val="20"/>
        <w:szCs w:val="20"/>
      </w:rPr>
      <w:t>1</w:t>
    </w:r>
    <w:r w:rsidR="00A128BA">
      <w:rPr>
        <w:rFonts w:asciiTheme="minorHAnsi" w:hAnsiTheme="minorHAnsi" w:cstheme="minorHAnsi"/>
        <w:iCs/>
        <w:sz w:val="20"/>
        <w:szCs w:val="20"/>
      </w:rPr>
      <w:t>9</w:t>
    </w:r>
    <w:r w:rsidRPr="00D57827">
      <w:rPr>
        <w:rFonts w:asciiTheme="minorHAnsi" w:hAnsiTheme="minorHAnsi" w:cstheme="minorHAnsi"/>
        <w:iCs/>
        <w:sz w:val="20"/>
        <w:szCs w:val="20"/>
      </w:rPr>
      <w:t>.202</w:t>
    </w:r>
    <w:r w:rsidR="00E465E5">
      <w:rPr>
        <w:rFonts w:asciiTheme="minorHAnsi" w:hAnsiTheme="minorHAnsi" w:cstheme="minorHAnsi"/>
        <w:iCs/>
        <w:sz w:val="20"/>
        <w:szCs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B6320" w14:textId="235ADAEC"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5F3403">
      <w:rPr>
        <w:rFonts w:asciiTheme="minorHAnsi" w:hAnsiTheme="minorHAnsi" w:cstheme="minorHAnsi"/>
        <w:sz w:val="20"/>
        <w:szCs w:val="20"/>
      </w:rPr>
      <w:t>1</w:t>
    </w:r>
    <w:r w:rsidR="00A128BA">
      <w:rPr>
        <w:rFonts w:asciiTheme="minorHAnsi" w:hAnsiTheme="minorHAnsi" w:cstheme="minorHAnsi"/>
        <w:sz w:val="20"/>
        <w:szCs w:val="20"/>
      </w:rPr>
      <w:t>9</w:t>
    </w:r>
    <w:r w:rsidRPr="00A02CCB">
      <w:rPr>
        <w:rFonts w:asciiTheme="minorHAnsi" w:hAnsiTheme="minorHAnsi" w:cstheme="minorHAnsi"/>
        <w:sz w:val="20"/>
        <w:szCs w:val="20"/>
      </w:rPr>
      <w:t>.202</w:t>
    </w:r>
    <w:r w:rsidR="00E465E5">
      <w:rPr>
        <w:rFonts w:asciiTheme="minorHAnsi" w:hAnsiTheme="minorHAnsi" w:cstheme="minorHAns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E0302B"/>
    <w:multiLevelType w:val="hybridMultilevel"/>
    <w:tmpl w:val="525887A2"/>
    <w:lvl w:ilvl="0" w:tplc="8820BC22">
      <w:start w:val="5"/>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335B54"/>
    <w:multiLevelType w:val="hybridMultilevel"/>
    <w:tmpl w:val="184EE3DA"/>
    <w:lvl w:ilvl="0" w:tplc="0488471E">
      <w:start w:val="3"/>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0"/>
  </w:num>
  <w:num w:numId="3" w16cid:durableId="25645375">
    <w:abstractNumId w:val="39"/>
  </w:num>
  <w:num w:numId="4" w16cid:durableId="122310322">
    <w:abstractNumId w:val="12"/>
  </w:num>
  <w:num w:numId="5" w16cid:durableId="1644694078">
    <w:abstractNumId w:val="9"/>
  </w:num>
  <w:num w:numId="6" w16cid:durableId="2089303890">
    <w:abstractNumId w:val="6"/>
  </w:num>
  <w:num w:numId="7" w16cid:durableId="96413898">
    <w:abstractNumId w:val="29"/>
  </w:num>
  <w:num w:numId="8" w16cid:durableId="2130121329">
    <w:abstractNumId w:val="3"/>
  </w:num>
  <w:num w:numId="9" w16cid:durableId="593245304">
    <w:abstractNumId w:val="28"/>
  </w:num>
  <w:num w:numId="10" w16cid:durableId="567306971">
    <w:abstractNumId w:val="33"/>
  </w:num>
  <w:num w:numId="11" w16cid:durableId="1765106094">
    <w:abstractNumId w:val="8"/>
  </w:num>
  <w:num w:numId="12" w16cid:durableId="1911110077">
    <w:abstractNumId w:val="32"/>
  </w:num>
  <w:num w:numId="13" w16cid:durableId="437025584">
    <w:abstractNumId w:val="37"/>
  </w:num>
  <w:num w:numId="14" w16cid:durableId="740908416">
    <w:abstractNumId w:val="23"/>
  </w:num>
  <w:num w:numId="15" w16cid:durableId="375159692">
    <w:abstractNumId w:val="25"/>
  </w:num>
  <w:num w:numId="16" w16cid:durableId="673730184">
    <w:abstractNumId w:val="34"/>
  </w:num>
  <w:num w:numId="17" w16cid:durableId="1132752274">
    <w:abstractNumId w:val="18"/>
  </w:num>
  <w:num w:numId="18" w16cid:durableId="1819494747">
    <w:abstractNumId w:val="38"/>
  </w:num>
  <w:num w:numId="19" w16cid:durableId="1075132229">
    <w:abstractNumId w:val="19"/>
  </w:num>
  <w:num w:numId="20" w16cid:durableId="1701006583">
    <w:abstractNumId w:val="15"/>
  </w:num>
  <w:num w:numId="21" w16cid:durableId="740178257">
    <w:abstractNumId w:val="1"/>
  </w:num>
  <w:num w:numId="22" w16cid:durableId="1878545229">
    <w:abstractNumId w:val="27"/>
  </w:num>
  <w:num w:numId="23" w16cid:durableId="1552813951">
    <w:abstractNumId w:val="21"/>
  </w:num>
  <w:num w:numId="24" w16cid:durableId="1220047064">
    <w:abstractNumId w:val="26"/>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6"/>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0"/>
  </w:num>
  <w:num w:numId="33" w16cid:durableId="690490876">
    <w:abstractNumId w:val="17"/>
  </w:num>
  <w:num w:numId="34" w16cid:durableId="308559670">
    <w:abstractNumId w:val="31"/>
  </w:num>
  <w:num w:numId="35" w16cid:durableId="1203862666">
    <w:abstractNumId w:val="4"/>
  </w:num>
  <w:num w:numId="36" w16cid:durableId="1474562269">
    <w:abstractNumId w:val="22"/>
  </w:num>
  <w:num w:numId="37" w16cid:durableId="452528625">
    <w:abstractNumId w:val="7"/>
  </w:num>
  <w:num w:numId="38" w16cid:durableId="1605724922">
    <w:abstractNumId w:val="24"/>
  </w:num>
  <w:num w:numId="39" w16cid:durableId="498233922">
    <w:abstractNumId w:val="5"/>
  </w:num>
  <w:num w:numId="40" w16cid:durableId="512771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512B6"/>
    <w:rsid w:val="000654E4"/>
    <w:rsid w:val="0007117B"/>
    <w:rsid w:val="00072900"/>
    <w:rsid w:val="00082AA9"/>
    <w:rsid w:val="000945A3"/>
    <w:rsid w:val="000A02A5"/>
    <w:rsid w:val="000A03CE"/>
    <w:rsid w:val="000A5C15"/>
    <w:rsid w:val="000A711A"/>
    <w:rsid w:val="000B3EFD"/>
    <w:rsid w:val="000C02FD"/>
    <w:rsid w:val="000C1B00"/>
    <w:rsid w:val="000D4097"/>
    <w:rsid w:val="000D79EA"/>
    <w:rsid w:val="000E2435"/>
    <w:rsid w:val="000E6CE6"/>
    <w:rsid w:val="000F63EC"/>
    <w:rsid w:val="0010752E"/>
    <w:rsid w:val="0011155E"/>
    <w:rsid w:val="00116A25"/>
    <w:rsid w:val="0012327E"/>
    <w:rsid w:val="00125F08"/>
    <w:rsid w:val="00127B06"/>
    <w:rsid w:val="00127CAE"/>
    <w:rsid w:val="00140334"/>
    <w:rsid w:val="00144304"/>
    <w:rsid w:val="00156EC2"/>
    <w:rsid w:val="00166394"/>
    <w:rsid w:val="00167275"/>
    <w:rsid w:val="00182DF0"/>
    <w:rsid w:val="00185C3E"/>
    <w:rsid w:val="001A00FE"/>
    <w:rsid w:val="001B0C33"/>
    <w:rsid w:val="001B3F08"/>
    <w:rsid w:val="001C2A9E"/>
    <w:rsid w:val="001C57D5"/>
    <w:rsid w:val="001D5BBC"/>
    <w:rsid w:val="001E2FA3"/>
    <w:rsid w:val="001E3DC6"/>
    <w:rsid w:val="00205C4B"/>
    <w:rsid w:val="00241053"/>
    <w:rsid w:val="002474FB"/>
    <w:rsid w:val="00282E07"/>
    <w:rsid w:val="002833CF"/>
    <w:rsid w:val="00284FE3"/>
    <w:rsid w:val="0029221D"/>
    <w:rsid w:val="002A1C8E"/>
    <w:rsid w:val="002A68C0"/>
    <w:rsid w:val="002B43DE"/>
    <w:rsid w:val="002C32B5"/>
    <w:rsid w:val="002D5863"/>
    <w:rsid w:val="002E15E7"/>
    <w:rsid w:val="002E46F4"/>
    <w:rsid w:val="002F07E1"/>
    <w:rsid w:val="00315C4E"/>
    <w:rsid w:val="003171D6"/>
    <w:rsid w:val="00317D72"/>
    <w:rsid w:val="003210A3"/>
    <w:rsid w:val="003228CC"/>
    <w:rsid w:val="0033029F"/>
    <w:rsid w:val="00340655"/>
    <w:rsid w:val="00342D22"/>
    <w:rsid w:val="00347A7D"/>
    <w:rsid w:val="00361A22"/>
    <w:rsid w:val="00361F21"/>
    <w:rsid w:val="003623CC"/>
    <w:rsid w:val="0037251E"/>
    <w:rsid w:val="00380C07"/>
    <w:rsid w:val="003B133E"/>
    <w:rsid w:val="003C5AC7"/>
    <w:rsid w:val="003C650B"/>
    <w:rsid w:val="003D4751"/>
    <w:rsid w:val="003E73E8"/>
    <w:rsid w:val="003F5028"/>
    <w:rsid w:val="003F5DAC"/>
    <w:rsid w:val="0041006D"/>
    <w:rsid w:val="00417946"/>
    <w:rsid w:val="00425A49"/>
    <w:rsid w:val="004364FD"/>
    <w:rsid w:val="00441CA3"/>
    <w:rsid w:val="00447AEB"/>
    <w:rsid w:val="0045012B"/>
    <w:rsid w:val="00453A90"/>
    <w:rsid w:val="00456E33"/>
    <w:rsid w:val="00460630"/>
    <w:rsid w:val="00466D9D"/>
    <w:rsid w:val="0047666E"/>
    <w:rsid w:val="00476C1B"/>
    <w:rsid w:val="00490737"/>
    <w:rsid w:val="00491E22"/>
    <w:rsid w:val="00496959"/>
    <w:rsid w:val="004A3374"/>
    <w:rsid w:val="004B180D"/>
    <w:rsid w:val="004C21BA"/>
    <w:rsid w:val="004E60DE"/>
    <w:rsid w:val="004E6AAC"/>
    <w:rsid w:val="004F084D"/>
    <w:rsid w:val="004F62DB"/>
    <w:rsid w:val="00507E0E"/>
    <w:rsid w:val="00513200"/>
    <w:rsid w:val="00513AA7"/>
    <w:rsid w:val="00514010"/>
    <w:rsid w:val="00552CC7"/>
    <w:rsid w:val="00566C87"/>
    <w:rsid w:val="005A46EC"/>
    <w:rsid w:val="005A7F3D"/>
    <w:rsid w:val="005B06C8"/>
    <w:rsid w:val="005B4A38"/>
    <w:rsid w:val="005B7723"/>
    <w:rsid w:val="005C2A89"/>
    <w:rsid w:val="005C4086"/>
    <w:rsid w:val="005C520F"/>
    <w:rsid w:val="005C77D1"/>
    <w:rsid w:val="005E05D1"/>
    <w:rsid w:val="005E0E4D"/>
    <w:rsid w:val="005E5949"/>
    <w:rsid w:val="005E6791"/>
    <w:rsid w:val="005F3403"/>
    <w:rsid w:val="006155DD"/>
    <w:rsid w:val="00627844"/>
    <w:rsid w:val="006523FB"/>
    <w:rsid w:val="006558A2"/>
    <w:rsid w:val="006747AF"/>
    <w:rsid w:val="00677D08"/>
    <w:rsid w:val="006869A1"/>
    <w:rsid w:val="006956D4"/>
    <w:rsid w:val="006B06FA"/>
    <w:rsid w:val="006B1CAD"/>
    <w:rsid w:val="006C1F53"/>
    <w:rsid w:val="006E7CA6"/>
    <w:rsid w:val="006F5792"/>
    <w:rsid w:val="00701493"/>
    <w:rsid w:val="0070518D"/>
    <w:rsid w:val="007117E5"/>
    <w:rsid w:val="007206ED"/>
    <w:rsid w:val="007357C2"/>
    <w:rsid w:val="0074516F"/>
    <w:rsid w:val="00757461"/>
    <w:rsid w:val="00781E34"/>
    <w:rsid w:val="00785D57"/>
    <w:rsid w:val="00794EF3"/>
    <w:rsid w:val="0079670B"/>
    <w:rsid w:val="007A7208"/>
    <w:rsid w:val="007D783B"/>
    <w:rsid w:val="007F7C62"/>
    <w:rsid w:val="00817677"/>
    <w:rsid w:val="00836CC9"/>
    <w:rsid w:val="008516F0"/>
    <w:rsid w:val="008663D5"/>
    <w:rsid w:val="008748AD"/>
    <w:rsid w:val="00885F5B"/>
    <w:rsid w:val="008921DF"/>
    <w:rsid w:val="008A2B1C"/>
    <w:rsid w:val="008A5859"/>
    <w:rsid w:val="008B3B12"/>
    <w:rsid w:val="008B4504"/>
    <w:rsid w:val="008B7DBB"/>
    <w:rsid w:val="008D61D5"/>
    <w:rsid w:val="008E3A92"/>
    <w:rsid w:val="008F2221"/>
    <w:rsid w:val="008F32D5"/>
    <w:rsid w:val="008F7D8A"/>
    <w:rsid w:val="008F7F74"/>
    <w:rsid w:val="00917A85"/>
    <w:rsid w:val="009218EF"/>
    <w:rsid w:val="00933D70"/>
    <w:rsid w:val="00937F6C"/>
    <w:rsid w:val="009445B7"/>
    <w:rsid w:val="00946258"/>
    <w:rsid w:val="00960962"/>
    <w:rsid w:val="00971735"/>
    <w:rsid w:val="00971E26"/>
    <w:rsid w:val="00990ADB"/>
    <w:rsid w:val="0099300C"/>
    <w:rsid w:val="00994E50"/>
    <w:rsid w:val="009A19ED"/>
    <w:rsid w:val="009A2432"/>
    <w:rsid w:val="009B1151"/>
    <w:rsid w:val="009E4093"/>
    <w:rsid w:val="00A02CCB"/>
    <w:rsid w:val="00A128BA"/>
    <w:rsid w:val="00A12FE6"/>
    <w:rsid w:val="00A14025"/>
    <w:rsid w:val="00A16E45"/>
    <w:rsid w:val="00A47FBA"/>
    <w:rsid w:val="00A52919"/>
    <w:rsid w:val="00A66EF3"/>
    <w:rsid w:val="00A72C0F"/>
    <w:rsid w:val="00A824D5"/>
    <w:rsid w:val="00A86829"/>
    <w:rsid w:val="00A9167E"/>
    <w:rsid w:val="00AA6C1D"/>
    <w:rsid w:val="00AB70A1"/>
    <w:rsid w:val="00AC44DF"/>
    <w:rsid w:val="00AE1B61"/>
    <w:rsid w:val="00AE3606"/>
    <w:rsid w:val="00AE44FE"/>
    <w:rsid w:val="00AE790C"/>
    <w:rsid w:val="00AF4AFD"/>
    <w:rsid w:val="00B0591D"/>
    <w:rsid w:val="00B122B0"/>
    <w:rsid w:val="00B262DC"/>
    <w:rsid w:val="00B4460A"/>
    <w:rsid w:val="00B45228"/>
    <w:rsid w:val="00B53152"/>
    <w:rsid w:val="00B6788B"/>
    <w:rsid w:val="00B708A0"/>
    <w:rsid w:val="00B80C45"/>
    <w:rsid w:val="00B85E54"/>
    <w:rsid w:val="00B921E0"/>
    <w:rsid w:val="00BB1463"/>
    <w:rsid w:val="00BB3CC6"/>
    <w:rsid w:val="00BC406D"/>
    <w:rsid w:val="00BE7198"/>
    <w:rsid w:val="00BF510A"/>
    <w:rsid w:val="00BF72D7"/>
    <w:rsid w:val="00BF75F5"/>
    <w:rsid w:val="00C17C01"/>
    <w:rsid w:val="00C237FD"/>
    <w:rsid w:val="00C26940"/>
    <w:rsid w:val="00C34875"/>
    <w:rsid w:val="00C500C2"/>
    <w:rsid w:val="00C6535B"/>
    <w:rsid w:val="00C7742F"/>
    <w:rsid w:val="00C77CA8"/>
    <w:rsid w:val="00C874E1"/>
    <w:rsid w:val="00C92A99"/>
    <w:rsid w:val="00CC21DB"/>
    <w:rsid w:val="00CD3DF3"/>
    <w:rsid w:val="00CE0718"/>
    <w:rsid w:val="00CE1BA6"/>
    <w:rsid w:val="00CF0D4F"/>
    <w:rsid w:val="00CF3F73"/>
    <w:rsid w:val="00D0266B"/>
    <w:rsid w:val="00D07AC0"/>
    <w:rsid w:val="00D21E93"/>
    <w:rsid w:val="00D339C0"/>
    <w:rsid w:val="00D373AE"/>
    <w:rsid w:val="00D57827"/>
    <w:rsid w:val="00D622C1"/>
    <w:rsid w:val="00D65B5E"/>
    <w:rsid w:val="00DA2DF1"/>
    <w:rsid w:val="00DA616C"/>
    <w:rsid w:val="00DB43F9"/>
    <w:rsid w:val="00DB456F"/>
    <w:rsid w:val="00DC1B4F"/>
    <w:rsid w:val="00DF23F6"/>
    <w:rsid w:val="00E06BBC"/>
    <w:rsid w:val="00E135B0"/>
    <w:rsid w:val="00E27FC8"/>
    <w:rsid w:val="00E438D4"/>
    <w:rsid w:val="00E465E5"/>
    <w:rsid w:val="00E4694A"/>
    <w:rsid w:val="00E613C1"/>
    <w:rsid w:val="00E7020D"/>
    <w:rsid w:val="00E7388C"/>
    <w:rsid w:val="00E7444B"/>
    <w:rsid w:val="00EB58AF"/>
    <w:rsid w:val="00ED4796"/>
    <w:rsid w:val="00EE23EA"/>
    <w:rsid w:val="00EE3568"/>
    <w:rsid w:val="00EE5112"/>
    <w:rsid w:val="00F01A89"/>
    <w:rsid w:val="00F10D11"/>
    <w:rsid w:val="00F2769C"/>
    <w:rsid w:val="00F33BDF"/>
    <w:rsid w:val="00F42B75"/>
    <w:rsid w:val="00F42C33"/>
    <w:rsid w:val="00F5531C"/>
    <w:rsid w:val="00F56A16"/>
    <w:rsid w:val="00F607F3"/>
    <w:rsid w:val="00F6090B"/>
    <w:rsid w:val="00F66301"/>
    <w:rsid w:val="00F872EA"/>
    <w:rsid w:val="00F91DDF"/>
    <w:rsid w:val="00FC3FE8"/>
    <w:rsid w:val="00FC4A3A"/>
    <w:rsid w:val="00FD5AD3"/>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20</Pages>
  <Words>8811</Words>
  <Characters>52872</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23</cp:revision>
  <cp:lastPrinted>2021-06-01T09:38:00Z</cp:lastPrinted>
  <dcterms:created xsi:type="dcterms:W3CDTF">2024-01-24T12:51:00Z</dcterms:created>
  <dcterms:modified xsi:type="dcterms:W3CDTF">2024-07-03T12:02:00Z</dcterms:modified>
</cp:coreProperties>
</file>