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7DCD9A65"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530CE6">
        <w:rPr>
          <w:rFonts w:asciiTheme="minorHAnsi" w:hAnsiTheme="minorHAnsi" w:cstheme="minorHAnsi"/>
        </w:rPr>
        <w:t>e</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639957D2"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501777">
        <w:rPr>
          <w:rFonts w:asciiTheme="minorHAnsi" w:hAnsiTheme="minorHAnsi" w:cstheme="minorHAnsi"/>
          <w:b/>
          <w:bCs/>
        </w:rPr>
        <w:t xml:space="preserve"> </w:t>
      </w:r>
      <w:r w:rsidR="00501777" w:rsidRPr="00501777">
        <w:rPr>
          <w:rFonts w:asciiTheme="minorHAnsi" w:hAnsiTheme="minorHAnsi" w:cstheme="minorHAnsi"/>
          <w:b/>
          <w:bCs/>
        </w:rPr>
        <w:t>Część V</w:t>
      </w:r>
      <w:r w:rsidR="00530CE6">
        <w:rPr>
          <w:rFonts w:asciiTheme="minorHAnsi" w:hAnsiTheme="minorHAnsi" w:cstheme="minorHAnsi"/>
          <w:b/>
          <w:bCs/>
        </w:rPr>
        <w:t>I</w:t>
      </w:r>
      <w:r w:rsidR="00501777" w:rsidRPr="00501777">
        <w:rPr>
          <w:rFonts w:asciiTheme="minorHAnsi" w:hAnsiTheme="minorHAnsi" w:cstheme="minorHAnsi"/>
          <w:b/>
          <w:bCs/>
        </w:rPr>
        <w:t xml:space="preserve"> –</w:t>
      </w:r>
      <w:r w:rsidR="00530CE6">
        <w:rPr>
          <w:rFonts w:asciiTheme="minorHAnsi" w:hAnsiTheme="minorHAnsi" w:cstheme="minorHAnsi"/>
          <w:b/>
          <w:bCs/>
        </w:rPr>
        <w:t xml:space="preserve"> </w:t>
      </w:r>
      <w:r w:rsidR="00530CE6" w:rsidRPr="00530CE6">
        <w:rPr>
          <w:rFonts w:asciiTheme="minorHAnsi" w:hAnsiTheme="minorHAnsi" w:cstheme="minorHAnsi"/>
          <w:b/>
          <w:bCs/>
        </w:rPr>
        <w:t>Dokumentacja projektowo-kosztorysowa przebudowy ul. Słonecznej w miejscowości Szczęsne</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61E3E932"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501777" w:rsidRPr="00501777">
        <w:rPr>
          <w:rFonts w:asciiTheme="minorHAnsi" w:hAnsiTheme="minorHAnsi" w:cstheme="minorHAnsi"/>
          <w:b/>
        </w:rPr>
        <w:t>Część V</w:t>
      </w:r>
      <w:r w:rsidR="00530CE6">
        <w:rPr>
          <w:rFonts w:asciiTheme="minorHAnsi" w:hAnsiTheme="minorHAnsi" w:cstheme="minorHAnsi"/>
          <w:b/>
        </w:rPr>
        <w:t>I</w:t>
      </w:r>
      <w:r w:rsidR="00501777" w:rsidRPr="00501777">
        <w:rPr>
          <w:rFonts w:asciiTheme="minorHAnsi" w:hAnsiTheme="minorHAnsi" w:cstheme="minorHAnsi"/>
          <w:b/>
        </w:rPr>
        <w:t xml:space="preserve"> – </w:t>
      </w:r>
      <w:r w:rsidR="00530CE6" w:rsidRPr="00530CE6">
        <w:rPr>
          <w:rFonts w:asciiTheme="minorHAnsi" w:hAnsiTheme="minorHAnsi" w:cstheme="minorHAnsi"/>
          <w:b/>
        </w:rPr>
        <w:t xml:space="preserve">Dokumentacja projektowo-kosztorysowa przebudowy </w:t>
      </w:r>
      <w:r w:rsidR="00530CE6">
        <w:rPr>
          <w:rFonts w:asciiTheme="minorHAnsi" w:hAnsiTheme="minorHAnsi" w:cstheme="minorHAnsi"/>
          <w:b/>
        </w:rPr>
        <w:br/>
      </w:r>
      <w:r w:rsidR="00530CE6" w:rsidRPr="00530CE6">
        <w:rPr>
          <w:rFonts w:asciiTheme="minorHAnsi" w:hAnsiTheme="minorHAnsi" w:cstheme="minorHAnsi"/>
          <w:b/>
        </w:rPr>
        <w:t>ul. Słonecznej w miejscowości Szczęsne.</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2BE952FF"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1126233E" w14:textId="25495C33" w:rsidR="00C371BA" w:rsidRDefault="00501777" w:rsidP="0099487E">
      <w:pPr>
        <w:widowControl/>
        <w:tabs>
          <w:tab w:val="left" w:pos="0"/>
        </w:tabs>
        <w:autoSpaceDE/>
        <w:autoSpaceDN/>
        <w:spacing w:line="276" w:lineRule="auto"/>
        <w:ind w:right="118"/>
        <w:jc w:val="center"/>
        <w:rPr>
          <w:rFonts w:asciiTheme="minorHAnsi" w:hAnsiTheme="minorHAnsi" w:cstheme="minorHAnsi"/>
          <w:b/>
          <w:lang w:eastAsia="ar-SA"/>
        </w:rPr>
      </w:pPr>
      <w:r w:rsidRPr="00501777">
        <w:rPr>
          <w:rFonts w:asciiTheme="minorHAnsi" w:hAnsiTheme="minorHAnsi" w:cstheme="minorHAnsi"/>
          <w:b/>
          <w:lang w:eastAsia="ar-SA"/>
        </w:rPr>
        <w:t>Część V</w:t>
      </w:r>
      <w:r w:rsidR="00530CE6">
        <w:rPr>
          <w:rFonts w:asciiTheme="minorHAnsi" w:hAnsiTheme="minorHAnsi" w:cstheme="minorHAnsi"/>
          <w:b/>
          <w:lang w:eastAsia="ar-SA"/>
        </w:rPr>
        <w:t>I</w:t>
      </w:r>
      <w:r w:rsidR="00530CE6" w:rsidRPr="00530CE6">
        <w:rPr>
          <w:rFonts w:asciiTheme="minorHAnsi" w:hAnsiTheme="minorHAnsi" w:cstheme="minorHAnsi"/>
          <w:b/>
          <w:lang w:eastAsia="ar-SA"/>
        </w:rPr>
        <w:t xml:space="preserve"> – Dokumentacja projektowo-kosztorysowa przebudowy ul. Słonecznej </w:t>
      </w:r>
      <w:r w:rsidR="00530CE6">
        <w:rPr>
          <w:rFonts w:asciiTheme="minorHAnsi" w:hAnsiTheme="minorHAnsi" w:cstheme="minorHAnsi"/>
          <w:b/>
          <w:lang w:eastAsia="ar-SA"/>
        </w:rPr>
        <w:br/>
      </w:r>
      <w:r w:rsidR="00530CE6" w:rsidRPr="00530CE6">
        <w:rPr>
          <w:rFonts w:asciiTheme="minorHAnsi" w:hAnsiTheme="minorHAnsi" w:cstheme="minorHAnsi"/>
          <w:b/>
          <w:lang w:eastAsia="ar-SA"/>
        </w:rPr>
        <w:t>w miejscowości Szczęsne</w:t>
      </w:r>
      <w:r w:rsidR="00530CE6">
        <w:rPr>
          <w:rFonts w:asciiTheme="minorHAnsi" w:hAnsiTheme="minorHAnsi" w:cstheme="minorHAnsi"/>
          <w:b/>
          <w:lang w:eastAsia="ar-SA"/>
        </w:rPr>
        <w:t>.</w:t>
      </w:r>
    </w:p>
    <w:p w14:paraId="78C04554" w14:textId="77777777" w:rsidR="00501777" w:rsidRPr="00BE39E5" w:rsidRDefault="00501777" w:rsidP="0099487E">
      <w:pPr>
        <w:widowControl/>
        <w:tabs>
          <w:tab w:val="left" w:pos="0"/>
        </w:tabs>
        <w:autoSpaceDE/>
        <w:autoSpaceDN/>
        <w:spacing w:line="276" w:lineRule="auto"/>
        <w:ind w:right="118"/>
        <w:jc w:val="center"/>
        <w:rPr>
          <w:rFonts w:asciiTheme="minorHAnsi" w:hAnsiTheme="minorHAnsi" w:cstheme="minorHAnsi"/>
          <w:b/>
          <w:lang w:eastAsia="ar-SA"/>
        </w:rPr>
      </w:pPr>
    </w:p>
    <w:p w14:paraId="6D810BDC" w14:textId="79B386BD"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xml:space="preserve">Droga objęta zakresem opracowania o długości 400 m. szer. 5 m. Początek drogi gminnej przyjęto od </w:t>
      </w:r>
      <w:r>
        <w:rPr>
          <w:rFonts w:asciiTheme="minorHAnsi" w:hAnsiTheme="minorHAnsi" w:cstheme="minorHAnsi"/>
          <w:bCs/>
          <w:lang w:eastAsia="ar-SA"/>
        </w:rPr>
        <w:br/>
      </w:r>
      <w:r w:rsidRPr="00530CE6">
        <w:rPr>
          <w:rFonts w:asciiTheme="minorHAnsi" w:hAnsiTheme="minorHAnsi" w:cstheme="minorHAnsi"/>
          <w:bCs/>
          <w:lang w:eastAsia="ar-SA"/>
        </w:rPr>
        <w:t xml:space="preserve">ul. Granicznej w Olsztynie, zakończenie plac manewrowy oraz dojazd do nieruchomości dz. 110/55 </w:t>
      </w:r>
      <w:r>
        <w:rPr>
          <w:rFonts w:asciiTheme="minorHAnsi" w:hAnsiTheme="minorHAnsi" w:cstheme="minorHAnsi"/>
          <w:bCs/>
          <w:lang w:eastAsia="ar-SA"/>
        </w:rPr>
        <w:br/>
      </w:r>
      <w:r w:rsidRPr="00530CE6">
        <w:rPr>
          <w:rFonts w:asciiTheme="minorHAnsi" w:hAnsiTheme="minorHAnsi" w:cstheme="minorHAnsi"/>
          <w:bCs/>
          <w:lang w:eastAsia="ar-SA"/>
        </w:rPr>
        <w:t xml:space="preserve">i 110/13. </w:t>
      </w:r>
    </w:p>
    <w:p w14:paraId="0AB0F69A"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Zakres objęty dokumentacją techniczną przedstawia załącznik graficzny – Załącznik nr 5 do SWZ.</w:t>
      </w:r>
    </w:p>
    <w:p w14:paraId="41F13934"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Projektowana droga o nawierzchni jezdni z kostki betonowej wraz z obustronnymi poboczami, dojściami do furtek, wjazdami na nieruchomości oraz zjazdami na drogi wewnętrzne. Kategoria ruchu KR2, zakładana prędkość na terenie zabudowy 40 km/h.</w:t>
      </w:r>
    </w:p>
    <w:p w14:paraId="5E2C4FC3"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Zaprojektować należy odwodnienie drogi przez kanalizację deszczową lub inne rozwiązanie odprowadzające wody opadowe. Zaprojektowane odprowadzenie wód opadowych może wykraczać poza zakres z Załącznika nr 5 do SWZ.</w:t>
      </w:r>
    </w:p>
    <w:p w14:paraId="64FCDDCE"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W liniach rozgraniczających występują:  podziemna linia energetyczna, doziemna linia telekomunikacyjna, sieć wodociągowa, kanalizacja sanitarna, sieć gazociągowa.</w:t>
      </w:r>
    </w:p>
    <w:p w14:paraId="53D60C3D"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Zaprojektować przebudowę kolizji z istniejącą infrastrukturą techniczną zgodnie z warunkami wydanymi przez dysponentów sieci.</w:t>
      </w:r>
    </w:p>
    <w:p w14:paraId="55A06949"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05F3E94B"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Obszar przyjęty do opracowaniem nie jest objęty miejscowego planu zagospodarowania przestrzennego.</w:t>
      </w:r>
    </w:p>
    <w:p w14:paraId="79499891"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p>
    <w:p w14:paraId="176EE6F8"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ETAP 1 – zakres prac:</w:t>
      </w:r>
    </w:p>
    <w:p w14:paraId="149F67FA"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Mapa do celów projektowych – 2 kpl.</w:t>
      </w:r>
    </w:p>
    <w:p w14:paraId="426497EB"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2824F1C2"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Opinia Geotechniczna – 2 kpl.</w:t>
      </w:r>
    </w:p>
    <w:p w14:paraId="2C5B5BB8"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Opracowanie projektu koncepcyjnego przebudowy drogi wraz z opisem rozwiązań technicznych – 2 kpl.</w:t>
      </w:r>
    </w:p>
    <w:p w14:paraId="47DA7D2E"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p>
    <w:p w14:paraId="240137A9"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ETAP 2 – zakres prac:</w:t>
      </w:r>
    </w:p>
    <w:p w14:paraId="5DC12217"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w:t>
      </w:r>
      <w:r w:rsidRPr="00530CE6">
        <w:rPr>
          <w:rFonts w:asciiTheme="minorHAnsi" w:hAnsiTheme="minorHAnsi" w:cstheme="minorHAnsi"/>
          <w:bCs/>
          <w:lang w:eastAsia="ar-SA"/>
        </w:rPr>
        <w:lastRenderedPageBreak/>
        <w:t xml:space="preserve">uzgodnień, pozwoleń i innych dokumentów o których mowa w ustawie z dnia 7 lipca 1994 r. Prawo Budowlane (Dz. U. 2023 r., poz. 682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5545A213"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6B6784F2"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budowę/ZRiD uruchomienia np. pozwolenie na zajęcie pasa drogowego, pozwolenie na objazdy, na prowadzenie drogi, na rozpoczęcie prac i na zakrycie robót zanikających przy przebudowie obiektów istniejących ,</w:t>
      </w:r>
    </w:p>
    <w:p w14:paraId="7D643424"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opracowanie projektu organizacji ruchu wraz z niezbędnymi opiniami – 5 kpl.,</w:t>
      </w:r>
    </w:p>
    <w:p w14:paraId="08314F94"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kosztorys inwestorski wraz z przedmiarem robót ( dla każdej branży osobno) – 2 kpl.</w:t>
      </w:r>
    </w:p>
    <w:p w14:paraId="66C6960A"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Kosztorys zapisany w pdf. oraz w wersji edytowalnej do programu kosztorysowego posiadanego przez Zamawiającego. Kosztorys inwestorski opracowany zgodnie z Rozporządzeniem Ministra Rozwoju i Technologii z dnia 20 grudnia 2021 r. w sprawie określenia metod i podstaw sporządzenia kosztorysu inwestorskiego, obliczenia planowanych kosztów prac projektowych oraz planowanych kosztów robót budowlanych określonych w programie funkcjonalno – użytkowym,</w:t>
      </w:r>
    </w:p>
    <w:p w14:paraId="6B76DD17"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specyfikacji technicznych wykonania i odbioru robot budowlanych (STWiORB) – 2 kpl.</w:t>
      </w:r>
    </w:p>
    <w:p w14:paraId="4A0CA4EE"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 xml:space="preserve">Dokumentacja projektowa powinny spełniać w szczególności wymogi określone w wymaganiach ustawy Prawo budowlane (Dz. U. z 2023r.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r., poz. 1679). </w:t>
      </w:r>
    </w:p>
    <w:p w14:paraId="622015C0" w14:textId="77777777" w:rsidR="00530CE6" w:rsidRPr="00530CE6" w:rsidRDefault="00530CE6" w:rsidP="00530CE6">
      <w:pPr>
        <w:widowControl/>
        <w:tabs>
          <w:tab w:val="left" w:pos="15"/>
        </w:tabs>
        <w:autoSpaceDE/>
        <w:autoSpaceDN/>
        <w:spacing w:line="276" w:lineRule="auto"/>
        <w:ind w:right="118"/>
        <w:jc w:val="both"/>
        <w:rPr>
          <w:rFonts w:asciiTheme="minorHAnsi" w:hAnsiTheme="minorHAnsi" w:cstheme="minorHAnsi"/>
          <w:bCs/>
          <w:lang w:eastAsia="ar-SA"/>
        </w:rPr>
      </w:pPr>
      <w:r w:rsidRPr="00530CE6">
        <w:rPr>
          <w:rFonts w:asciiTheme="minorHAnsi" w:hAnsiTheme="minorHAnsi" w:cstheme="minorHAnsi"/>
          <w:bCs/>
          <w:lang w:eastAsia="ar-SA"/>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0A62E3B4" w14:textId="77777777" w:rsidR="00530CE6" w:rsidRDefault="00530CE6" w:rsidP="00530CE6">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0EC61555" w14:textId="602D2668" w:rsidR="00530CE6" w:rsidRDefault="00530CE6" w:rsidP="00530CE6">
      <w:pPr>
        <w:widowControl/>
        <w:tabs>
          <w:tab w:val="left" w:pos="0"/>
        </w:tabs>
        <w:autoSpaceDE/>
        <w:autoSpaceDN/>
        <w:spacing w:line="276" w:lineRule="auto"/>
        <w:ind w:right="118"/>
        <w:jc w:val="center"/>
        <w:rPr>
          <w:rFonts w:asciiTheme="minorHAnsi" w:hAnsiTheme="minorHAnsi" w:cstheme="minorHAnsi"/>
          <w:b/>
          <w:lang w:eastAsia="ar-SA"/>
        </w:rPr>
      </w:pPr>
      <w:r w:rsidRPr="00501777">
        <w:rPr>
          <w:rFonts w:asciiTheme="minorHAnsi" w:hAnsiTheme="minorHAnsi" w:cstheme="minorHAnsi"/>
          <w:b/>
          <w:lang w:eastAsia="ar-SA"/>
        </w:rPr>
        <w:t>Część V</w:t>
      </w:r>
      <w:r>
        <w:rPr>
          <w:rFonts w:asciiTheme="minorHAnsi" w:hAnsiTheme="minorHAnsi" w:cstheme="minorHAnsi"/>
          <w:b/>
          <w:lang w:eastAsia="ar-SA"/>
        </w:rPr>
        <w:t>I</w:t>
      </w:r>
      <w:r w:rsidRPr="00530CE6">
        <w:rPr>
          <w:rFonts w:asciiTheme="minorHAnsi" w:hAnsiTheme="minorHAnsi" w:cstheme="minorHAnsi"/>
          <w:b/>
          <w:lang w:eastAsia="ar-SA"/>
        </w:rPr>
        <w:t xml:space="preserve"> – Dokumentacja projektowo-kosztorysowa przebudowy ul. Słonecznej </w:t>
      </w:r>
      <w:r>
        <w:rPr>
          <w:rFonts w:asciiTheme="minorHAnsi" w:hAnsiTheme="minorHAnsi" w:cstheme="minorHAnsi"/>
          <w:b/>
          <w:lang w:eastAsia="ar-SA"/>
        </w:rPr>
        <w:br/>
      </w:r>
      <w:r w:rsidRPr="00530CE6">
        <w:rPr>
          <w:rFonts w:asciiTheme="minorHAnsi" w:hAnsiTheme="minorHAnsi" w:cstheme="minorHAnsi"/>
          <w:b/>
          <w:lang w:eastAsia="ar-SA"/>
        </w:rPr>
        <w:t>w miejscowości Szczęsne</w:t>
      </w:r>
      <w:r>
        <w:rPr>
          <w:rFonts w:asciiTheme="minorHAnsi" w:hAnsiTheme="minorHAnsi" w:cstheme="minorHAnsi"/>
          <w:b/>
          <w:lang w:eastAsia="ar-SA"/>
        </w:rPr>
        <w:t>.</w:t>
      </w:r>
    </w:p>
    <w:p w14:paraId="34055066" w14:textId="0C15E266"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01777"/>
    <w:rsid w:val="00530CE6"/>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042AF"/>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371BA"/>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16</Pages>
  <Words>5969</Words>
  <Characters>35817</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16</cp:revision>
  <dcterms:created xsi:type="dcterms:W3CDTF">2024-02-20T14:48:00Z</dcterms:created>
  <dcterms:modified xsi:type="dcterms:W3CDTF">2024-02-26T11:26:00Z</dcterms:modified>
</cp:coreProperties>
</file>