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22BF0B60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</w:t>
      </w:r>
      <w:r w:rsidR="00072ED5">
        <w:rPr>
          <w:b/>
          <w:bCs/>
        </w:rPr>
        <w:t>f</w:t>
      </w:r>
      <w:r w:rsidRPr="006610DC">
        <w:rPr>
          <w:b/>
          <w:bCs/>
        </w:rPr>
        <w:t xml:space="preserve">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E776DC">
      <w:pPr>
        <w:spacing w:after="0" w:line="276" w:lineRule="auto"/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390A2E50" w14:textId="77777777" w:rsidR="00E776DC" w:rsidRDefault="00E776DC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99487E">
        <w:rPr>
          <w:rFonts w:cstheme="minorHAnsi"/>
          <w:b/>
          <w:lang w:eastAsia="ar-SA"/>
        </w:rPr>
        <w:t>Dokumentacja projektowo-kosztorysowa przebudowy dróg gminnych:</w:t>
      </w:r>
    </w:p>
    <w:p w14:paraId="42912438" w14:textId="3DA605E7" w:rsidR="00E776DC" w:rsidRPr="00BE39E5" w:rsidRDefault="00072ED5" w:rsidP="003336DF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072ED5">
        <w:rPr>
          <w:rFonts w:cstheme="minorHAnsi"/>
          <w:b/>
          <w:lang w:eastAsia="ar-SA"/>
        </w:rPr>
        <w:t>Część VII – Dokumentacja projektowo- kosztorysowa przebudowy drogi w Trękusku.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133"/>
        <w:gridCol w:w="2127"/>
        <w:gridCol w:w="2409"/>
      </w:tblGrid>
      <w:tr w:rsidR="00E776DC" w:rsidRPr="00BE39E5" w14:paraId="49B095D3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74D0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4FA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3C52" w14:textId="77777777" w:rsidR="00E776DC" w:rsidRDefault="00E776DC" w:rsidP="004D3E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Wartość (zł) </w:t>
            </w:r>
          </w:p>
          <w:p w14:paraId="4551F087" w14:textId="77777777" w:rsidR="00E776DC" w:rsidRPr="00BE39E5" w:rsidRDefault="00E776DC" w:rsidP="004D3E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439B" w14:textId="77777777" w:rsidR="00E776DC" w:rsidRPr="00BE39E5" w:rsidRDefault="00E776DC" w:rsidP="004D3E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7F85F8" w14:textId="77777777" w:rsidR="00E776DC" w:rsidRPr="00BE39E5" w:rsidRDefault="00E776DC" w:rsidP="004D3E03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(ilość podana </w:t>
            </w:r>
          </w:p>
          <w:p w14:paraId="69437440" w14:textId="77777777" w:rsidR="00E776DC" w:rsidRPr="00BE39E5" w:rsidRDefault="00E776DC" w:rsidP="004D3E03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 miesiącach</w:t>
            </w:r>
          </w:p>
          <w:p w14:paraId="5BCFB070" w14:textId="77777777" w:rsidR="00E776DC" w:rsidRPr="00BE39E5" w:rsidRDefault="00E776DC" w:rsidP="004D3E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BE39E5">
              <w:rPr>
                <w:rFonts w:cstheme="minorHAnsi"/>
                <w:b/>
                <w:bCs/>
              </w:rPr>
              <w:t>od podpisania umowy)</w:t>
            </w:r>
          </w:p>
        </w:tc>
      </w:tr>
      <w:tr w:rsidR="00E776DC" w:rsidRPr="00BE39E5" w14:paraId="11C43FDF" w14:textId="77777777" w:rsidTr="00E776DC">
        <w:trPr>
          <w:trHeight w:val="34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70910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78770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37C5928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75442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E776DC" w:rsidRPr="00BE39E5" w14:paraId="6F20D57A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0E3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9419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F52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A2D8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122CF4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A8FD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C57B5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DB49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C5D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7C26168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7CE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3AD43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A9A0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212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973E774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3B189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2AB005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AF89E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496350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E776DC" w:rsidRPr="00BE39E5" w14:paraId="530056F5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1C7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8CEF6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8E4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3A1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32292AD" w14:textId="77777777" w:rsidTr="00E776DC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C87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B122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                        niezbędnymi branżami z uwzględnieniem przebudowy kolizji istniejących urządzeń wraz z potwierdzonym wnioskiem złożonym do właściwego organu na uzyskanie  zgód na 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43C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649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5B64AFBC" w14:textId="77777777" w:rsidTr="00E776DC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DBE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EE37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62A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CD7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02389E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9BE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009A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EE4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28C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1AB9705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19F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3262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088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ED1F5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C690AD0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306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65F26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0C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E859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D295E76" w14:textId="77777777" w:rsidTr="00E776DC">
        <w:trPr>
          <w:trHeight w:val="700"/>
        </w:trPr>
        <w:tc>
          <w:tcPr>
            <w:tcW w:w="5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B689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05F791F8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795A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09254193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5B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</w:tbl>
    <w:p w14:paraId="08F92988" w14:textId="77777777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579F475D" w14:textId="44DDB86E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netto: ……………………………….. zł</w:t>
      </w:r>
    </w:p>
    <w:p w14:paraId="49CAF453" w14:textId="1149520F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Podatek VAT ……… %</w:t>
      </w:r>
    </w:p>
    <w:p w14:paraId="7140BE25" w14:textId="59BB0A84" w:rsidR="00475861" w:rsidRP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brutto: ……………………………….. zł</w:t>
      </w:r>
    </w:p>
    <w:sectPr w:rsidR="00475861" w:rsidRPr="00E776DC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06C93916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776DC">
      <w:rPr>
        <w:sz w:val="20"/>
        <w:szCs w:val="20"/>
      </w:rPr>
      <w:t>5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072ED5"/>
    <w:rsid w:val="00196C19"/>
    <w:rsid w:val="001D488F"/>
    <w:rsid w:val="002004BD"/>
    <w:rsid w:val="0023599D"/>
    <w:rsid w:val="00235CA8"/>
    <w:rsid w:val="002D1539"/>
    <w:rsid w:val="00302E5A"/>
    <w:rsid w:val="003336DF"/>
    <w:rsid w:val="00353AF7"/>
    <w:rsid w:val="003C2634"/>
    <w:rsid w:val="0043240E"/>
    <w:rsid w:val="00475861"/>
    <w:rsid w:val="004D3E03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D2E61"/>
    <w:rsid w:val="00AC3CB5"/>
    <w:rsid w:val="00B02D28"/>
    <w:rsid w:val="00D57763"/>
    <w:rsid w:val="00D7634B"/>
    <w:rsid w:val="00DB59EE"/>
    <w:rsid w:val="00E36F14"/>
    <w:rsid w:val="00E64435"/>
    <w:rsid w:val="00E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10</cp:revision>
  <dcterms:created xsi:type="dcterms:W3CDTF">2024-02-21T12:41:00Z</dcterms:created>
  <dcterms:modified xsi:type="dcterms:W3CDTF">2024-02-26T13:41:00Z</dcterms:modified>
</cp:coreProperties>
</file>