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41639311" w:rsidR="00D53C8B" w:rsidRPr="000D15EA" w:rsidRDefault="00D53C8B" w:rsidP="0099487E">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9E1EAA">
        <w:rPr>
          <w:rFonts w:asciiTheme="minorHAnsi" w:hAnsiTheme="minorHAnsi" w:cstheme="minorHAnsi"/>
        </w:rPr>
        <w:t>c</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99487E">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99487E">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99487E">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99487E">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99487E">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99487E">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99487E">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99487E">
      <w:pPr>
        <w:pStyle w:val="Tekstpodstawowy"/>
        <w:spacing w:line="276" w:lineRule="auto"/>
        <w:ind w:left="0"/>
        <w:jc w:val="left"/>
        <w:rPr>
          <w:rFonts w:asciiTheme="minorHAnsi" w:hAnsiTheme="minorHAnsi" w:cstheme="minorHAnsi"/>
        </w:rPr>
      </w:pPr>
    </w:p>
    <w:p w14:paraId="3CDB1DDE" w14:textId="59106FF2" w:rsidR="002353FE" w:rsidRPr="000D15EA" w:rsidRDefault="00106884" w:rsidP="0099487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99487E">
        <w:rPr>
          <w:rFonts w:asciiTheme="minorHAnsi" w:hAnsiTheme="minorHAnsi" w:cstheme="minorHAnsi"/>
          <w:b/>
          <w:bCs/>
        </w:rPr>
        <w:t xml:space="preserve"> </w:t>
      </w:r>
      <w:r w:rsidR="0099487E" w:rsidRPr="0099487E">
        <w:rPr>
          <w:rFonts w:asciiTheme="minorHAnsi" w:hAnsiTheme="minorHAnsi" w:cstheme="minorHAnsi"/>
          <w:b/>
          <w:bCs/>
        </w:rPr>
        <w:t>Dokumentacja projektowo-kosztorysowa przebudowy dróg gminnych:</w:t>
      </w:r>
      <w:r w:rsidR="00C371BA">
        <w:rPr>
          <w:rFonts w:asciiTheme="minorHAnsi" w:hAnsiTheme="minorHAnsi" w:cstheme="minorHAnsi"/>
          <w:b/>
          <w:bCs/>
        </w:rPr>
        <w:t xml:space="preserve"> </w:t>
      </w:r>
      <w:r w:rsidR="00C371BA" w:rsidRPr="00C371BA">
        <w:rPr>
          <w:rFonts w:asciiTheme="minorHAnsi" w:hAnsiTheme="minorHAnsi" w:cstheme="minorHAnsi"/>
          <w:b/>
          <w:bCs/>
        </w:rPr>
        <w:t>Część I</w:t>
      </w:r>
      <w:r w:rsidR="009E1EAA">
        <w:rPr>
          <w:rFonts w:asciiTheme="minorHAnsi" w:hAnsiTheme="minorHAnsi" w:cstheme="minorHAnsi"/>
          <w:b/>
          <w:bCs/>
        </w:rPr>
        <w:t>V</w:t>
      </w:r>
      <w:r w:rsidR="00C371BA" w:rsidRPr="00C371BA">
        <w:rPr>
          <w:rFonts w:asciiTheme="minorHAnsi" w:hAnsiTheme="minorHAnsi" w:cstheme="minorHAnsi"/>
          <w:b/>
          <w:bCs/>
        </w:rPr>
        <w:t xml:space="preserve"> –</w:t>
      </w:r>
      <w:r w:rsidR="009E1EAA">
        <w:rPr>
          <w:rFonts w:asciiTheme="minorHAnsi" w:hAnsiTheme="minorHAnsi" w:cstheme="minorHAnsi"/>
          <w:b/>
          <w:bCs/>
        </w:rPr>
        <w:t xml:space="preserve"> </w:t>
      </w:r>
      <w:r w:rsidR="009E1EAA" w:rsidRPr="009E1EAA">
        <w:rPr>
          <w:rFonts w:asciiTheme="minorHAnsi" w:hAnsiTheme="minorHAnsi" w:cstheme="minorHAnsi"/>
          <w:b/>
          <w:bCs/>
        </w:rPr>
        <w:t>Dokumentacja projektowo-kosztorysowa przebudowy drogi w Patrykach</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A13B8A">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późn.</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99487E">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0B43FA63" w:rsidR="003D0F72" w:rsidRPr="000D15EA" w:rsidRDefault="002353FE" w:rsidP="0099487E">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C371BA" w:rsidRPr="00C371BA">
        <w:rPr>
          <w:rFonts w:asciiTheme="minorHAnsi" w:hAnsiTheme="minorHAnsi" w:cstheme="minorHAnsi"/>
          <w:b/>
        </w:rPr>
        <w:t>Część I</w:t>
      </w:r>
      <w:r w:rsidR="009E1EAA">
        <w:rPr>
          <w:rFonts w:asciiTheme="minorHAnsi" w:hAnsiTheme="minorHAnsi" w:cstheme="minorHAnsi"/>
          <w:b/>
        </w:rPr>
        <w:t>V</w:t>
      </w:r>
      <w:r w:rsidR="00C371BA" w:rsidRPr="00C371BA">
        <w:rPr>
          <w:rFonts w:asciiTheme="minorHAnsi" w:hAnsiTheme="minorHAnsi" w:cstheme="minorHAnsi"/>
          <w:b/>
        </w:rPr>
        <w:t xml:space="preserve"> – </w:t>
      </w:r>
      <w:r w:rsidR="009E1EAA" w:rsidRPr="009E1EAA">
        <w:rPr>
          <w:rFonts w:asciiTheme="minorHAnsi" w:hAnsiTheme="minorHAnsi" w:cstheme="minorHAnsi"/>
          <w:b/>
        </w:rPr>
        <w:t xml:space="preserve">Dokumentacja projektowo-kosztorysowa przebudowy drogi </w:t>
      </w:r>
      <w:r w:rsidR="009E1EAA">
        <w:rPr>
          <w:rFonts w:asciiTheme="minorHAnsi" w:hAnsiTheme="minorHAnsi" w:cstheme="minorHAnsi"/>
          <w:b/>
        </w:rPr>
        <w:br/>
      </w:r>
      <w:r w:rsidR="009E1EAA" w:rsidRPr="009E1EAA">
        <w:rPr>
          <w:rFonts w:asciiTheme="minorHAnsi" w:hAnsiTheme="minorHAnsi" w:cstheme="minorHAnsi"/>
          <w:b/>
        </w:rPr>
        <w:t>w Patrykach.</w:t>
      </w:r>
    </w:p>
    <w:p w14:paraId="4D9A8DE9" w14:textId="44F09CD8" w:rsidR="002353FE" w:rsidRPr="000D15EA" w:rsidRDefault="002353FE" w:rsidP="0099487E">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99487E">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99487E">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99487E">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99487E">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99487E">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99487E">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99487E">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99487E">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99487E">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99487E">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99487E">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99487E">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99487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99487E">
      <w:pPr>
        <w:pStyle w:val="Nagwek1"/>
        <w:spacing w:line="276" w:lineRule="auto"/>
        <w:jc w:val="left"/>
        <w:rPr>
          <w:rFonts w:asciiTheme="minorHAnsi" w:hAnsiTheme="minorHAnsi" w:cstheme="minorHAnsi"/>
        </w:rPr>
      </w:pPr>
    </w:p>
    <w:p w14:paraId="218CC3B5" w14:textId="67F1A580"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1B707706" w:rsidR="00530DEE" w:rsidRPr="000D15EA" w:rsidRDefault="00530DEE" w:rsidP="0099487E">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99487E">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99487E">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99487E">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99487E">
      <w:pPr>
        <w:spacing w:line="276" w:lineRule="auto"/>
        <w:jc w:val="both"/>
        <w:rPr>
          <w:rFonts w:asciiTheme="minorHAnsi" w:hAnsiTheme="minorHAnsi" w:cstheme="minorHAnsi"/>
        </w:rPr>
      </w:pPr>
    </w:p>
    <w:p w14:paraId="6F902A24" w14:textId="016EC569"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99487E">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99487E">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99487E">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99487E">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99487E">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Wykonawca odpowiada za zgodność rozwiązań dokumentacji z przepisami techniczno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99487E">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99487E">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99487E">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99487E">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99487E">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99487E">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99487E">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99487E">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99487E">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99487E">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99487E">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99487E">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99487E">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99487E">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99487E">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99487E">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99487E">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99487E">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99487E">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99487E">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99487E">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99487E">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99487E">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99487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99487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99487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99487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99487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99487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99487E">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99487E">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99487E">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99487E">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99487E">
      <w:pPr>
        <w:tabs>
          <w:tab w:val="left" w:pos="479"/>
        </w:tabs>
        <w:spacing w:line="276" w:lineRule="auto"/>
        <w:ind w:right="105"/>
        <w:rPr>
          <w:rFonts w:asciiTheme="minorHAnsi" w:hAnsiTheme="minorHAnsi" w:cstheme="minorHAnsi"/>
        </w:rPr>
      </w:pPr>
    </w:p>
    <w:p w14:paraId="559C47FB" w14:textId="4B0659DC"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99487E">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99487E">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99487E">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99487E">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99487E">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99487E">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99487E">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99487E">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99487E">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99487E">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99487E">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99487E">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99487E">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99487E">
      <w:pPr>
        <w:tabs>
          <w:tab w:val="left" w:pos="460"/>
        </w:tabs>
        <w:spacing w:line="276" w:lineRule="auto"/>
        <w:ind w:right="109"/>
        <w:rPr>
          <w:rFonts w:asciiTheme="minorHAnsi" w:hAnsiTheme="minorHAnsi" w:cstheme="minorHAnsi"/>
        </w:rPr>
      </w:pPr>
    </w:p>
    <w:p w14:paraId="1ED5B3C9" w14:textId="55838FCE"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99487E">
        <w:rPr>
          <w:rFonts w:asciiTheme="minorHAnsi" w:hAnsiTheme="minorHAnsi" w:cstheme="minorHAnsi"/>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99487E">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99487E">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99487E">
        <w:rPr>
          <w:rFonts w:asciiTheme="minorHAnsi" w:hAnsiTheme="minorHAnsi" w:cstheme="minorHAnsi"/>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 xml:space="preserve">3. </w:t>
      </w:r>
      <w:r w:rsidRPr="0099487E">
        <w:rPr>
          <w:rFonts w:asciiTheme="minorHAnsi" w:hAnsiTheme="minorHAnsi" w:cstheme="minorHAnsi"/>
          <w:color w:val="auto"/>
          <w:sz w:val="22"/>
          <w:szCs w:val="22"/>
        </w:rPr>
        <w:t>Zmiana osoby pełniącej funkcję kierownika prac</w:t>
      </w:r>
      <w:r w:rsidRPr="000D15EA">
        <w:rPr>
          <w:rFonts w:asciiTheme="minorHAnsi" w:hAnsiTheme="minorHAnsi" w:cstheme="minorHAnsi"/>
          <w:color w:val="auto"/>
          <w:sz w:val="22"/>
          <w:szCs w:val="22"/>
        </w:rPr>
        <w:t xml:space="preserve">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99487E">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99487E">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99487E">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99487E">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99487E">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99487E">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99487E">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99487E">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99487E">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99487E">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99487E">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99487E">
      <w:pPr>
        <w:spacing w:line="276" w:lineRule="auto"/>
        <w:rPr>
          <w:rFonts w:asciiTheme="minorHAnsi" w:hAnsiTheme="minorHAnsi" w:cstheme="minorHAnsi"/>
        </w:rPr>
      </w:pPr>
    </w:p>
    <w:p w14:paraId="7454DAFC" w14:textId="609A438E" w:rsidR="00D30688" w:rsidRPr="000D15EA" w:rsidRDefault="00D30688"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99487E">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Pzp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6F4A2C0E"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w sytuacjach określonych w art. 456 ustawy Pzp.</w:t>
      </w:r>
    </w:p>
    <w:p w14:paraId="5DEDBE0E" w14:textId="12895E73"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99487E">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99487E">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99487E">
      <w:pPr>
        <w:pStyle w:val="Nagwek1"/>
        <w:spacing w:line="276" w:lineRule="auto"/>
        <w:jc w:val="both"/>
        <w:rPr>
          <w:rFonts w:asciiTheme="minorHAnsi" w:hAnsiTheme="minorHAnsi" w:cstheme="minorHAnsi"/>
        </w:rPr>
      </w:pPr>
    </w:p>
    <w:p w14:paraId="18CD25C1" w14:textId="0AABE57E"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73D72F67"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Umowę sporządzono w 3 jednobrzmiących egzemplarzach, z których 2 otrzymuje Zamawiający, 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99487E">
      <w:pPr>
        <w:pStyle w:val="Nagwek1"/>
        <w:spacing w:line="276" w:lineRule="auto"/>
        <w:ind w:left="0"/>
        <w:jc w:val="both"/>
        <w:rPr>
          <w:rFonts w:asciiTheme="minorHAnsi" w:hAnsiTheme="minorHAnsi" w:cstheme="minorHAnsi"/>
        </w:rPr>
      </w:pPr>
    </w:p>
    <w:p w14:paraId="28AF3A0D" w14:textId="79C7AB5E" w:rsidR="00786CB8" w:rsidRPr="000D15EA" w:rsidRDefault="002943AD" w:rsidP="0099487E">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99487E">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99487E">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99487E">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99487E">
      <w:pPr>
        <w:spacing w:line="276" w:lineRule="auto"/>
        <w:jc w:val="right"/>
        <w:rPr>
          <w:rFonts w:asciiTheme="minorHAnsi" w:hAnsiTheme="minorHAnsi" w:cstheme="minorHAnsi"/>
          <w:b/>
          <w:bCs/>
        </w:rPr>
      </w:pPr>
    </w:p>
    <w:p w14:paraId="26682CFD" w14:textId="39E996B1" w:rsidR="00AB71D6" w:rsidRPr="000D15EA" w:rsidRDefault="00BB5BC0" w:rsidP="0099487E">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99487E">
      <w:pPr>
        <w:spacing w:line="276" w:lineRule="auto"/>
        <w:jc w:val="both"/>
        <w:rPr>
          <w:rFonts w:asciiTheme="minorHAnsi" w:hAnsiTheme="minorHAnsi" w:cstheme="minorHAnsi"/>
          <w:b/>
          <w:bCs/>
        </w:rPr>
      </w:pPr>
    </w:p>
    <w:p w14:paraId="726B46EE" w14:textId="537B3778"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63B0FEE0" w14:textId="02047E66" w:rsidR="0099487E" w:rsidRDefault="00C371BA" w:rsidP="0099487E">
      <w:pPr>
        <w:widowControl/>
        <w:tabs>
          <w:tab w:val="left" w:pos="0"/>
        </w:tabs>
        <w:autoSpaceDE/>
        <w:autoSpaceDN/>
        <w:spacing w:line="276" w:lineRule="auto"/>
        <w:ind w:right="118"/>
        <w:jc w:val="center"/>
        <w:rPr>
          <w:rFonts w:asciiTheme="minorHAnsi" w:hAnsiTheme="minorHAnsi" w:cstheme="minorHAnsi"/>
          <w:b/>
          <w:lang w:eastAsia="ar-SA"/>
        </w:rPr>
      </w:pPr>
      <w:r w:rsidRPr="00C371BA">
        <w:rPr>
          <w:rFonts w:asciiTheme="minorHAnsi" w:hAnsiTheme="minorHAnsi" w:cstheme="minorHAnsi"/>
          <w:b/>
          <w:lang w:eastAsia="ar-SA"/>
        </w:rPr>
        <w:t>Część I</w:t>
      </w:r>
      <w:r w:rsidR="009E1EAA">
        <w:rPr>
          <w:rFonts w:asciiTheme="minorHAnsi" w:hAnsiTheme="minorHAnsi" w:cstheme="minorHAnsi"/>
          <w:b/>
          <w:lang w:eastAsia="ar-SA"/>
        </w:rPr>
        <w:t>V</w:t>
      </w:r>
      <w:r w:rsidRPr="00C371BA">
        <w:rPr>
          <w:rFonts w:asciiTheme="minorHAnsi" w:hAnsiTheme="minorHAnsi" w:cstheme="minorHAnsi"/>
          <w:b/>
          <w:lang w:eastAsia="ar-SA"/>
        </w:rPr>
        <w:t xml:space="preserve"> – </w:t>
      </w:r>
      <w:r w:rsidR="009E1EAA" w:rsidRPr="009E1EAA">
        <w:rPr>
          <w:rFonts w:asciiTheme="minorHAnsi" w:hAnsiTheme="minorHAnsi" w:cstheme="minorHAnsi"/>
          <w:b/>
          <w:lang w:eastAsia="ar-SA"/>
        </w:rPr>
        <w:t>Dokumentacja projektowo-kosztorysowa przebudowy drogi w Patrykach.</w:t>
      </w:r>
    </w:p>
    <w:p w14:paraId="1126233E" w14:textId="77777777" w:rsidR="00C371BA" w:rsidRPr="00BE39E5" w:rsidRDefault="00C371BA" w:rsidP="0099487E">
      <w:pPr>
        <w:widowControl/>
        <w:tabs>
          <w:tab w:val="left" w:pos="0"/>
        </w:tabs>
        <w:autoSpaceDE/>
        <w:autoSpaceDN/>
        <w:spacing w:line="276" w:lineRule="auto"/>
        <w:ind w:right="118"/>
        <w:jc w:val="center"/>
        <w:rPr>
          <w:rFonts w:asciiTheme="minorHAnsi" w:hAnsiTheme="minorHAnsi" w:cstheme="minorHAnsi"/>
          <w:b/>
          <w:lang w:eastAsia="ar-SA"/>
        </w:rPr>
      </w:pPr>
    </w:p>
    <w:p w14:paraId="739C26C1"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Droga objęta zakresem opracowania o długości 890 m (dz. 223, 211/3, 327/34, obr. Patryki).  Zakres obejmuje włączenie do istniejącej nawierzchni z kostki betonowej dz. 170/2, obr. Patryki, zakończenie skrzyżowaniem przy nieruchomości dz. nr 213/7, obr. Patryki. Projektowana droga o nawierzchni jezdni z kostki betonowej lub asfaltowej  wraz z obustronnymi poboczami, dojściami do furtek, wjazdami na nieruchomości oraz zjazdami na drogi wewnętrzne. Kategoria ruchu KR2, zakładana prędkość na terenie zabudowy 40 km/h. Zaprojektować należy odwodnienie drogi powierzchniowe do rowów lub kanalizację deszczową, lub inne rozwiązanie.</w:t>
      </w:r>
    </w:p>
    <w:p w14:paraId="4887B54C"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W liniach rozgraniczających występują: podziemna linia energetyczna, doziemna linia telekomunikacyjna, sieć wodociągowa, projektowana kanalizacja sanitarna.</w:t>
      </w:r>
    </w:p>
    <w:p w14:paraId="1942EFC4"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Zaprojektować przebudowę kolizji z istniejącą infrastrukturą techniczną zgodnie z warunkami wydanymi przez dysponentów sieci.</w:t>
      </w:r>
    </w:p>
    <w:p w14:paraId="37F4ECCC"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4A2D2999"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Obszar przyjęty do opracowania  w części posiada plan zagospodarowania przestrzennego dz. 223 oznaczenie D12- Uchwała nr XV/114/2000 z dnia 24.02.2000r. Rady Gminy Purda , szczegóły pod adresem: https://mapa.inspire-hub.pl/#/gmina_purda</w:t>
      </w:r>
    </w:p>
    <w:p w14:paraId="41A1A41B"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Pozostały teren nie posiada miejscowego planu zagospodarowania przestrzennego.</w:t>
      </w:r>
    </w:p>
    <w:p w14:paraId="71216B42"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Zakres objęty dokumentacją techniczną przedstawia załącznik graficzny – Załącznik nr 5 do SWZ.</w:t>
      </w:r>
    </w:p>
    <w:p w14:paraId="2A1CBFCF"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p>
    <w:p w14:paraId="2BF7335B"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ETAP I – zakres prac:</w:t>
      </w:r>
    </w:p>
    <w:p w14:paraId="4579E4A7"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Mapa do celów projektowych zostanie przekazana przez Zamawiającego,</w:t>
      </w:r>
    </w:p>
    <w:p w14:paraId="7045B627"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Opinia Geotechniczna – 2 kpl.,</w:t>
      </w:r>
    </w:p>
    <w:p w14:paraId="3D69EE0E"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Opracowanie projektu koncepcyjnego budowy drogi wraz z opisem rozwiązań technicznych – 2 kpl.</w:t>
      </w:r>
    </w:p>
    <w:p w14:paraId="23DE5A8A"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p>
    <w:p w14:paraId="2444369A"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ETAP II – zakres prac:</w:t>
      </w:r>
    </w:p>
    <w:p w14:paraId="67EF7CF2"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xml:space="preserve">• opracowanie kompletnego projektu budowlanego (projektu zagospodarowania działki lub terenu, projektu architektoniczno-budowlanego), projektu technicznego jeśli będzie wymagany, wykonawczego oraz opinii, uzgodnień, pozwoleń i innych dokumentów o których mowa w ustawie z dnia 7 lipca 1994 r. Prawo Budowlane (Dz. U. 2023 r., poz. 682 ze zm.) wraz z niezbędnymi branżami z uwzględnieniem przebudowy istniejących urządzeń odwadniających jeśli jest wymagana oraz z uwzględnieniem, w przypadku wystąpienia kolizji, wykonania ewentualnych prze-łożeń/rur ochronnych/wykonania nowych </w:t>
      </w:r>
      <w:r w:rsidRPr="009E1EAA">
        <w:rPr>
          <w:rFonts w:asciiTheme="minorHAnsi" w:hAnsiTheme="minorHAnsi" w:cstheme="minorHAnsi"/>
          <w:bCs/>
          <w:lang w:eastAsia="ar-SA"/>
        </w:rPr>
        <w:lastRenderedPageBreak/>
        <w:t xml:space="preserve">odcinków istniejącej infrastruktury zgodnie z warunkami wydanymi przez Właściciela lub zarządcę sieci kolidującej – 5 kpl., </w:t>
      </w:r>
    </w:p>
    <w:p w14:paraId="6999494C"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389DCC57"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w razie konieczności również inne ekspertyzy, opracowania, raporty, operaty, opracowania dendrologiczne oraz inne dokumentacje i decyzje administracyjne niezbędne dla zaprojektowania, wybudowania, w tym zgłoszenie/pozwolenia na budowę/ZRiD,</w:t>
      </w:r>
    </w:p>
    <w:p w14:paraId="18B4F662"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opracowanie projektu organizacji ruchu wraz z niezbędnymi opiniami – 5 kpl.,</w:t>
      </w:r>
    </w:p>
    <w:p w14:paraId="715CB9BB"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kosztorys inwestorski wraz z przedmiarem robót ( dla każdej branży osobno) – 2 kpl.</w:t>
      </w:r>
    </w:p>
    <w:p w14:paraId="0D4E3A9D" w14:textId="0C3271E0"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xml:space="preserve">Kosztorys zapisany w pdf. oraz w wersji edytowalnej do programu kosztorysowego posiadanego przez Zamawiającego. Kosztorys inwestorski opracowany zgodnie z Rozporządzeniem Ministra Rozwoju i Technologii z dnia 20 grudnia 2021 r. w sprawie określenia metod i podstaw sporządzenia kosztorysu inwestorskiego, obliczenia planowanych kosztów prac projektowych oraz planowanych kosztów robót budowlanych określonych w programie funkcjonalno </w:t>
      </w:r>
      <w:r>
        <w:rPr>
          <w:rFonts w:asciiTheme="minorHAnsi" w:hAnsiTheme="minorHAnsi" w:cstheme="minorHAnsi"/>
          <w:bCs/>
          <w:lang w:eastAsia="ar-SA"/>
        </w:rPr>
        <w:t>–</w:t>
      </w:r>
      <w:r w:rsidRPr="009E1EAA">
        <w:rPr>
          <w:rFonts w:asciiTheme="minorHAnsi" w:hAnsiTheme="minorHAnsi" w:cstheme="minorHAnsi"/>
          <w:bCs/>
          <w:lang w:eastAsia="ar-SA"/>
        </w:rPr>
        <w:t xml:space="preserve"> użytkowym</w:t>
      </w:r>
      <w:r>
        <w:rPr>
          <w:rFonts w:asciiTheme="minorHAnsi" w:hAnsiTheme="minorHAnsi" w:cstheme="minorHAnsi"/>
          <w:bCs/>
          <w:lang w:eastAsia="ar-SA"/>
        </w:rPr>
        <w:t>,</w:t>
      </w:r>
    </w:p>
    <w:p w14:paraId="0D2B604C"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specyfikacji technicznych wykonania i odbioru robot budowlanych (STWiORB) – 2 kpl.</w:t>
      </w:r>
    </w:p>
    <w:p w14:paraId="5419ED1E"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 xml:space="preserve">Dokumentacja projektowa powinny spełniać w szczególności wymogi określone w wymaganiach ustawy Prawo budowlane (Dz. U. 2023 r., poz. 682), Rozporządzeniem Ministra Rozwoju i Technologii z dnia 20 grudnia 2021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2022 r., poz. 1679). </w:t>
      </w:r>
    </w:p>
    <w:p w14:paraId="01AA89DE" w14:textId="77777777" w:rsidR="009E1EAA" w:rsidRPr="009E1EAA" w:rsidRDefault="009E1EAA" w:rsidP="009E1EAA">
      <w:pPr>
        <w:widowControl/>
        <w:tabs>
          <w:tab w:val="left" w:pos="15"/>
        </w:tabs>
        <w:autoSpaceDE/>
        <w:autoSpaceDN/>
        <w:spacing w:line="276" w:lineRule="auto"/>
        <w:ind w:right="118"/>
        <w:jc w:val="both"/>
        <w:rPr>
          <w:rFonts w:asciiTheme="minorHAnsi" w:hAnsiTheme="minorHAnsi" w:cstheme="minorHAnsi"/>
          <w:bCs/>
          <w:lang w:eastAsia="ar-SA"/>
        </w:rPr>
      </w:pPr>
      <w:r w:rsidRPr="009E1EAA">
        <w:rPr>
          <w:rFonts w:asciiTheme="minorHAnsi" w:hAnsiTheme="minorHAnsi" w:cstheme="minorHAnsi"/>
          <w:bCs/>
          <w:lang w:eastAsia="ar-SA"/>
        </w:rPr>
        <w:t>Wykonawca dostarczy dokumentację w formie papierowej i elektronicznej zapisanej: - część tekstowa w pdf i edytowalnej oraz część rysunkową w pdf i dwg.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rsidP="0099487E">
      <w:pPr>
        <w:widowControl/>
        <w:autoSpaceDE/>
        <w:autoSpaceDN/>
        <w:spacing w:after="160" w:line="276" w:lineRule="auto"/>
        <w:rPr>
          <w:rFonts w:asciiTheme="minorHAnsi" w:hAnsiTheme="minorHAnsi" w:cstheme="minorHAnsi"/>
          <w:b/>
          <w:bCs/>
        </w:rPr>
      </w:pPr>
    </w:p>
    <w:p w14:paraId="638FD57E" w14:textId="13461338" w:rsidR="00BE39E5" w:rsidRDefault="00BE39E5" w:rsidP="0099487E">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99487E">
      <w:pPr>
        <w:spacing w:line="276" w:lineRule="auto"/>
        <w:rPr>
          <w:rFonts w:asciiTheme="minorHAnsi" w:hAnsiTheme="minorHAnsi" w:cstheme="minorHAnsi"/>
          <w:b/>
          <w:bCs/>
          <w:sz w:val="32"/>
          <w:szCs w:val="32"/>
        </w:rPr>
      </w:pPr>
    </w:p>
    <w:p w14:paraId="4E6FA9AA" w14:textId="1EE1093D" w:rsidR="00BE39E5" w:rsidRPr="00BE39E5" w:rsidRDefault="00BE39E5" w:rsidP="0099487E">
      <w:pPr>
        <w:spacing w:line="276" w:lineRule="auto"/>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99487E">
      <w:pPr>
        <w:tabs>
          <w:tab w:val="left" w:pos="-2268"/>
          <w:tab w:val="left" w:pos="-567"/>
          <w:tab w:val="left" w:pos="5387"/>
        </w:tabs>
        <w:spacing w:line="276" w:lineRule="auto"/>
        <w:jc w:val="center"/>
        <w:rPr>
          <w:rFonts w:asciiTheme="minorHAnsi" w:hAnsiTheme="minorHAnsi" w:cstheme="minorHAnsi"/>
          <w:b/>
          <w:bCs/>
          <w:lang w:eastAsia="pl-PL"/>
        </w:rPr>
      </w:pPr>
    </w:p>
    <w:p w14:paraId="471EE4D4" w14:textId="77777777" w:rsidR="009E1EAA" w:rsidRDefault="009E1EAA" w:rsidP="009E1EAA">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073D7029" w14:textId="77777777" w:rsidR="009E1EAA" w:rsidRDefault="009E1EAA" w:rsidP="009E1EAA">
      <w:pPr>
        <w:widowControl/>
        <w:tabs>
          <w:tab w:val="left" w:pos="0"/>
        </w:tabs>
        <w:autoSpaceDE/>
        <w:autoSpaceDN/>
        <w:spacing w:line="276" w:lineRule="auto"/>
        <w:ind w:right="118"/>
        <w:jc w:val="center"/>
        <w:rPr>
          <w:rFonts w:asciiTheme="minorHAnsi" w:hAnsiTheme="minorHAnsi" w:cstheme="minorHAnsi"/>
          <w:b/>
          <w:lang w:eastAsia="ar-SA"/>
        </w:rPr>
      </w:pPr>
      <w:r w:rsidRPr="00C371BA">
        <w:rPr>
          <w:rFonts w:asciiTheme="minorHAnsi" w:hAnsiTheme="minorHAnsi" w:cstheme="minorHAnsi"/>
          <w:b/>
          <w:lang w:eastAsia="ar-SA"/>
        </w:rPr>
        <w:t>Część I</w:t>
      </w:r>
      <w:r>
        <w:rPr>
          <w:rFonts w:asciiTheme="minorHAnsi" w:hAnsiTheme="minorHAnsi" w:cstheme="minorHAnsi"/>
          <w:b/>
          <w:lang w:eastAsia="ar-SA"/>
        </w:rPr>
        <w:t>V</w:t>
      </w:r>
      <w:r w:rsidRPr="00C371BA">
        <w:rPr>
          <w:rFonts w:asciiTheme="minorHAnsi" w:hAnsiTheme="minorHAnsi" w:cstheme="minorHAnsi"/>
          <w:b/>
          <w:lang w:eastAsia="ar-SA"/>
        </w:rPr>
        <w:t xml:space="preserve"> – </w:t>
      </w:r>
      <w:r w:rsidRPr="009E1EAA">
        <w:rPr>
          <w:rFonts w:asciiTheme="minorHAnsi" w:hAnsiTheme="minorHAnsi" w:cstheme="minorHAnsi"/>
          <w:b/>
          <w:lang w:eastAsia="ar-SA"/>
        </w:rPr>
        <w:t>Dokumentacja projektowo-kosztorysowa przebudowy drogi w Patrykach.</w:t>
      </w:r>
    </w:p>
    <w:p w14:paraId="34055066" w14:textId="77777777" w:rsidR="00BE39E5" w:rsidRPr="00BE39E5" w:rsidRDefault="00BE39E5" w:rsidP="0099487E">
      <w:pPr>
        <w:spacing w:line="276" w:lineRule="auto"/>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99487E">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595D85C2" w:rsidR="00BE39E5" w:rsidRPr="00BE39E5" w:rsidRDefault="009E1EAA" w:rsidP="0099487E">
            <w:pPr>
              <w:suppressAutoHyphens/>
              <w:autoSpaceDE/>
              <w:autoSpaceDN/>
              <w:spacing w:line="276" w:lineRule="auto"/>
              <w:ind w:left="-284" w:right="-284"/>
              <w:jc w:val="center"/>
              <w:rPr>
                <w:rFonts w:asciiTheme="minorHAnsi" w:eastAsiaTheme="minorHAnsi" w:hAnsiTheme="minorHAnsi" w:cstheme="minorHAnsi"/>
                <w:b/>
              </w:rPr>
            </w:pPr>
            <w:r>
              <w:rPr>
                <w:rFonts w:asciiTheme="minorHAnsi" w:eastAsiaTheme="minorHAnsi" w:hAnsiTheme="minorHAnsi" w:cstheme="minorHAnsi"/>
                <w:b/>
              </w:rPr>
              <w:t>1</w:t>
            </w:r>
            <w:r w:rsidR="00BE39E5" w:rsidRPr="00BE39E5">
              <w:rPr>
                <w:rFonts w:asciiTheme="minorHAnsi" w:eastAsiaTheme="minorHAnsi" w:hAnsiTheme="minorHAnsi" w:cstheme="minorHAnsi"/>
                <w:b/>
              </w:rPr>
              <w:t>.</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24F6E735" w:rsidR="00BE39E5" w:rsidRPr="00BE39E5" w:rsidRDefault="009E1EAA" w:rsidP="0099487E">
            <w:pPr>
              <w:suppressAutoHyphens/>
              <w:autoSpaceDE/>
              <w:autoSpaceDN/>
              <w:spacing w:line="276" w:lineRule="auto"/>
              <w:ind w:left="-284" w:right="-284"/>
              <w:jc w:val="center"/>
              <w:rPr>
                <w:rFonts w:asciiTheme="minorHAnsi" w:eastAsiaTheme="minorHAnsi" w:hAnsiTheme="minorHAnsi" w:cstheme="minorHAnsi"/>
                <w:b/>
              </w:rPr>
            </w:pPr>
            <w:r>
              <w:rPr>
                <w:rFonts w:asciiTheme="minorHAnsi" w:eastAsiaTheme="minorHAnsi" w:hAnsiTheme="minorHAnsi" w:cstheme="minorHAnsi"/>
                <w:b/>
              </w:rPr>
              <w:t>2</w:t>
            </w:r>
            <w:r w:rsidR="00BE39E5" w:rsidRPr="00BE39E5">
              <w:rPr>
                <w:rFonts w:asciiTheme="minorHAnsi" w:eastAsiaTheme="minorHAnsi" w:hAnsiTheme="minorHAnsi" w:cstheme="minorHAnsi"/>
                <w:b/>
              </w:rPr>
              <w:t>.</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99487E">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2F0409F2" w:rsidR="00BE39E5" w:rsidRPr="00BE39E5" w:rsidRDefault="009E1EAA" w:rsidP="0099487E">
            <w:pPr>
              <w:suppressAutoHyphens/>
              <w:autoSpaceDE/>
              <w:autoSpaceDN/>
              <w:spacing w:line="276" w:lineRule="auto"/>
              <w:ind w:left="-284" w:right="-284"/>
              <w:jc w:val="center"/>
              <w:rPr>
                <w:rFonts w:asciiTheme="minorHAnsi" w:eastAsiaTheme="minorHAnsi" w:hAnsiTheme="minorHAnsi" w:cstheme="minorHAnsi"/>
                <w:b/>
              </w:rPr>
            </w:pPr>
            <w:r>
              <w:rPr>
                <w:rFonts w:asciiTheme="minorHAnsi" w:eastAsiaTheme="minorHAnsi" w:hAnsiTheme="minorHAnsi" w:cstheme="minorHAnsi"/>
                <w:b/>
              </w:rPr>
              <w:t>3</w:t>
            </w:r>
            <w:r w:rsidR="00BE39E5" w:rsidRPr="00BE39E5">
              <w:rPr>
                <w:rFonts w:asciiTheme="minorHAnsi" w:eastAsiaTheme="minorHAnsi" w:hAnsiTheme="minorHAnsi" w:cstheme="minorHAnsi"/>
                <w:b/>
              </w:rPr>
              <w:t>.</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5DF7C7A2" w:rsidR="00BE39E5" w:rsidRPr="00BE39E5" w:rsidRDefault="009E1EAA" w:rsidP="0099487E">
            <w:pPr>
              <w:suppressAutoHyphens/>
              <w:autoSpaceDE/>
              <w:autoSpaceDN/>
              <w:spacing w:line="276" w:lineRule="auto"/>
              <w:ind w:left="-284" w:right="-284"/>
              <w:jc w:val="center"/>
              <w:rPr>
                <w:rFonts w:asciiTheme="minorHAnsi" w:eastAsiaTheme="minorHAnsi" w:hAnsiTheme="minorHAnsi" w:cstheme="minorHAnsi"/>
                <w:b/>
              </w:rPr>
            </w:pPr>
            <w:r>
              <w:rPr>
                <w:rFonts w:asciiTheme="minorHAnsi" w:eastAsiaTheme="minorHAnsi" w:hAnsiTheme="minorHAnsi" w:cstheme="minorHAnsi"/>
                <w:b/>
              </w:rPr>
              <w:t>4</w:t>
            </w:r>
            <w:r w:rsidR="00BE39E5" w:rsidRPr="00BE39E5">
              <w:rPr>
                <w:rFonts w:asciiTheme="minorHAnsi" w:eastAsiaTheme="minorHAnsi" w:hAnsiTheme="minorHAnsi" w:cstheme="minorHAnsi"/>
                <w:b/>
              </w:rPr>
              <w:t>.</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2D130659" w:rsidR="00BE39E5" w:rsidRPr="00BE39E5" w:rsidRDefault="009E1EAA" w:rsidP="0099487E">
            <w:pPr>
              <w:suppressAutoHyphens/>
              <w:autoSpaceDE/>
              <w:autoSpaceDN/>
              <w:spacing w:line="276" w:lineRule="auto"/>
              <w:ind w:left="-284" w:right="-284"/>
              <w:jc w:val="center"/>
              <w:rPr>
                <w:rFonts w:asciiTheme="minorHAnsi" w:eastAsiaTheme="minorHAnsi" w:hAnsiTheme="minorHAnsi" w:cstheme="minorHAnsi"/>
                <w:b/>
              </w:rPr>
            </w:pPr>
            <w:r>
              <w:rPr>
                <w:rFonts w:asciiTheme="minorHAnsi" w:eastAsiaTheme="minorHAnsi" w:hAnsiTheme="minorHAnsi" w:cstheme="minorHAnsi"/>
                <w:b/>
              </w:rPr>
              <w:t>5</w:t>
            </w:r>
            <w:r w:rsidR="00BE39E5" w:rsidRPr="00BE39E5">
              <w:rPr>
                <w:rFonts w:asciiTheme="minorHAnsi" w:eastAsiaTheme="minorHAnsi" w:hAnsiTheme="minorHAnsi" w:cstheme="minorHAnsi"/>
                <w:b/>
              </w:rPr>
              <w:t>.</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3DC46A4C" w:rsidR="00BE39E5" w:rsidRPr="00BE39E5" w:rsidRDefault="009E1EAA" w:rsidP="0099487E">
            <w:pPr>
              <w:suppressAutoHyphens/>
              <w:autoSpaceDE/>
              <w:autoSpaceDN/>
              <w:spacing w:line="276" w:lineRule="auto"/>
              <w:ind w:left="-284" w:right="-284"/>
              <w:jc w:val="center"/>
              <w:rPr>
                <w:rFonts w:asciiTheme="minorHAnsi" w:eastAsiaTheme="minorHAnsi" w:hAnsiTheme="minorHAnsi" w:cstheme="minorHAnsi"/>
                <w:b/>
              </w:rPr>
            </w:pPr>
            <w:r>
              <w:rPr>
                <w:rFonts w:asciiTheme="minorHAnsi" w:eastAsiaTheme="minorHAnsi" w:hAnsiTheme="minorHAnsi" w:cstheme="minorHAnsi"/>
                <w:b/>
              </w:rPr>
              <w:t>6</w:t>
            </w:r>
            <w:r w:rsidR="00BE39E5" w:rsidRPr="00BE39E5">
              <w:rPr>
                <w:rFonts w:asciiTheme="minorHAnsi" w:eastAsiaTheme="minorHAnsi" w:hAnsiTheme="minorHAnsi" w:cstheme="minorHAnsi"/>
                <w:b/>
              </w:rPr>
              <w:t>.</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241FE8B1" w:rsidR="00BE39E5" w:rsidRPr="00BE39E5" w:rsidRDefault="009E1EAA" w:rsidP="0099487E">
            <w:pPr>
              <w:suppressAutoHyphens/>
              <w:autoSpaceDE/>
              <w:autoSpaceDN/>
              <w:spacing w:line="276" w:lineRule="auto"/>
              <w:ind w:left="-284" w:right="-284"/>
              <w:jc w:val="center"/>
              <w:rPr>
                <w:rFonts w:asciiTheme="minorHAnsi" w:eastAsiaTheme="minorHAnsi" w:hAnsiTheme="minorHAnsi" w:cstheme="minorHAnsi"/>
                <w:b/>
              </w:rPr>
            </w:pPr>
            <w:r>
              <w:rPr>
                <w:rFonts w:asciiTheme="minorHAnsi" w:eastAsiaTheme="minorHAnsi" w:hAnsiTheme="minorHAnsi" w:cstheme="minorHAnsi"/>
                <w:b/>
              </w:rPr>
              <w:t>7</w:t>
            </w:r>
            <w:r w:rsidR="00BE39E5" w:rsidRPr="00BE39E5">
              <w:rPr>
                <w:rFonts w:asciiTheme="minorHAnsi" w:eastAsiaTheme="minorHAnsi" w:hAnsiTheme="minorHAnsi" w:cstheme="minorHAnsi"/>
                <w:b/>
              </w:rPr>
              <w:t>.</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51549D03" w:rsidR="00BE39E5" w:rsidRPr="00BE39E5" w:rsidRDefault="009E1EAA" w:rsidP="0099487E">
            <w:pPr>
              <w:suppressAutoHyphens/>
              <w:autoSpaceDE/>
              <w:autoSpaceDN/>
              <w:spacing w:line="276" w:lineRule="auto"/>
              <w:ind w:left="-284" w:right="-284"/>
              <w:jc w:val="center"/>
              <w:rPr>
                <w:rFonts w:asciiTheme="minorHAnsi" w:eastAsiaTheme="minorHAnsi" w:hAnsiTheme="minorHAnsi" w:cstheme="minorHAnsi"/>
                <w:b/>
              </w:rPr>
            </w:pPr>
            <w:r>
              <w:rPr>
                <w:rFonts w:asciiTheme="minorHAnsi" w:eastAsiaTheme="minorHAnsi" w:hAnsiTheme="minorHAnsi" w:cstheme="minorHAnsi"/>
                <w:b/>
              </w:rPr>
              <w:t>8</w:t>
            </w:r>
            <w:r w:rsidR="00BE39E5" w:rsidRPr="00BE39E5">
              <w:rPr>
                <w:rFonts w:asciiTheme="minorHAnsi" w:eastAsiaTheme="minorHAnsi" w:hAnsiTheme="minorHAnsi" w:cstheme="minorHAnsi"/>
                <w:b/>
              </w:rPr>
              <w:t>.</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99487E">
      <w:pPr>
        <w:spacing w:line="276" w:lineRule="auto"/>
        <w:ind w:left="-284" w:right="-56"/>
        <w:jc w:val="both"/>
        <w:rPr>
          <w:rFonts w:asciiTheme="minorHAnsi" w:hAnsiTheme="minorHAnsi" w:cstheme="minorHAnsi"/>
          <w:b/>
        </w:rPr>
      </w:pPr>
    </w:p>
    <w:p w14:paraId="74103D7F" w14:textId="77777777"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99487E">
      <w:pPr>
        <w:spacing w:line="276" w:lineRule="auto"/>
        <w:ind w:firstLine="4678"/>
        <w:rPr>
          <w:rFonts w:asciiTheme="minorHAnsi" w:hAnsiTheme="minorHAnsi" w:cstheme="minorHAnsi"/>
          <w:b/>
          <w:bCs/>
        </w:rPr>
      </w:pPr>
    </w:p>
    <w:p w14:paraId="2E14372F" w14:textId="06EB13E6"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99487E">
      <w:pPr>
        <w:spacing w:line="276" w:lineRule="auto"/>
        <w:ind w:firstLine="4678"/>
        <w:rPr>
          <w:rFonts w:asciiTheme="minorHAnsi" w:hAnsiTheme="minorHAnsi" w:cstheme="minorHAnsi"/>
          <w:b/>
          <w:bCs/>
        </w:rPr>
      </w:pPr>
    </w:p>
    <w:p w14:paraId="7CB23629" w14:textId="24428D8C" w:rsidR="000D15EA"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60D62C4A"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99487E">
      <w:rPr>
        <w:rFonts w:asciiTheme="minorHAnsi" w:hAnsiTheme="minorHAnsi" w:cstheme="minorHAnsi"/>
        <w:sz w:val="20"/>
        <w:szCs w:val="20"/>
      </w:rPr>
      <w:t>5</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106884"/>
    <w:rsid w:val="00130DA8"/>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9EE"/>
    <w:rsid w:val="00343F94"/>
    <w:rsid w:val="00347E98"/>
    <w:rsid w:val="003C685F"/>
    <w:rsid w:val="003D0F72"/>
    <w:rsid w:val="003D1902"/>
    <w:rsid w:val="003F50CD"/>
    <w:rsid w:val="0040021D"/>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042AF"/>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487E"/>
    <w:rsid w:val="00997794"/>
    <w:rsid w:val="009A17A6"/>
    <w:rsid w:val="009D6910"/>
    <w:rsid w:val="009E1EAA"/>
    <w:rsid w:val="00A13B8A"/>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371BA"/>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75764"/>
    <w:rsid w:val="00E94B1D"/>
    <w:rsid w:val="00EB41F0"/>
    <w:rsid w:val="00EB6DD3"/>
    <w:rsid w:val="00EC2D12"/>
    <w:rsid w:val="00EE78EE"/>
    <w:rsid w:val="00F22D0F"/>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16</Pages>
  <Words>5908</Words>
  <Characters>35454</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15</cp:revision>
  <dcterms:created xsi:type="dcterms:W3CDTF">2024-02-20T14:48:00Z</dcterms:created>
  <dcterms:modified xsi:type="dcterms:W3CDTF">2024-02-26T11:19:00Z</dcterms:modified>
</cp:coreProperties>
</file>