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media/image1.png" ContentType="image/png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76" w:before="0" w:after="200"/>
        <w:jc w:val="right"/>
        <w:rPr>
          <w:sz w:val="20"/>
          <w:szCs w:val="20"/>
        </w:rPr>
      </w:pPr>
      <w:r>
        <w:rPr>
          <w:rFonts w:eastAsia="Times New Roman" w:cs="Times New Roman"/>
          <w:b/>
          <w:lang w:eastAsia="ar-SA"/>
        </w:rPr>
        <w:t xml:space="preserve">PROJEKT                                                                            </w:t>
      </w:r>
    </w:p>
    <w:p>
      <w:pPr>
        <w:pStyle w:val="Normal"/>
        <w:spacing w:lineRule="auto" w:line="360" w:before="0" w:after="0"/>
        <w:ind w:left="1416" w:hanging="0"/>
        <w:jc w:val="both"/>
        <w:rPr>
          <w:rFonts w:cs="Calibri"/>
          <w:b/>
          <w:b/>
          <w:i/>
          <w:i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</w:t>
      </w:r>
      <w:r>
        <w:rPr>
          <w:rFonts w:eastAsia="Times New Roman" w:cs="Calibri"/>
          <w:sz w:val="20"/>
          <w:szCs w:val="20"/>
        </w:rPr>
        <w:tab/>
        <w:tab/>
        <w:tab/>
        <w:tab/>
        <w:tab/>
        <w:t xml:space="preserve">                                                                           Prostki,…………...</w:t>
      </w:r>
    </w:p>
    <w:p>
      <w:pPr>
        <w:pStyle w:val="Normal"/>
        <w:jc w:val="center"/>
        <w:rPr>
          <w:rFonts w:cs="Calibri"/>
          <w:b/>
          <w:b/>
          <w:i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</w:r>
    </w:p>
    <w:p>
      <w:pPr>
        <w:pStyle w:val="Normal"/>
        <w:jc w:val="center"/>
        <w:rPr>
          <w:rFonts w:eastAsia="Times New Roman" w:cs="Calibri"/>
          <w:sz w:val="20"/>
          <w:szCs w:val="20"/>
          <w:lang w:eastAsia="pl-PL"/>
        </w:rPr>
      </w:pPr>
      <w:r>
        <w:rPr>
          <w:rFonts w:cs="Calibri"/>
          <w:b/>
          <w:i/>
          <w:sz w:val="20"/>
          <w:szCs w:val="20"/>
        </w:rPr>
        <w:t xml:space="preserve">UMOWA Nr …….2024 </w:t>
      </w:r>
    </w:p>
    <w:p>
      <w:pPr>
        <w:pStyle w:val="Normal"/>
        <w:spacing w:lineRule="auto" w:line="276" w:before="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zawarta w dniu ……………  r. pomiędzy Gminą Prostki z siedzibą w Prostkach przy ul. 1 Maja 44B, 19-355 Prostki NIP 848-182-62-83 (Odbiorca: Urząd Gminy Prostki, ul. 1 Maja 44B, 19-335 Prostki), reprezentowaną przez  Wójta Gminy Prostki – Rafała Wilczewskiego </w:t>
      </w:r>
    </w:p>
    <w:p>
      <w:pPr>
        <w:pStyle w:val="Normal"/>
        <w:spacing w:lineRule="auto" w:line="276" w:before="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przy kontrasygnacie Skarbnika Gminy Prostki – Moniki Mikielskiej</w:t>
      </w:r>
    </w:p>
    <w:p>
      <w:pPr>
        <w:pStyle w:val="Normal"/>
        <w:spacing w:lineRule="auto" w:line="276" w:before="0" w:after="0"/>
        <w:jc w:val="both"/>
        <w:rPr>
          <w:rFonts w:cs="Calibri"/>
          <w:bCs/>
          <w:iCs/>
          <w:color w:val="000000"/>
          <w:sz w:val="20"/>
          <w:szCs w:val="20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zwaną dalej </w:t>
      </w:r>
      <w:r>
        <w:rPr>
          <w:rFonts w:eastAsia="Times New Roman" w:cs="Calibri"/>
          <w:b/>
          <w:sz w:val="20"/>
          <w:szCs w:val="20"/>
          <w:lang w:eastAsia="pl-PL"/>
        </w:rPr>
        <w:t>Zamawiającym</w:t>
      </w:r>
      <w:r>
        <w:rPr>
          <w:rFonts w:eastAsia="Times New Roman" w:cs="Calibri"/>
          <w:sz w:val="20"/>
          <w:szCs w:val="20"/>
          <w:lang w:eastAsia="pl-PL"/>
        </w:rPr>
        <w:t>,</w:t>
        <w:tab/>
        <w:br/>
        <w:t xml:space="preserve">a </w:t>
      </w:r>
    </w:p>
    <w:p>
      <w:pPr>
        <w:pStyle w:val="Normal"/>
        <w:spacing w:lineRule="auto" w:line="276" w:before="0" w:after="0"/>
        <w:jc w:val="both"/>
        <w:rPr>
          <w:rFonts w:cs="Calibri"/>
          <w:bCs/>
          <w:iCs/>
          <w:color w:val="000000"/>
          <w:sz w:val="20"/>
          <w:szCs w:val="20"/>
        </w:rPr>
      </w:pPr>
      <w:r>
        <w:rPr>
          <w:rFonts w:cs="Calibri"/>
          <w:bCs/>
          <w:iCs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cs="Calibri"/>
          <w:bCs/>
          <w:iCs/>
          <w:color w:val="000000"/>
          <w:sz w:val="20"/>
          <w:szCs w:val="20"/>
        </w:rPr>
        <w:t xml:space="preserve">.. , reprezentowanym  przez  ………………………………………….. </w:t>
      </w:r>
    </w:p>
    <w:p>
      <w:pPr>
        <w:pStyle w:val="Normal"/>
        <w:spacing w:lineRule="auto" w:line="276" w:before="0" w:after="0"/>
        <w:jc w:val="both"/>
        <w:rPr>
          <w:rFonts w:eastAsia="Times New Roman" w:cs="Calibri"/>
          <w:b/>
          <w:b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zwanym dalej </w:t>
      </w:r>
      <w:r>
        <w:rPr>
          <w:rFonts w:eastAsia="Times New Roman" w:cs="Calibri"/>
          <w:b/>
          <w:sz w:val="20"/>
          <w:szCs w:val="20"/>
          <w:lang w:eastAsia="pl-PL"/>
        </w:rPr>
        <w:t xml:space="preserve">Wykonawcą </w:t>
      </w:r>
    </w:p>
    <w:p>
      <w:pPr>
        <w:pStyle w:val="Normal"/>
        <w:spacing w:lineRule="auto" w:line="276" w:before="120" w:after="120"/>
        <w:jc w:val="center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>§ 1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76" w:before="120" w:after="120"/>
        <w:ind w:left="0" w:hanging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Zamawiający zleca, a </w:t>
      </w:r>
      <w:r>
        <w:rPr>
          <w:rFonts w:eastAsia="Times New Roman" w:cs="Calibri"/>
          <w:b/>
          <w:sz w:val="20"/>
          <w:szCs w:val="20"/>
          <w:lang w:eastAsia="pl-PL"/>
        </w:rPr>
        <w:t>Wykonawca</w:t>
      </w:r>
      <w:r>
        <w:rPr>
          <w:rFonts w:eastAsia="Times New Roman" w:cs="Calibri"/>
          <w:sz w:val="20"/>
          <w:szCs w:val="20"/>
          <w:lang w:eastAsia="pl-PL"/>
        </w:rPr>
        <w:t xml:space="preserve"> zobowiązuje się do realizacji usługi  </w:t>
      </w:r>
      <w:r>
        <w:rPr>
          <w:rFonts w:eastAsia="Times New Roman" w:cs="Arial"/>
          <w:b/>
          <w:bCs/>
          <w:sz w:val="20"/>
          <w:szCs w:val="20"/>
          <w:u w:val="single"/>
          <w:lang w:eastAsia="pl-PL"/>
        </w:rPr>
        <w:t>DOSTAWY PALIWA PŁYNNEGO DO KOSIAREK, WYKASZAREK I POJAZDÓW BĘDĄCYCH W UŻYTKOWANIU URZĘDU GMINY PROSTKI ORAZ OCHOTNICZYCH STRAŻY POŻARNYCH Z TERENU GMINY PROSTKI.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76" w:before="120" w:after="120"/>
        <w:ind w:left="0" w:hanging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  <w:lang w:eastAsia="pl-PL"/>
        </w:rPr>
        <w:t>Dostawa nastąpi w terminie od 01.01.2025 r. do 31.12.2025 r.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76" w:before="120" w:after="120"/>
        <w:ind w:left="0" w:hanging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Zamawiający przewiduje zakup: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40" w:leader="none"/>
        </w:tabs>
        <w:suppressAutoHyphens w:val="true"/>
        <w:ind w:left="851" w:hanging="0"/>
        <w:jc w:val="both"/>
        <w:rPr>
          <w:rFonts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etyliny bezołowiowej 95 – około 3 000  litrów.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40" w:leader="none"/>
        </w:tabs>
        <w:suppressAutoHyphens w:val="true"/>
        <w:ind w:left="851" w:hanging="0"/>
        <w:jc w:val="both"/>
        <w:rPr>
          <w:rFonts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oleju napędowego – około 7 000 litrów.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suppressAutoHyphens w:val="true"/>
        <w:spacing w:lineRule="auto" w:line="276"/>
        <w:ind w:left="0" w:hanging="0"/>
        <w:jc w:val="both"/>
        <w:rPr>
          <w:rFonts w:eastAsia="Times New Roman" w:cs="Calibri"/>
          <w:b/>
          <w:b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u w:val="single"/>
        </w:rPr>
        <w:t>Zamawiający zastrzega sobie prawo do zmiany ilości zamawianych produktów, co nie będzie stanowiło zmiany umowy  i nie będzie wymagało podpisania aneksu.</w:t>
      </w:r>
    </w:p>
    <w:p>
      <w:pPr>
        <w:pStyle w:val="Normal"/>
        <w:spacing w:lineRule="auto" w:line="276" w:before="120" w:after="120"/>
        <w:jc w:val="center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>§ 2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spacing w:lineRule="auto" w:line="276" w:before="0" w:after="0"/>
        <w:ind w:left="0" w:hanging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Strony zgodnie ustalają, że Punktem odbioru jest stacja paliw ………………………………………………………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spacing w:lineRule="auto" w:line="276" w:before="0" w:after="0"/>
        <w:ind w:left="0" w:hanging="0"/>
        <w:contextualSpacing/>
        <w:jc w:val="both"/>
        <w:rPr>
          <w:rFonts w:eastAsia="Times New Roman" w:cs="Calibri"/>
          <w:b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Dostawa obejmuje sprzedaż oleju napędowego, etyliny PB 95, w terminach wskazanych przez Zamawiającego                          </w:t>
      </w:r>
      <w:r>
        <w:rPr>
          <w:rFonts w:cs="Calibri"/>
          <w:sz w:val="20"/>
          <w:szCs w:val="20"/>
        </w:rPr>
        <w:t xml:space="preserve">w godz. </w:t>
      </w:r>
      <w:r>
        <w:rPr>
          <w:rFonts w:cs="Calibri"/>
          <w:color w:val="FF0000"/>
          <w:sz w:val="20"/>
          <w:szCs w:val="20"/>
        </w:rPr>
        <w:t>od</w:t>
      </w:r>
      <w:r>
        <w:rPr>
          <w:rFonts w:cs="Calibri"/>
          <w:sz w:val="20"/>
          <w:szCs w:val="20"/>
        </w:rPr>
        <w:t xml:space="preserve"> 7:00 do 20:00 od poniedziałku do niedzieli.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0"/>
        <w:ind w:left="0" w:hanging="0"/>
        <w:contextualSpacing/>
        <w:jc w:val="both"/>
        <w:rPr>
          <w:rFonts w:cs="Arial"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Dostawa paliwa odbywać się będzie po cenach obowiązujących aktualnie (na dzień tankowania) na danej stacji  pomniejszona o zamieszczony  w ofercie rabat.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spacing w:lineRule="auto" w:line="276" w:before="0" w:after="0"/>
        <w:ind w:left="0" w:hanging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cs="Arial"/>
          <w:sz w:val="20"/>
          <w:szCs w:val="20"/>
        </w:rPr>
        <w:t>Zapotrzebowanie na paliwo  w przewidzianym okresie realizacji zamówienia zostało ustalone szacunkowo, a faktyczna wielkość zakupu paliwa uzależniona jest od bieżących potrzeb Zamawiającego, wobec tego Zamawiający zastrzega, że ilość zamawianego paliwa może ulec zmianie. Z tytułu nie zrealizowania podanych ilości paliwa Wykonawcy nie przysługuje żadne roszczenie.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spacing w:lineRule="auto" w:line="276" w:before="0" w:after="0"/>
        <w:ind w:left="0" w:hanging="0"/>
        <w:contextualSpacing/>
        <w:jc w:val="both"/>
        <w:rPr>
          <w:rFonts w:cs="Calibri"/>
          <w:sz w:val="20"/>
          <w:szCs w:val="20"/>
        </w:rPr>
      </w:pPr>
      <w:r>
        <w:rPr>
          <w:rFonts w:eastAsia="Times New Roman" w:cs="Calibri"/>
          <w:sz w:val="20"/>
          <w:szCs w:val="20"/>
          <w:lang w:eastAsia="pl-PL"/>
        </w:rPr>
        <w:t>Oferowane paliwo musi spełniać  wymagania zawarte w</w:t>
      </w:r>
      <w:r>
        <w:rPr>
          <w:rFonts w:eastAsia="Times New Roman" w:cs="Calibri"/>
          <w:color w:val="FF0000"/>
          <w:sz w:val="20"/>
          <w:szCs w:val="20"/>
          <w:lang w:eastAsia="pl-PL"/>
        </w:rPr>
        <w:t xml:space="preserve"> Rozporządzeniu Ministra Klimatu i Środowiska z dnia 26 czerwca 2024 r. w sprawie wymagań jakościowych dla paliw ciekłych (Dz.U. 2024 poz. 1018).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spacing w:lineRule="auto" w:line="276" w:before="0" w:after="0"/>
        <w:ind w:left="0" w:hanging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 przypadku przerw w dostawie paliwa spowodowanych np. awarią lub remontem stacji, trwających dłużej niż siedem dni, Wykonawca umowy powinien umożliwić/zapewnić dostawę paliwa do  Urzędu Gminy pod adres ul. 1 Maja 44B </w:t>
        <w:br/>
        <w:t>na żądanie Zamawiającego.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spacing w:lineRule="auto" w:line="276" w:before="0" w:after="0"/>
        <w:ind w:left="0" w:hanging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Wykonawca powinien powiadomić  Zamawiającego o planowanych remontach min. 3 dni wcześniej.</w:t>
      </w:r>
    </w:p>
    <w:p>
      <w:pPr>
        <w:pStyle w:val="Normal"/>
        <w:spacing w:lineRule="auto" w:line="276" w:before="120" w:after="120"/>
        <w:jc w:val="center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§ 3</w:t>
      </w:r>
    </w:p>
    <w:p>
      <w:pPr>
        <w:pStyle w:val="Normal"/>
        <w:spacing w:lineRule="auto" w:line="276" w:before="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Nadzór nad dostawą ze strony Zamawiającego będzie sprawował pracownik referatu Rozwoju i Inwestycji Pani Helena Penkiewicz tel. 87/611 28 61</w:t>
      </w:r>
    </w:p>
    <w:p>
      <w:pPr>
        <w:pStyle w:val="Normal"/>
        <w:spacing w:lineRule="auto" w:line="276" w:before="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spacing w:lineRule="auto" w:line="276" w:before="120" w:after="120"/>
        <w:jc w:val="center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§ 4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76" w:before="0" w:after="0"/>
        <w:ind w:left="0" w:hanging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Zamawiający zobowiązuje się zapłacić za przedmiot usługi wynagrodzenie zgodne z ofertą Wykonawcy </w:t>
        <w:br/>
        <w:t xml:space="preserve"> z dnia ………………………</w:t>
      </w:r>
      <w:r>
        <w:rPr>
          <w:rFonts w:eastAsia="Times New Roman" w:cs="Calibri"/>
          <w:color w:val="FF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 xml:space="preserve">r tj. stanowiącą załącznik do niniejszej umowy, na podstawie prawidłowo wystawionej </w:t>
      </w:r>
      <w:r>
        <w:rPr>
          <w:rFonts w:eastAsia="Times New Roman" w:cs="Calibri"/>
          <w:color w:val="FF0000"/>
          <w:sz w:val="20"/>
          <w:szCs w:val="20"/>
          <w:lang w:eastAsia="pl-PL"/>
        </w:rPr>
        <w:t>i doręczonej Zamawiającemu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 xml:space="preserve">faktury. </w:t>
      </w:r>
      <w:r>
        <w:rPr>
          <w:rFonts w:eastAsia="Times New Roman" w:cs="Calibri"/>
          <w:color w:val="FF0000"/>
          <w:sz w:val="20"/>
          <w:szCs w:val="20"/>
          <w:lang w:eastAsia="pl-PL"/>
        </w:rPr>
        <w:t xml:space="preserve">Rozliczenie będzie następowało w okresach miesięcznych – za </w:t>
      </w:r>
      <w:r>
        <w:rPr>
          <w:rFonts w:eastAsia="Times New Roman" w:cs="Calibri"/>
          <w:color w:val="FF0000"/>
          <w:kern w:val="0"/>
          <w:sz w:val="20"/>
          <w:szCs w:val="20"/>
          <w:lang w:val="pl-PL" w:eastAsia="pl-PL" w:bidi="ar-SA"/>
        </w:rPr>
        <w:t>dany</w:t>
      </w:r>
      <w:r>
        <w:rPr>
          <w:rFonts w:eastAsia="Times New Roman" w:cs="Calibri"/>
          <w:color w:val="FF0000"/>
          <w:sz w:val="20"/>
          <w:szCs w:val="20"/>
          <w:lang w:eastAsia="pl-PL"/>
        </w:rPr>
        <w:t xml:space="preserve"> miesiąc kalendarzowy.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76" w:before="0" w:after="0"/>
        <w:ind w:left="0" w:hanging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 xml:space="preserve">Cena jednostkowa brutto paliwa nie może być wyższa od ceny obowiązującej na dystrybutorze w dniu tankowania.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76" w:before="0" w:after="0"/>
        <w:ind w:left="0" w:hanging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 xml:space="preserve">Rabat </w:t>
      </w:r>
      <w:r>
        <w:rPr>
          <w:rFonts w:eastAsia="Times New Roman" w:cs="Calibri"/>
          <w:sz w:val="20"/>
          <w:szCs w:val="20"/>
          <w:lang w:eastAsia="pl-PL"/>
        </w:rPr>
        <w:t>dla:</w:t>
      </w:r>
    </w:p>
    <w:p>
      <w:pPr>
        <w:pStyle w:val="ListParagraph"/>
        <w:numPr>
          <w:ilvl w:val="0"/>
          <w:numId w:val="8"/>
        </w:numPr>
        <w:suppressAutoHyphens w:val="true"/>
        <w:spacing w:before="0" w:after="0"/>
        <w:ind w:left="720" w:hanging="0"/>
        <w:contextualSpacing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u w:val="single"/>
        </w:rPr>
        <w:t>etyliny bezołowiowej</w:t>
      </w:r>
      <w:r>
        <w:rPr>
          <w:rFonts w:eastAsia="Times New Roman" w:cs="Calibri"/>
          <w:sz w:val="20"/>
          <w:szCs w:val="20"/>
          <w:lang w:eastAsia="pl-PL"/>
        </w:rPr>
        <w:t xml:space="preserve"> 95 </w:t>
      </w:r>
      <w:r>
        <w:rPr>
          <w:rFonts w:cs="Calibri"/>
          <w:sz w:val="20"/>
          <w:szCs w:val="20"/>
        </w:rPr>
        <w:t>w wysokości ………………….</w:t>
      </w:r>
      <w:r>
        <w:rPr>
          <w:rFonts w:cs="Calibri"/>
          <w:color w:val="FF0000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 zł brutto, jaką zaproponował Wykonawca nie ulega zmianie przez cały okres obowiązywania Umowy, chyba że zmiana byłaby korzystna dla Zamawiającego.</w:t>
      </w:r>
    </w:p>
    <w:p>
      <w:pPr>
        <w:pStyle w:val="ListParagraph"/>
        <w:numPr>
          <w:ilvl w:val="0"/>
          <w:numId w:val="8"/>
        </w:numPr>
        <w:suppressAutoHyphens w:val="true"/>
        <w:spacing w:before="0" w:after="0"/>
        <w:ind w:left="720" w:hanging="0"/>
        <w:contextualSpacing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u w:val="single"/>
        </w:rPr>
        <w:t>oleju napędowego</w:t>
      </w:r>
      <w:r>
        <w:rPr>
          <w:rFonts w:eastAsia="Times New Roman" w:cs="Calibri"/>
          <w:sz w:val="20"/>
          <w:szCs w:val="20"/>
        </w:rPr>
        <w:t xml:space="preserve"> –</w:t>
      </w:r>
      <w:r>
        <w:rPr>
          <w:rFonts w:cs="Calibri"/>
          <w:sz w:val="20"/>
          <w:szCs w:val="20"/>
        </w:rPr>
        <w:t xml:space="preserve"> w wysokości ………………….</w:t>
      </w:r>
      <w:r>
        <w:rPr>
          <w:rFonts w:cs="Calibri"/>
          <w:color w:val="FF0000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 zł brutto, jaką zaproponował Wykonawca nie ulega zmianie przez cały okres obowiązywania Umowy, chyba że zmiana byłaby korzystna dla Zamawiającego.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76" w:before="0" w:after="0"/>
        <w:ind w:left="0" w:hanging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Wynagrodzenie, o którym mowa w ust. 1 obejmuje wszelkie ryzyko i odpowiedzialność Wykonawcy za prawidłowe oszacowanie wszystkich kosztów związanych z wykonaniem przedmiotu zamówienia.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76" w:before="0" w:after="200"/>
        <w:ind w:left="0" w:hanging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Wynagrodzenie Wykonawcy płatne będzie według rzeczywistej ilości zakupionego paliwa na warunkach określonych</w:t>
        <w:br/>
        <w:t xml:space="preserve"> w umowie.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76" w:before="0" w:after="200"/>
        <w:ind w:left="0" w:hanging="0"/>
        <w:jc w:val="both"/>
        <w:rPr>
          <w:rFonts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Zamawiającym oraz Nabywcą przedmiotu zamówienia jest Gmina Prostki, ul. 1 Maja 44B     19-335 Prostki, NIP 848-182-62-83 Odbiorcą jest Urząd Gminy Prostki, ul.1 Maja 44B, 19-335 Prostki.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76" w:before="0" w:after="200"/>
        <w:ind w:left="0" w:hanging="0"/>
        <w:jc w:val="both"/>
        <w:rPr>
          <w:rFonts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Należność będzie regulowana z konta Zamawiającego na konto Wykonawcy przelewem w terminie </w:t>
      </w:r>
      <w:r>
        <w:rPr>
          <w:rFonts w:eastAsia="Times New Roman" w:cs="Calibri"/>
          <w:b/>
          <w:sz w:val="20"/>
          <w:szCs w:val="20"/>
          <w:lang w:eastAsia="pl-PL"/>
        </w:rPr>
        <w:t>do 21 dni</w:t>
      </w:r>
      <w:r>
        <w:rPr>
          <w:rFonts w:eastAsia="Times New Roman" w:cs="Calibri"/>
          <w:sz w:val="20"/>
          <w:szCs w:val="20"/>
          <w:lang w:eastAsia="pl-PL"/>
        </w:rPr>
        <w:t xml:space="preserve"> od dnia otrzymania prze Zamawiającego prawidłowo wystawionej faktury.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76" w:before="0" w:after="200"/>
        <w:ind w:left="0" w:hanging="0"/>
        <w:jc w:val="both"/>
        <w:rPr>
          <w:rFonts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Za dzień dokonania </w:t>
      </w:r>
      <w:r>
        <w:rPr>
          <w:rFonts w:eastAsia="Times New Roman" w:cs="Calibri"/>
          <w:color w:val="FF0000"/>
          <w:kern w:val="0"/>
          <w:sz w:val="20"/>
          <w:szCs w:val="20"/>
          <w:lang w:val="pl-PL" w:eastAsia="pl-PL" w:bidi="ar-SA"/>
        </w:rPr>
        <w:t>zapłaty</w:t>
      </w:r>
      <w:r>
        <w:rPr>
          <w:rFonts w:eastAsia="Times New Roman" w:cs="Calibri"/>
          <w:sz w:val="20"/>
          <w:szCs w:val="20"/>
          <w:lang w:eastAsia="pl-PL"/>
        </w:rPr>
        <w:t xml:space="preserve"> strony zgodnie uznają dzień dokonania zlecenia z konta Zamawiającego.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76" w:before="0" w:after="200"/>
        <w:ind w:left="0" w:hanging="0"/>
        <w:jc w:val="both"/>
        <w:rPr>
          <w:rFonts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</w:rPr>
        <w:t>Płatność wynikająca z umowy zostanie opłacona przy użyciu metody podzielonej płatności (</w:t>
      </w:r>
      <w:r>
        <w:rPr>
          <w:rFonts w:eastAsia="Times New Roman" w:cs="Calibri"/>
          <w:b/>
          <w:sz w:val="20"/>
          <w:szCs w:val="20"/>
          <w:shd w:fill="FFFFFF" w:val="clear"/>
        </w:rPr>
        <w:t>SPLIT PAYMENT).</w:t>
      </w:r>
    </w:p>
    <w:p>
      <w:pPr>
        <w:pStyle w:val="Normal"/>
        <w:spacing w:lineRule="auto" w:line="276" w:before="0" w:after="0"/>
        <w:ind w:left="-284" w:hanging="0"/>
        <w:contextualSpacing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cs="Calibri"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§ 5</w:t>
      </w:r>
    </w:p>
    <w:p>
      <w:pPr>
        <w:pStyle w:val="Normal"/>
        <w:spacing w:lineRule="auto" w:line="276" w:before="0" w:after="0"/>
        <w:jc w:val="center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 xml:space="preserve">1. </w:t>
      </w:r>
      <w:r>
        <w:rPr>
          <w:rFonts w:eastAsia="Times New Roman" w:cs="Calibri"/>
          <w:sz w:val="20"/>
          <w:szCs w:val="20"/>
          <w:lang w:eastAsia="pl-PL"/>
        </w:rPr>
        <w:t>Strony postanawiają, że obowiązującą je formą odszkodowania stanowią kary umowne.</w:t>
      </w:r>
    </w:p>
    <w:p>
      <w:pPr>
        <w:pStyle w:val="Normal"/>
        <w:spacing w:lineRule="auto" w:line="276" w:before="0" w:after="0"/>
        <w:rPr>
          <w:rFonts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2. Wykonawca  zapłaci Zamawiającemu kary umowne: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76" w:before="0" w:after="0"/>
        <w:ind w:left="0" w:hanging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za opóźnienie</w:t>
      </w:r>
      <w:r>
        <w:rPr>
          <w:rFonts w:eastAsia="TimesNewRoman" w:cs="Calibri"/>
          <w:sz w:val="20"/>
          <w:szCs w:val="20"/>
          <w:lang w:eastAsia="pl-PL"/>
        </w:rPr>
        <w:t xml:space="preserve"> w </w:t>
      </w:r>
      <w:r>
        <w:rPr>
          <w:rFonts w:eastAsia="Times New Roman" w:cs="Calibri"/>
          <w:sz w:val="20"/>
          <w:szCs w:val="20"/>
          <w:lang w:eastAsia="pl-PL"/>
        </w:rPr>
        <w:t>wykonaniu przedmiotu zamówienia - w wysoko</w:t>
      </w:r>
      <w:r>
        <w:rPr>
          <w:rFonts w:eastAsia="TimesNewRoman" w:cs="Calibri"/>
          <w:sz w:val="20"/>
          <w:szCs w:val="20"/>
          <w:lang w:eastAsia="pl-PL"/>
        </w:rPr>
        <w:t>ś</w:t>
      </w:r>
      <w:r>
        <w:rPr>
          <w:rFonts w:eastAsia="Times New Roman" w:cs="Calibri"/>
          <w:sz w:val="20"/>
          <w:szCs w:val="20"/>
          <w:lang w:eastAsia="pl-PL"/>
        </w:rPr>
        <w:t xml:space="preserve">ci 0.3 % łącznego wynagrodzenia brutto określonego w </w:t>
      </w:r>
      <w:r>
        <w:rPr>
          <w:rFonts w:eastAsia="Times New Roman" w:cs="Calibri"/>
          <w:bCs/>
          <w:sz w:val="20"/>
          <w:szCs w:val="20"/>
          <w:lang w:eastAsia="pl-PL"/>
        </w:rPr>
        <w:t xml:space="preserve">§ </w:t>
      </w:r>
      <w:r>
        <w:rPr>
          <w:rFonts w:eastAsia="Times New Roman" w:cs="Calibri"/>
          <w:b/>
          <w:bCs/>
          <w:sz w:val="20"/>
          <w:szCs w:val="20"/>
          <w:lang w:eastAsia="pl-PL"/>
        </w:rPr>
        <w:t>4</w:t>
      </w:r>
      <w:r>
        <w:rPr>
          <w:rFonts w:eastAsia="Times New Roman" w:cs="Calibri"/>
          <w:sz w:val="20"/>
          <w:szCs w:val="20"/>
          <w:lang w:eastAsia="pl-PL"/>
        </w:rPr>
        <w:t xml:space="preserve"> pomnożonego przez roczne zapotrzebowanie Zamawiającego określone w zapytaniu ofertowym z dnia ……………………..</w:t>
      </w:r>
      <w:r>
        <w:rPr>
          <w:rFonts w:eastAsia="Times New Roman" w:cs="Calibri"/>
          <w:bCs/>
          <w:sz w:val="20"/>
          <w:szCs w:val="20"/>
          <w:lang w:eastAsia="pl-PL"/>
        </w:rPr>
        <w:t>za ka</w:t>
      </w:r>
      <w:r>
        <w:rPr>
          <w:rFonts w:eastAsia="TimesNewRoman" w:cs="Calibri"/>
          <w:bCs/>
          <w:sz w:val="20"/>
          <w:szCs w:val="20"/>
          <w:lang w:eastAsia="pl-PL"/>
        </w:rPr>
        <w:t>ż</w:t>
      </w:r>
      <w:r>
        <w:rPr>
          <w:rFonts w:eastAsia="Times New Roman" w:cs="Calibri"/>
          <w:bCs/>
          <w:sz w:val="20"/>
          <w:szCs w:val="20"/>
          <w:lang w:eastAsia="pl-PL"/>
        </w:rPr>
        <w:t xml:space="preserve">dy dzień opóźnienia,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-284" w:leader="none"/>
        </w:tabs>
        <w:suppressAutoHyphens w:val="true"/>
        <w:spacing w:lineRule="auto" w:line="276" w:before="0" w:after="0"/>
        <w:ind w:left="0" w:hanging="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za odstąpienie od umowy przez którąkolwiek ze stron lub rozwiązanie umowy bez zachowania okresu wypowiedzenia przez Zamawiającego z przyczyn leżących po stronie Wykonawcy - w wysokości 5% łącznego  wynagrodzenia brutto określonego w § 4 pomnożonego przez roczne zapotrzebowanie  Zamawiającego określone w zapytaniu ofertowym  z dnia …………   r.</w:t>
      </w:r>
    </w:p>
    <w:p>
      <w:pPr>
        <w:pStyle w:val="ListParagraph"/>
        <w:numPr>
          <w:ilvl w:val="0"/>
          <w:numId w:val="7"/>
        </w:numPr>
        <w:suppressAutoHyphens w:val="true"/>
        <w:spacing w:before="0" w:after="0"/>
        <w:ind w:left="-284" w:hanging="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Zamawiającemu niezależnie od dochodzonych kar umownych przysługuje odszkodowanie na zasadach ogólnych.</w:t>
      </w:r>
    </w:p>
    <w:p>
      <w:pPr>
        <w:pStyle w:val="ListParagraph"/>
        <w:numPr>
          <w:ilvl w:val="0"/>
          <w:numId w:val="7"/>
        </w:numPr>
        <w:suppressAutoHyphens w:val="true"/>
        <w:spacing w:before="0" w:after="0"/>
        <w:ind w:left="-284" w:hanging="0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Zamawiającemu przysługuje prawo potrącenia naliczonych kar umownych z wynagrodzenia należnego Wykonawcy.</w:t>
      </w:r>
    </w:p>
    <w:p>
      <w:pPr>
        <w:pStyle w:val="Normal"/>
        <w:spacing w:lineRule="auto" w:line="276" w:before="120" w:after="120"/>
        <w:jc w:val="center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§ 6</w:t>
      </w:r>
    </w:p>
    <w:p>
      <w:pPr>
        <w:pStyle w:val="Normal"/>
        <w:spacing w:lineRule="auto" w:line="276" w:before="120" w:after="120"/>
        <w:ind w:hanging="284"/>
        <w:jc w:val="both"/>
        <w:rPr>
          <w:rStyle w:val="FontStyle14"/>
          <w:rFonts w:ascii="Calibri" w:hAnsi="Calibri" w:eastAsia="Times New Roman" w:cs="Calibri" w:asciiTheme="minorHAnsi" w:hAnsiTheme="minorHAns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>
        <w:rPr>
          <w:rStyle w:val="FontStyle14"/>
          <w:rFonts w:cs="Calibri"/>
          <w:sz w:val="20"/>
          <w:szCs w:val="20"/>
        </w:rPr>
        <w:t>1. Zamawiający ma prawo wypowiedzieć Umowę w trybie natychmiastowym, bez wyznaczania dodatkowego terminu,</w:t>
        <w:br/>
        <w:t xml:space="preserve"> w przypadku wykonywania Przedmiotu umowy wadliwie lub w sposób sprzeczny z umową, niezgodnie z uzgodnieniami </w:t>
        <w:br/>
        <w:t xml:space="preserve">lub zaleceniami Zamawiającego </w:t>
      </w:r>
      <w:r>
        <w:rPr>
          <w:rStyle w:val="FontStyle14"/>
          <w:rFonts w:cs="Calibri"/>
          <w:bCs/>
          <w:sz w:val="20"/>
          <w:szCs w:val="20"/>
        </w:rPr>
        <w:t>pomimo dokonanego dwukrotnego wezwania</w:t>
      </w:r>
      <w:r>
        <w:rPr>
          <w:rStyle w:val="FontStyle14"/>
          <w:rFonts w:cs="Calibri"/>
          <w:sz w:val="20"/>
          <w:szCs w:val="20"/>
        </w:rPr>
        <w:t xml:space="preserve"> Wykonawcy do zmiany sposobu wykonania</w:t>
        <w:br/>
        <w:t xml:space="preserve"> i wyznaczenia mu w tym celu odpowiedniego terminu nie krótszego niż 5 dni i nie dłuższego niż dni 14.</w:t>
      </w:r>
    </w:p>
    <w:p>
      <w:pPr>
        <w:pStyle w:val="Normal"/>
        <w:spacing w:lineRule="auto" w:line="276" w:before="120" w:after="120"/>
        <w:ind w:left="-142" w:hanging="709"/>
        <w:jc w:val="both"/>
        <w:rPr>
          <w:rStyle w:val="FontStyle14"/>
          <w:rFonts w:ascii="Calibri" w:hAnsi="Calibri" w:cs="Calibri" w:asciiTheme="minorHAnsi" w:hAnsiTheme="minorHAnsi"/>
          <w:sz w:val="20"/>
          <w:szCs w:val="20"/>
        </w:rPr>
      </w:pPr>
      <w:r>
        <w:rPr>
          <w:rStyle w:val="FontStyle14"/>
          <w:rFonts w:cs="Calibri"/>
          <w:sz w:val="20"/>
          <w:szCs w:val="20"/>
        </w:rPr>
        <w:t xml:space="preserve">               </w:t>
      </w:r>
      <w:r>
        <w:rPr>
          <w:rStyle w:val="FontStyle14"/>
          <w:rFonts w:cs="Calibri"/>
          <w:sz w:val="20"/>
          <w:szCs w:val="20"/>
        </w:rPr>
        <w:t>2. Wypowiedzenie umowy nastąpi w formie pisemnej i będzie zawierało uzasadnienie Zamawiającego pod rygorem nieważności tego oświadczenia.</w:t>
      </w:r>
    </w:p>
    <w:p>
      <w:pPr>
        <w:pStyle w:val="Normal"/>
        <w:spacing w:lineRule="auto" w:line="276" w:before="0" w:after="0"/>
        <w:ind w:hanging="709"/>
        <w:jc w:val="both"/>
        <w:rPr>
          <w:rStyle w:val="FontStyle14"/>
          <w:rFonts w:ascii="Calibri" w:hAnsi="Calibri" w:cs="Calibri" w:asciiTheme="minorHAnsi" w:hAnsiTheme="minorHAnsi"/>
          <w:sz w:val="20"/>
          <w:szCs w:val="20"/>
        </w:rPr>
      </w:pPr>
      <w:r>
        <w:rPr>
          <w:rStyle w:val="FontStyle14"/>
          <w:rFonts w:cs="Calibri"/>
          <w:sz w:val="20"/>
          <w:szCs w:val="20"/>
        </w:rPr>
        <w:t xml:space="preserve">              </w:t>
      </w:r>
      <w:r>
        <w:rPr>
          <w:rStyle w:val="FontStyle14"/>
          <w:rFonts w:cs="Calibri"/>
          <w:sz w:val="20"/>
          <w:szCs w:val="20"/>
        </w:rPr>
        <w:t>3.   W razie wystąpienia istotnej zmiany okoliczności powodującej, że wykonanie umowy nie będzie służyło interesowi</w:t>
      </w:r>
    </w:p>
    <w:p>
      <w:pPr>
        <w:pStyle w:val="Normal"/>
        <w:spacing w:lineRule="auto" w:line="276" w:before="0" w:after="0"/>
        <w:jc w:val="both"/>
        <w:rPr>
          <w:rStyle w:val="FontStyle14"/>
          <w:rFonts w:ascii="Calibri" w:hAnsi="Calibri" w:cs="Calibri" w:asciiTheme="minorHAnsi" w:hAnsiTheme="minorHAnsi"/>
          <w:sz w:val="20"/>
          <w:szCs w:val="20"/>
        </w:rPr>
      </w:pPr>
      <w:r>
        <w:rPr>
          <w:rStyle w:val="FontStyle14"/>
          <w:rFonts w:cs="Calibri"/>
          <w:sz w:val="20"/>
          <w:szCs w:val="20"/>
        </w:rPr>
        <w:t xml:space="preserve">     </w:t>
      </w:r>
      <w:r>
        <w:rPr>
          <w:rStyle w:val="FontStyle14"/>
          <w:rFonts w:cs="Calibri"/>
          <w:sz w:val="20"/>
          <w:szCs w:val="20"/>
        </w:rPr>
        <w:t xml:space="preserve">publicznemu, czego nie można było przewidzieć w chwili zawarcia umowy, Zamawiający może odstąpić od umowy. </w:t>
      </w:r>
    </w:p>
    <w:p>
      <w:pPr>
        <w:pStyle w:val="Normal"/>
        <w:spacing w:lineRule="auto" w:line="276" w:before="0" w:after="0"/>
        <w:jc w:val="both"/>
        <w:rPr>
          <w:rStyle w:val="FontStyle14"/>
          <w:rFonts w:ascii="Calibri" w:hAnsi="Calibri" w:cs="Calibri" w:asciiTheme="minorHAnsi" w:hAnsiTheme="minorHAnsi"/>
          <w:sz w:val="20"/>
          <w:szCs w:val="20"/>
        </w:rPr>
      </w:pPr>
      <w:r>
        <w:rPr>
          <w:rStyle w:val="FontStyle14"/>
          <w:rFonts w:cs="Calibri"/>
          <w:sz w:val="20"/>
          <w:szCs w:val="20"/>
        </w:rPr>
        <w:t xml:space="preserve">  </w:t>
      </w:r>
      <w:r>
        <w:rPr>
          <w:rStyle w:val="FontStyle14"/>
          <w:rFonts w:cs="Calibri"/>
          <w:sz w:val="20"/>
          <w:szCs w:val="20"/>
        </w:rPr>
        <w:t>W takim przypadku Wykonawca może żądać jedynie wynagrodzenia należnego z tytułu wykonania części umowy, ustalonego na podstawie zatwierdzonego przez Zamawiającego protokołu.</w:t>
      </w:r>
    </w:p>
    <w:p>
      <w:pPr>
        <w:pStyle w:val="Normal"/>
        <w:spacing w:lineRule="auto" w:line="276" w:before="120" w:after="120"/>
        <w:jc w:val="center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§ 7</w:t>
      </w:r>
    </w:p>
    <w:p>
      <w:pPr>
        <w:pStyle w:val="ListParagraph"/>
        <w:spacing w:before="60" w:after="200"/>
        <w:ind w:left="0" w:hanging="0"/>
        <w:contextualSpacing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Wykonawca oświadcza, że nie znajduje się na liście sankcyjnej MSWiA i nie podlega wykluczeniu zgodnie z postanowieniami ustawy z dnia 13.04.2022 r. o szczególnych rozwiązaniach w zakresie przeciwdziałania  wspieraniu agresji na Ukrainę oraz służących ochronie bezpieczeństwa narodowego (Dz.U. z 2022 r. poz. 835 ze zm.). W przypadku gdyby Wykonawca znalazł się na ww. liście, jest obowiązany poinformować o tym Zamawiającego niezwłocznie, nie później niż w ciągu 2 dni, od dnia</w:t>
      </w:r>
    </w:p>
    <w:p>
      <w:pPr>
        <w:pStyle w:val="ListParagraph"/>
        <w:spacing w:before="60" w:after="200"/>
        <w:ind w:left="0" w:hanging="0"/>
        <w:contextualSpacing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zaistnienia tej okoliczności. Okoliczność wpisania na listę sankcyjną MSWiA może być podstawą do odstąpienia lub rozwiązania umowy przez Zamawiającego w trybie natychmiastowym, bez odszkodowania z tego tytułu dla Wykonawcy,</w:t>
        <w:br/>
        <w:t xml:space="preserve"> a także bez konieczności dodatkowego wzywania Wykonawcy do usunięcia niezgodności z umową.</w:t>
      </w:r>
    </w:p>
    <w:p>
      <w:pPr>
        <w:pStyle w:val="Normal"/>
        <w:spacing w:lineRule="auto" w:line="276" w:before="120" w:after="120"/>
        <w:jc w:val="center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§ 8</w:t>
      </w:r>
    </w:p>
    <w:p>
      <w:pPr>
        <w:pStyle w:val="Normal"/>
        <w:spacing w:lineRule="auto" w:line="276" w:before="0" w:after="0"/>
        <w:jc w:val="both"/>
        <w:rPr>
          <w:rFonts w:eastAsia="Times New Roman" w:cs="Calibri"/>
          <w:b/>
          <w:b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Ewentualne spory wynikające z wykonania niniejszej umowy, będą  rozstrzygane przez Sąd Powszechny właściwy dla siedziby Zamawiającego. </w:t>
      </w:r>
    </w:p>
    <w:p>
      <w:pPr>
        <w:pStyle w:val="Normal"/>
        <w:spacing w:lineRule="auto" w:line="276" w:before="120" w:after="120"/>
        <w:jc w:val="center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>§ 9</w:t>
      </w:r>
    </w:p>
    <w:p>
      <w:pPr>
        <w:pStyle w:val="Normal"/>
        <w:spacing w:lineRule="auto" w:line="276" w:before="0" w:after="0"/>
        <w:jc w:val="both"/>
        <w:rPr>
          <w:rFonts w:eastAsia="Times New Roman" w:cs="Calibri"/>
          <w:b/>
          <w:b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Nale</w:t>
      </w:r>
      <w:r>
        <w:rPr>
          <w:rFonts w:eastAsia="TimesNewRoman" w:cs="Calibri"/>
          <w:sz w:val="20"/>
          <w:szCs w:val="20"/>
          <w:lang w:eastAsia="pl-PL"/>
        </w:rPr>
        <w:t>ż</w:t>
      </w:r>
      <w:r>
        <w:rPr>
          <w:rFonts w:eastAsia="Times New Roman" w:cs="Calibri"/>
          <w:sz w:val="20"/>
          <w:szCs w:val="20"/>
          <w:lang w:eastAsia="pl-PL"/>
        </w:rPr>
        <w:t>no</w:t>
      </w:r>
      <w:r>
        <w:rPr>
          <w:rFonts w:eastAsia="TimesNewRoman" w:cs="Calibri"/>
          <w:sz w:val="20"/>
          <w:szCs w:val="20"/>
          <w:lang w:eastAsia="pl-PL"/>
        </w:rPr>
        <w:t>ś</w:t>
      </w:r>
      <w:r>
        <w:rPr>
          <w:rFonts w:eastAsia="Times New Roman" w:cs="Calibri"/>
          <w:sz w:val="20"/>
          <w:szCs w:val="20"/>
          <w:lang w:eastAsia="pl-PL"/>
        </w:rPr>
        <w:t>ci wynikaj</w:t>
      </w:r>
      <w:r>
        <w:rPr>
          <w:rFonts w:eastAsia="TimesNewRoman" w:cs="Calibri"/>
          <w:sz w:val="20"/>
          <w:szCs w:val="20"/>
          <w:lang w:eastAsia="pl-PL"/>
        </w:rPr>
        <w:t>ą</w:t>
      </w:r>
      <w:r>
        <w:rPr>
          <w:rFonts w:eastAsia="Times New Roman" w:cs="Calibri"/>
          <w:sz w:val="20"/>
          <w:szCs w:val="20"/>
          <w:lang w:eastAsia="pl-PL"/>
        </w:rPr>
        <w:t>ce z tre</w:t>
      </w:r>
      <w:r>
        <w:rPr>
          <w:rFonts w:eastAsia="TimesNewRoman" w:cs="Calibri"/>
          <w:sz w:val="20"/>
          <w:szCs w:val="20"/>
          <w:lang w:eastAsia="pl-PL"/>
        </w:rPr>
        <w:t>ś</w:t>
      </w:r>
      <w:r>
        <w:rPr>
          <w:rFonts w:eastAsia="Times New Roman" w:cs="Calibri"/>
          <w:sz w:val="20"/>
          <w:szCs w:val="20"/>
          <w:lang w:eastAsia="pl-PL"/>
        </w:rPr>
        <w:t>ci niniejszej umowy nie mog</w:t>
      </w:r>
      <w:r>
        <w:rPr>
          <w:rFonts w:eastAsia="TimesNewRoman" w:cs="Calibri"/>
          <w:sz w:val="20"/>
          <w:szCs w:val="20"/>
          <w:lang w:eastAsia="pl-PL"/>
        </w:rPr>
        <w:t xml:space="preserve">ą </w:t>
      </w:r>
      <w:r>
        <w:rPr>
          <w:rFonts w:eastAsia="Times New Roman" w:cs="Calibri"/>
          <w:sz w:val="20"/>
          <w:szCs w:val="20"/>
          <w:lang w:eastAsia="pl-PL"/>
        </w:rPr>
        <w:t>by</w:t>
      </w:r>
      <w:r>
        <w:rPr>
          <w:rFonts w:eastAsia="TimesNewRoman" w:cs="Calibri"/>
          <w:sz w:val="20"/>
          <w:szCs w:val="20"/>
          <w:lang w:eastAsia="pl-PL"/>
        </w:rPr>
        <w:t xml:space="preserve">ć </w:t>
      </w:r>
      <w:r>
        <w:rPr>
          <w:rFonts w:eastAsia="Times New Roman" w:cs="Calibri"/>
          <w:sz w:val="20"/>
          <w:szCs w:val="20"/>
          <w:lang w:eastAsia="pl-PL"/>
        </w:rPr>
        <w:t>przedmiotem cesji bez zgody Zamawiaj</w:t>
      </w:r>
      <w:r>
        <w:rPr>
          <w:rFonts w:eastAsia="TimesNewRoman" w:cs="Calibri"/>
          <w:sz w:val="20"/>
          <w:szCs w:val="20"/>
          <w:lang w:eastAsia="pl-PL"/>
        </w:rPr>
        <w:t>ą</w:t>
      </w:r>
      <w:r>
        <w:rPr>
          <w:rFonts w:eastAsia="Times New Roman" w:cs="Calibri"/>
          <w:sz w:val="20"/>
          <w:szCs w:val="20"/>
          <w:lang w:eastAsia="pl-PL"/>
        </w:rPr>
        <w:t>cego wyra</w:t>
      </w:r>
      <w:r>
        <w:rPr>
          <w:rFonts w:eastAsia="TimesNewRoman" w:cs="Calibri"/>
          <w:sz w:val="20"/>
          <w:szCs w:val="20"/>
          <w:lang w:eastAsia="pl-PL"/>
        </w:rPr>
        <w:t>ż</w:t>
      </w:r>
      <w:r>
        <w:rPr>
          <w:rFonts w:eastAsia="Times New Roman" w:cs="Calibri"/>
          <w:sz w:val="20"/>
          <w:szCs w:val="20"/>
          <w:lang w:eastAsia="pl-PL"/>
        </w:rPr>
        <w:t>onej</w:t>
        <w:br/>
        <w:t xml:space="preserve"> na pi</w:t>
      </w:r>
      <w:r>
        <w:rPr>
          <w:rFonts w:eastAsia="TimesNewRoman" w:cs="Calibri"/>
          <w:sz w:val="20"/>
          <w:szCs w:val="20"/>
          <w:lang w:eastAsia="pl-PL"/>
        </w:rPr>
        <w:t>ś</w:t>
      </w:r>
      <w:r>
        <w:rPr>
          <w:rFonts w:eastAsia="Times New Roman" w:cs="Calibri"/>
          <w:sz w:val="20"/>
          <w:szCs w:val="20"/>
          <w:lang w:eastAsia="pl-PL"/>
        </w:rPr>
        <w:t>mie.</w:t>
      </w:r>
    </w:p>
    <w:p>
      <w:pPr>
        <w:pStyle w:val="Normal"/>
        <w:spacing w:lineRule="auto" w:line="276" w:before="120" w:after="120"/>
        <w:jc w:val="center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>§ 10</w:t>
      </w:r>
    </w:p>
    <w:p>
      <w:pPr>
        <w:pStyle w:val="Normal"/>
        <w:spacing w:lineRule="auto" w:line="276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Zobowi</w:t>
      </w:r>
      <w:r>
        <w:rPr>
          <w:rFonts w:eastAsia="TimesNewRoman" w:cs="Calibri"/>
          <w:sz w:val="20"/>
          <w:szCs w:val="20"/>
          <w:lang w:eastAsia="pl-PL"/>
        </w:rPr>
        <w:t>ą</w:t>
      </w:r>
      <w:r>
        <w:rPr>
          <w:rFonts w:eastAsia="Times New Roman" w:cs="Calibri"/>
          <w:sz w:val="20"/>
          <w:szCs w:val="20"/>
          <w:lang w:eastAsia="pl-PL"/>
        </w:rPr>
        <w:t>zania wynikaj</w:t>
      </w:r>
      <w:r>
        <w:rPr>
          <w:rFonts w:eastAsia="TimesNewRoman" w:cs="Calibri"/>
          <w:sz w:val="20"/>
          <w:szCs w:val="20"/>
          <w:lang w:eastAsia="pl-PL"/>
        </w:rPr>
        <w:t>ą</w:t>
      </w:r>
      <w:r>
        <w:rPr>
          <w:rFonts w:eastAsia="Times New Roman" w:cs="Calibri"/>
          <w:sz w:val="20"/>
          <w:szCs w:val="20"/>
          <w:lang w:eastAsia="pl-PL"/>
        </w:rPr>
        <w:t>ce z niniejszej umowy obowi</w:t>
      </w:r>
      <w:r>
        <w:rPr>
          <w:rFonts w:eastAsia="TimesNewRoman" w:cs="Calibri"/>
          <w:sz w:val="20"/>
          <w:szCs w:val="20"/>
          <w:lang w:eastAsia="pl-PL"/>
        </w:rPr>
        <w:t>ą</w:t>
      </w:r>
      <w:r>
        <w:rPr>
          <w:rFonts w:eastAsia="Times New Roman" w:cs="Calibri"/>
          <w:sz w:val="20"/>
          <w:szCs w:val="20"/>
          <w:lang w:eastAsia="pl-PL"/>
        </w:rPr>
        <w:t>zuj</w:t>
      </w:r>
      <w:r>
        <w:rPr>
          <w:rFonts w:eastAsia="TimesNewRoman" w:cs="Calibri"/>
          <w:sz w:val="20"/>
          <w:szCs w:val="20"/>
          <w:lang w:eastAsia="pl-PL"/>
        </w:rPr>
        <w:t xml:space="preserve">ą </w:t>
      </w:r>
      <w:r>
        <w:rPr>
          <w:rFonts w:eastAsia="Times New Roman" w:cs="Calibri"/>
          <w:sz w:val="20"/>
          <w:szCs w:val="20"/>
          <w:lang w:eastAsia="pl-PL"/>
        </w:rPr>
        <w:t>także nast</w:t>
      </w:r>
      <w:r>
        <w:rPr>
          <w:rFonts w:eastAsia="TimesNewRoman" w:cs="Calibri"/>
          <w:sz w:val="20"/>
          <w:szCs w:val="20"/>
          <w:lang w:eastAsia="pl-PL"/>
        </w:rPr>
        <w:t>ę</w:t>
      </w:r>
      <w:r>
        <w:rPr>
          <w:rFonts w:eastAsia="Times New Roman" w:cs="Calibri"/>
          <w:sz w:val="20"/>
          <w:szCs w:val="20"/>
          <w:lang w:eastAsia="pl-PL"/>
        </w:rPr>
        <w:t>pców prawnych Wykonawcy.</w:t>
      </w:r>
    </w:p>
    <w:p>
      <w:pPr>
        <w:pStyle w:val="Normal"/>
        <w:spacing w:lineRule="auto" w:line="276" w:before="120" w:after="120"/>
        <w:jc w:val="center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§ 11</w:t>
      </w:r>
    </w:p>
    <w:p>
      <w:pPr>
        <w:pStyle w:val="Normal"/>
        <w:spacing w:lineRule="auto" w:line="276" w:before="0" w:after="0"/>
        <w:jc w:val="both"/>
        <w:rPr>
          <w:rFonts w:eastAsia="Times New Roman" w:cs="Calibri"/>
          <w:b/>
          <w:b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 sprawach nie uregulowanych w umowie zastosowanie mają przepisy Kodeksu cywilnego.</w:t>
      </w:r>
    </w:p>
    <w:p>
      <w:pPr>
        <w:pStyle w:val="Normal"/>
        <w:spacing w:lineRule="auto" w:line="276" w:before="120" w:after="120"/>
        <w:jc w:val="center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>§12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76" w:before="0" w:after="0"/>
        <w:ind w:left="0" w:hanging="0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Zmiana postanowień zawartej umowy może nastąpić za zgodą obu stron wyrażoną </w:t>
      </w:r>
      <w:r>
        <w:rPr>
          <w:rFonts w:eastAsia="Times New Roman" w:cs="Calibri"/>
          <w:color w:val="FF0000"/>
          <w:sz w:val="20"/>
          <w:szCs w:val="20"/>
          <w:lang w:eastAsia="pl-PL"/>
        </w:rPr>
        <w:t xml:space="preserve">na piśmie </w:t>
      </w:r>
      <w:r>
        <w:rPr>
          <w:rFonts w:eastAsia="Times New Roman" w:cs="Calibri"/>
          <w:color w:val="FF0000"/>
          <w:sz w:val="20"/>
          <w:szCs w:val="20"/>
          <w:lang w:eastAsia="pl-PL"/>
        </w:rPr>
        <w:t xml:space="preserve">pod rygorem nieważności. </w:t>
      </w:r>
      <w:r>
        <w:rPr>
          <w:rFonts w:eastAsia="Times New Roman" w:cs="Calibri"/>
          <w:sz w:val="20"/>
          <w:szCs w:val="20"/>
          <w:lang w:eastAsia="pl-PL"/>
        </w:rPr>
        <w:t>Niedopuszczalna jest jednak pod rygorem nieważności zmiana postanowień zawartej umowy oraz wprowadzenie nowych postanowień do umowy niekorzystnych dla Zamawiającego, chyba, że konieczność wprowadzenia takich zmian wynika z przepisów prawa, czego nie  można było przewidzieć w chwili zawarcia umowy.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76" w:before="0" w:after="0"/>
        <w:ind w:left="0" w:hanging="0"/>
        <w:contextualSpacing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Strony wzajemnie zobowiązują się do zainicjowania zmian w umowie, prowadzących do likwidacji oczywistych omyłek pisarskich i rachunkowych w treści umowy.</w:t>
      </w:r>
    </w:p>
    <w:p>
      <w:pPr>
        <w:pStyle w:val="Normal"/>
        <w:spacing w:lineRule="auto" w:line="276" w:before="120" w:after="120"/>
        <w:jc w:val="center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§ 13</w:t>
      </w:r>
    </w:p>
    <w:p>
      <w:pPr>
        <w:pStyle w:val="Normal"/>
        <w:spacing w:lineRule="auto" w:line="276" w:before="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Umowę niniejszą sporządza się w 3  egzemplarzach tj. 1 egzemplarz dla</w:t>
      </w:r>
      <w:r>
        <w:rPr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Wykonawcy i 2 egzemplarze dla Zamawiającego.</w:t>
      </w:r>
    </w:p>
    <w:p>
      <w:pPr>
        <w:pStyle w:val="Normal"/>
        <w:spacing w:lineRule="auto" w:line="276" w:before="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12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12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               </w:t>
      </w: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Zamawiający                                                                                                                                        </w:t>
      </w:r>
      <w:r>
        <w:rPr>
          <w:rFonts w:eastAsia="Times New Roman" w:cs="Calibri"/>
          <w:b/>
          <w:sz w:val="20"/>
          <w:szCs w:val="20"/>
          <w:lang w:eastAsia="pl-PL"/>
        </w:rPr>
        <w:t>Wykonawca</w:t>
      </w:r>
    </w:p>
    <w:p>
      <w:pPr>
        <w:pStyle w:val="Normal"/>
        <w:spacing w:lineRule="auto" w:line="276" w:before="0" w:after="12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spacing w:lineRule="auto" w:line="276" w:before="0" w:after="12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spacing w:lineRule="auto" w:line="240" w:before="0" w:after="12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spacing w:lineRule="auto" w:line="240" w:before="0" w:after="12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993" w:right="851" w:gutter="0" w:header="0" w:top="1134" w:footer="709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-Siatka"/>
      <w:tblW w:w="1034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970"/>
      <w:gridCol w:w="4536"/>
      <w:gridCol w:w="2837"/>
    </w:tblGrid>
    <w:tr>
      <w:trPr/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opka"/>
            <w:widowControl w:val="false"/>
            <w:suppressAutoHyphens w:val="true"/>
            <w:spacing w:before="0" w:after="0"/>
            <w:jc w:val="left"/>
            <w:rPr>
              <w:rFonts w:cs="Calibri" w:cstheme="minorHAnsi"/>
              <w:b/>
              <w:b/>
              <w:sz w:val="16"/>
              <w:szCs w:val="16"/>
            </w:rPr>
          </w:pPr>
          <w:r>
            <w:rPr>
              <w:rFonts w:eastAsia="Calibri" w:cs="Calibri" w:cstheme="minorHAnsi"/>
              <w:b/>
              <w:kern w:val="0"/>
              <w:sz w:val="16"/>
              <w:szCs w:val="16"/>
              <w:lang w:val="pl-PL" w:eastAsia="en-US" w:bidi="ar-SA"/>
            </w:rPr>
            <w:t>Urząd Gminy Prostki</w:t>
          </w:r>
        </w:p>
        <w:p>
          <w:pPr>
            <w:pStyle w:val="Stopka"/>
            <w:widowControl w:val="false"/>
            <w:suppressAutoHyphens w:val="true"/>
            <w:spacing w:before="0" w:after="0"/>
            <w:jc w:val="left"/>
            <w:rPr>
              <w:rFonts w:cs="Calibri" w:cstheme="minorHAnsi"/>
              <w:sz w:val="16"/>
              <w:szCs w:val="16"/>
            </w:rPr>
          </w:pPr>
          <w:r>
            <w:rPr>
              <w:rFonts w:eastAsia="Calibri" w:cs="Calibri" w:cstheme="minorHAnsi"/>
              <w:kern w:val="0"/>
              <w:sz w:val="16"/>
              <w:szCs w:val="16"/>
              <w:lang w:val="pl-PL" w:eastAsia="en-US" w:bidi="ar-SA"/>
            </w:rPr>
            <w:t>ul. 1 Maja 44B, 19-335 Prostki</w:t>
          </w:r>
        </w:p>
        <w:p>
          <w:pPr>
            <w:pStyle w:val="Stopka"/>
            <w:widowControl w:val="false"/>
            <w:suppressAutoHyphens w:val="true"/>
            <w:spacing w:before="0" w:after="0"/>
            <w:jc w:val="left"/>
            <w:rPr>
              <w:rFonts w:cs="Calibri" w:cstheme="minorHAnsi"/>
              <w:sz w:val="16"/>
              <w:szCs w:val="16"/>
              <w:lang w:val="en-US"/>
            </w:rPr>
          </w:pPr>
          <w:r>
            <w:rPr>
              <w:rFonts w:eastAsia="Calibri" w:cs="Calibri" w:cstheme="minorHAnsi"/>
              <w:kern w:val="0"/>
              <w:sz w:val="16"/>
              <w:szCs w:val="16"/>
              <w:lang w:val="en-US" w:eastAsia="en-US" w:bidi="ar-SA"/>
            </w:rPr>
            <w:t>tel. 87 6112012</w:t>
          </w:r>
        </w:p>
        <w:p>
          <w:pPr>
            <w:pStyle w:val="Stopka"/>
            <w:widowControl w:val="false"/>
            <w:suppressAutoHyphens w:val="true"/>
            <w:spacing w:before="0" w:after="0"/>
            <w:jc w:val="left"/>
            <w:rPr>
              <w:rFonts w:cs="Calibri" w:cstheme="minorHAnsi"/>
              <w:sz w:val="16"/>
              <w:szCs w:val="16"/>
              <w:lang w:val="en-US"/>
            </w:rPr>
          </w:pPr>
          <w:r>
            <w:rPr>
              <w:rFonts w:eastAsia="Calibri" w:cs="Calibri" w:cstheme="minorHAnsi"/>
              <w:kern w:val="0"/>
              <w:sz w:val="16"/>
              <w:szCs w:val="16"/>
              <w:lang w:val="en-US" w:eastAsia="en-US" w:bidi="ar-SA"/>
            </w:rPr>
            <w:t>fax 87 6112079</w:t>
          </w:r>
        </w:p>
        <w:p>
          <w:pPr>
            <w:pStyle w:val="Stopka"/>
            <w:widowControl w:val="false"/>
            <w:suppressAutoHyphens w:val="true"/>
            <w:spacing w:before="0" w:after="0"/>
            <w:jc w:val="left"/>
            <w:rPr>
              <w:rFonts w:cs="Calibri" w:cstheme="minorHAnsi"/>
              <w:sz w:val="16"/>
              <w:szCs w:val="16"/>
              <w:lang w:val="en-US"/>
            </w:rPr>
          </w:pPr>
          <w:r>
            <w:rPr>
              <w:rFonts w:eastAsia="Calibri" w:cs="Calibri" w:cstheme="minorHAnsi"/>
              <w:kern w:val="0"/>
              <w:sz w:val="16"/>
              <w:szCs w:val="16"/>
              <w:lang w:val="en-US" w:eastAsia="en-US" w:bidi="ar-SA"/>
            </w:rPr>
            <w:t xml:space="preserve">mail: </w:t>
          </w:r>
          <w:hyperlink r:id="rId1">
            <w:r>
              <w:rPr>
                <w:rStyle w:val="Czeinternetowe"/>
                <w:rFonts w:eastAsia="Calibri" w:cs="Calibri" w:cstheme="minorHAnsi"/>
                <w:kern w:val="0"/>
                <w:sz w:val="16"/>
                <w:szCs w:val="16"/>
                <w:lang w:val="en-US" w:eastAsia="en-US" w:bidi="ar-SA"/>
              </w:rPr>
              <w:t>sekretariat@prostki.pl</w:t>
            </w:r>
          </w:hyperlink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opka"/>
            <w:widowControl w:val="false"/>
            <w:suppressAutoHyphens w:val="true"/>
            <w:spacing w:before="0" w:after="0"/>
            <w:jc w:val="left"/>
            <w:rPr>
              <w:rFonts w:cs="Calibri" w:cstheme="minorHAnsi"/>
              <w:b/>
              <w:b/>
              <w:sz w:val="16"/>
              <w:szCs w:val="16"/>
            </w:rPr>
          </w:pPr>
          <w:r>
            <w:rPr>
              <w:rFonts w:eastAsia="Calibri" w:cs="Calibri" w:cstheme="minorHAnsi"/>
              <w:b/>
              <w:kern w:val="0"/>
              <w:sz w:val="16"/>
              <w:szCs w:val="16"/>
              <w:lang w:val="pl-PL" w:eastAsia="en-US" w:bidi="ar-SA"/>
            </w:rPr>
            <w:t>Dokument sporządziła: Helena Penkiewicz</w:t>
          </w:r>
        </w:p>
        <w:p>
          <w:pPr>
            <w:pStyle w:val="Stopka"/>
            <w:widowControl w:val="false"/>
            <w:suppressAutoHyphens w:val="true"/>
            <w:spacing w:before="0" w:after="0"/>
            <w:jc w:val="left"/>
            <w:rPr>
              <w:rFonts w:cs="Calibri" w:cstheme="minorHAnsi"/>
              <w:b/>
              <w:b/>
              <w:sz w:val="16"/>
              <w:szCs w:val="16"/>
            </w:rPr>
          </w:pPr>
          <w:r>
            <w:rPr>
              <w:rFonts w:eastAsia="Calibri" w:cs="Calibri" w:cstheme="minorHAnsi"/>
              <w:b/>
              <w:kern w:val="0"/>
              <w:sz w:val="16"/>
              <w:szCs w:val="16"/>
              <w:lang w:val="pl-PL" w:eastAsia="en-US" w:bidi="ar-SA"/>
            </w:rPr>
            <w:t>Referat Rozwoju i Inwestycji</w:t>
          </w:r>
        </w:p>
        <w:p>
          <w:pPr>
            <w:pStyle w:val="Stopka"/>
            <w:widowControl w:val="false"/>
            <w:suppressAutoHyphens w:val="true"/>
            <w:spacing w:before="0" w:after="0"/>
            <w:jc w:val="left"/>
            <w:rPr>
              <w:rFonts w:cs="Calibri" w:cstheme="minorHAnsi"/>
              <w:b/>
              <w:b/>
              <w:sz w:val="16"/>
              <w:szCs w:val="16"/>
            </w:rPr>
          </w:pPr>
          <w:r>
            <w:rPr>
              <w:rFonts w:eastAsia="Calibri" w:cs="Calibri" w:cstheme="minorHAnsi"/>
              <w:b/>
              <w:kern w:val="0"/>
              <w:sz w:val="16"/>
              <w:szCs w:val="16"/>
              <w:lang w:val="pl-PL" w:eastAsia="en-US" w:bidi="ar-SA"/>
            </w:rPr>
            <w:t>Stanowisko ds. funduszu sołeckiego i promocji</w:t>
          </w:r>
        </w:p>
        <w:p>
          <w:pPr>
            <w:pStyle w:val="Stopka"/>
            <w:widowControl w:val="false"/>
            <w:suppressAutoHyphens w:val="true"/>
            <w:spacing w:before="0" w:after="0"/>
            <w:jc w:val="left"/>
            <w:rPr>
              <w:rFonts w:cs="Calibri" w:cstheme="minorHAnsi"/>
              <w:b/>
              <w:b/>
              <w:sz w:val="16"/>
              <w:szCs w:val="16"/>
              <w:lang w:val="en-US"/>
            </w:rPr>
          </w:pPr>
          <w:r>
            <w:rPr>
              <w:rFonts w:eastAsia="Calibri" w:cs="Calibri" w:cstheme="minorHAnsi"/>
              <w:b/>
              <w:kern w:val="0"/>
              <w:sz w:val="16"/>
              <w:szCs w:val="16"/>
              <w:lang w:val="en-US" w:eastAsia="en-US" w:bidi="ar-SA"/>
            </w:rPr>
            <w:t>Tel. 87 6112 861</w:t>
          </w:r>
        </w:p>
        <w:p>
          <w:pPr>
            <w:pStyle w:val="Stopka"/>
            <w:widowControl w:val="false"/>
            <w:suppressAutoHyphens w:val="true"/>
            <w:spacing w:before="0" w:after="0"/>
            <w:jc w:val="left"/>
            <w:rPr>
              <w:rFonts w:cs="Calibri" w:cstheme="minorHAnsi"/>
              <w:sz w:val="16"/>
              <w:szCs w:val="16"/>
              <w:lang w:val="en-US"/>
            </w:rPr>
          </w:pPr>
          <w:r>
            <w:rPr>
              <w:rFonts w:eastAsia="Calibri" w:cs="Calibri" w:cstheme="minorHAnsi"/>
              <w:b/>
              <w:kern w:val="0"/>
              <w:sz w:val="16"/>
              <w:szCs w:val="16"/>
              <w:lang w:val="en-US" w:eastAsia="en-US" w:bidi="ar-SA"/>
            </w:rPr>
            <w:t>mail: helena.penkiewicz@prostki.pl</w:t>
          </w:r>
        </w:p>
      </w:tc>
      <w:tc>
        <w:tcPr>
          <w:tcW w:w="283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opka"/>
            <w:widowControl w:val="false"/>
            <w:pBdr>
              <w:top w:val="single" w:sz="4" w:space="1" w:color="D9D9D9"/>
            </w:pBdr>
            <w:suppressAutoHyphens w:val="true"/>
            <w:spacing w:before="0" w:after="0"/>
            <w:jc w:val="right"/>
            <w:rPr>
              <w:color w:val="808080"/>
              <w:spacing w:val="60"/>
              <w:sz w:val="16"/>
              <w:szCs w:val="16"/>
              <w:lang w:val="en-US"/>
            </w:rPr>
          </w:pPr>
          <w:r>
            <w:rPr>
              <w:color w:val="808080"/>
              <w:spacing w:val="60"/>
              <w:sz w:val="16"/>
              <w:szCs w:val="16"/>
              <w:lang w:val="en-US"/>
            </w:rPr>
          </w:r>
        </w:p>
        <w:p>
          <w:pPr>
            <w:pStyle w:val="Stopka"/>
            <w:widowControl w:val="false"/>
            <w:pBdr>
              <w:top w:val="single" w:sz="4" w:space="1" w:color="D9D9D9"/>
            </w:pBdr>
            <w:suppressAutoHyphens w:val="true"/>
            <w:spacing w:before="0" w:after="0"/>
            <w:jc w:val="left"/>
            <w:rPr>
              <w:sz w:val="20"/>
              <w:szCs w:val="20"/>
            </w:rPr>
          </w:pPr>
          <w:r>
            <w:rPr/>
            <w:drawing>
              <wp:inline distT="0" distB="0" distL="0" distR="0">
                <wp:extent cx="1005840" cy="527050"/>
                <wp:effectExtent l="0" t="0" r="0" b="0"/>
                <wp:docPr id="1" name="Obraz 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52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Stopka"/>
      <w:jc w:val="center"/>
      <w:rPr>
        <w:rFonts w:cs="Calibri" w:cstheme="minorHAnsi"/>
        <w:sz w:val="2"/>
        <w:szCs w:val="2"/>
      </w:rPr>
    </w:pPr>
    <w:r>
      <w:rPr>
        <w:rFonts w:cs="Calibri" w:cstheme="minorHAnsi"/>
        <w:sz w:val="2"/>
        <w:szCs w:val="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-Siatka"/>
      <w:tblW w:w="1034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970"/>
      <w:gridCol w:w="4536"/>
      <w:gridCol w:w="2837"/>
    </w:tblGrid>
    <w:tr>
      <w:trPr/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opka"/>
            <w:widowControl w:val="false"/>
            <w:suppressAutoHyphens w:val="true"/>
            <w:spacing w:before="0" w:after="0"/>
            <w:jc w:val="left"/>
            <w:rPr>
              <w:rFonts w:cs="Calibri" w:cstheme="minorHAnsi"/>
              <w:b/>
              <w:b/>
              <w:sz w:val="16"/>
              <w:szCs w:val="16"/>
            </w:rPr>
          </w:pPr>
          <w:r>
            <w:rPr>
              <w:rFonts w:eastAsia="Calibri" w:cs="Calibri" w:cstheme="minorHAnsi"/>
              <w:b/>
              <w:kern w:val="0"/>
              <w:sz w:val="16"/>
              <w:szCs w:val="16"/>
              <w:lang w:val="pl-PL" w:eastAsia="en-US" w:bidi="ar-SA"/>
            </w:rPr>
            <w:t>Urząd Gminy Prostki</w:t>
          </w:r>
        </w:p>
        <w:p>
          <w:pPr>
            <w:pStyle w:val="Stopka"/>
            <w:widowControl w:val="false"/>
            <w:suppressAutoHyphens w:val="true"/>
            <w:spacing w:before="0" w:after="0"/>
            <w:jc w:val="left"/>
            <w:rPr>
              <w:rFonts w:cs="Calibri" w:cstheme="minorHAnsi"/>
              <w:sz w:val="16"/>
              <w:szCs w:val="16"/>
            </w:rPr>
          </w:pPr>
          <w:r>
            <w:rPr>
              <w:rFonts w:eastAsia="Calibri" w:cs="Calibri" w:cstheme="minorHAnsi"/>
              <w:kern w:val="0"/>
              <w:sz w:val="16"/>
              <w:szCs w:val="16"/>
              <w:lang w:val="pl-PL" w:eastAsia="en-US" w:bidi="ar-SA"/>
            </w:rPr>
            <w:t>ul. 1 Maja 44B, 19-335 Prostki</w:t>
          </w:r>
        </w:p>
        <w:p>
          <w:pPr>
            <w:pStyle w:val="Stopka"/>
            <w:widowControl w:val="false"/>
            <w:suppressAutoHyphens w:val="true"/>
            <w:spacing w:before="0" w:after="0"/>
            <w:jc w:val="left"/>
            <w:rPr>
              <w:rFonts w:cs="Calibri" w:cstheme="minorHAnsi"/>
              <w:sz w:val="16"/>
              <w:szCs w:val="16"/>
              <w:lang w:val="en-US"/>
            </w:rPr>
          </w:pPr>
          <w:r>
            <w:rPr>
              <w:rFonts w:eastAsia="Calibri" w:cs="Calibri" w:cstheme="minorHAnsi"/>
              <w:kern w:val="0"/>
              <w:sz w:val="16"/>
              <w:szCs w:val="16"/>
              <w:lang w:val="en-US" w:eastAsia="en-US" w:bidi="ar-SA"/>
            </w:rPr>
            <w:t>tel. 87 6112012</w:t>
          </w:r>
        </w:p>
        <w:p>
          <w:pPr>
            <w:pStyle w:val="Stopka"/>
            <w:widowControl w:val="false"/>
            <w:suppressAutoHyphens w:val="true"/>
            <w:spacing w:before="0" w:after="0"/>
            <w:jc w:val="left"/>
            <w:rPr>
              <w:rFonts w:cs="Calibri" w:cstheme="minorHAnsi"/>
              <w:sz w:val="16"/>
              <w:szCs w:val="16"/>
              <w:lang w:val="en-US"/>
            </w:rPr>
          </w:pPr>
          <w:r>
            <w:rPr>
              <w:rFonts w:eastAsia="Calibri" w:cs="Calibri" w:cstheme="minorHAnsi"/>
              <w:kern w:val="0"/>
              <w:sz w:val="16"/>
              <w:szCs w:val="16"/>
              <w:lang w:val="en-US" w:eastAsia="en-US" w:bidi="ar-SA"/>
            </w:rPr>
            <w:t>fax 87 6112079</w:t>
          </w:r>
        </w:p>
        <w:p>
          <w:pPr>
            <w:pStyle w:val="Stopka"/>
            <w:widowControl w:val="false"/>
            <w:suppressAutoHyphens w:val="true"/>
            <w:spacing w:before="0" w:after="0"/>
            <w:jc w:val="left"/>
            <w:rPr>
              <w:rFonts w:cs="Calibri" w:cstheme="minorHAnsi"/>
              <w:sz w:val="16"/>
              <w:szCs w:val="16"/>
              <w:lang w:val="en-US"/>
            </w:rPr>
          </w:pPr>
          <w:r>
            <w:rPr>
              <w:rFonts w:eastAsia="Calibri" w:cs="Calibri" w:cstheme="minorHAnsi"/>
              <w:kern w:val="0"/>
              <w:sz w:val="16"/>
              <w:szCs w:val="16"/>
              <w:lang w:val="en-US" w:eastAsia="en-US" w:bidi="ar-SA"/>
            </w:rPr>
            <w:t xml:space="preserve">mail: </w:t>
          </w:r>
          <w:hyperlink r:id="rId1">
            <w:r>
              <w:rPr>
                <w:rStyle w:val="Czeinternetowe"/>
                <w:rFonts w:eastAsia="Calibri" w:cs="Calibri" w:cstheme="minorHAnsi"/>
                <w:kern w:val="0"/>
                <w:sz w:val="16"/>
                <w:szCs w:val="16"/>
                <w:lang w:val="en-US" w:eastAsia="en-US" w:bidi="ar-SA"/>
              </w:rPr>
              <w:t>sekretariat@prostki.pl</w:t>
            </w:r>
          </w:hyperlink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opka"/>
            <w:widowControl w:val="false"/>
            <w:suppressAutoHyphens w:val="true"/>
            <w:spacing w:before="0" w:after="0"/>
            <w:jc w:val="left"/>
            <w:rPr>
              <w:rFonts w:cs="Calibri" w:cstheme="minorHAnsi"/>
              <w:b/>
              <w:b/>
              <w:sz w:val="16"/>
              <w:szCs w:val="16"/>
            </w:rPr>
          </w:pPr>
          <w:r>
            <w:rPr>
              <w:rFonts w:eastAsia="Calibri" w:cs="Calibri" w:cstheme="minorHAnsi"/>
              <w:b/>
              <w:kern w:val="0"/>
              <w:sz w:val="16"/>
              <w:szCs w:val="16"/>
              <w:lang w:val="pl-PL" w:eastAsia="en-US" w:bidi="ar-SA"/>
            </w:rPr>
            <w:t>Dokument sporządziła: Helena Penkiewicz</w:t>
          </w:r>
        </w:p>
        <w:p>
          <w:pPr>
            <w:pStyle w:val="Stopka"/>
            <w:widowControl w:val="false"/>
            <w:suppressAutoHyphens w:val="true"/>
            <w:spacing w:before="0" w:after="0"/>
            <w:jc w:val="left"/>
            <w:rPr>
              <w:rFonts w:cs="Calibri" w:cstheme="minorHAnsi"/>
              <w:b/>
              <w:b/>
              <w:sz w:val="16"/>
              <w:szCs w:val="16"/>
            </w:rPr>
          </w:pPr>
          <w:r>
            <w:rPr>
              <w:rFonts w:eastAsia="Calibri" w:cs="Calibri" w:cstheme="minorHAnsi"/>
              <w:b/>
              <w:kern w:val="0"/>
              <w:sz w:val="16"/>
              <w:szCs w:val="16"/>
              <w:lang w:val="pl-PL" w:eastAsia="en-US" w:bidi="ar-SA"/>
            </w:rPr>
            <w:t>Referat Rozwoju i Inwestycji</w:t>
          </w:r>
        </w:p>
        <w:p>
          <w:pPr>
            <w:pStyle w:val="Stopka"/>
            <w:widowControl w:val="false"/>
            <w:suppressAutoHyphens w:val="true"/>
            <w:spacing w:before="0" w:after="0"/>
            <w:jc w:val="left"/>
            <w:rPr>
              <w:rFonts w:cs="Calibri" w:cstheme="minorHAnsi"/>
              <w:b/>
              <w:b/>
              <w:sz w:val="16"/>
              <w:szCs w:val="16"/>
            </w:rPr>
          </w:pPr>
          <w:r>
            <w:rPr>
              <w:rFonts w:eastAsia="Calibri" w:cs="Calibri" w:cstheme="minorHAnsi"/>
              <w:b/>
              <w:kern w:val="0"/>
              <w:sz w:val="16"/>
              <w:szCs w:val="16"/>
              <w:lang w:val="pl-PL" w:eastAsia="en-US" w:bidi="ar-SA"/>
            </w:rPr>
            <w:t>Stanowisko ds. funduszu sołeckiego i promocji</w:t>
          </w:r>
        </w:p>
        <w:p>
          <w:pPr>
            <w:pStyle w:val="Stopka"/>
            <w:widowControl w:val="false"/>
            <w:suppressAutoHyphens w:val="true"/>
            <w:spacing w:before="0" w:after="0"/>
            <w:jc w:val="left"/>
            <w:rPr>
              <w:rFonts w:cs="Calibri" w:cstheme="minorHAnsi"/>
              <w:b/>
              <w:b/>
              <w:sz w:val="16"/>
              <w:szCs w:val="16"/>
              <w:lang w:val="en-US"/>
            </w:rPr>
          </w:pPr>
          <w:r>
            <w:rPr>
              <w:rFonts w:eastAsia="Calibri" w:cs="Calibri" w:cstheme="minorHAnsi"/>
              <w:b/>
              <w:kern w:val="0"/>
              <w:sz w:val="16"/>
              <w:szCs w:val="16"/>
              <w:lang w:val="en-US" w:eastAsia="en-US" w:bidi="ar-SA"/>
            </w:rPr>
            <w:t>Tel. 87 6112 861</w:t>
          </w:r>
        </w:p>
        <w:p>
          <w:pPr>
            <w:pStyle w:val="Stopka"/>
            <w:widowControl w:val="false"/>
            <w:suppressAutoHyphens w:val="true"/>
            <w:spacing w:before="0" w:after="0"/>
            <w:jc w:val="left"/>
            <w:rPr>
              <w:rFonts w:cs="Calibri" w:cstheme="minorHAnsi"/>
              <w:sz w:val="16"/>
              <w:szCs w:val="16"/>
              <w:lang w:val="en-US"/>
            </w:rPr>
          </w:pPr>
          <w:r>
            <w:rPr>
              <w:rFonts w:eastAsia="Calibri" w:cs="Calibri" w:cstheme="minorHAnsi"/>
              <w:b/>
              <w:kern w:val="0"/>
              <w:sz w:val="16"/>
              <w:szCs w:val="16"/>
              <w:lang w:val="en-US" w:eastAsia="en-US" w:bidi="ar-SA"/>
            </w:rPr>
            <w:t>mail: helena.penkiewicz@prostki.pl</w:t>
          </w:r>
        </w:p>
      </w:tc>
      <w:tc>
        <w:tcPr>
          <w:tcW w:w="283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opka"/>
            <w:widowControl w:val="false"/>
            <w:pBdr>
              <w:top w:val="single" w:sz="4" w:space="1" w:color="D9D9D9"/>
            </w:pBdr>
            <w:suppressAutoHyphens w:val="true"/>
            <w:spacing w:before="0" w:after="0"/>
            <w:jc w:val="right"/>
            <w:rPr>
              <w:color w:val="808080"/>
              <w:spacing w:val="60"/>
              <w:sz w:val="16"/>
              <w:szCs w:val="16"/>
              <w:lang w:val="en-US"/>
            </w:rPr>
          </w:pPr>
          <w:r>
            <w:rPr>
              <w:color w:val="808080"/>
              <w:spacing w:val="60"/>
              <w:sz w:val="16"/>
              <w:szCs w:val="16"/>
              <w:lang w:val="en-US"/>
            </w:rPr>
          </w:r>
        </w:p>
        <w:p>
          <w:pPr>
            <w:pStyle w:val="Stopka"/>
            <w:widowControl w:val="false"/>
            <w:pBdr>
              <w:top w:val="single" w:sz="4" w:space="1" w:color="D9D9D9"/>
            </w:pBdr>
            <w:suppressAutoHyphens w:val="true"/>
            <w:spacing w:before="0" w:after="0"/>
            <w:jc w:val="left"/>
            <w:rPr>
              <w:sz w:val="20"/>
              <w:szCs w:val="20"/>
            </w:rPr>
          </w:pPr>
          <w:r>
            <w:rPr/>
            <w:drawing>
              <wp:inline distT="0" distB="0" distL="0" distR="0">
                <wp:extent cx="1005840" cy="527050"/>
                <wp:effectExtent l="0" t="0" r="0" b="0"/>
                <wp:docPr id="2" name="Obraz 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52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Stopka"/>
      <w:jc w:val="center"/>
      <w:rPr>
        <w:rFonts w:cs="Calibri" w:cstheme="minorHAnsi"/>
        <w:sz w:val="2"/>
        <w:szCs w:val="2"/>
      </w:rPr>
    </w:pPr>
    <w:r>
      <w:rPr>
        <w:rFonts w:cs="Calibri" w:cstheme="minorHAnsi"/>
        <w:sz w:val="2"/>
        <w:szCs w:val="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  <w:bCs w:val="fals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b w:val="false"/>
        <w:szCs w:val="20"/>
        <w:rFonts w:ascii="Calibri" w:hAnsi="Calibri" w:eastAsia="Times New Roman" w:cs="Calibri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sz w:val="22"/>
        <w:i w:val="false"/>
        <w:b w:val="false"/>
        <w:szCs w:val="22"/>
        <w:rFonts w:ascii="Calibri" w:hAnsi="Calibri" w:cs="Calibri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0"/>
        <w:i w:val="false"/>
        <w:b w:val="false"/>
        <w:szCs w:val="20"/>
        <w:rFonts w:ascii="Calibri" w:hAnsi="Calibri" w:cs="Calibri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sz w:val="20"/>
        <w:i w:val="false"/>
        <w:b w:val="false"/>
        <w:szCs w:val="20"/>
        <w:rFonts w:ascii="Calibri" w:hAnsi="Calibri" w:cs="Calibri"/>
      </w:rPr>
    </w:lvl>
    <w:lvl w:ilvl="4">
      <w:start w:val="1"/>
      <w:numFmt w:val="decimal"/>
      <w:lvlText w:val="%1.%2.%3.%4.%5."/>
      <w:lvlJc w:val="left"/>
      <w:pPr>
        <w:tabs>
          <w:tab w:val="num" w:pos="2498"/>
        </w:tabs>
        <w:ind w:left="2210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bCs/>
        <w:rFonts w:eastAsia="Times New Roman" w:cs="Calibri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9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054a9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54a97"/>
    <w:rPr/>
  </w:style>
  <w:style w:type="character" w:styleId="Czeinternetowe">
    <w:name w:val="Łącze internetowe"/>
    <w:basedOn w:val="DefaultParagraphFont"/>
    <w:uiPriority w:val="99"/>
    <w:unhideWhenUsed/>
    <w:rsid w:val="00331b9f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5482b"/>
    <w:rPr>
      <w:rFonts w:ascii="Segoe UI" w:hAnsi="Segoe UI" w:cs="Segoe UI"/>
      <w:sz w:val="18"/>
      <w:szCs w:val="18"/>
    </w:rPr>
  </w:style>
  <w:style w:type="character" w:styleId="FontStyle14" w:customStyle="1">
    <w:name w:val="Font Style14"/>
    <w:qFormat/>
    <w:rsid w:val="00a216dc"/>
    <w:rPr>
      <w:rFonts w:ascii="Times New Roman" w:hAnsi="Times New Roman" w:cs="Times New Roman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54a9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54a9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5482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5a51"/>
    <w:pPr>
      <w:spacing w:lineRule="auto" w:line="276" w:before="0" w:after="200"/>
      <w:ind w:left="720" w:hanging="0"/>
      <w:contextualSpacing/>
    </w:pPr>
    <w:rPr/>
  </w:style>
  <w:style w:type="paragraph" w:styleId="Zwykytekst1" w:customStyle="1">
    <w:name w:val="Zwykły tekst1"/>
    <w:basedOn w:val="Normal"/>
    <w:qFormat/>
    <w:rsid w:val="00a216dc"/>
    <w:pPr>
      <w:widowControl w:val="false"/>
      <w:suppressAutoHyphens w:val="true"/>
      <w:spacing w:lineRule="auto" w:line="240" w:before="0" w:after="0"/>
    </w:pPr>
    <w:rPr>
      <w:rFonts w:ascii="Courier New" w:hAnsi="Courier New" w:eastAsia="Lucida Sans Unicode" w:cs="Courier New"/>
      <w:sz w:val="20"/>
      <w:szCs w:val="20"/>
      <w:lang w:eastAsia="zh-CN"/>
    </w:rPr>
  </w:style>
  <w:style w:type="paragraph" w:styleId="Style101" w:customStyle="1">
    <w:name w:val="Style10"/>
    <w:basedOn w:val="Normal"/>
    <w:qFormat/>
    <w:rsid w:val="00a216dc"/>
    <w:pPr>
      <w:widowControl w:val="false"/>
      <w:suppressAutoHyphens w:val="true"/>
      <w:spacing w:lineRule="exact" w:line="238" w:before="0" w:after="0"/>
      <w:jc w:val="both"/>
    </w:pPr>
    <w:rPr>
      <w:rFonts w:ascii="Times New Roman" w:hAnsi="Times New Roman" w:eastAsia="SimSun" w:cs="Times New Roman"/>
      <w:sz w:val="24"/>
      <w:szCs w:val="24"/>
      <w:lang w:eastAsia="zh-CN" w:bidi="hi-IN"/>
    </w:rPr>
  </w:style>
  <w:style w:type="paragraph" w:styleId="Style14" w:customStyle="1">
    <w:name w:val="Style1"/>
    <w:basedOn w:val="Normal"/>
    <w:qFormat/>
    <w:rsid w:val="00a216dc"/>
    <w:pPr>
      <w:widowControl w:val="false"/>
      <w:suppressAutoHyphens w:val="true"/>
      <w:spacing w:lineRule="exact" w:line="221" w:before="0" w:after="0"/>
      <w:ind w:hanging="427"/>
    </w:pPr>
    <w:rPr>
      <w:rFonts w:ascii="Times New Roman" w:hAnsi="Times New Roman" w:eastAsia="SimSun" w:cs="Times New Roman"/>
      <w:sz w:val="24"/>
      <w:szCs w:val="24"/>
      <w:lang w:eastAsia="zh-CN" w:bidi="hi-IN"/>
    </w:rPr>
  </w:style>
  <w:style w:type="paragraph" w:styleId="Default" w:customStyle="1">
    <w:name w:val="Default"/>
    <w:qFormat/>
    <w:rsid w:val="0037065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b18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sekretariat@prostki.pl" TargetMode="External"/><Relationship Id="rId2" Type="http://schemas.openxmlformats.org/officeDocument/2006/relationships/image" Target="media/image1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sekretariat@prostki.pl" TargetMode="External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9CB2-6D4B-4139-BD82-0A4D9315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Application>LibreOffice/7.2.2.2$Windows_X86_64 LibreOffice_project/02b2acce88a210515b4a5bb2e46cbfb63fe97d56</Application>
  <AppVersion>15.0000</AppVersion>
  <Pages>3</Pages>
  <Words>1188</Words>
  <Characters>7468</Characters>
  <CharactersWithSpaces>8977</CharactersWithSpaces>
  <Paragraphs>89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2019-02-28T09:05:00Z</dcterms:created>
  <dc:creator>Mariusz Demiańczuk</dc:creator>
  <dc:description/>
  <dc:language>pl-PL</dc:language>
  <cp:lastModifiedBy/>
  <cp:lastPrinted>2022-12-08T10:39:00Z</cp:lastPrinted>
  <dcterms:modified xsi:type="dcterms:W3CDTF">2024-12-13T13:24:47Z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