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EB4D87" w:rsidRPr="00F86C6D" w:rsidRDefault="00EB4D87" w:rsidP="00EB4D87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>„Budowa, rozbudowa, przebudowa stacji uzdatniania wody Borki,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3D4241" w:rsidRPr="00337BA8" w:rsidRDefault="003D4241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lastRenderedPageBreak/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93E" w:rsidRDefault="003F293E" w:rsidP="00A363F7">
      <w:pPr>
        <w:spacing w:after="0" w:line="240" w:lineRule="auto"/>
      </w:pPr>
      <w:r>
        <w:separator/>
      </w:r>
    </w:p>
  </w:endnote>
  <w:endnote w:type="continuationSeparator" w:id="0">
    <w:p w:rsidR="003F293E" w:rsidRDefault="003F293E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D87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93E" w:rsidRDefault="003F293E" w:rsidP="00A363F7">
      <w:pPr>
        <w:spacing w:after="0" w:line="240" w:lineRule="auto"/>
      </w:pPr>
      <w:r>
        <w:separator/>
      </w:r>
    </w:p>
  </w:footnote>
  <w:footnote w:type="continuationSeparator" w:id="0">
    <w:p w:rsidR="003F293E" w:rsidRDefault="003F293E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D0BA4FE" wp14:editId="22C57A25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CEBAE11" wp14:editId="488186BC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337BA8"/>
    <w:rsid w:val="00343D58"/>
    <w:rsid w:val="003D4241"/>
    <w:rsid w:val="003F293E"/>
    <w:rsid w:val="004406AA"/>
    <w:rsid w:val="00442BDE"/>
    <w:rsid w:val="007C4993"/>
    <w:rsid w:val="007C7095"/>
    <w:rsid w:val="00A363F7"/>
    <w:rsid w:val="00C84068"/>
    <w:rsid w:val="00E959E2"/>
    <w:rsid w:val="00EB4D87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9</cp:revision>
  <dcterms:created xsi:type="dcterms:W3CDTF">2016-09-13T05:48:00Z</dcterms:created>
  <dcterms:modified xsi:type="dcterms:W3CDTF">2018-01-24T07:15:00Z</dcterms:modified>
</cp:coreProperties>
</file>