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4B70D2" w:rsidRPr="004B70D2" w:rsidRDefault="004B70D2" w:rsidP="004B70D2">
      <w:pPr>
        <w:tabs>
          <w:tab w:val="left" w:pos="449"/>
        </w:tabs>
        <w:spacing w:after="92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</w:rPr>
      </w:pPr>
      <w:r w:rsidRPr="004B70D2">
        <w:rPr>
          <w:rFonts w:cstheme="minorHAnsi"/>
          <w:b/>
          <w:bCs/>
          <w:smallCaps/>
          <w:spacing w:val="5"/>
          <w:sz w:val="24"/>
          <w:szCs w:val="24"/>
        </w:rPr>
        <w:t>„</w:t>
      </w:r>
      <w:r w:rsidRPr="004B70D2">
        <w:rPr>
          <w:rFonts w:cstheme="minorHAnsi"/>
          <w:b/>
          <w:sz w:val="24"/>
          <w:szCs w:val="24"/>
        </w:rPr>
        <w:t>Zagospodarowanie turystyczno-rekreacyjne odcinka brzegu rzeki Ełk do słupa granicznego w miejscowości Prostki”</w:t>
      </w:r>
    </w:p>
    <w:p w:rsidR="0021659F" w:rsidRPr="0021659F" w:rsidRDefault="0021659F" w:rsidP="0021659F">
      <w:pPr>
        <w:numPr>
          <w:ilvl w:val="0"/>
          <w:numId w:val="1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Zamawiający: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  <w:bookmarkStart w:id="0" w:name="_GoBack"/>
      <w:bookmarkEnd w:id="0"/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21659F" w:rsidP="0021659F">
      <w:pPr>
        <w:numPr>
          <w:ilvl w:val="0"/>
          <w:numId w:val="1"/>
        </w:num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3. 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21659F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(Dz. U. z 2015 r. poz. 184) z wykonawcami, którzy złożyli oferty w niniejszym postępowaniu;</w:t>
      </w:r>
    </w:p>
    <w:p w:rsidR="0021659F" w:rsidRPr="0021659F" w:rsidRDefault="0021659F" w:rsidP="0021659F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sz w:val="20"/>
          <w:szCs w:val="20"/>
          <w:lang w:eastAsia="pl-PL"/>
        </w:rPr>
        <w:t>Należę</w:t>
      </w:r>
      <w:r w:rsidRPr="0021659F">
        <w:rPr>
          <w:rFonts w:eastAsia="Arial Unicode MS" w:cstheme="minorHAnsi"/>
          <w:sz w:val="20"/>
          <w:szCs w:val="20"/>
          <w:lang w:eastAsia="pl-PL"/>
        </w:rPr>
        <w:t xml:space="preserve"> do grupy kapitałowej w rozumieniu ustawy z dnia 16 lutego 2007 r. o ochronie konkurencji</w:t>
      </w:r>
      <w:r w:rsidRPr="0021659F">
        <w:rPr>
          <w:rFonts w:eastAsia="Arial Unicode MS" w:cstheme="minorHAnsi"/>
          <w:lang w:eastAsia="pl-PL"/>
        </w:rPr>
        <w:t xml:space="preserve"> </w:t>
      </w:r>
      <w:r w:rsidRPr="0021659F">
        <w:rPr>
          <w:rFonts w:eastAsia="Arial Unicode MS" w:cstheme="minorHAnsi"/>
          <w:sz w:val="20"/>
          <w:szCs w:val="20"/>
          <w:lang w:eastAsia="pl-PL"/>
        </w:rPr>
        <w:t>i konsumentów {Dz. U. z 2015 r. poz. 184) z następującymi wykonawcami, którzy złożyli oferty w niniejszym postępowaniu: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063" w:rsidRDefault="008E4063" w:rsidP="00394858">
      <w:pPr>
        <w:spacing w:after="0" w:line="240" w:lineRule="auto"/>
      </w:pPr>
      <w:r>
        <w:separator/>
      </w:r>
    </w:p>
  </w:endnote>
  <w:endnote w:type="continuationSeparator" w:id="0">
    <w:p w:rsidR="008E4063" w:rsidRDefault="008E4063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0D2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063" w:rsidRDefault="008E4063" w:rsidP="00394858">
      <w:pPr>
        <w:spacing w:after="0" w:line="240" w:lineRule="auto"/>
      </w:pPr>
      <w:r>
        <w:separator/>
      </w:r>
    </w:p>
  </w:footnote>
  <w:footnote w:type="continuationSeparator" w:id="0">
    <w:p w:rsidR="008E4063" w:rsidRDefault="008E4063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35442C2" wp14:editId="5291BD2E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3C136A1A" wp14:editId="4FDA3080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4B70D2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54B535" wp14:editId="21B8A293">
          <wp:simplePos x="0" y="0"/>
          <wp:positionH relativeFrom="column">
            <wp:posOffset>2232660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394858"/>
    <w:rsid w:val="004A5C5E"/>
    <w:rsid w:val="004B70D2"/>
    <w:rsid w:val="00852AC5"/>
    <w:rsid w:val="008E4063"/>
    <w:rsid w:val="00DE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5</cp:revision>
  <dcterms:created xsi:type="dcterms:W3CDTF">2016-09-13T05:49:00Z</dcterms:created>
  <dcterms:modified xsi:type="dcterms:W3CDTF">2017-08-03T11:48:00Z</dcterms:modified>
</cp:coreProperties>
</file>