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rPr>
          <w:rFonts w:ascii="Times New Roman"/>
        </w:rPr>
      </w:pPr>
    </w:p>
    <w:p w:rsidR="00DF78BC" w:rsidRDefault="00DF78BC">
      <w:pPr>
        <w:pStyle w:val="Tekstpodstawowy"/>
        <w:spacing w:before="7"/>
        <w:rPr>
          <w:rFonts w:ascii="Times New Roman"/>
          <w:sz w:val="25"/>
        </w:rPr>
      </w:pPr>
    </w:p>
    <w:p w:rsidR="00DF78BC" w:rsidRDefault="00AF2456">
      <w:pPr>
        <w:spacing w:before="84"/>
        <w:ind w:left="65"/>
        <w:jc w:val="center"/>
        <w:rPr>
          <w:b/>
          <w:sz w:val="52"/>
        </w:rPr>
      </w:pPr>
      <w:r>
        <w:rPr>
          <w:b/>
          <w:sz w:val="52"/>
        </w:rPr>
        <w:t>SPIS SPECYFIKACJI TECHNICZNYCH WYKONANIA I ODBIORU ROBÓT</w:t>
      </w:r>
    </w:p>
    <w:p w:rsidR="00DF78BC" w:rsidRDefault="00AF2456">
      <w:pPr>
        <w:pStyle w:val="Nagwek1"/>
        <w:spacing w:before="271"/>
      </w:pPr>
      <w:r>
        <w:t>CPV</w:t>
      </w:r>
      <w:r>
        <w:rPr>
          <w:spacing w:val="-5"/>
        </w:rPr>
        <w:t xml:space="preserve"> </w:t>
      </w:r>
      <w:r>
        <w:t>45112320-4</w:t>
      </w:r>
    </w:p>
    <w:p w:rsidR="00DF78BC" w:rsidRDefault="00AF2456">
      <w:pPr>
        <w:ind w:left="61"/>
        <w:jc w:val="center"/>
        <w:rPr>
          <w:b/>
          <w:sz w:val="24"/>
        </w:rPr>
      </w:pPr>
      <w:r>
        <w:rPr>
          <w:b/>
          <w:sz w:val="24"/>
        </w:rPr>
        <w:t>CPV</w:t>
      </w:r>
      <w:r>
        <w:rPr>
          <w:b/>
          <w:spacing w:val="-5"/>
          <w:sz w:val="24"/>
        </w:rPr>
        <w:t xml:space="preserve"> </w:t>
      </w:r>
      <w:r>
        <w:rPr>
          <w:b/>
          <w:sz w:val="24"/>
        </w:rPr>
        <w:t>45222110-3</w:t>
      </w:r>
    </w:p>
    <w:p w:rsidR="00DF78BC" w:rsidRDefault="00AF2456">
      <w:pPr>
        <w:ind w:left="61"/>
        <w:jc w:val="center"/>
        <w:rPr>
          <w:b/>
          <w:sz w:val="24"/>
        </w:rPr>
      </w:pPr>
      <w:r>
        <w:rPr>
          <w:b/>
          <w:sz w:val="24"/>
        </w:rPr>
        <w:t>CPV</w:t>
      </w:r>
      <w:r>
        <w:rPr>
          <w:b/>
          <w:spacing w:val="-5"/>
          <w:sz w:val="24"/>
        </w:rPr>
        <w:t xml:space="preserve"> </w:t>
      </w:r>
      <w:r>
        <w:rPr>
          <w:b/>
          <w:sz w:val="24"/>
        </w:rPr>
        <w:t>45111200-0</w:t>
      </w:r>
    </w:p>
    <w:p w:rsidR="00DF78BC" w:rsidRDefault="00AF2456">
      <w:pPr>
        <w:ind w:left="61"/>
        <w:jc w:val="center"/>
        <w:rPr>
          <w:b/>
          <w:sz w:val="24"/>
        </w:rPr>
      </w:pPr>
      <w:r>
        <w:rPr>
          <w:b/>
          <w:sz w:val="24"/>
        </w:rPr>
        <w:t>CPV</w:t>
      </w:r>
      <w:r>
        <w:rPr>
          <w:b/>
          <w:spacing w:val="-6"/>
          <w:sz w:val="24"/>
        </w:rPr>
        <w:t xml:space="preserve"> </w:t>
      </w:r>
      <w:r>
        <w:rPr>
          <w:b/>
          <w:sz w:val="24"/>
        </w:rPr>
        <w:t>45111213-4</w:t>
      </w:r>
    </w:p>
    <w:p w:rsidR="00DF78BC" w:rsidRDefault="00AF2456">
      <w:pPr>
        <w:ind w:left="61"/>
        <w:jc w:val="center"/>
        <w:rPr>
          <w:b/>
          <w:sz w:val="24"/>
        </w:rPr>
      </w:pPr>
      <w:r>
        <w:rPr>
          <w:b/>
          <w:sz w:val="24"/>
        </w:rPr>
        <w:t>CPV</w:t>
      </w:r>
      <w:r>
        <w:rPr>
          <w:b/>
          <w:spacing w:val="-5"/>
          <w:sz w:val="24"/>
        </w:rPr>
        <w:t xml:space="preserve"> </w:t>
      </w:r>
      <w:r>
        <w:rPr>
          <w:b/>
          <w:sz w:val="24"/>
        </w:rPr>
        <w:t>45262220-9</w:t>
      </w:r>
    </w:p>
    <w:p w:rsidR="00DF78BC" w:rsidRDefault="00AF2456">
      <w:pPr>
        <w:spacing w:before="1"/>
        <w:ind w:left="61"/>
        <w:jc w:val="center"/>
        <w:rPr>
          <w:b/>
          <w:sz w:val="24"/>
        </w:rPr>
      </w:pPr>
      <w:r>
        <w:rPr>
          <w:b/>
          <w:sz w:val="24"/>
        </w:rPr>
        <w:t>CPV</w:t>
      </w:r>
      <w:r>
        <w:rPr>
          <w:b/>
          <w:spacing w:val="-5"/>
          <w:sz w:val="24"/>
        </w:rPr>
        <w:t xml:space="preserve"> </w:t>
      </w:r>
      <w:r>
        <w:rPr>
          <w:b/>
          <w:sz w:val="24"/>
        </w:rPr>
        <w:t>45231223-4</w:t>
      </w:r>
    </w:p>
    <w:p w:rsidR="00DF78BC" w:rsidRDefault="00DF78BC">
      <w:pPr>
        <w:pStyle w:val="Tekstpodstawowy"/>
        <w:rPr>
          <w:b/>
          <w:sz w:val="26"/>
        </w:rPr>
      </w:pPr>
    </w:p>
    <w:p w:rsidR="00DF78BC" w:rsidRDefault="00DF78BC">
      <w:pPr>
        <w:pStyle w:val="Tekstpodstawowy"/>
        <w:rPr>
          <w:b/>
          <w:sz w:val="26"/>
        </w:rPr>
      </w:pPr>
    </w:p>
    <w:p w:rsidR="00DF78BC" w:rsidRDefault="00DF78BC">
      <w:pPr>
        <w:pStyle w:val="Tekstpodstawowy"/>
        <w:rPr>
          <w:b/>
          <w:sz w:val="26"/>
        </w:rPr>
      </w:pPr>
    </w:p>
    <w:p w:rsidR="00DF78BC" w:rsidRDefault="00AF2456">
      <w:pPr>
        <w:pStyle w:val="Tekstpodstawowy"/>
        <w:tabs>
          <w:tab w:val="right" w:leader="dot" w:pos="9362"/>
        </w:tabs>
        <w:spacing w:before="206"/>
        <w:ind w:left="10"/>
        <w:jc w:val="center"/>
        <w:rPr>
          <w:i/>
        </w:rPr>
      </w:pPr>
      <w:r>
        <w:t xml:space="preserve">ST 00.00  </w:t>
      </w:r>
      <w:r>
        <w:rPr>
          <w:spacing w:val="18"/>
        </w:rPr>
        <w:t xml:space="preserve"> </w:t>
      </w:r>
      <w:r>
        <w:t>WYMAGANIA</w:t>
      </w:r>
      <w:r>
        <w:rPr>
          <w:spacing w:val="-2"/>
        </w:rPr>
        <w:t xml:space="preserve"> </w:t>
      </w:r>
      <w:r>
        <w:t>OGÓLNE</w:t>
      </w:r>
      <w:r>
        <w:tab/>
      </w:r>
      <w:r>
        <w:rPr>
          <w:i/>
        </w:rPr>
        <w:t>3:20</w:t>
      </w:r>
    </w:p>
    <w:p w:rsidR="00DF78BC" w:rsidRDefault="00AF2456">
      <w:pPr>
        <w:pStyle w:val="Tekstpodstawowy"/>
        <w:tabs>
          <w:tab w:val="right" w:leader="dot" w:pos="9458"/>
        </w:tabs>
        <w:ind w:left="58"/>
        <w:jc w:val="center"/>
        <w:rPr>
          <w:i/>
        </w:rPr>
      </w:pPr>
      <w:r>
        <w:t xml:space="preserve">ST 01.00  </w:t>
      </w:r>
      <w:r>
        <w:rPr>
          <w:spacing w:val="18"/>
        </w:rPr>
        <w:t xml:space="preserve"> </w:t>
      </w:r>
      <w:r>
        <w:t>ROBOTY</w:t>
      </w:r>
      <w:r>
        <w:rPr>
          <w:spacing w:val="-1"/>
        </w:rPr>
        <w:t xml:space="preserve"> </w:t>
      </w:r>
      <w:r>
        <w:t>POMIAROWE</w:t>
      </w:r>
      <w:r>
        <w:tab/>
      </w:r>
      <w:r>
        <w:rPr>
          <w:i/>
        </w:rPr>
        <w:t>21-27</w:t>
      </w:r>
    </w:p>
    <w:p w:rsidR="00DF78BC" w:rsidRDefault="00AF2456">
      <w:pPr>
        <w:pStyle w:val="Tekstpodstawowy"/>
        <w:tabs>
          <w:tab w:val="right" w:leader="dot" w:pos="9405"/>
        </w:tabs>
        <w:spacing w:before="1"/>
        <w:ind w:left="31"/>
        <w:jc w:val="center"/>
        <w:rPr>
          <w:i/>
        </w:rPr>
      </w:pPr>
      <w:r>
        <w:t>ST 02.00   ROBOTY ZIEMNE –</w:t>
      </w:r>
      <w:r>
        <w:rPr>
          <w:spacing w:val="9"/>
        </w:rPr>
        <w:t xml:space="preserve"> </w:t>
      </w:r>
      <w:r>
        <w:t>WYMAGANIA</w:t>
      </w:r>
      <w:r>
        <w:rPr>
          <w:spacing w:val="-1"/>
        </w:rPr>
        <w:t xml:space="preserve"> </w:t>
      </w:r>
      <w:r>
        <w:t>OGÓLNE</w:t>
      </w:r>
      <w:r>
        <w:tab/>
      </w:r>
      <w:r>
        <w:rPr>
          <w:i/>
        </w:rPr>
        <w:t>28-35</w:t>
      </w:r>
    </w:p>
    <w:p w:rsidR="00DF78BC" w:rsidRDefault="00AF2456">
      <w:pPr>
        <w:pStyle w:val="Tekstpodstawowy"/>
        <w:tabs>
          <w:tab w:val="right" w:leader="dot" w:pos="9607"/>
        </w:tabs>
        <w:ind w:left="1212"/>
        <w:rPr>
          <w:i/>
        </w:rPr>
      </w:pPr>
      <w:r>
        <w:t>ST 02.01  ROBOTY ZIEMNE</w:t>
      </w:r>
      <w:r>
        <w:rPr>
          <w:spacing w:val="-1"/>
        </w:rPr>
        <w:t xml:space="preserve"> </w:t>
      </w:r>
      <w:r>
        <w:t>–</w:t>
      </w:r>
      <w:r>
        <w:rPr>
          <w:spacing w:val="-4"/>
        </w:rPr>
        <w:t xml:space="preserve"> </w:t>
      </w:r>
      <w:r>
        <w:t>WYKOPY</w:t>
      </w:r>
      <w:r>
        <w:tab/>
      </w:r>
      <w:r>
        <w:rPr>
          <w:i/>
        </w:rPr>
        <w:t>36-41</w:t>
      </w:r>
    </w:p>
    <w:p w:rsidR="00DF78BC" w:rsidRDefault="00AF2456">
      <w:pPr>
        <w:pStyle w:val="Tekstpodstawowy"/>
        <w:tabs>
          <w:tab w:val="right" w:leader="dot" w:pos="9597"/>
        </w:tabs>
        <w:spacing w:before="1" w:line="229" w:lineRule="exact"/>
        <w:ind w:left="1212"/>
        <w:rPr>
          <w:i/>
        </w:rPr>
      </w:pPr>
      <w:r>
        <w:t>ST 02.02  ROBOTY ZIEMNE –</w:t>
      </w:r>
      <w:r>
        <w:rPr>
          <w:spacing w:val="-1"/>
        </w:rPr>
        <w:t xml:space="preserve"> </w:t>
      </w:r>
      <w:r>
        <w:t>NASYPY</w:t>
      </w:r>
      <w:r>
        <w:tab/>
      </w:r>
      <w:r>
        <w:rPr>
          <w:i/>
        </w:rPr>
        <w:t>42-52</w:t>
      </w:r>
    </w:p>
    <w:p w:rsidR="00DF78BC" w:rsidRDefault="00AF2456">
      <w:pPr>
        <w:pStyle w:val="Tekstpodstawowy"/>
        <w:tabs>
          <w:tab w:val="right" w:leader="dot" w:pos="9400"/>
        </w:tabs>
        <w:spacing w:line="229" w:lineRule="exact"/>
        <w:ind w:left="29"/>
        <w:jc w:val="center"/>
        <w:rPr>
          <w:i/>
        </w:rPr>
      </w:pPr>
      <w:r>
        <w:t>ST 03.00   ROBOTY USZCZELNIENIOWE</w:t>
      </w:r>
      <w:r>
        <w:rPr>
          <w:spacing w:val="11"/>
        </w:rPr>
        <w:t xml:space="preserve"> </w:t>
      </w:r>
      <w:r>
        <w:t>MATĄ</w:t>
      </w:r>
      <w:r>
        <w:rPr>
          <w:spacing w:val="-1"/>
        </w:rPr>
        <w:t xml:space="preserve"> </w:t>
      </w:r>
      <w:r>
        <w:t>BENTONITOWĄ</w:t>
      </w:r>
      <w:r>
        <w:tab/>
      </w:r>
      <w:r>
        <w:rPr>
          <w:i/>
        </w:rPr>
        <w:t>53-62</w:t>
      </w:r>
    </w:p>
    <w:p w:rsidR="00DF78BC" w:rsidRDefault="00AF2456">
      <w:pPr>
        <w:pStyle w:val="Tekstpodstawowy"/>
        <w:tabs>
          <w:tab w:val="right" w:leader="dot" w:pos="9362"/>
        </w:tabs>
        <w:ind w:left="10"/>
        <w:jc w:val="center"/>
        <w:rPr>
          <w:i/>
        </w:rPr>
      </w:pPr>
      <w:r>
        <w:t>ST 0</w:t>
      </w:r>
      <w:r w:rsidR="00FD29EE">
        <w:t>4</w:t>
      </w:r>
      <w:r>
        <w:t>.00   STUDNIE</w:t>
      </w:r>
      <w:r>
        <w:rPr>
          <w:spacing w:val="17"/>
        </w:rPr>
        <w:t xml:space="preserve"> </w:t>
      </w:r>
      <w:r>
        <w:t>DRENAŻU</w:t>
      </w:r>
      <w:r>
        <w:rPr>
          <w:spacing w:val="-2"/>
        </w:rPr>
        <w:t xml:space="preserve"> </w:t>
      </w:r>
      <w:r>
        <w:t>GAZU</w:t>
      </w:r>
      <w:r>
        <w:tab/>
      </w:r>
      <w:r>
        <w:rPr>
          <w:i/>
        </w:rPr>
        <w:t>71-76</w:t>
      </w:r>
    </w:p>
    <w:p w:rsidR="00DF78BC" w:rsidRDefault="00DF78BC">
      <w:pPr>
        <w:jc w:val="center"/>
        <w:sectPr w:rsidR="00DF78BC">
          <w:type w:val="continuous"/>
          <w:pgSz w:w="12240" w:h="15840"/>
          <w:pgMar w:top="1500" w:right="1260" w:bottom="280" w:left="1200" w:header="708" w:footer="708" w:gutter="0"/>
          <w:cols w:space="708"/>
        </w:sect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rPr>
          <w:i/>
          <w:sz w:val="40"/>
        </w:rPr>
      </w:pPr>
    </w:p>
    <w:p w:rsidR="00DF78BC" w:rsidRDefault="00DF78BC">
      <w:pPr>
        <w:pStyle w:val="Tekstpodstawowy"/>
        <w:spacing w:before="5"/>
        <w:rPr>
          <w:i/>
          <w:sz w:val="55"/>
        </w:rPr>
      </w:pPr>
    </w:p>
    <w:p w:rsidR="00DF78BC" w:rsidRDefault="00AF2456">
      <w:pPr>
        <w:ind w:left="61"/>
        <w:jc w:val="center"/>
        <w:rPr>
          <w:b/>
          <w:sz w:val="36"/>
        </w:rPr>
      </w:pPr>
      <w:r>
        <w:rPr>
          <w:b/>
          <w:sz w:val="36"/>
        </w:rPr>
        <w:t>SPECYFIKACJA TECHNICZNA ST 00.00</w:t>
      </w:r>
    </w:p>
    <w:p w:rsidR="00DF78BC" w:rsidRDefault="00AF2456">
      <w:pPr>
        <w:spacing w:before="278"/>
        <w:ind w:left="57"/>
        <w:jc w:val="center"/>
        <w:rPr>
          <w:b/>
          <w:sz w:val="48"/>
        </w:rPr>
      </w:pPr>
      <w:r>
        <w:rPr>
          <w:b/>
          <w:sz w:val="48"/>
        </w:rPr>
        <w:t>„WYMAGANIA OGÓLNE”</w:t>
      </w:r>
    </w:p>
    <w:p w:rsidR="00DF78BC" w:rsidRDefault="00AF2456">
      <w:pPr>
        <w:spacing w:before="357"/>
        <w:ind w:left="61"/>
        <w:jc w:val="center"/>
        <w:rPr>
          <w:b/>
          <w:sz w:val="24"/>
        </w:rPr>
      </w:pPr>
      <w:r>
        <w:rPr>
          <w:b/>
          <w:sz w:val="24"/>
        </w:rPr>
        <w:t>CPV</w:t>
      </w:r>
      <w:r>
        <w:rPr>
          <w:b/>
          <w:spacing w:val="-5"/>
          <w:sz w:val="24"/>
        </w:rPr>
        <w:t xml:space="preserve"> </w:t>
      </w:r>
      <w:r>
        <w:rPr>
          <w:b/>
          <w:sz w:val="24"/>
        </w:rPr>
        <w:t>45112320-4</w:t>
      </w:r>
    </w:p>
    <w:p w:rsidR="00DF78BC" w:rsidRDefault="00AF2456">
      <w:pPr>
        <w:ind w:left="61"/>
        <w:jc w:val="center"/>
        <w:rPr>
          <w:b/>
          <w:sz w:val="24"/>
        </w:rPr>
      </w:pPr>
      <w:r>
        <w:rPr>
          <w:b/>
          <w:sz w:val="24"/>
        </w:rPr>
        <w:t>CPV</w:t>
      </w:r>
      <w:r>
        <w:rPr>
          <w:b/>
          <w:spacing w:val="-5"/>
          <w:sz w:val="24"/>
        </w:rPr>
        <w:t xml:space="preserve"> </w:t>
      </w:r>
      <w:r>
        <w:rPr>
          <w:b/>
          <w:sz w:val="24"/>
        </w:rPr>
        <w:t>45222110-3</w:t>
      </w:r>
    </w:p>
    <w:p w:rsidR="00DF78BC" w:rsidRDefault="00DF78BC">
      <w:pPr>
        <w:jc w:val="center"/>
        <w:rPr>
          <w:sz w:val="24"/>
        </w:rPr>
        <w:sectPr w:rsidR="00DF78BC">
          <w:headerReference w:type="default" r:id="rId7"/>
          <w:footerReference w:type="default" r:id="rId8"/>
          <w:pgSz w:w="12240" w:h="15840"/>
          <w:pgMar w:top="1320" w:right="1260" w:bottom="1240" w:left="1200" w:header="709" w:footer="1043" w:gutter="0"/>
          <w:pgNumType w:start="3"/>
          <w:cols w:space="708"/>
        </w:sectPr>
      </w:pPr>
    </w:p>
    <w:p w:rsidR="00DF78BC" w:rsidRDefault="00AF2456">
      <w:pPr>
        <w:pStyle w:val="Nagwek2"/>
        <w:numPr>
          <w:ilvl w:val="0"/>
          <w:numId w:val="47"/>
        </w:numPr>
        <w:tabs>
          <w:tab w:val="left" w:pos="440"/>
        </w:tabs>
        <w:spacing w:before="86"/>
      </w:pPr>
      <w:r>
        <w:lastRenderedPageBreak/>
        <w:t>WSTĘP</w:t>
      </w:r>
    </w:p>
    <w:p w:rsidR="00DF78BC" w:rsidRDefault="00AF2456">
      <w:pPr>
        <w:pStyle w:val="Akapitzlist"/>
        <w:numPr>
          <w:ilvl w:val="1"/>
          <w:numId w:val="47"/>
        </w:numPr>
        <w:tabs>
          <w:tab w:val="left" w:pos="553"/>
        </w:tabs>
        <w:spacing w:before="116"/>
        <w:rPr>
          <w:b/>
          <w:sz w:val="20"/>
        </w:rPr>
      </w:pPr>
      <w:r>
        <w:rPr>
          <w:b/>
          <w:sz w:val="20"/>
        </w:rPr>
        <w:t>Przedmiot Specyfikacji</w:t>
      </w:r>
      <w:r>
        <w:rPr>
          <w:b/>
          <w:spacing w:val="1"/>
          <w:sz w:val="20"/>
        </w:rPr>
        <w:t xml:space="preserve"> </w:t>
      </w:r>
      <w:r>
        <w:rPr>
          <w:b/>
          <w:sz w:val="20"/>
        </w:rPr>
        <w:t>Technicznej</w:t>
      </w:r>
    </w:p>
    <w:p w:rsidR="00DF78BC" w:rsidRDefault="00AF2456">
      <w:pPr>
        <w:spacing w:before="113" w:line="360" w:lineRule="auto"/>
        <w:ind w:left="218" w:right="156" w:firstLine="566"/>
        <w:jc w:val="both"/>
        <w:rPr>
          <w:i/>
          <w:sz w:val="20"/>
        </w:rPr>
      </w:pPr>
      <w:r>
        <w:rPr>
          <w:sz w:val="20"/>
        </w:rPr>
        <w:t xml:space="preserve">Przedmiotem niniejszej Specyfikacji technicznej wykonania i odbioru robót są </w:t>
      </w:r>
      <w:r>
        <w:rPr>
          <w:b/>
          <w:sz w:val="20"/>
        </w:rPr>
        <w:t>wymagania ogólne</w:t>
      </w:r>
      <w:r>
        <w:rPr>
          <w:sz w:val="20"/>
        </w:rPr>
        <w:t xml:space="preserve">, które muszą być przestrzegane przez Wykonawcę, dotyczące wykonania i odbioru robót, przy zadaniu inwestycyjnym: </w:t>
      </w:r>
      <w:r>
        <w:rPr>
          <w:i/>
          <w:sz w:val="20"/>
        </w:rPr>
        <w:t xml:space="preserve">„Zamknięcie i rekultywacja składowiska odpadów innych niż niebezpieczne i obojętne w miejscowości </w:t>
      </w:r>
      <w:r w:rsidR="00C068F7">
        <w:rPr>
          <w:i/>
          <w:sz w:val="20"/>
        </w:rPr>
        <w:t>Wojcieszów</w:t>
      </w:r>
      <w:r>
        <w:rPr>
          <w:i/>
          <w:sz w:val="20"/>
        </w:rPr>
        <w:t>”.</w:t>
      </w:r>
    </w:p>
    <w:p w:rsidR="00DF78BC" w:rsidRDefault="00DF78BC">
      <w:pPr>
        <w:pStyle w:val="Tekstpodstawowy"/>
        <w:rPr>
          <w:i/>
          <w:sz w:val="30"/>
        </w:rPr>
      </w:pPr>
    </w:p>
    <w:p w:rsidR="00DF78BC" w:rsidRDefault="00AF2456">
      <w:pPr>
        <w:pStyle w:val="Nagwek2"/>
        <w:numPr>
          <w:ilvl w:val="1"/>
          <w:numId w:val="47"/>
        </w:numPr>
        <w:tabs>
          <w:tab w:val="left" w:pos="551"/>
        </w:tabs>
        <w:spacing w:before="1"/>
        <w:ind w:left="550" w:hanging="332"/>
      </w:pPr>
      <w:r>
        <w:t>Zakres stosowania</w:t>
      </w:r>
      <w:r>
        <w:rPr>
          <w:spacing w:val="-3"/>
        </w:rPr>
        <w:t xml:space="preserve"> </w:t>
      </w:r>
      <w:r>
        <w:t>ST</w:t>
      </w:r>
    </w:p>
    <w:p w:rsidR="00DF78BC" w:rsidRDefault="00AF2456">
      <w:pPr>
        <w:pStyle w:val="Tekstpodstawowy"/>
        <w:spacing w:before="118" w:line="357" w:lineRule="auto"/>
        <w:ind w:left="218" w:right="163" w:firstLine="566"/>
        <w:jc w:val="both"/>
      </w:pPr>
      <w:r>
        <w:t>Specyfikację Techniczną jako część Dokumentów przetargowych i kontraktowych, należy odczytywać i rozumieć w odniesieniu do zlecenia wykonania Robót opisanych w pkt. 1.1.</w:t>
      </w:r>
    </w:p>
    <w:p w:rsidR="00DF78BC" w:rsidRDefault="00DF78BC">
      <w:pPr>
        <w:pStyle w:val="Tekstpodstawowy"/>
        <w:spacing w:before="2"/>
        <w:rPr>
          <w:sz w:val="30"/>
        </w:rPr>
      </w:pPr>
    </w:p>
    <w:p w:rsidR="00DF78BC" w:rsidRDefault="00AF2456">
      <w:pPr>
        <w:pStyle w:val="Nagwek2"/>
        <w:numPr>
          <w:ilvl w:val="1"/>
          <w:numId w:val="47"/>
        </w:numPr>
        <w:tabs>
          <w:tab w:val="left" w:pos="551"/>
        </w:tabs>
        <w:ind w:left="550" w:hanging="332"/>
      </w:pPr>
      <w:r>
        <w:t>Zakres Robót objętych</w:t>
      </w:r>
      <w:r>
        <w:rPr>
          <w:spacing w:val="-2"/>
        </w:rPr>
        <w:t xml:space="preserve"> </w:t>
      </w:r>
      <w:r>
        <w:t>ST</w:t>
      </w:r>
    </w:p>
    <w:p w:rsidR="00DF78BC" w:rsidRDefault="00AF2456">
      <w:pPr>
        <w:pStyle w:val="Akapitzlist"/>
        <w:numPr>
          <w:ilvl w:val="2"/>
          <w:numId w:val="47"/>
        </w:numPr>
        <w:tabs>
          <w:tab w:val="left" w:pos="774"/>
        </w:tabs>
        <w:spacing w:before="115"/>
        <w:rPr>
          <w:b/>
          <w:sz w:val="20"/>
        </w:rPr>
      </w:pPr>
      <w:r>
        <w:rPr>
          <w:b/>
          <w:sz w:val="20"/>
        </w:rPr>
        <w:t>Wymagania</w:t>
      </w:r>
      <w:r>
        <w:rPr>
          <w:b/>
          <w:spacing w:val="-2"/>
          <w:sz w:val="20"/>
        </w:rPr>
        <w:t xml:space="preserve"> </w:t>
      </w:r>
      <w:r>
        <w:rPr>
          <w:b/>
          <w:sz w:val="20"/>
        </w:rPr>
        <w:t>Ogólne</w:t>
      </w:r>
    </w:p>
    <w:p w:rsidR="00DF78BC" w:rsidRDefault="00AF2456">
      <w:pPr>
        <w:pStyle w:val="Tekstpodstawowy"/>
        <w:spacing w:before="116" w:line="360" w:lineRule="auto"/>
        <w:ind w:left="218" w:right="165" w:firstLine="566"/>
        <w:jc w:val="both"/>
      </w:pPr>
      <w:r>
        <w:t>Wymagania Ogólne należy rozumieć i stosować w powiązaniu z niżej wymienionymi Specyfikacjami Technicznymi Wykonania i Odbioru Robót:</w:t>
      </w:r>
    </w:p>
    <w:p w:rsidR="00DF78BC" w:rsidRDefault="00AF2456">
      <w:pPr>
        <w:pStyle w:val="Tekstpodstawowy"/>
        <w:spacing w:before="1"/>
        <w:ind w:left="926" w:hanging="708"/>
      </w:pPr>
      <w:r>
        <w:t>ST 01 ROBOTY POMIAROWE PRZY POWIERZCHNIOWYCH ROBOTACH ZIEMNYCH ORAZ ODTWORZENIE PUNKTÓW WYSOKOŚCIOWYCH</w:t>
      </w:r>
    </w:p>
    <w:p w:rsidR="00DF78BC" w:rsidRDefault="00AF2456">
      <w:pPr>
        <w:pStyle w:val="Tekstpodstawowy"/>
        <w:spacing w:before="1" w:line="229" w:lineRule="exact"/>
        <w:ind w:left="218"/>
      </w:pPr>
      <w:r>
        <w:t>ST 02 ROBOTY ZIEMNE</w:t>
      </w:r>
    </w:p>
    <w:p w:rsidR="00DF78BC" w:rsidRDefault="00AF2456">
      <w:pPr>
        <w:pStyle w:val="Tekstpodstawowy"/>
        <w:ind w:left="218" w:right="3759"/>
      </w:pPr>
      <w:r>
        <w:t>ST 03 ROBOTY USZCZELNIENIOWE MATĄ BENTONITOWĄ ST 04 ZIELEŃ</w:t>
      </w:r>
    </w:p>
    <w:p w:rsidR="00DF78BC" w:rsidRDefault="00AF2456">
      <w:pPr>
        <w:pStyle w:val="Tekstpodstawowy"/>
        <w:ind w:left="218"/>
      </w:pPr>
      <w:r>
        <w:t>ST 05 STUDNIE DRENAŻU GAZU</w:t>
      </w:r>
    </w:p>
    <w:p w:rsidR="00DF78BC" w:rsidRDefault="00DF78BC">
      <w:pPr>
        <w:pStyle w:val="Tekstpodstawowy"/>
        <w:spacing w:before="10"/>
        <w:rPr>
          <w:sz w:val="29"/>
        </w:rPr>
      </w:pPr>
    </w:p>
    <w:p w:rsidR="00DF78BC" w:rsidRDefault="00AF2456">
      <w:pPr>
        <w:pStyle w:val="Nagwek2"/>
        <w:numPr>
          <w:ilvl w:val="2"/>
          <w:numId w:val="47"/>
        </w:numPr>
        <w:tabs>
          <w:tab w:val="left" w:pos="774"/>
        </w:tabs>
        <w:spacing w:before="1"/>
      </w:pPr>
      <w:r>
        <w:t>Zakres robót do wykonania w ramach rekultywacji</w:t>
      </w:r>
      <w:r>
        <w:rPr>
          <w:spacing w:val="-4"/>
        </w:rPr>
        <w:t xml:space="preserve"> </w:t>
      </w:r>
      <w:r>
        <w:t>składowiska</w:t>
      </w:r>
    </w:p>
    <w:p w:rsidR="00DF78BC" w:rsidRDefault="00AF2456">
      <w:pPr>
        <w:pStyle w:val="Tekstpodstawowy"/>
        <w:spacing w:before="115"/>
        <w:ind w:left="926"/>
      </w:pPr>
      <w:r>
        <w:t>W ramach rekultywacji składowiska planuje się do wykonania poniższy zakres prac:</w:t>
      </w:r>
    </w:p>
    <w:p w:rsidR="00DF78BC" w:rsidRDefault="00AF2456">
      <w:pPr>
        <w:pStyle w:val="Akapitzlist"/>
        <w:numPr>
          <w:ilvl w:val="3"/>
          <w:numId w:val="47"/>
        </w:numPr>
        <w:tabs>
          <w:tab w:val="left" w:pos="999"/>
        </w:tabs>
        <w:spacing w:before="116"/>
        <w:ind w:right="153"/>
        <w:jc w:val="both"/>
        <w:rPr>
          <w:sz w:val="20"/>
        </w:rPr>
      </w:pPr>
      <w:r>
        <w:rPr>
          <w:sz w:val="20"/>
        </w:rPr>
        <w:t>wyprofilowanie oraz ukształtowanie czaszy składowiska, w tym: przemieszczenie odpadów, oczyszczenie terenu wokół składowiska, ewentualny demontaż odpadów wielkogabarytowych, wykonanie warstwy wyrównawczej,</w:t>
      </w:r>
      <w:r>
        <w:rPr>
          <w:spacing w:val="-3"/>
          <w:sz w:val="20"/>
        </w:rPr>
        <w:t xml:space="preserve"> </w:t>
      </w:r>
      <w:r>
        <w:rPr>
          <w:sz w:val="20"/>
        </w:rPr>
        <w:t>itp.,</w:t>
      </w:r>
    </w:p>
    <w:p w:rsidR="00DF78BC" w:rsidRDefault="00AF2456">
      <w:pPr>
        <w:pStyle w:val="Akapitzlist"/>
        <w:numPr>
          <w:ilvl w:val="3"/>
          <w:numId w:val="47"/>
        </w:numPr>
        <w:tabs>
          <w:tab w:val="left" w:pos="998"/>
          <w:tab w:val="left" w:pos="999"/>
        </w:tabs>
        <w:spacing w:before="1" w:line="229" w:lineRule="exact"/>
        <w:rPr>
          <w:sz w:val="20"/>
        </w:rPr>
      </w:pPr>
      <w:r>
        <w:rPr>
          <w:sz w:val="20"/>
        </w:rPr>
        <w:t>wykonanie warstwy drenażu gazu wraz ze studniami drenażu</w:t>
      </w:r>
      <w:r>
        <w:rPr>
          <w:spacing w:val="-11"/>
          <w:sz w:val="20"/>
        </w:rPr>
        <w:t xml:space="preserve"> </w:t>
      </w:r>
      <w:r>
        <w:rPr>
          <w:sz w:val="20"/>
        </w:rPr>
        <w:t>gazu,</w:t>
      </w:r>
    </w:p>
    <w:p w:rsidR="00DF78BC" w:rsidRDefault="00AF2456">
      <w:pPr>
        <w:pStyle w:val="Akapitzlist"/>
        <w:numPr>
          <w:ilvl w:val="3"/>
          <w:numId w:val="47"/>
        </w:numPr>
        <w:tabs>
          <w:tab w:val="left" w:pos="998"/>
          <w:tab w:val="left" w:pos="999"/>
        </w:tabs>
        <w:spacing w:line="229" w:lineRule="exact"/>
        <w:rPr>
          <w:sz w:val="20"/>
        </w:rPr>
      </w:pPr>
      <w:r>
        <w:rPr>
          <w:sz w:val="20"/>
        </w:rPr>
        <w:t>wykonanie uszczelnienia składowiska z maty bentonitowej o gramaturze 3</w:t>
      </w:r>
      <w:r>
        <w:rPr>
          <w:spacing w:val="-14"/>
          <w:sz w:val="20"/>
        </w:rPr>
        <w:t xml:space="preserve"> </w:t>
      </w:r>
      <w:r>
        <w:rPr>
          <w:sz w:val="20"/>
        </w:rPr>
        <w:t>kg/m</w:t>
      </w:r>
      <w:r>
        <w:rPr>
          <w:sz w:val="20"/>
          <w:vertAlign w:val="superscript"/>
        </w:rPr>
        <w:t>2</w:t>
      </w:r>
      <w:r>
        <w:rPr>
          <w:sz w:val="20"/>
        </w:rPr>
        <w:t>,</w:t>
      </w:r>
    </w:p>
    <w:p w:rsidR="00DF78BC" w:rsidRDefault="00AF2456">
      <w:pPr>
        <w:pStyle w:val="Akapitzlist"/>
        <w:numPr>
          <w:ilvl w:val="3"/>
          <w:numId w:val="47"/>
        </w:numPr>
        <w:tabs>
          <w:tab w:val="left" w:pos="998"/>
          <w:tab w:val="left" w:pos="999"/>
        </w:tabs>
        <w:spacing w:before="1"/>
        <w:rPr>
          <w:sz w:val="20"/>
        </w:rPr>
      </w:pPr>
      <w:r>
        <w:rPr>
          <w:sz w:val="20"/>
        </w:rPr>
        <w:t>wykonanie warstwy drenażu</w:t>
      </w:r>
      <w:r>
        <w:rPr>
          <w:spacing w:val="-3"/>
          <w:sz w:val="20"/>
        </w:rPr>
        <w:t xml:space="preserve"> </w:t>
      </w:r>
      <w:r>
        <w:rPr>
          <w:sz w:val="20"/>
        </w:rPr>
        <w:t>wód,</w:t>
      </w:r>
    </w:p>
    <w:p w:rsidR="00DF78BC" w:rsidRDefault="00AF2456">
      <w:pPr>
        <w:pStyle w:val="Akapitzlist"/>
        <w:numPr>
          <w:ilvl w:val="3"/>
          <w:numId w:val="47"/>
        </w:numPr>
        <w:tabs>
          <w:tab w:val="left" w:pos="998"/>
          <w:tab w:val="left" w:pos="999"/>
        </w:tabs>
        <w:rPr>
          <w:sz w:val="20"/>
        </w:rPr>
      </w:pPr>
      <w:r>
        <w:rPr>
          <w:sz w:val="20"/>
        </w:rPr>
        <w:t>wykonanie warstwy</w:t>
      </w:r>
      <w:r>
        <w:rPr>
          <w:spacing w:val="-4"/>
          <w:sz w:val="20"/>
        </w:rPr>
        <w:t xml:space="preserve"> </w:t>
      </w:r>
      <w:r>
        <w:rPr>
          <w:sz w:val="20"/>
        </w:rPr>
        <w:t>glebowej,</w:t>
      </w:r>
    </w:p>
    <w:p w:rsidR="00DF78BC" w:rsidRDefault="00AF2456">
      <w:pPr>
        <w:pStyle w:val="Akapitzlist"/>
        <w:numPr>
          <w:ilvl w:val="3"/>
          <w:numId w:val="47"/>
        </w:numPr>
        <w:tabs>
          <w:tab w:val="left" w:pos="998"/>
          <w:tab w:val="left" w:pos="999"/>
        </w:tabs>
        <w:rPr>
          <w:sz w:val="20"/>
        </w:rPr>
      </w:pPr>
      <w:r>
        <w:rPr>
          <w:sz w:val="20"/>
        </w:rPr>
        <w:t>wykonanie zieleni niskiej oraz nasadzenia</w:t>
      </w:r>
      <w:r>
        <w:rPr>
          <w:spacing w:val="-3"/>
          <w:sz w:val="20"/>
        </w:rPr>
        <w:t xml:space="preserve"> </w:t>
      </w:r>
      <w:r>
        <w:rPr>
          <w:sz w:val="20"/>
        </w:rPr>
        <w:t>krzewów,</w:t>
      </w:r>
    </w:p>
    <w:p w:rsidR="00DF78BC" w:rsidRDefault="00AF2456">
      <w:pPr>
        <w:pStyle w:val="Akapitzlist"/>
        <w:numPr>
          <w:ilvl w:val="3"/>
          <w:numId w:val="47"/>
        </w:numPr>
        <w:tabs>
          <w:tab w:val="left" w:pos="998"/>
          <w:tab w:val="left" w:pos="999"/>
        </w:tabs>
        <w:spacing w:before="1"/>
        <w:rPr>
          <w:sz w:val="20"/>
        </w:rPr>
      </w:pPr>
      <w:r>
        <w:rPr>
          <w:sz w:val="20"/>
        </w:rPr>
        <w:t>odtworzenie systemu rowów</w:t>
      </w:r>
      <w:r>
        <w:rPr>
          <w:spacing w:val="-2"/>
          <w:sz w:val="20"/>
        </w:rPr>
        <w:t xml:space="preserve"> </w:t>
      </w:r>
      <w:r>
        <w:rPr>
          <w:sz w:val="20"/>
        </w:rPr>
        <w:t>opaskowych.</w:t>
      </w:r>
    </w:p>
    <w:p w:rsidR="00DF78BC" w:rsidRDefault="00DF78BC">
      <w:pPr>
        <w:pStyle w:val="Tekstpodstawowy"/>
        <w:spacing w:before="10"/>
        <w:rPr>
          <w:sz w:val="29"/>
        </w:rPr>
      </w:pPr>
    </w:p>
    <w:p w:rsidR="00DF78BC" w:rsidRDefault="00AF2456">
      <w:pPr>
        <w:pStyle w:val="Tekstpodstawowy"/>
        <w:spacing w:before="1" w:line="360" w:lineRule="auto"/>
        <w:ind w:left="218" w:right="402"/>
      </w:pPr>
      <w:r>
        <w:t>Szczegółowy zakres robót  został określony w Dokumentacji zamknięcia, Specyfikacjach Technicznych     i Przedmiarze</w:t>
      </w:r>
      <w:r>
        <w:rPr>
          <w:spacing w:val="-2"/>
        </w:rPr>
        <w:t xml:space="preserve"> </w:t>
      </w:r>
      <w:r>
        <w:t>robót.</w:t>
      </w:r>
    </w:p>
    <w:p w:rsidR="00DF78BC" w:rsidRDefault="00DF78BC">
      <w:pPr>
        <w:pStyle w:val="Tekstpodstawowy"/>
        <w:spacing w:before="8"/>
        <w:rPr>
          <w:sz w:val="29"/>
        </w:rPr>
      </w:pPr>
    </w:p>
    <w:p w:rsidR="00DF78BC" w:rsidRDefault="00AF2456">
      <w:pPr>
        <w:pStyle w:val="Nagwek2"/>
        <w:numPr>
          <w:ilvl w:val="2"/>
          <w:numId w:val="47"/>
        </w:numPr>
        <w:tabs>
          <w:tab w:val="left" w:pos="774"/>
        </w:tabs>
      </w:pPr>
      <w:r>
        <w:t>Lokalizacja robót</w:t>
      </w:r>
    </w:p>
    <w:p w:rsidR="00DF78BC" w:rsidRDefault="00DF78BC">
      <w:pPr>
        <w:pStyle w:val="Tekstpodstawowy"/>
        <w:rPr>
          <w:b/>
          <w:sz w:val="22"/>
        </w:rPr>
      </w:pPr>
    </w:p>
    <w:p w:rsidR="00DF78BC" w:rsidRDefault="00AF2456" w:rsidP="00AF2456">
      <w:pPr>
        <w:pStyle w:val="Tekstpodstawowy"/>
        <w:spacing w:before="187" w:line="360" w:lineRule="auto"/>
      </w:pPr>
      <w:r>
        <w:t>Składowiska objęte opracowaniem, zlokalizowane jest w m. Wojcieszów, gm. Wojcieszów, powiat złotoryjski, województwo dolnośląskie.</w:t>
      </w:r>
    </w:p>
    <w:p w:rsidR="00DF78BC" w:rsidRDefault="00DF78BC">
      <w:pPr>
        <w:spacing w:line="360" w:lineRule="auto"/>
        <w:sectPr w:rsidR="00DF78BC">
          <w:pgSz w:w="12240" w:h="15840"/>
          <w:pgMar w:top="1320" w:right="1260" w:bottom="1240" w:left="1200" w:header="709" w:footer="1043" w:gutter="0"/>
          <w:cols w:space="708"/>
        </w:sectPr>
      </w:pPr>
    </w:p>
    <w:p w:rsidR="00DF78BC" w:rsidRDefault="00AF2456">
      <w:pPr>
        <w:pStyle w:val="Nagwek2"/>
        <w:numPr>
          <w:ilvl w:val="1"/>
          <w:numId w:val="47"/>
        </w:numPr>
        <w:tabs>
          <w:tab w:val="left" w:pos="551"/>
        </w:tabs>
        <w:spacing w:before="86"/>
        <w:ind w:left="550" w:hanging="332"/>
      </w:pPr>
      <w:r>
        <w:lastRenderedPageBreak/>
        <w:t>Niektóre okre</w:t>
      </w:r>
      <w:r>
        <w:rPr>
          <w:b w:val="0"/>
        </w:rPr>
        <w:t>ś</w:t>
      </w:r>
      <w:r>
        <w:t>lenia</w:t>
      </w:r>
      <w:r>
        <w:rPr>
          <w:spacing w:val="-1"/>
        </w:rPr>
        <w:t xml:space="preserve"> </w:t>
      </w:r>
      <w:r>
        <w:t>podstawowe</w:t>
      </w:r>
    </w:p>
    <w:p w:rsidR="00DF78BC" w:rsidRDefault="00AF2456">
      <w:pPr>
        <w:pStyle w:val="Tekstpodstawowy"/>
        <w:spacing w:before="118" w:line="357" w:lineRule="auto"/>
        <w:ind w:left="218" w:firstLine="566"/>
      </w:pPr>
      <w:r>
        <w:t>Użyte w Specyfikacji Technicznej wymienione poniżej określenia należy rozumieć w każdym przypadku następująco:</w:t>
      </w:r>
    </w:p>
    <w:p w:rsidR="00DF78BC" w:rsidRDefault="00AF2456">
      <w:pPr>
        <w:pStyle w:val="Akapitzlist"/>
        <w:numPr>
          <w:ilvl w:val="0"/>
          <w:numId w:val="46"/>
        </w:numPr>
        <w:tabs>
          <w:tab w:val="left" w:pos="786"/>
        </w:tabs>
        <w:spacing w:before="1" w:line="362" w:lineRule="auto"/>
        <w:ind w:right="162"/>
        <w:jc w:val="both"/>
        <w:rPr>
          <w:sz w:val="20"/>
        </w:rPr>
      </w:pPr>
      <w:r>
        <w:rPr>
          <w:b/>
          <w:sz w:val="20"/>
        </w:rPr>
        <w:t xml:space="preserve">rekultywacja </w:t>
      </w:r>
      <w:r>
        <w:rPr>
          <w:sz w:val="20"/>
        </w:rPr>
        <w:t>– roboty mające na celu uporządkowanie i zagospodarowanie terenu przekształconego w wyniku działalności</w:t>
      </w:r>
      <w:r>
        <w:rPr>
          <w:spacing w:val="-5"/>
          <w:sz w:val="20"/>
        </w:rPr>
        <w:t xml:space="preserve"> </w:t>
      </w:r>
      <w:r>
        <w:rPr>
          <w:sz w:val="20"/>
        </w:rPr>
        <w:t>gospodarczej;</w:t>
      </w:r>
    </w:p>
    <w:p w:rsidR="00DF78BC" w:rsidRDefault="00AF2456">
      <w:pPr>
        <w:pStyle w:val="Akapitzlist"/>
        <w:numPr>
          <w:ilvl w:val="0"/>
          <w:numId w:val="46"/>
        </w:numPr>
        <w:tabs>
          <w:tab w:val="left" w:pos="786"/>
        </w:tabs>
        <w:spacing w:line="360" w:lineRule="auto"/>
        <w:ind w:right="157"/>
        <w:jc w:val="both"/>
        <w:rPr>
          <w:sz w:val="20"/>
        </w:rPr>
      </w:pPr>
      <w:r>
        <w:rPr>
          <w:b/>
          <w:sz w:val="20"/>
        </w:rPr>
        <w:t xml:space="preserve">urządzenia budowlane </w:t>
      </w:r>
      <w:r>
        <w:rPr>
          <w:sz w:val="20"/>
        </w:rPr>
        <w:t>– urządzenia techniczne związane z obiektem budowlanym, zapewniające możliwość użytkowania obiektu zgodnie z jego</w:t>
      </w:r>
      <w:r>
        <w:rPr>
          <w:spacing w:val="-3"/>
          <w:sz w:val="20"/>
        </w:rPr>
        <w:t xml:space="preserve"> </w:t>
      </w:r>
      <w:r>
        <w:rPr>
          <w:sz w:val="20"/>
        </w:rPr>
        <w:t>przeznaczeniem;</w:t>
      </w:r>
    </w:p>
    <w:p w:rsidR="00DF78BC" w:rsidRDefault="00AF2456">
      <w:pPr>
        <w:pStyle w:val="Akapitzlist"/>
        <w:numPr>
          <w:ilvl w:val="0"/>
          <w:numId w:val="46"/>
        </w:numPr>
        <w:tabs>
          <w:tab w:val="left" w:pos="786"/>
        </w:tabs>
        <w:spacing w:line="360" w:lineRule="auto"/>
        <w:ind w:right="156"/>
        <w:jc w:val="both"/>
        <w:rPr>
          <w:sz w:val="20"/>
        </w:rPr>
      </w:pPr>
      <w:r>
        <w:rPr>
          <w:b/>
          <w:sz w:val="20"/>
        </w:rPr>
        <w:t xml:space="preserve">teren robót oraz  stosowane zamiennie plac budowy, plac robót, plac budowy </w:t>
      </w:r>
      <w:r>
        <w:rPr>
          <w:sz w:val="20"/>
        </w:rPr>
        <w:t>–  przestrzeń,  w której prowadzone są budowlane roboty rekultywacyjne wraz z przestrzenią zajmowaną przez urządzenia zaplecza budowy oraz</w:t>
      </w:r>
      <w:r>
        <w:rPr>
          <w:spacing w:val="-8"/>
          <w:sz w:val="20"/>
        </w:rPr>
        <w:t xml:space="preserve"> </w:t>
      </w:r>
      <w:r>
        <w:rPr>
          <w:sz w:val="20"/>
        </w:rPr>
        <w:t>materiały;</w:t>
      </w:r>
    </w:p>
    <w:p w:rsidR="00DF78BC" w:rsidRDefault="00AF2456">
      <w:pPr>
        <w:pStyle w:val="Akapitzlist"/>
        <w:numPr>
          <w:ilvl w:val="0"/>
          <w:numId w:val="46"/>
        </w:numPr>
        <w:tabs>
          <w:tab w:val="left" w:pos="786"/>
        </w:tabs>
        <w:spacing w:line="362" w:lineRule="auto"/>
        <w:ind w:right="153"/>
        <w:jc w:val="both"/>
        <w:rPr>
          <w:sz w:val="20"/>
        </w:rPr>
      </w:pPr>
      <w:r>
        <w:rPr>
          <w:b/>
          <w:sz w:val="20"/>
        </w:rPr>
        <w:t xml:space="preserve">prawo  dysponowania   nieruchomością   na   cele   budowlane   </w:t>
      </w:r>
      <w:r>
        <w:rPr>
          <w:sz w:val="20"/>
        </w:rPr>
        <w:t>–   tytuł   prawny   wynikający z prawa własności przewidującego uprawnienia do wykonywania robót</w:t>
      </w:r>
      <w:r>
        <w:rPr>
          <w:spacing w:val="-16"/>
          <w:sz w:val="20"/>
        </w:rPr>
        <w:t xml:space="preserve"> </w:t>
      </w:r>
      <w:r>
        <w:rPr>
          <w:sz w:val="20"/>
        </w:rPr>
        <w:t>budowlanych;</w:t>
      </w:r>
    </w:p>
    <w:p w:rsidR="00DF78BC" w:rsidRDefault="00AF2456">
      <w:pPr>
        <w:pStyle w:val="Akapitzlist"/>
        <w:numPr>
          <w:ilvl w:val="0"/>
          <w:numId w:val="46"/>
        </w:numPr>
        <w:tabs>
          <w:tab w:val="left" w:pos="785"/>
          <w:tab w:val="left" w:pos="786"/>
        </w:tabs>
        <w:spacing w:line="227" w:lineRule="exact"/>
        <w:rPr>
          <w:sz w:val="20"/>
        </w:rPr>
      </w:pPr>
      <w:r>
        <w:rPr>
          <w:b/>
          <w:sz w:val="20"/>
        </w:rPr>
        <w:t xml:space="preserve">decyzja na zamknięcie </w:t>
      </w:r>
      <w:r>
        <w:rPr>
          <w:sz w:val="20"/>
        </w:rPr>
        <w:t>– decyzja administracyjna określająca zakres prac do</w:t>
      </w:r>
      <w:r>
        <w:rPr>
          <w:spacing w:val="-18"/>
          <w:sz w:val="20"/>
        </w:rPr>
        <w:t xml:space="preserve"> </w:t>
      </w:r>
      <w:r>
        <w:rPr>
          <w:sz w:val="20"/>
        </w:rPr>
        <w:t>wykonania;</w:t>
      </w:r>
    </w:p>
    <w:p w:rsidR="00DF78BC" w:rsidRDefault="00AF2456">
      <w:pPr>
        <w:pStyle w:val="Akapitzlist"/>
        <w:numPr>
          <w:ilvl w:val="0"/>
          <w:numId w:val="46"/>
        </w:numPr>
        <w:tabs>
          <w:tab w:val="left" w:pos="786"/>
        </w:tabs>
        <w:spacing w:before="109" w:line="362" w:lineRule="auto"/>
        <w:ind w:right="151"/>
        <w:jc w:val="both"/>
        <w:rPr>
          <w:sz w:val="20"/>
        </w:rPr>
      </w:pPr>
      <w:r>
        <w:rPr>
          <w:b/>
          <w:sz w:val="20"/>
        </w:rPr>
        <w:t xml:space="preserve">dokumentacja budowy </w:t>
      </w:r>
      <w:r>
        <w:rPr>
          <w:sz w:val="20"/>
        </w:rPr>
        <w:t>– decyzja na zamknięcie wraz z załączoną dokumentacją określającą warunki zamknięcia i rekultywacji składowiska odpadów, dziennik budowy (robót), protokoły odbiorów częściowych i końcowych, rysunki i opisy służące realizacji obiektu, operaty geodezyjne, książka obmiaru</w:t>
      </w:r>
      <w:r>
        <w:rPr>
          <w:spacing w:val="-3"/>
          <w:sz w:val="20"/>
        </w:rPr>
        <w:t xml:space="preserve"> </w:t>
      </w:r>
      <w:r>
        <w:rPr>
          <w:sz w:val="20"/>
        </w:rPr>
        <w:t>robót;</w:t>
      </w:r>
    </w:p>
    <w:p w:rsidR="00DF78BC" w:rsidRDefault="00AF2456">
      <w:pPr>
        <w:pStyle w:val="Akapitzlist"/>
        <w:numPr>
          <w:ilvl w:val="0"/>
          <w:numId w:val="46"/>
        </w:numPr>
        <w:tabs>
          <w:tab w:val="left" w:pos="786"/>
        </w:tabs>
        <w:spacing w:line="362" w:lineRule="auto"/>
        <w:ind w:right="162"/>
        <w:jc w:val="both"/>
        <w:rPr>
          <w:sz w:val="20"/>
        </w:rPr>
      </w:pPr>
      <w:r>
        <w:rPr>
          <w:b/>
          <w:sz w:val="20"/>
        </w:rPr>
        <w:t xml:space="preserve">dokumentacja powykonawcza  </w:t>
      </w:r>
      <w:r>
        <w:rPr>
          <w:sz w:val="20"/>
        </w:rPr>
        <w:t>– dokumentacja budowy z naniesionymi  zmianami dokonanymi  w toku wykonywania robót oraz geodezyjnymi pomiarami</w:t>
      </w:r>
      <w:r>
        <w:rPr>
          <w:spacing w:val="-15"/>
          <w:sz w:val="20"/>
        </w:rPr>
        <w:t xml:space="preserve"> </w:t>
      </w:r>
      <w:r>
        <w:rPr>
          <w:sz w:val="20"/>
        </w:rPr>
        <w:t>powykonawczymi;</w:t>
      </w:r>
    </w:p>
    <w:p w:rsidR="00DF78BC" w:rsidRDefault="00AF2456">
      <w:pPr>
        <w:pStyle w:val="Akapitzlist"/>
        <w:numPr>
          <w:ilvl w:val="0"/>
          <w:numId w:val="46"/>
        </w:numPr>
        <w:tabs>
          <w:tab w:val="left" w:pos="786"/>
        </w:tabs>
        <w:spacing w:line="362" w:lineRule="auto"/>
        <w:ind w:right="158"/>
        <w:jc w:val="both"/>
        <w:rPr>
          <w:sz w:val="20"/>
        </w:rPr>
      </w:pPr>
      <w:r>
        <w:rPr>
          <w:b/>
          <w:sz w:val="20"/>
        </w:rPr>
        <w:t xml:space="preserve">aprobata techniczna </w:t>
      </w:r>
      <w:r>
        <w:rPr>
          <w:sz w:val="20"/>
        </w:rPr>
        <w:t>– pozytywna ocena techniczna wyrobu, stwierdzająca jego przydatność do stosowania w</w:t>
      </w:r>
      <w:r>
        <w:rPr>
          <w:spacing w:val="-1"/>
          <w:sz w:val="20"/>
        </w:rPr>
        <w:t xml:space="preserve"> </w:t>
      </w:r>
      <w:r>
        <w:rPr>
          <w:sz w:val="20"/>
        </w:rPr>
        <w:t>budownictwie;</w:t>
      </w:r>
    </w:p>
    <w:p w:rsidR="00DF78BC" w:rsidRDefault="00AF2456">
      <w:pPr>
        <w:pStyle w:val="Akapitzlist"/>
        <w:numPr>
          <w:ilvl w:val="0"/>
          <w:numId w:val="46"/>
        </w:numPr>
        <w:tabs>
          <w:tab w:val="left" w:pos="786"/>
        </w:tabs>
        <w:spacing w:line="362" w:lineRule="auto"/>
        <w:ind w:right="161"/>
        <w:jc w:val="both"/>
        <w:rPr>
          <w:sz w:val="20"/>
        </w:rPr>
      </w:pPr>
      <w:r>
        <w:rPr>
          <w:b/>
          <w:sz w:val="20"/>
        </w:rPr>
        <w:t xml:space="preserve">wyrób budowlany </w:t>
      </w:r>
      <w:r>
        <w:rPr>
          <w:sz w:val="20"/>
        </w:rPr>
        <w:t>– wyrób w rozumieniu przepisów o ocenie zgodności, wytworzony w celu wbudowania, wmontowania, zainstalowania lub zastosowania w sposób trwały w obiekcie budowlanym, wprowadzony do obrotu jako wyrób pojedynczy lub jako zastaw wyrobów do stosowania we wzajemnym połączeniu stanowiącym całość</w:t>
      </w:r>
      <w:r>
        <w:rPr>
          <w:spacing w:val="3"/>
          <w:sz w:val="20"/>
        </w:rPr>
        <w:t xml:space="preserve"> </w:t>
      </w:r>
      <w:r>
        <w:rPr>
          <w:sz w:val="20"/>
        </w:rPr>
        <w:t>użytkową;</w:t>
      </w:r>
    </w:p>
    <w:p w:rsidR="00DF78BC" w:rsidRDefault="00AF2456">
      <w:pPr>
        <w:pStyle w:val="Akapitzlist"/>
        <w:numPr>
          <w:ilvl w:val="0"/>
          <w:numId w:val="46"/>
        </w:numPr>
        <w:tabs>
          <w:tab w:val="left" w:pos="786"/>
        </w:tabs>
        <w:spacing w:line="362" w:lineRule="auto"/>
        <w:ind w:right="157"/>
        <w:jc w:val="both"/>
        <w:rPr>
          <w:sz w:val="20"/>
        </w:rPr>
      </w:pPr>
      <w:r>
        <w:rPr>
          <w:b/>
          <w:sz w:val="20"/>
        </w:rPr>
        <w:t xml:space="preserve">droga tymczasowa </w:t>
      </w:r>
      <w:r>
        <w:rPr>
          <w:sz w:val="20"/>
        </w:rPr>
        <w:t>– droga specjalnie przygotowana, przeznaczona do ruchu pojazdów obsługujących roboty budowlane na czas i wykonywania, przewidziana do usunięcia po ich zakończeniu;</w:t>
      </w:r>
    </w:p>
    <w:p w:rsidR="00DF78BC" w:rsidRDefault="00AF2456">
      <w:pPr>
        <w:pStyle w:val="Akapitzlist"/>
        <w:numPr>
          <w:ilvl w:val="0"/>
          <w:numId w:val="46"/>
        </w:numPr>
        <w:tabs>
          <w:tab w:val="left" w:pos="786"/>
        </w:tabs>
        <w:spacing w:line="360" w:lineRule="auto"/>
        <w:ind w:right="154"/>
        <w:jc w:val="both"/>
        <w:rPr>
          <w:sz w:val="20"/>
        </w:rPr>
      </w:pPr>
      <w:r>
        <w:rPr>
          <w:b/>
          <w:sz w:val="20"/>
        </w:rPr>
        <w:t xml:space="preserve">dziennik robót </w:t>
      </w:r>
      <w:r>
        <w:rPr>
          <w:sz w:val="20"/>
        </w:rPr>
        <w:t>– zeszyt z ponumerowanymi stronami, opatrzony pieczęcią inwestora, stanowiący dokument przebiegu robót budowlanych, służący do notowania zdarzeń i okoliczności zachodzących w toku wykonywania robót, rejestrowania dokonywanych odbiorów robót, przekazywania  poleceń   i  innej  korespondencji  pomiędzy  Inżynierem   Kontraktu,  Wykonawcą   i Projektantem. Wpisów w dzienniku robót dokonuje się w sposób trwały i czytelny, zamieszczając je</w:t>
      </w:r>
      <w:r>
        <w:rPr>
          <w:spacing w:val="-5"/>
          <w:sz w:val="20"/>
        </w:rPr>
        <w:t xml:space="preserve"> </w:t>
      </w:r>
      <w:r>
        <w:rPr>
          <w:sz w:val="20"/>
        </w:rPr>
        <w:t>w</w:t>
      </w:r>
      <w:r>
        <w:rPr>
          <w:spacing w:val="-5"/>
          <w:sz w:val="20"/>
        </w:rPr>
        <w:t xml:space="preserve"> </w:t>
      </w:r>
      <w:r>
        <w:rPr>
          <w:sz w:val="20"/>
        </w:rPr>
        <w:t>porządku</w:t>
      </w:r>
      <w:r>
        <w:rPr>
          <w:spacing w:val="-5"/>
          <w:sz w:val="20"/>
        </w:rPr>
        <w:t xml:space="preserve"> </w:t>
      </w:r>
      <w:r>
        <w:rPr>
          <w:sz w:val="20"/>
        </w:rPr>
        <w:t>chronologicznym,</w:t>
      </w:r>
      <w:r>
        <w:rPr>
          <w:spacing w:val="-2"/>
          <w:sz w:val="20"/>
        </w:rPr>
        <w:t xml:space="preserve"> </w:t>
      </w:r>
      <w:r>
        <w:rPr>
          <w:sz w:val="20"/>
        </w:rPr>
        <w:t>w</w:t>
      </w:r>
      <w:r>
        <w:rPr>
          <w:spacing w:val="-7"/>
          <w:sz w:val="20"/>
        </w:rPr>
        <w:t xml:space="preserve"> </w:t>
      </w:r>
      <w:r>
        <w:rPr>
          <w:sz w:val="20"/>
        </w:rPr>
        <w:t>sposób</w:t>
      </w:r>
      <w:r>
        <w:rPr>
          <w:spacing w:val="-4"/>
          <w:sz w:val="20"/>
        </w:rPr>
        <w:t xml:space="preserve"> </w:t>
      </w:r>
      <w:r>
        <w:rPr>
          <w:sz w:val="20"/>
        </w:rPr>
        <w:t>uniemożliwiający</w:t>
      </w:r>
      <w:r>
        <w:rPr>
          <w:spacing w:val="-7"/>
          <w:sz w:val="20"/>
        </w:rPr>
        <w:t xml:space="preserve"> </w:t>
      </w:r>
      <w:r>
        <w:rPr>
          <w:sz w:val="20"/>
        </w:rPr>
        <w:t>dokonanie</w:t>
      </w:r>
      <w:r>
        <w:rPr>
          <w:spacing w:val="-3"/>
          <w:sz w:val="20"/>
        </w:rPr>
        <w:t xml:space="preserve"> </w:t>
      </w:r>
      <w:r>
        <w:rPr>
          <w:sz w:val="20"/>
        </w:rPr>
        <w:t>późniejszych</w:t>
      </w:r>
      <w:r>
        <w:rPr>
          <w:spacing w:val="-4"/>
          <w:sz w:val="20"/>
        </w:rPr>
        <w:t xml:space="preserve"> </w:t>
      </w:r>
      <w:r>
        <w:rPr>
          <w:sz w:val="20"/>
        </w:rPr>
        <w:t>uzupełnień.</w:t>
      </w:r>
    </w:p>
    <w:p w:rsidR="00DF78BC" w:rsidRDefault="00AF2456">
      <w:pPr>
        <w:pStyle w:val="Akapitzlist"/>
        <w:numPr>
          <w:ilvl w:val="0"/>
          <w:numId w:val="46"/>
        </w:numPr>
        <w:tabs>
          <w:tab w:val="left" w:pos="786"/>
        </w:tabs>
        <w:spacing w:line="362" w:lineRule="auto"/>
        <w:ind w:right="161"/>
        <w:jc w:val="both"/>
        <w:rPr>
          <w:sz w:val="20"/>
        </w:rPr>
      </w:pPr>
      <w:r>
        <w:rPr>
          <w:b/>
          <w:sz w:val="20"/>
        </w:rPr>
        <w:t xml:space="preserve">Inżynier Kontraktu </w:t>
      </w:r>
      <w:r>
        <w:rPr>
          <w:sz w:val="20"/>
        </w:rPr>
        <w:t>– uprawniona osoba prawna lub fizyczna pełniąca nadzór nad realizacją inwestycji;</w:t>
      </w:r>
    </w:p>
    <w:p w:rsidR="00DF78BC" w:rsidRDefault="00DF78BC">
      <w:pPr>
        <w:spacing w:line="362" w:lineRule="auto"/>
        <w:jc w:val="both"/>
        <w:rPr>
          <w:sz w:val="20"/>
        </w:rPr>
        <w:sectPr w:rsidR="00DF78BC">
          <w:pgSz w:w="12240" w:h="15840"/>
          <w:pgMar w:top="1320" w:right="1260" w:bottom="1240" w:left="1200" w:header="709" w:footer="1043" w:gutter="0"/>
          <w:cols w:space="708"/>
        </w:sectPr>
      </w:pPr>
    </w:p>
    <w:p w:rsidR="00DF78BC" w:rsidRDefault="00AF2456">
      <w:pPr>
        <w:pStyle w:val="Akapitzlist"/>
        <w:numPr>
          <w:ilvl w:val="0"/>
          <w:numId w:val="46"/>
        </w:numPr>
        <w:tabs>
          <w:tab w:val="left" w:pos="786"/>
        </w:tabs>
        <w:spacing w:before="86" w:line="362" w:lineRule="auto"/>
        <w:ind w:right="157"/>
        <w:jc w:val="both"/>
        <w:rPr>
          <w:sz w:val="20"/>
        </w:rPr>
      </w:pPr>
      <w:r>
        <w:rPr>
          <w:b/>
          <w:sz w:val="20"/>
        </w:rPr>
        <w:lastRenderedPageBreak/>
        <w:t xml:space="preserve">kierownik budowy (robót) </w:t>
      </w:r>
      <w:r>
        <w:rPr>
          <w:sz w:val="20"/>
        </w:rPr>
        <w:t>– osoba wyznaczona i upoważniona przez Wykonawcę do kierowania robotami, do występowania w jego imieniu w sprawach realizacji</w:t>
      </w:r>
      <w:r>
        <w:rPr>
          <w:spacing w:val="-10"/>
          <w:sz w:val="20"/>
        </w:rPr>
        <w:t xml:space="preserve"> </w:t>
      </w:r>
      <w:r>
        <w:rPr>
          <w:sz w:val="20"/>
        </w:rPr>
        <w:t>robót;</w:t>
      </w:r>
    </w:p>
    <w:p w:rsidR="00DF78BC" w:rsidRDefault="00AF2456">
      <w:pPr>
        <w:pStyle w:val="Akapitzlist"/>
        <w:numPr>
          <w:ilvl w:val="0"/>
          <w:numId w:val="46"/>
        </w:numPr>
        <w:tabs>
          <w:tab w:val="left" w:pos="786"/>
        </w:tabs>
        <w:spacing w:line="362" w:lineRule="auto"/>
        <w:ind w:right="155"/>
        <w:jc w:val="both"/>
        <w:rPr>
          <w:sz w:val="20"/>
        </w:rPr>
      </w:pPr>
      <w:r>
        <w:rPr>
          <w:b/>
          <w:sz w:val="20"/>
        </w:rPr>
        <w:t xml:space="preserve">projektant – </w:t>
      </w:r>
      <w:r>
        <w:rPr>
          <w:sz w:val="20"/>
        </w:rPr>
        <w:t>uprawniona osoba prawna lub fizyczna, która jest autorem Dokumentacji określającej techniczne warunki zamknięcia i rekultywacji składowiska</w:t>
      </w:r>
      <w:r>
        <w:rPr>
          <w:spacing w:val="-4"/>
          <w:sz w:val="20"/>
        </w:rPr>
        <w:t xml:space="preserve"> </w:t>
      </w:r>
      <w:r>
        <w:rPr>
          <w:sz w:val="20"/>
        </w:rPr>
        <w:t>odpadów;</w:t>
      </w:r>
    </w:p>
    <w:p w:rsidR="00DF78BC" w:rsidRDefault="00AF2456">
      <w:pPr>
        <w:pStyle w:val="Akapitzlist"/>
        <w:numPr>
          <w:ilvl w:val="0"/>
          <w:numId w:val="46"/>
        </w:numPr>
        <w:tabs>
          <w:tab w:val="left" w:pos="786"/>
        </w:tabs>
        <w:spacing w:line="360" w:lineRule="auto"/>
        <w:ind w:right="153"/>
        <w:jc w:val="both"/>
        <w:rPr>
          <w:sz w:val="20"/>
        </w:rPr>
      </w:pPr>
      <w:r>
        <w:rPr>
          <w:b/>
          <w:sz w:val="20"/>
        </w:rPr>
        <w:t xml:space="preserve">książka obmiaru robót </w:t>
      </w:r>
      <w:r>
        <w:rPr>
          <w:sz w:val="20"/>
        </w:rPr>
        <w:t>– zeszyt z ponumerowanymi stronami zaakceptowany przez Inżyniera Kontraktu,   stanowi   dokument    pozwalający   na   rozliczenie   faktycznego   postępu   każdego  z   elementów   robót.   Obmiary   wykonanych   robót   przeprowadza   się    w   sposób   ciągły     w jednostkach przyjętych w wycenionym przedmiarze robót i wpisuje do książki obmiaru</w:t>
      </w:r>
      <w:r>
        <w:rPr>
          <w:spacing w:val="-32"/>
          <w:sz w:val="20"/>
        </w:rPr>
        <w:t xml:space="preserve"> </w:t>
      </w:r>
      <w:r>
        <w:rPr>
          <w:sz w:val="20"/>
        </w:rPr>
        <w:t>robót;</w:t>
      </w:r>
    </w:p>
    <w:p w:rsidR="00DF78BC" w:rsidRDefault="00AF2456">
      <w:pPr>
        <w:pStyle w:val="Akapitzlist"/>
        <w:numPr>
          <w:ilvl w:val="0"/>
          <w:numId w:val="46"/>
        </w:numPr>
        <w:tabs>
          <w:tab w:val="left" w:pos="786"/>
        </w:tabs>
        <w:spacing w:line="360" w:lineRule="auto"/>
        <w:ind w:right="157"/>
        <w:jc w:val="both"/>
        <w:rPr>
          <w:sz w:val="20"/>
        </w:rPr>
      </w:pPr>
      <w:r>
        <w:rPr>
          <w:b/>
          <w:sz w:val="20"/>
        </w:rPr>
        <w:t xml:space="preserve">laboratorium </w:t>
      </w:r>
      <w:r>
        <w:rPr>
          <w:sz w:val="20"/>
        </w:rPr>
        <w:t>– laboratorium badawcze zaakceptowane przez Inżyniera Kontraktu, niezbędne do przeprowadzenia wszelkich prób i badań związanych z oceną jakości stosowanych materiałów         i wyrobów budowlanych oraz rodzajów prowadzonych</w:t>
      </w:r>
      <w:r>
        <w:rPr>
          <w:spacing w:val="-9"/>
          <w:sz w:val="20"/>
        </w:rPr>
        <w:t xml:space="preserve"> </w:t>
      </w:r>
      <w:r>
        <w:rPr>
          <w:sz w:val="20"/>
        </w:rPr>
        <w:t>robót;</w:t>
      </w:r>
    </w:p>
    <w:p w:rsidR="00DF78BC" w:rsidRDefault="00AF2456">
      <w:pPr>
        <w:pStyle w:val="Akapitzlist"/>
        <w:numPr>
          <w:ilvl w:val="0"/>
          <w:numId w:val="46"/>
        </w:numPr>
        <w:tabs>
          <w:tab w:val="left" w:pos="786"/>
        </w:tabs>
        <w:spacing w:line="360" w:lineRule="auto"/>
        <w:ind w:right="158"/>
        <w:jc w:val="both"/>
        <w:rPr>
          <w:sz w:val="20"/>
        </w:rPr>
      </w:pPr>
      <w:r>
        <w:rPr>
          <w:b/>
          <w:sz w:val="20"/>
        </w:rPr>
        <w:t xml:space="preserve">dokumenty laboratoryjne </w:t>
      </w:r>
      <w:r>
        <w:rPr>
          <w:sz w:val="20"/>
        </w:rPr>
        <w:t>– dokumenty laboratoryjne stanowią robocze i kontrolne wyniki badań Wykonawcy. Dokumenty te stanowią załącznik do dokumentacji odbioru Robót. Winny być udostępnione na każde życzenie Inżyniera Kontraktu.</w:t>
      </w:r>
    </w:p>
    <w:p w:rsidR="00DF78BC" w:rsidRDefault="00AF2456">
      <w:pPr>
        <w:pStyle w:val="Akapitzlist"/>
        <w:numPr>
          <w:ilvl w:val="0"/>
          <w:numId w:val="46"/>
        </w:numPr>
        <w:tabs>
          <w:tab w:val="left" w:pos="786"/>
        </w:tabs>
        <w:spacing w:line="360" w:lineRule="auto"/>
        <w:ind w:right="154"/>
        <w:jc w:val="both"/>
        <w:rPr>
          <w:sz w:val="20"/>
        </w:rPr>
      </w:pPr>
      <w:r>
        <w:rPr>
          <w:b/>
          <w:sz w:val="20"/>
        </w:rPr>
        <w:t xml:space="preserve">materiały </w:t>
      </w:r>
      <w:r>
        <w:rPr>
          <w:sz w:val="20"/>
        </w:rPr>
        <w:t>– wszelkie materiały naturalne i wytworzone jak również tworzywa sztuczne, niezbędne do wykonywania robót, zgodnie z Dokumentacją określającą techniczne warunki zamknięcia i rekultywacji składowiska odpadów i specyfikacjami technicznymi zaakceptowane przez Inżyniera Kontraktu;</w:t>
      </w:r>
    </w:p>
    <w:p w:rsidR="00DF78BC" w:rsidRDefault="00AF2456">
      <w:pPr>
        <w:pStyle w:val="Akapitzlist"/>
        <w:numPr>
          <w:ilvl w:val="0"/>
          <w:numId w:val="46"/>
        </w:numPr>
        <w:tabs>
          <w:tab w:val="left" w:pos="786"/>
        </w:tabs>
        <w:spacing w:line="360" w:lineRule="auto"/>
        <w:ind w:right="157"/>
        <w:jc w:val="both"/>
        <w:rPr>
          <w:sz w:val="20"/>
        </w:rPr>
      </w:pPr>
      <w:r>
        <w:rPr>
          <w:b/>
          <w:sz w:val="20"/>
        </w:rPr>
        <w:t xml:space="preserve">odpowiednia (bliskość) zgodność </w:t>
      </w:r>
      <w:r>
        <w:rPr>
          <w:sz w:val="20"/>
        </w:rPr>
        <w:t>– zgodność wykonywanych robót z dopuszczalnymi tolerancjami, a jeżeli nie zostały one określone w Dokumentacji określającej techniczne warunki zamknięcia i rekultywacji składowiska odpadów lub specyfikacjach technicznych, to z przeciętnymi tolerancjami przyjmowanymi zwyczajowo dla danego rodzaju robót</w:t>
      </w:r>
      <w:r>
        <w:rPr>
          <w:spacing w:val="-12"/>
          <w:sz w:val="20"/>
        </w:rPr>
        <w:t xml:space="preserve"> </w:t>
      </w:r>
      <w:r>
        <w:rPr>
          <w:sz w:val="20"/>
        </w:rPr>
        <w:t>budowlanych;</w:t>
      </w:r>
    </w:p>
    <w:p w:rsidR="00DF78BC" w:rsidRDefault="00AF2456">
      <w:pPr>
        <w:pStyle w:val="Akapitzlist"/>
        <w:numPr>
          <w:ilvl w:val="0"/>
          <w:numId w:val="46"/>
        </w:numPr>
        <w:tabs>
          <w:tab w:val="left" w:pos="786"/>
        </w:tabs>
        <w:spacing w:line="362" w:lineRule="auto"/>
        <w:ind w:right="155"/>
        <w:jc w:val="both"/>
        <w:rPr>
          <w:sz w:val="20"/>
        </w:rPr>
      </w:pPr>
      <w:r>
        <w:rPr>
          <w:b/>
          <w:sz w:val="20"/>
        </w:rPr>
        <w:t xml:space="preserve">polecenie Inżyniera Kontraktu </w:t>
      </w:r>
      <w:r>
        <w:rPr>
          <w:sz w:val="20"/>
        </w:rPr>
        <w:t>– wszystkie polecenia przekazane Wykonawcy przez Inżyniera Kontraktu w formie ustnej bądź pisemnej, dotyczące sposobu realizacji budowy lub innych spraw związanych z prowadzeniem</w:t>
      </w:r>
      <w:r>
        <w:rPr>
          <w:spacing w:val="2"/>
          <w:sz w:val="20"/>
        </w:rPr>
        <w:t xml:space="preserve"> </w:t>
      </w:r>
      <w:r>
        <w:rPr>
          <w:sz w:val="20"/>
        </w:rPr>
        <w:t>budowy;</w:t>
      </w:r>
    </w:p>
    <w:p w:rsidR="00DF78BC" w:rsidRDefault="00AF2456">
      <w:pPr>
        <w:pStyle w:val="Akapitzlist"/>
        <w:numPr>
          <w:ilvl w:val="0"/>
          <w:numId w:val="46"/>
        </w:numPr>
        <w:tabs>
          <w:tab w:val="left" w:pos="786"/>
        </w:tabs>
        <w:spacing w:line="362" w:lineRule="auto"/>
        <w:ind w:right="155"/>
        <w:jc w:val="both"/>
        <w:rPr>
          <w:sz w:val="20"/>
        </w:rPr>
      </w:pPr>
      <w:r>
        <w:rPr>
          <w:b/>
          <w:sz w:val="20"/>
        </w:rPr>
        <w:t xml:space="preserve">przedmiar  robót   </w:t>
      </w:r>
      <w:r>
        <w:rPr>
          <w:sz w:val="20"/>
        </w:rPr>
        <w:t>–   zestawienie   przewidzianych   do   wykonania   robót   budowlanych   wraz  z obliczeniem i podaniem ich ilości w ustalonych jednostkach</w:t>
      </w:r>
      <w:r>
        <w:rPr>
          <w:spacing w:val="-9"/>
          <w:sz w:val="20"/>
        </w:rPr>
        <w:t xml:space="preserve"> </w:t>
      </w:r>
      <w:r>
        <w:rPr>
          <w:sz w:val="20"/>
        </w:rPr>
        <w:t>obmiarowych;</w:t>
      </w:r>
    </w:p>
    <w:p w:rsidR="00DF78BC" w:rsidRDefault="00DF78BC">
      <w:pPr>
        <w:pStyle w:val="Tekstpodstawowy"/>
        <w:spacing w:before="2"/>
        <w:rPr>
          <w:sz w:val="28"/>
        </w:rPr>
      </w:pPr>
    </w:p>
    <w:p w:rsidR="00DF78BC" w:rsidRDefault="00AF2456">
      <w:pPr>
        <w:pStyle w:val="Nagwek2"/>
        <w:numPr>
          <w:ilvl w:val="1"/>
          <w:numId w:val="47"/>
        </w:numPr>
        <w:tabs>
          <w:tab w:val="left" w:pos="551"/>
        </w:tabs>
        <w:ind w:left="550" w:hanging="332"/>
      </w:pPr>
      <w:r>
        <w:t>Ogólne wymagania dotyczące</w:t>
      </w:r>
      <w:r>
        <w:rPr>
          <w:spacing w:val="-3"/>
        </w:rPr>
        <w:t xml:space="preserve"> </w:t>
      </w:r>
      <w:r>
        <w:t>Robót</w:t>
      </w:r>
    </w:p>
    <w:p w:rsidR="00DF78BC" w:rsidRDefault="00AF2456">
      <w:pPr>
        <w:pStyle w:val="Tekstpodstawowy"/>
        <w:spacing w:before="118" w:line="360" w:lineRule="auto"/>
        <w:ind w:left="218" w:right="153" w:firstLine="566"/>
        <w:jc w:val="both"/>
      </w:pPr>
      <w:r>
        <w:t>Wykonawca  Robót  jest   odpowiedzialny   za   jakość   ich   wykonania   oraz   za   ich   zgodność z Dokumentacją określającą techniczne warunki zamknięcia i rekultywacji składowiska odpadów, Specyfikacjami Technicznymi i poleceniami Inżyniera</w:t>
      </w:r>
      <w:r>
        <w:rPr>
          <w:spacing w:val="-5"/>
        </w:rPr>
        <w:t xml:space="preserve"> </w:t>
      </w:r>
      <w:r>
        <w:t>Kontraktu.</w:t>
      </w:r>
    </w:p>
    <w:p w:rsidR="00DF78BC" w:rsidRDefault="00AF2456">
      <w:pPr>
        <w:pStyle w:val="Tekstpodstawowy"/>
        <w:spacing w:line="360" w:lineRule="auto"/>
        <w:ind w:left="218" w:right="155" w:firstLine="566"/>
        <w:jc w:val="both"/>
      </w:pPr>
      <w:r>
        <w:t>Wykonawca, zrealizuje i ukończy Roboty zgodnie z Umową oraz poleceniami  Inżyniera Kontraktu   i usunie wszelkie wady w</w:t>
      </w:r>
      <w:r>
        <w:rPr>
          <w:spacing w:val="-4"/>
        </w:rPr>
        <w:t xml:space="preserve"> </w:t>
      </w:r>
      <w:r>
        <w:t>Robotach.</w:t>
      </w:r>
    </w:p>
    <w:p w:rsidR="00DF78BC" w:rsidRDefault="00AF2456">
      <w:pPr>
        <w:pStyle w:val="Tekstpodstawowy"/>
        <w:spacing w:before="1" w:line="360" w:lineRule="auto"/>
        <w:ind w:left="218" w:right="157" w:firstLine="566"/>
        <w:jc w:val="both"/>
      </w:pPr>
      <w:r>
        <w:t>Wykonawca dostarczy Materiały, Urządzenia i Dokumenty Wykonawcy, niezbędny Personel oraz inne rzeczy i usługi konieczne do zrealizowania Robót. Wykonawca będzie odpowiedzialny za stosowność, stabilność i bezpieczeństwo wszystkich działań prowadzonych na Terenie</w:t>
      </w:r>
      <w:r>
        <w:rPr>
          <w:spacing w:val="-17"/>
        </w:rPr>
        <w:t xml:space="preserve"> </w:t>
      </w:r>
      <w:r>
        <w:t>Robót.</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4" w:firstLine="566"/>
        <w:jc w:val="both"/>
      </w:pPr>
      <w:r>
        <w:lastRenderedPageBreak/>
        <w:t>Przed odbiorem końcowym Wykonawca dostarczy Inżynierowi Kontraktu Dokumentację Powykonawczą.</w:t>
      </w:r>
    </w:p>
    <w:p w:rsidR="00DF78BC" w:rsidRDefault="00AF2456">
      <w:pPr>
        <w:pStyle w:val="Tekstpodstawowy"/>
        <w:spacing w:line="360" w:lineRule="auto"/>
        <w:ind w:left="218" w:right="224"/>
      </w:pPr>
      <w:r>
        <w:t>Wykonawca jest  zobowiązany  postanowieniami  Umowy  do  realizowania  robót  w  sposób  określony  w przepisach oraz zgodnie z zasadami wiedzy technicznej, zapewniając</w:t>
      </w:r>
      <w:r>
        <w:rPr>
          <w:spacing w:val="-3"/>
        </w:rPr>
        <w:t xml:space="preserve"> </w:t>
      </w:r>
      <w:r>
        <w:t>m.in.:</w:t>
      </w:r>
    </w:p>
    <w:p w:rsidR="00DF78BC" w:rsidRDefault="00AF2456">
      <w:pPr>
        <w:pStyle w:val="Akapitzlist"/>
        <w:numPr>
          <w:ilvl w:val="0"/>
          <w:numId w:val="45"/>
        </w:numPr>
        <w:tabs>
          <w:tab w:val="left" w:pos="785"/>
          <w:tab w:val="left" w:pos="786"/>
        </w:tabs>
        <w:rPr>
          <w:sz w:val="20"/>
        </w:rPr>
      </w:pPr>
      <w:r>
        <w:rPr>
          <w:sz w:val="20"/>
        </w:rPr>
        <w:t>warunki bezpieczeństwa i higieny</w:t>
      </w:r>
      <w:r>
        <w:rPr>
          <w:spacing w:val="-8"/>
          <w:sz w:val="20"/>
        </w:rPr>
        <w:t xml:space="preserve"> </w:t>
      </w:r>
      <w:r>
        <w:rPr>
          <w:sz w:val="20"/>
        </w:rPr>
        <w:t>pracy,</w:t>
      </w:r>
    </w:p>
    <w:p w:rsidR="00DF78BC" w:rsidRDefault="00AF2456">
      <w:pPr>
        <w:pStyle w:val="Akapitzlist"/>
        <w:numPr>
          <w:ilvl w:val="0"/>
          <w:numId w:val="45"/>
        </w:numPr>
        <w:tabs>
          <w:tab w:val="left" w:pos="785"/>
          <w:tab w:val="left" w:pos="786"/>
        </w:tabs>
        <w:spacing w:before="116" w:line="357" w:lineRule="auto"/>
        <w:ind w:right="164"/>
        <w:rPr>
          <w:sz w:val="20"/>
        </w:rPr>
      </w:pPr>
      <w:r>
        <w:rPr>
          <w:sz w:val="20"/>
        </w:rPr>
        <w:t>poszanowanie, występujących w obszarze oddziaływania obiektu, uzasadnionych interesów osób trzecich, w tym zapewnienie dostępu do drogi</w:t>
      </w:r>
      <w:r>
        <w:rPr>
          <w:spacing w:val="-1"/>
          <w:sz w:val="20"/>
        </w:rPr>
        <w:t xml:space="preserve"> </w:t>
      </w:r>
      <w:r>
        <w:rPr>
          <w:sz w:val="20"/>
        </w:rPr>
        <w:t>publicznej,</w:t>
      </w:r>
    </w:p>
    <w:p w:rsidR="00DF78BC" w:rsidRDefault="00AF2456">
      <w:pPr>
        <w:pStyle w:val="Akapitzlist"/>
        <w:numPr>
          <w:ilvl w:val="0"/>
          <w:numId w:val="45"/>
        </w:numPr>
        <w:tabs>
          <w:tab w:val="left" w:pos="785"/>
          <w:tab w:val="left" w:pos="786"/>
        </w:tabs>
        <w:spacing w:before="4" w:line="360" w:lineRule="auto"/>
        <w:ind w:right="164"/>
        <w:rPr>
          <w:sz w:val="20"/>
        </w:rPr>
      </w:pPr>
      <w:r>
        <w:rPr>
          <w:sz w:val="20"/>
        </w:rPr>
        <w:t>warunki bezpieczeństwa i ochrony zdrowia osób przebywających na terenie, na którym będą realizowane</w:t>
      </w:r>
      <w:r>
        <w:rPr>
          <w:spacing w:val="-2"/>
          <w:sz w:val="20"/>
        </w:rPr>
        <w:t xml:space="preserve"> </w:t>
      </w:r>
      <w:r>
        <w:rPr>
          <w:sz w:val="20"/>
        </w:rPr>
        <w:t>roboty.</w:t>
      </w:r>
    </w:p>
    <w:p w:rsidR="00DF78BC" w:rsidRDefault="00AF2456">
      <w:pPr>
        <w:pStyle w:val="Nagwek2"/>
        <w:numPr>
          <w:ilvl w:val="2"/>
          <w:numId w:val="44"/>
        </w:numPr>
        <w:tabs>
          <w:tab w:val="left" w:pos="719"/>
        </w:tabs>
        <w:spacing w:line="226" w:lineRule="exact"/>
      </w:pPr>
      <w:r>
        <w:t>Przekazanie terenu budowy</w:t>
      </w:r>
      <w:r>
        <w:rPr>
          <w:spacing w:val="-2"/>
        </w:rPr>
        <w:t xml:space="preserve"> </w:t>
      </w:r>
      <w:r>
        <w:t>(robót)</w:t>
      </w:r>
    </w:p>
    <w:p w:rsidR="00DF78BC" w:rsidRDefault="00AF2456">
      <w:pPr>
        <w:pStyle w:val="Tekstpodstawowy"/>
        <w:spacing w:before="118" w:line="360" w:lineRule="auto"/>
        <w:ind w:left="218" w:right="151" w:firstLine="566"/>
        <w:jc w:val="both"/>
      </w:pPr>
      <w:r>
        <w:t>Zamawiający w terminie określonym w Umowie przekaże Wykonawcy teren budowy (robót) wraz z wszystkimi wymaganymi uzgodnieniami prawnymi i administracyjnymi, dziennik budowy (robót), książkę obmiaru robót oraz Dokumentację projektową.</w:t>
      </w:r>
    </w:p>
    <w:p w:rsidR="00DF78BC" w:rsidRDefault="00AF2456">
      <w:pPr>
        <w:pStyle w:val="Nagwek2"/>
        <w:numPr>
          <w:ilvl w:val="2"/>
          <w:numId w:val="44"/>
        </w:numPr>
        <w:tabs>
          <w:tab w:val="left" w:pos="719"/>
        </w:tabs>
        <w:spacing w:line="227" w:lineRule="exact"/>
      </w:pPr>
      <w:r>
        <w:t>Dokumentacja</w:t>
      </w:r>
      <w:r>
        <w:rPr>
          <w:spacing w:val="-1"/>
        </w:rPr>
        <w:t xml:space="preserve"> </w:t>
      </w:r>
      <w:r>
        <w:t>Robót</w:t>
      </w:r>
    </w:p>
    <w:p w:rsidR="00DF78BC" w:rsidRDefault="00AF2456">
      <w:pPr>
        <w:pStyle w:val="Tekstpodstawowy"/>
        <w:spacing w:before="118"/>
        <w:ind w:left="785"/>
      </w:pPr>
      <w:r>
        <w:t>Dokumentację Robót, w rozumieniu przepisów Umowy, stanowią:</w:t>
      </w:r>
    </w:p>
    <w:p w:rsidR="00DF78BC" w:rsidRDefault="00AF2456">
      <w:pPr>
        <w:pStyle w:val="Akapitzlist"/>
        <w:numPr>
          <w:ilvl w:val="0"/>
          <w:numId w:val="43"/>
        </w:numPr>
        <w:tabs>
          <w:tab w:val="left" w:pos="577"/>
        </w:tabs>
        <w:spacing w:before="116" w:line="360" w:lineRule="auto"/>
        <w:ind w:right="152"/>
        <w:jc w:val="both"/>
        <w:rPr>
          <w:sz w:val="20"/>
        </w:rPr>
      </w:pPr>
      <w:r>
        <w:rPr>
          <w:sz w:val="20"/>
        </w:rPr>
        <w:t>Dokumentacja określająca techniczne warunki zamknięcia i rekultywacji składowiska   odpadów   innych   niż   niebezpieczne   i obojętne   w miejscowości Wojcieszów (</w:t>
      </w:r>
      <w:proofErr w:type="spellStart"/>
      <w:r>
        <w:rPr>
          <w:sz w:val="20"/>
        </w:rPr>
        <w:t>proGEO</w:t>
      </w:r>
      <w:proofErr w:type="spellEnd"/>
      <w:r>
        <w:rPr>
          <w:sz w:val="20"/>
        </w:rPr>
        <w:t xml:space="preserve"> sp. z o.o., Wrocław, </w:t>
      </w:r>
      <w:r w:rsidR="00D959AC">
        <w:rPr>
          <w:sz w:val="20"/>
        </w:rPr>
        <w:t>grudzień 2016</w:t>
      </w:r>
      <w:r>
        <w:rPr>
          <w:spacing w:val="-5"/>
          <w:sz w:val="20"/>
        </w:rPr>
        <w:t xml:space="preserve"> </w:t>
      </w:r>
      <w:r>
        <w:rPr>
          <w:sz w:val="20"/>
        </w:rPr>
        <w:t>r.).</w:t>
      </w:r>
    </w:p>
    <w:p w:rsidR="00DF78BC" w:rsidRDefault="00AF2456">
      <w:pPr>
        <w:pStyle w:val="Akapitzlist"/>
        <w:numPr>
          <w:ilvl w:val="0"/>
          <w:numId w:val="43"/>
        </w:numPr>
        <w:tabs>
          <w:tab w:val="left" w:pos="577"/>
        </w:tabs>
        <w:spacing w:line="229" w:lineRule="exact"/>
        <w:rPr>
          <w:sz w:val="20"/>
        </w:rPr>
      </w:pPr>
      <w:r>
        <w:rPr>
          <w:sz w:val="20"/>
        </w:rPr>
        <w:t>Operaty</w:t>
      </w:r>
      <w:r>
        <w:rPr>
          <w:spacing w:val="-3"/>
          <w:sz w:val="20"/>
        </w:rPr>
        <w:t xml:space="preserve"> </w:t>
      </w:r>
      <w:r>
        <w:rPr>
          <w:sz w:val="20"/>
        </w:rPr>
        <w:t>geodezyjne</w:t>
      </w:r>
    </w:p>
    <w:p w:rsidR="00DF78BC" w:rsidRDefault="00AF2456">
      <w:pPr>
        <w:pStyle w:val="Akapitzlist"/>
        <w:numPr>
          <w:ilvl w:val="0"/>
          <w:numId w:val="43"/>
        </w:numPr>
        <w:tabs>
          <w:tab w:val="left" w:pos="577"/>
        </w:tabs>
        <w:spacing w:before="115"/>
        <w:rPr>
          <w:sz w:val="20"/>
        </w:rPr>
      </w:pPr>
      <w:r>
        <w:rPr>
          <w:sz w:val="20"/>
        </w:rPr>
        <w:t>Dziennik budowy</w:t>
      </w:r>
      <w:r>
        <w:rPr>
          <w:spacing w:val="-2"/>
          <w:sz w:val="20"/>
        </w:rPr>
        <w:t xml:space="preserve"> </w:t>
      </w:r>
      <w:r>
        <w:rPr>
          <w:sz w:val="20"/>
        </w:rPr>
        <w:t>(robót)</w:t>
      </w:r>
    </w:p>
    <w:p w:rsidR="00DF78BC" w:rsidRDefault="00AF2456">
      <w:pPr>
        <w:pStyle w:val="Akapitzlist"/>
        <w:numPr>
          <w:ilvl w:val="0"/>
          <w:numId w:val="43"/>
        </w:numPr>
        <w:tabs>
          <w:tab w:val="left" w:pos="577"/>
        </w:tabs>
        <w:spacing w:before="116"/>
        <w:rPr>
          <w:sz w:val="20"/>
        </w:rPr>
      </w:pPr>
      <w:r>
        <w:rPr>
          <w:sz w:val="20"/>
        </w:rPr>
        <w:t>Książka obmiaru</w:t>
      </w:r>
      <w:r>
        <w:rPr>
          <w:spacing w:val="-3"/>
          <w:sz w:val="20"/>
        </w:rPr>
        <w:t xml:space="preserve"> </w:t>
      </w:r>
      <w:r>
        <w:rPr>
          <w:sz w:val="20"/>
        </w:rPr>
        <w:t>robót</w:t>
      </w:r>
    </w:p>
    <w:p w:rsidR="00DF78BC" w:rsidRDefault="00AF2456">
      <w:pPr>
        <w:pStyle w:val="Akapitzlist"/>
        <w:numPr>
          <w:ilvl w:val="0"/>
          <w:numId w:val="43"/>
        </w:numPr>
        <w:tabs>
          <w:tab w:val="left" w:pos="577"/>
        </w:tabs>
        <w:spacing w:before="114"/>
        <w:rPr>
          <w:sz w:val="20"/>
        </w:rPr>
      </w:pPr>
      <w:r>
        <w:rPr>
          <w:sz w:val="20"/>
        </w:rPr>
        <w:t>Specyfikacje</w:t>
      </w:r>
      <w:r>
        <w:rPr>
          <w:spacing w:val="-2"/>
          <w:sz w:val="20"/>
        </w:rPr>
        <w:t xml:space="preserve"> </w:t>
      </w:r>
      <w:r>
        <w:rPr>
          <w:sz w:val="20"/>
        </w:rPr>
        <w:t>Techniczne</w:t>
      </w:r>
    </w:p>
    <w:p w:rsidR="00DF78BC" w:rsidRDefault="00AF2456">
      <w:pPr>
        <w:pStyle w:val="Akapitzlist"/>
        <w:numPr>
          <w:ilvl w:val="0"/>
          <w:numId w:val="43"/>
        </w:numPr>
        <w:tabs>
          <w:tab w:val="left" w:pos="577"/>
        </w:tabs>
        <w:spacing w:before="115"/>
        <w:rPr>
          <w:sz w:val="20"/>
        </w:rPr>
      </w:pPr>
      <w:r>
        <w:rPr>
          <w:sz w:val="20"/>
        </w:rPr>
        <w:t>Protokoły przekazania terenu</w:t>
      </w:r>
      <w:r>
        <w:rPr>
          <w:spacing w:val="-3"/>
          <w:sz w:val="20"/>
        </w:rPr>
        <w:t xml:space="preserve"> </w:t>
      </w:r>
      <w:r>
        <w:rPr>
          <w:sz w:val="20"/>
        </w:rPr>
        <w:t>robót</w:t>
      </w:r>
    </w:p>
    <w:p w:rsidR="00DF78BC" w:rsidRDefault="00AF2456">
      <w:pPr>
        <w:pStyle w:val="Akapitzlist"/>
        <w:numPr>
          <w:ilvl w:val="0"/>
          <w:numId w:val="43"/>
        </w:numPr>
        <w:tabs>
          <w:tab w:val="left" w:pos="577"/>
        </w:tabs>
        <w:spacing w:before="116"/>
        <w:rPr>
          <w:sz w:val="20"/>
        </w:rPr>
      </w:pPr>
      <w:r>
        <w:rPr>
          <w:sz w:val="20"/>
        </w:rPr>
        <w:t>Umowy cywilno-prawne z osobami trzecimi i inne umowy</w:t>
      </w:r>
      <w:r>
        <w:rPr>
          <w:spacing w:val="-13"/>
          <w:sz w:val="20"/>
        </w:rPr>
        <w:t xml:space="preserve"> </w:t>
      </w:r>
      <w:r>
        <w:rPr>
          <w:sz w:val="20"/>
        </w:rPr>
        <w:t>cywilno-prawne</w:t>
      </w:r>
    </w:p>
    <w:p w:rsidR="00DF78BC" w:rsidRDefault="00AF2456">
      <w:pPr>
        <w:pStyle w:val="Akapitzlist"/>
        <w:numPr>
          <w:ilvl w:val="0"/>
          <w:numId w:val="43"/>
        </w:numPr>
        <w:tabs>
          <w:tab w:val="left" w:pos="577"/>
        </w:tabs>
        <w:spacing w:before="116"/>
        <w:rPr>
          <w:sz w:val="20"/>
        </w:rPr>
      </w:pPr>
      <w:r>
        <w:rPr>
          <w:sz w:val="20"/>
        </w:rPr>
        <w:t>Protokoły z narad i</w:t>
      </w:r>
      <w:r>
        <w:rPr>
          <w:spacing w:val="-4"/>
          <w:sz w:val="20"/>
        </w:rPr>
        <w:t xml:space="preserve"> </w:t>
      </w:r>
      <w:r>
        <w:rPr>
          <w:sz w:val="20"/>
        </w:rPr>
        <w:t>ustaleń</w:t>
      </w:r>
    </w:p>
    <w:p w:rsidR="00DF78BC" w:rsidRDefault="00AF2456">
      <w:pPr>
        <w:pStyle w:val="Akapitzlist"/>
        <w:numPr>
          <w:ilvl w:val="0"/>
          <w:numId w:val="43"/>
        </w:numPr>
        <w:tabs>
          <w:tab w:val="left" w:pos="577"/>
        </w:tabs>
        <w:spacing w:before="113"/>
        <w:rPr>
          <w:sz w:val="20"/>
        </w:rPr>
      </w:pPr>
      <w:r>
        <w:rPr>
          <w:sz w:val="20"/>
        </w:rPr>
        <w:t>Korespondencja na</w:t>
      </w:r>
      <w:r>
        <w:rPr>
          <w:spacing w:val="-1"/>
          <w:sz w:val="20"/>
        </w:rPr>
        <w:t xml:space="preserve"> </w:t>
      </w:r>
      <w:r>
        <w:rPr>
          <w:sz w:val="20"/>
        </w:rPr>
        <w:t>budowie.</w:t>
      </w:r>
    </w:p>
    <w:p w:rsidR="00DF78BC" w:rsidRDefault="00DF78BC">
      <w:pPr>
        <w:pStyle w:val="Tekstpodstawowy"/>
        <w:rPr>
          <w:sz w:val="22"/>
        </w:rPr>
      </w:pPr>
    </w:p>
    <w:p w:rsidR="00DF78BC" w:rsidRDefault="00DF78BC">
      <w:pPr>
        <w:pStyle w:val="Tekstpodstawowy"/>
        <w:spacing w:before="1"/>
        <w:rPr>
          <w:sz w:val="18"/>
        </w:rPr>
      </w:pPr>
    </w:p>
    <w:p w:rsidR="00DF78BC" w:rsidRDefault="00AF2456">
      <w:pPr>
        <w:pStyle w:val="Tekstpodstawowy"/>
        <w:spacing w:line="357" w:lineRule="auto"/>
        <w:ind w:left="218" w:right="402"/>
      </w:pPr>
      <w:r>
        <w:t>Dokumenty robót będą przechowywane na terenie robót w miejscu odpowiednio zabezpieczonym lub innym uzgodnionym z Inżynierem Kontraktu.</w:t>
      </w:r>
    </w:p>
    <w:p w:rsidR="00DF78BC" w:rsidRDefault="00AF2456">
      <w:pPr>
        <w:pStyle w:val="Tekstpodstawowy"/>
        <w:spacing w:before="4" w:line="360" w:lineRule="auto"/>
        <w:ind w:left="218"/>
      </w:pPr>
      <w:r>
        <w:t>Zaginięcie któregokolwiek z dokumentów robót spowoduje jego natychmiastowe odtworzenie w formie przewidzianej prawem.</w:t>
      </w:r>
    </w:p>
    <w:p w:rsidR="00DF78BC" w:rsidRDefault="00AF2456">
      <w:pPr>
        <w:pStyle w:val="Tekstpodstawowy"/>
        <w:spacing w:before="1" w:line="357" w:lineRule="auto"/>
        <w:ind w:left="218"/>
      </w:pPr>
      <w:r>
        <w:t>Wszelkie dokumenty robót będą zawsze dostępne dla Inżyniera Kontraktu i przedstawiane do wglądu na życzenie Zamawiającego.</w:t>
      </w:r>
    </w:p>
    <w:p w:rsidR="00DF78BC" w:rsidRDefault="00DF78BC">
      <w:pPr>
        <w:pStyle w:val="Tekstpodstawowy"/>
        <w:spacing w:before="2"/>
        <w:rPr>
          <w:sz w:val="30"/>
        </w:rPr>
      </w:pPr>
    </w:p>
    <w:p w:rsidR="00DF78BC" w:rsidRDefault="00AF2456">
      <w:pPr>
        <w:pStyle w:val="Nagwek2"/>
        <w:numPr>
          <w:ilvl w:val="2"/>
          <w:numId w:val="42"/>
        </w:numPr>
        <w:tabs>
          <w:tab w:val="left" w:pos="774"/>
        </w:tabs>
        <w:ind w:firstLine="0"/>
      </w:pPr>
      <w:r>
        <w:t>Dokumentacja Powykonawcza</w:t>
      </w:r>
    </w:p>
    <w:p w:rsidR="00DF78BC" w:rsidRDefault="00AF2456">
      <w:pPr>
        <w:pStyle w:val="Tekstpodstawowy"/>
        <w:spacing w:before="118"/>
        <w:ind w:left="785"/>
      </w:pPr>
      <w:r>
        <w:t>Dokumentację powykonawczą w rozumieniu przepisów Umowy stanowią:</w:t>
      </w:r>
    </w:p>
    <w:p w:rsidR="00DF78BC" w:rsidRDefault="00DF78BC">
      <w:pPr>
        <w:sectPr w:rsidR="00DF78BC">
          <w:pgSz w:w="12240" w:h="15840"/>
          <w:pgMar w:top="1320" w:right="1260" w:bottom="1240" w:left="1200" w:header="709" w:footer="1043" w:gutter="0"/>
          <w:cols w:space="708"/>
        </w:sectPr>
      </w:pPr>
    </w:p>
    <w:p w:rsidR="00DF78BC" w:rsidRDefault="00AF2456">
      <w:pPr>
        <w:pStyle w:val="Akapitzlist"/>
        <w:numPr>
          <w:ilvl w:val="0"/>
          <w:numId w:val="41"/>
        </w:numPr>
        <w:tabs>
          <w:tab w:val="left" w:pos="786"/>
        </w:tabs>
        <w:spacing w:before="89" w:line="355" w:lineRule="auto"/>
        <w:ind w:right="153"/>
        <w:jc w:val="both"/>
        <w:rPr>
          <w:sz w:val="20"/>
        </w:rPr>
      </w:pPr>
      <w:r>
        <w:rPr>
          <w:sz w:val="20"/>
        </w:rPr>
        <w:lastRenderedPageBreak/>
        <w:t>Dokumentacja określająca techniczne warunki zamknięcia i rekultywacji składowiska odpadów, Specyfikacje Techniczne Wykonania i Odbioru Robót oraz Dokumenty Wykonawcy z naniesionymi zmianami dokonanymi w toku wykonywania</w:t>
      </w:r>
      <w:r>
        <w:rPr>
          <w:spacing w:val="-7"/>
          <w:sz w:val="20"/>
        </w:rPr>
        <w:t xml:space="preserve"> </w:t>
      </w:r>
      <w:r>
        <w:rPr>
          <w:sz w:val="20"/>
        </w:rPr>
        <w:t>Robót</w:t>
      </w:r>
    </w:p>
    <w:p w:rsidR="00DF78BC" w:rsidRDefault="00AF2456">
      <w:pPr>
        <w:pStyle w:val="Akapitzlist"/>
        <w:numPr>
          <w:ilvl w:val="0"/>
          <w:numId w:val="41"/>
        </w:numPr>
        <w:tabs>
          <w:tab w:val="left" w:pos="786"/>
        </w:tabs>
        <w:spacing w:before="6" w:line="355" w:lineRule="auto"/>
        <w:ind w:right="160"/>
        <w:jc w:val="both"/>
        <w:rPr>
          <w:sz w:val="20"/>
        </w:rPr>
      </w:pPr>
      <w:r>
        <w:rPr>
          <w:sz w:val="20"/>
        </w:rPr>
        <w:t>Geodezyjna dokumentacja powykonawcza zawierająca dokumentację geodezyjną sporządzoną na poszczególnych etapach budowy, geodezyjną inwentaryzację powykonawczą wraz z kopią aktualnej mapy zasadniczej</w:t>
      </w:r>
      <w:r>
        <w:rPr>
          <w:spacing w:val="-2"/>
          <w:sz w:val="20"/>
        </w:rPr>
        <w:t xml:space="preserve"> </w:t>
      </w:r>
      <w:r>
        <w:rPr>
          <w:sz w:val="20"/>
        </w:rPr>
        <w:t>terenu</w:t>
      </w:r>
    </w:p>
    <w:p w:rsidR="00DF78BC" w:rsidRDefault="00DF78BC">
      <w:pPr>
        <w:pStyle w:val="Tekstpodstawowy"/>
        <w:spacing w:before="2"/>
        <w:rPr>
          <w:sz w:val="30"/>
        </w:rPr>
      </w:pPr>
    </w:p>
    <w:p w:rsidR="00DF78BC" w:rsidRDefault="00AF2456">
      <w:pPr>
        <w:ind w:left="218" w:right="154"/>
        <w:jc w:val="both"/>
        <w:rPr>
          <w:b/>
          <w:i/>
          <w:sz w:val="20"/>
        </w:rPr>
      </w:pPr>
      <w:r>
        <w:rPr>
          <w:b/>
          <w:i/>
          <w:sz w:val="20"/>
        </w:rPr>
        <w:t>Wykonawca    sporządzi    i    dostarczy    Inżynierowi    Kontraktu    3    egzemplarze   Dokumentacji Powykonawczej.</w:t>
      </w:r>
    </w:p>
    <w:p w:rsidR="00DF78BC" w:rsidRDefault="00DF78BC">
      <w:pPr>
        <w:pStyle w:val="Tekstpodstawowy"/>
        <w:spacing w:before="11"/>
        <w:rPr>
          <w:b/>
          <w:i/>
          <w:sz w:val="29"/>
        </w:rPr>
      </w:pPr>
    </w:p>
    <w:p w:rsidR="00DF78BC" w:rsidRDefault="00AF2456">
      <w:pPr>
        <w:pStyle w:val="Akapitzlist"/>
        <w:numPr>
          <w:ilvl w:val="2"/>
          <w:numId w:val="42"/>
        </w:numPr>
        <w:tabs>
          <w:tab w:val="left" w:pos="795"/>
        </w:tabs>
        <w:spacing w:line="357" w:lineRule="auto"/>
        <w:ind w:right="157" w:firstLine="0"/>
        <w:jc w:val="both"/>
        <w:rPr>
          <w:b/>
          <w:sz w:val="20"/>
        </w:rPr>
      </w:pPr>
      <w:r>
        <w:rPr>
          <w:b/>
          <w:sz w:val="20"/>
        </w:rPr>
        <w:t>Zgodność Robót z Dokumentacją określającą techniczne warunki zamknięcia i rekultywacji składowiska odpadów i Specyfikacjami</w:t>
      </w:r>
      <w:r>
        <w:rPr>
          <w:b/>
          <w:spacing w:val="-1"/>
          <w:sz w:val="20"/>
        </w:rPr>
        <w:t xml:space="preserve"> </w:t>
      </w:r>
      <w:r>
        <w:rPr>
          <w:b/>
          <w:sz w:val="20"/>
        </w:rPr>
        <w:t>Technicznymi</w:t>
      </w:r>
    </w:p>
    <w:p w:rsidR="00DF78BC" w:rsidRDefault="00DF78BC">
      <w:pPr>
        <w:pStyle w:val="Tekstpodstawowy"/>
        <w:spacing w:before="7"/>
        <w:rPr>
          <w:b/>
          <w:sz w:val="30"/>
        </w:rPr>
      </w:pPr>
    </w:p>
    <w:p w:rsidR="00DF78BC" w:rsidRDefault="00AF2456">
      <w:pPr>
        <w:pStyle w:val="Tekstpodstawowy"/>
        <w:spacing w:line="360" w:lineRule="auto"/>
        <w:ind w:left="218" w:right="156"/>
        <w:jc w:val="both"/>
      </w:pPr>
      <w:r>
        <w:t>Dokumentacja określająca techniczne warunki zamknięcia i rekultywacji składowiska odpadów, Specyfikacje techniczne wykonania i odbioru robót budowlanych oraz dokumenty dodatkowe przekazane Wykonawcy przez Inżyniera Kontraktu stanowią załączniki do umowy, a wymagania wyszczególnione choćby w jednym z nich są obowiązujące dla Wykonawcy tak, jakby były zawarte w całej dokumentacji.</w:t>
      </w:r>
    </w:p>
    <w:p w:rsidR="00DF78BC" w:rsidRDefault="00AF2456">
      <w:pPr>
        <w:pStyle w:val="Tekstpodstawowy"/>
        <w:spacing w:line="360" w:lineRule="auto"/>
        <w:ind w:left="218" w:right="156"/>
        <w:jc w:val="both"/>
      </w:pPr>
      <w:r>
        <w:t xml:space="preserve">Wykonawca nie może wykorzystywać błędów lub </w:t>
      </w:r>
      <w:proofErr w:type="spellStart"/>
      <w:r>
        <w:t>opuszczeń</w:t>
      </w:r>
      <w:proofErr w:type="spellEnd"/>
      <w:r>
        <w:t xml:space="preserve"> w dokumentach, a o ich wykryciu winien natychmiast powiadomić Inżyniera Kontraktu, który dokona odpowiednich zmian, poprawek lub interpretacji tych dokumentów.</w:t>
      </w:r>
    </w:p>
    <w:p w:rsidR="00DF78BC" w:rsidRDefault="00AF2456">
      <w:pPr>
        <w:pStyle w:val="Tekstpodstawowy"/>
        <w:tabs>
          <w:tab w:val="left" w:pos="7110"/>
        </w:tabs>
        <w:spacing w:line="360" w:lineRule="auto"/>
        <w:ind w:left="218" w:right="152"/>
        <w:jc w:val="both"/>
      </w:pPr>
      <w:r>
        <w:t>Wszystkie wykonane Roboty i dostarczone materiały mają być zgodne z Dokumentacją określającą techniczne warunki zamknięcia i rekultywacji</w:t>
      </w:r>
      <w:r>
        <w:rPr>
          <w:spacing w:val="-26"/>
        </w:rPr>
        <w:t xml:space="preserve"> </w:t>
      </w:r>
      <w:r>
        <w:t>składowiska</w:t>
      </w:r>
      <w:r>
        <w:rPr>
          <w:spacing w:val="-6"/>
        </w:rPr>
        <w:t xml:space="preserve"> </w:t>
      </w:r>
      <w:r>
        <w:t>odpadów</w:t>
      </w:r>
      <w:r>
        <w:tab/>
        <w:t>i ST.</w:t>
      </w:r>
    </w:p>
    <w:p w:rsidR="00DF78BC" w:rsidRDefault="00AF2456">
      <w:pPr>
        <w:pStyle w:val="Tekstpodstawowy"/>
        <w:tabs>
          <w:tab w:val="left" w:pos="6618"/>
        </w:tabs>
        <w:spacing w:line="360" w:lineRule="auto"/>
        <w:ind w:left="218" w:right="157"/>
        <w:jc w:val="both"/>
      </w:pPr>
      <w:r>
        <w:t>Dane określone w Dokumentacji określającej techniczne warunki zamknięcia i rekultywacji składowiska odpadów i w ST powinny być uważane za wartości docelowe, od których dopuszczalne są odchylenia w ramach określonego przedziału tolerancji.</w:t>
      </w:r>
      <w:r>
        <w:rPr>
          <w:spacing w:val="24"/>
        </w:rPr>
        <w:t xml:space="preserve"> </w:t>
      </w:r>
      <w:r>
        <w:t>Cechy</w:t>
      </w:r>
      <w:r>
        <w:rPr>
          <w:spacing w:val="2"/>
        </w:rPr>
        <w:t xml:space="preserve"> </w:t>
      </w:r>
      <w:r>
        <w:t>materiałów</w:t>
      </w:r>
      <w:r>
        <w:tab/>
        <w:t>i elementów budowli powinny być jednorodne i wykazywać bliską zgodność z określonymi wymaganiami, a rozrzuty tych cech nie mogą przekraczać dopuszczalnego przedziału</w:t>
      </w:r>
      <w:r>
        <w:rPr>
          <w:spacing w:val="-5"/>
        </w:rPr>
        <w:t xml:space="preserve"> </w:t>
      </w:r>
      <w:r>
        <w:t>tolerancji.</w:t>
      </w:r>
    </w:p>
    <w:p w:rsidR="00DF78BC" w:rsidRDefault="00AF2456">
      <w:pPr>
        <w:pStyle w:val="Tekstpodstawowy"/>
        <w:spacing w:line="360" w:lineRule="auto"/>
        <w:ind w:left="218" w:right="157"/>
        <w:jc w:val="both"/>
      </w:pPr>
      <w:r>
        <w:t>Jeżeli przedział tolerancji nie został określony w Dokumentacji określającej techniczne warunki zamknięcia i rekultywacji składowiska odpadów lub ST to należy przyjąć przeciętne tolerancje, akceptowane zwyczajowo dla danego rodzaju</w:t>
      </w:r>
      <w:r>
        <w:rPr>
          <w:spacing w:val="1"/>
        </w:rPr>
        <w:t xml:space="preserve"> </w:t>
      </w:r>
      <w:r>
        <w:t>robót.</w:t>
      </w:r>
    </w:p>
    <w:p w:rsidR="00DF78BC" w:rsidRDefault="00AF2456">
      <w:pPr>
        <w:pStyle w:val="Tekstpodstawowy"/>
        <w:tabs>
          <w:tab w:val="left" w:pos="6709"/>
        </w:tabs>
        <w:spacing w:line="360" w:lineRule="auto"/>
        <w:ind w:left="218" w:right="153"/>
        <w:jc w:val="both"/>
      </w:pPr>
      <w:r>
        <w:t>W przypadku, gdy materiały lub Roboty nie są w pełni zgodne z Dokumentacją określającą techniczne warunki zamknięcia i rekultywacji składowiska odpadów</w:t>
      </w:r>
      <w:r>
        <w:rPr>
          <w:spacing w:val="-14"/>
        </w:rPr>
        <w:t xml:space="preserve"> </w:t>
      </w:r>
      <w:r>
        <w:t>lub</w:t>
      </w:r>
      <w:r>
        <w:rPr>
          <w:spacing w:val="-3"/>
        </w:rPr>
        <w:t xml:space="preserve"> </w:t>
      </w:r>
      <w:r>
        <w:t>ST</w:t>
      </w:r>
      <w:r>
        <w:tab/>
        <w:t>i wpłynęło to na niezadowalającą jakość elementu robót, to takie materiały i roboty nie zostaną zaakceptowane przez Inżyniera Kontraktu. W takiej sytuacji elementy budowli powinny być niezwłocznie rozebrane i zastąpione innymi na koszt Wykonawcy.</w:t>
      </w:r>
    </w:p>
    <w:p w:rsidR="00DF78BC" w:rsidRDefault="00AF2456">
      <w:pPr>
        <w:pStyle w:val="Nagwek2"/>
        <w:numPr>
          <w:ilvl w:val="2"/>
          <w:numId w:val="42"/>
        </w:numPr>
        <w:tabs>
          <w:tab w:val="left" w:pos="774"/>
        </w:tabs>
        <w:spacing w:line="228" w:lineRule="exact"/>
        <w:ind w:firstLine="0"/>
        <w:jc w:val="both"/>
      </w:pPr>
      <w:r>
        <w:t>Zabezpieczenie Placu</w:t>
      </w:r>
      <w:r>
        <w:rPr>
          <w:spacing w:val="1"/>
        </w:rPr>
        <w:t xml:space="preserve"> </w:t>
      </w:r>
      <w:r>
        <w:t>Budowy</w:t>
      </w:r>
    </w:p>
    <w:p w:rsidR="00DF78BC" w:rsidRDefault="00AF2456">
      <w:pPr>
        <w:pStyle w:val="Tekstpodstawowy"/>
        <w:spacing w:before="118" w:line="360" w:lineRule="auto"/>
        <w:ind w:left="218" w:right="224" w:firstLine="566"/>
      </w:pPr>
      <w:r>
        <w:t>Wykonawca jest zobowiązany do zabezpieczenia terenu budowy oraz robót poza placem  budowy w</w:t>
      </w:r>
      <w:r>
        <w:rPr>
          <w:spacing w:val="-4"/>
        </w:rPr>
        <w:t xml:space="preserve"> </w:t>
      </w:r>
      <w:r>
        <w:t>okresie</w:t>
      </w:r>
      <w:r>
        <w:rPr>
          <w:spacing w:val="-3"/>
        </w:rPr>
        <w:t xml:space="preserve"> </w:t>
      </w:r>
      <w:r>
        <w:t>trwania</w:t>
      </w:r>
      <w:r>
        <w:rPr>
          <w:spacing w:val="-4"/>
        </w:rPr>
        <w:t xml:space="preserve"> </w:t>
      </w:r>
      <w:r>
        <w:t>realizacji</w:t>
      </w:r>
      <w:r>
        <w:rPr>
          <w:spacing w:val="-2"/>
        </w:rPr>
        <w:t xml:space="preserve"> </w:t>
      </w:r>
      <w:r>
        <w:t>Umowy</w:t>
      </w:r>
      <w:r>
        <w:rPr>
          <w:spacing w:val="-6"/>
        </w:rPr>
        <w:t xml:space="preserve"> </w:t>
      </w:r>
      <w:r>
        <w:t>aż</w:t>
      </w:r>
      <w:r>
        <w:rPr>
          <w:spacing w:val="-5"/>
        </w:rPr>
        <w:t xml:space="preserve"> </w:t>
      </w:r>
      <w:r>
        <w:t>do</w:t>
      </w:r>
      <w:r>
        <w:rPr>
          <w:spacing w:val="-1"/>
        </w:rPr>
        <w:t xml:space="preserve"> </w:t>
      </w:r>
      <w:r>
        <w:t>zakończenia</w:t>
      </w:r>
      <w:r>
        <w:rPr>
          <w:spacing w:val="-2"/>
        </w:rPr>
        <w:t xml:space="preserve"> </w:t>
      </w:r>
      <w:r>
        <w:t>i</w:t>
      </w:r>
      <w:r>
        <w:rPr>
          <w:spacing w:val="-4"/>
        </w:rPr>
        <w:t xml:space="preserve"> </w:t>
      </w:r>
      <w:r>
        <w:t>odbioru</w:t>
      </w:r>
      <w:r>
        <w:rPr>
          <w:spacing w:val="-3"/>
        </w:rPr>
        <w:t xml:space="preserve"> </w:t>
      </w:r>
      <w:r>
        <w:t>końcowego</w:t>
      </w:r>
      <w:r>
        <w:rPr>
          <w:spacing w:val="-2"/>
        </w:rPr>
        <w:t xml:space="preserve"> </w:t>
      </w:r>
      <w:r>
        <w:t>Robót,</w:t>
      </w:r>
      <w:r>
        <w:rPr>
          <w:spacing w:val="-3"/>
        </w:rPr>
        <w:t xml:space="preserve"> </w:t>
      </w:r>
      <w:r>
        <w:t>a</w:t>
      </w:r>
      <w:r>
        <w:rPr>
          <w:spacing w:val="-3"/>
        </w:rPr>
        <w:t xml:space="preserve"> </w:t>
      </w:r>
      <w:r>
        <w:t>w</w:t>
      </w:r>
      <w:r>
        <w:rPr>
          <w:spacing w:val="-5"/>
        </w:rPr>
        <w:t xml:space="preserve"> </w:t>
      </w:r>
      <w:r>
        <w:t>szczególności:</w:t>
      </w:r>
    </w:p>
    <w:p w:rsidR="00DF78BC" w:rsidRDefault="00DF78BC">
      <w:pPr>
        <w:spacing w:line="360" w:lineRule="auto"/>
        <w:sectPr w:rsidR="00DF78BC">
          <w:pgSz w:w="12240" w:h="15840"/>
          <w:pgMar w:top="1320" w:right="1260" w:bottom="1240" w:left="1200" w:header="709" w:footer="1043" w:gutter="0"/>
          <w:cols w:space="708"/>
        </w:sectPr>
      </w:pPr>
    </w:p>
    <w:p w:rsidR="00DF78BC" w:rsidRDefault="00AF2456">
      <w:pPr>
        <w:pStyle w:val="Akapitzlist"/>
        <w:numPr>
          <w:ilvl w:val="0"/>
          <w:numId w:val="40"/>
        </w:numPr>
        <w:tabs>
          <w:tab w:val="left" w:pos="786"/>
        </w:tabs>
        <w:spacing w:before="88" w:line="360" w:lineRule="auto"/>
        <w:ind w:right="157"/>
        <w:jc w:val="both"/>
        <w:rPr>
          <w:sz w:val="20"/>
        </w:rPr>
      </w:pPr>
      <w:r>
        <w:rPr>
          <w:sz w:val="20"/>
        </w:rPr>
        <w:lastRenderedPageBreak/>
        <w:t>Utrzyma warunki bezpiecznej pracy i pobytu osób wykonujących czynności związane z budową       i nienaruszalność ich mienia służącego do pracy a także zabezpieczy teren robót przed dostępem osób</w:t>
      </w:r>
      <w:r>
        <w:rPr>
          <w:spacing w:val="-3"/>
          <w:sz w:val="20"/>
        </w:rPr>
        <w:t xml:space="preserve"> </w:t>
      </w:r>
      <w:r>
        <w:rPr>
          <w:sz w:val="20"/>
        </w:rPr>
        <w:t>nieupoważnionych.</w:t>
      </w:r>
    </w:p>
    <w:p w:rsidR="00DF78BC" w:rsidRDefault="00AF2456">
      <w:pPr>
        <w:pStyle w:val="Akapitzlist"/>
        <w:numPr>
          <w:ilvl w:val="0"/>
          <w:numId w:val="40"/>
        </w:numPr>
        <w:tabs>
          <w:tab w:val="left" w:pos="786"/>
        </w:tabs>
        <w:spacing w:line="360" w:lineRule="auto"/>
        <w:ind w:right="153"/>
        <w:jc w:val="both"/>
        <w:rPr>
          <w:sz w:val="20"/>
        </w:rPr>
      </w:pPr>
      <w:r>
        <w:rPr>
          <w:sz w:val="20"/>
        </w:rPr>
        <w:t>Fakt przystąpienia do Robót Wykonawca obwieści publicznie przed ich rozpoczęciem w sposób uzgodniony z Inżynierem Kontraktu oraz przez umieszczenie, w miejscach i ilościach określonych  w p. 9.4 niniejszej ST, tablic informacyjnych, których treść będzie zatwierdzona przez Inżyniera Kontraktu. Tablice informacyjne będą utrzymywane przez Wykonawcę w dobrym stanie przez cały okres realizacji</w:t>
      </w:r>
      <w:r>
        <w:rPr>
          <w:spacing w:val="-3"/>
          <w:sz w:val="20"/>
        </w:rPr>
        <w:t xml:space="preserve"> </w:t>
      </w:r>
      <w:r>
        <w:rPr>
          <w:sz w:val="20"/>
        </w:rPr>
        <w:t>Robót.</w:t>
      </w:r>
    </w:p>
    <w:p w:rsidR="00DF78BC" w:rsidRDefault="00AF2456">
      <w:pPr>
        <w:pStyle w:val="Akapitzlist"/>
        <w:numPr>
          <w:ilvl w:val="0"/>
          <w:numId w:val="40"/>
        </w:numPr>
        <w:tabs>
          <w:tab w:val="left" w:pos="786"/>
        </w:tabs>
        <w:spacing w:before="1" w:line="360" w:lineRule="auto"/>
        <w:ind w:right="164"/>
        <w:jc w:val="both"/>
        <w:rPr>
          <w:sz w:val="20"/>
        </w:rPr>
      </w:pPr>
      <w:r>
        <w:rPr>
          <w:sz w:val="20"/>
        </w:rPr>
        <w:t>W czasie wykonywania Robót Wykonawca dostarczy, zainstaluje i będzie obsługiwał wszystkie tymczasowe urządzenia zabezpieczające teren robót zapewniając w ten sposób bezpieczeństwo pojazdów i</w:t>
      </w:r>
      <w:r>
        <w:rPr>
          <w:spacing w:val="-4"/>
          <w:sz w:val="20"/>
        </w:rPr>
        <w:t xml:space="preserve"> </w:t>
      </w:r>
      <w:r>
        <w:rPr>
          <w:sz w:val="20"/>
        </w:rPr>
        <w:t>pieszych.</w:t>
      </w:r>
    </w:p>
    <w:p w:rsidR="00DF78BC" w:rsidRDefault="00AF2456">
      <w:pPr>
        <w:pStyle w:val="Tekstpodstawowy"/>
        <w:spacing w:line="360" w:lineRule="auto"/>
        <w:ind w:left="785"/>
      </w:pPr>
      <w:r>
        <w:t>Wykonawca zapewni stałe warunki widoczności (w dzień i w nocy) tych znaków, dla których jest to nieodzowne ze względów bezpieczeństwa.</w:t>
      </w:r>
    </w:p>
    <w:p w:rsidR="00DF78BC" w:rsidRDefault="00AF2456">
      <w:pPr>
        <w:pStyle w:val="Tekstpodstawowy"/>
        <w:spacing w:line="360" w:lineRule="auto"/>
        <w:ind w:left="785" w:right="337"/>
      </w:pPr>
      <w:r>
        <w:t>Wszystkie znaki i inne urządzenia zabezpieczające będą akceptowane przez Inżyniera Kontraktu. Wymagania odnośnie zabezpieczenia robót podano w pkt. 9.3. niniejszej specyfikacji.</w:t>
      </w:r>
    </w:p>
    <w:p w:rsidR="00DF78BC" w:rsidRDefault="00AF2456">
      <w:pPr>
        <w:pStyle w:val="Akapitzlist"/>
        <w:numPr>
          <w:ilvl w:val="0"/>
          <w:numId w:val="40"/>
        </w:numPr>
        <w:tabs>
          <w:tab w:val="left" w:pos="786"/>
        </w:tabs>
        <w:spacing w:line="360" w:lineRule="auto"/>
        <w:ind w:right="162"/>
        <w:jc w:val="both"/>
        <w:rPr>
          <w:sz w:val="20"/>
        </w:rPr>
      </w:pPr>
      <w:r>
        <w:rPr>
          <w:sz w:val="20"/>
        </w:rPr>
        <w:t>Wykonawca podejmie odpowiednie środki w celu zabezpieczenia dróg i mostów prowadzących do placu robót przed uszkodzeniem spowodowanym jego środkami transportu lub jego podwykonawców i</w:t>
      </w:r>
      <w:r>
        <w:rPr>
          <w:spacing w:val="-4"/>
          <w:sz w:val="20"/>
        </w:rPr>
        <w:t xml:space="preserve"> </w:t>
      </w:r>
      <w:r>
        <w:rPr>
          <w:sz w:val="20"/>
        </w:rPr>
        <w:t>dostawców.</w:t>
      </w:r>
    </w:p>
    <w:p w:rsidR="00DF78BC" w:rsidRDefault="00DF78BC">
      <w:pPr>
        <w:pStyle w:val="Tekstpodstawowy"/>
        <w:rPr>
          <w:sz w:val="30"/>
        </w:rPr>
      </w:pPr>
    </w:p>
    <w:p w:rsidR="00DF78BC" w:rsidRDefault="00AF2456">
      <w:pPr>
        <w:ind w:left="218"/>
        <w:rPr>
          <w:b/>
          <w:i/>
          <w:sz w:val="20"/>
        </w:rPr>
      </w:pPr>
      <w:r>
        <w:rPr>
          <w:b/>
          <w:i/>
          <w:sz w:val="20"/>
        </w:rPr>
        <w:t>Koszt zabezpieczenia i utrzymania terenu robót nie podlegają odrębnej zapłacie i powinny być włączone przez Wykonawcę w ogólny koszt realizacji inwestycji.</w:t>
      </w:r>
    </w:p>
    <w:p w:rsidR="00DF78BC" w:rsidRDefault="00DF78BC">
      <w:pPr>
        <w:pStyle w:val="Tekstpodstawowy"/>
        <w:spacing w:before="8"/>
        <w:rPr>
          <w:b/>
          <w:i/>
          <w:sz w:val="29"/>
        </w:rPr>
      </w:pPr>
    </w:p>
    <w:p w:rsidR="00DF78BC" w:rsidRDefault="00AF2456">
      <w:pPr>
        <w:pStyle w:val="Akapitzlist"/>
        <w:numPr>
          <w:ilvl w:val="2"/>
          <w:numId w:val="42"/>
        </w:numPr>
        <w:tabs>
          <w:tab w:val="left" w:pos="774"/>
        </w:tabs>
        <w:ind w:firstLine="0"/>
        <w:rPr>
          <w:b/>
          <w:sz w:val="20"/>
        </w:rPr>
      </w:pPr>
      <w:r>
        <w:rPr>
          <w:b/>
          <w:sz w:val="20"/>
        </w:rPr>
        <w:t>Ochrona środowiska w trakcie wykonywania</w:t>
      </w:r>
      <w:r>
        <w:rPr>
          <w:b/>
          <w:spacing w:val="6"/>
          <w:sz w:val="20"/>
        </w:rPr>
        <w:t xml:space="preserve"> </w:t>
      </w:r>
      <w:r>
        <w:rPr>
          <w:b/>
          <w:sz w:val="20"/>
        </w:rPr>
        <w:t>robót</w:t>
      </w:r>
    </w:p>
    <w:p w:rsidR="00DF78BC" w:rsidRDefault="00AF2456">
      <w:pPr>
        <w:pStyle w:val="Tekstpodstawowy"/>
        <w:spacing w:before="119" w:line="360" w:lineRule="auto"/>
        <w:ind w:left="218" w:right="402" w:firstLine="566"/>
      </w:pPr>
      <w:r>
        <w:t>Wykonawca ma obowiązek znać i stosować w czasie prowadzenia Robót wszelkie przepisy dotyczące ochrony środowiska naturalnego.</w:t>
      </w:r>
    </w:p>
    <w:p w:rsidR="00DF78BC" w:rsidRDefault="00AF2456">
      <w:pPr>
        <w:pStyle w:val="Tekstpodstawowy"/>
        <w:spacing w:line="360" w:lineRule="auto"/>
        <w:ind w:left="218" w:right="155"/>
        <w:jc w:val="both"/>
      </w:pPr>
      <w:r>
        <w:t>W okresie trwania budowy Wykonawca będzie podejmować wszelkie uzasadnione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 W szczególności Wykonawca powinien zapewnić spełnienie następujących warunków:</w:t>
      </w:r>
    </w:p>
    <w:p w:rsidR="00DF78BC" w:rsidRDefault="00AF2456">
      <w:pPr>
        <w:pStyle w:val="Akapitzlist"/>
        <w:numPr>
          <w:ilvl w:val="0"/>
          <w:numId w:val="46"/>
        </w:numPr>
        <w:tabs>
          <w:tab w:val="left" w:pos="786"/>
        </w:tabs>
        <w:spacing w:line="360" w:lineRule="auto"/>
        <w:ind w:right="164"/>
        <w:jc w:val="both"/>
        <w:rPr>
          <w:sz w:val="20"/>
        </w:rPr>
      </w:pPr>
      <w:r>
        <w:rPr>
          <w:sz w:val="20"/>
        </w:rPr>
        <w:t>miejsca na bazy, magazyny, składowiska i drogi wewnętrzne transportowe powinny być tak wybrane, aby nie powodować zanieczyszczeń w środowisku</w:t>
      </w:r>
      <w:r>
        <w:rPr>
          <w:spacing w:val="-9"/>
          <w:sz w:val="20"/>
        </w:rPr>
        <w:t xml:space="preserve"> </w:t>
      </w:r>
      <w:r>
        <w:rPr>
          <w:sz w:val="20"/>
        </w:rPr>
        <w:t>naturalnym;</w:t>
      </w:r>
    </w:p>
    <w:p w:rsidR="00DF78BC" w:rsidRDefault="00AF2456">
      <w:pPr>
        <w:pStyle w:val="Akapitzlist"/>
        <w:numPr>
          <w:ilvl w:val="0"/>
          <w:numId w:val="46"/>
        </w:numPr>
        <w:tabs>
          <w:tab w:val="left" w:pos="786"/>
        </w:tabs>
        <w:spacing w:before="1"/>
        <w:jc w:val="both"/>
        <w:rPr>
          <w:sz w:val="20"/>
        </w:rPr>
      </w:pPr>
      <w:r>
        <w:rPr>
          <w:sz w:val="20"/>
        </w:rPr>
        <w:t>powinny zostać podjęte odpowiednie środki zabezpieczające</w:t>
      </w:r>
      <w:r>
        <w:rPr>
          <w:spacing w:val="-8"/>
          <w:sz w:val="20"/>
        </w:rPr>
        <w:t xml:space="preserve"> </w:t>
      </w:r>
      <w:r>
        <w:rPr>
          <w:sz w:val="20"/>
        </w:rPr>
        <w:t>przed:</w:t>
      </w:r>
    </w:p>
    <w:p w:rsidR="00DF78BC" w:rsidRDefault="00AF2456">
      <w:pPr>
        <w:pStyle w:val="Akapitzlist"/>
        <w:numPr>
          <w:ilvl w:val="1"/>
          <w:numId w:val="46"/>
        </w:numPr>
        <w:tabs>
          <w:tab w:val="left" w:pos="1298"/>
          <w:tab w:val="left" w:pos="1299"/>
        </w:tabs>
        <w:spacing w:before="114"/>
        <w:rPr>
          <w:sz w:val="20"/>
        </w:rPr>
      </w:pPr>
      <w:r>
        <w:rPr>
          <w:sz w:val="20"/>
        </w:rPr>
        <w:t>zanieczyszczeniem powietrza pyłami i</w:t>
      </w:r>
      <w:r>
        <w:rPr>
          <w:spacing w:val="-2"/>
          <w:sz w:val="20"/>
        </w:rPr>
        <w:t xml:space="preserve"> </w:t>
      </w:r>
      <w:r>
        <w:rPr>
          <w:sz w:val="20"/>
        </w:rPr>
        <w:t>gazami,</w:t>
      </w:r>
    </w:p>
    <w:p w:rsidR="00DF78BC" w:rsidRDefault="00AF2456">
      <w:pPr>
        <w:pStyle w:val="Akapitzlist"/>
        <w:numPr>
          <w:ilvl w:val="1"/>
          <w:numId w:val="46"/>
        </w:numPr>
        <w:tabs>
          <w:tab w:val="left" w:pos="1298"/>
          <w:tab w:val="left" w:pos="1299"/>
        </w:tabs>
        <w:spacing w:before="115"/>
        <w:rPr>
          <w:sz w:val="20"/>
        </w:rPr>
      </w:pPr>
      <w:r>
        <w:rPr>
          <w:sz w:val="20"/>
        </w:rPr>
        <w:t>możliwością powstania</w:t>
      </w:r>
      <w:r>
        <w:rPr>
          <w:spacing w:val="-1"/>
          <w:sz w:val="20"/>
        </w:rPr>
        <w:t xml:space="preserve"> </w:t>
      </w:r>
      <w:r>
        <w:rPr>
          <w:sz w:val="20"/>
        </w:rPr>
        <w:t>pożaru.</w:t>
      </w:r>
    </w:p>
    <w:p w:rsidR="00DF78BC" w:rsidRDefault="00AF2456">
      <w:pPr>
        <w:pStyle w:val="Nagwek2"/>
        <w:numPr>
          <w:ilvl w:val="2"/>
          <w:numId w:val="42"/>
        </w:numPr>
        <w:tabs>
          <w:tab w:val="left" w:pos="774"/>
        </w:tabs>
        <w:spacing w:before="109"/>
        <w:ind w:left="773"/>
        <w:jc w:val="both"/>
      </w:pPr>
      <w:r>
        <w:t>Ochrona</w:t>
      </w:r>
      <w:r>
        <w:rPr>
          <w:spacing w:val="-2"/>
        </w:rPr>
        <w:t xml:space="preserve"> </w:t>
      </w:r>
      <w:r>
        <w:t>przeciwpożarowa</w:t>
      </w:r>
    </w:p>
    <w:p w:rsidR="00DF78BC" w:rsidRDefault="00AF2456">
      <w:pPr>
        <w:pStyle w:val="Tekstpodstawowy"/>
        <w:spacing w:before="118"/>
        <w:ind w:left="785"/>
      </w:pPr>
      <w:r>
        <w:t>Wykonawca będzie przestrzegać przepisów ochrony przeciwpożarowej.</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402"/>
      </w:pPr>
      <w:r>
        <w:lastRenderedPageBreak/>
        <w:t>Wykonawca będzie utrzymywać sprawny sprzęt przeciwpożarowy, wymagany przez odpowiednie przepisy.</w:t>
      </w:r>
    </w:p>
    <w:p w:rsidR="00DF78BC" w:rsidRDefault="00AF2456">
      <w:pPr>
        <w:pStyle w:val="Tekstpodstawowy"/>
        <w:spacing w:line="360" w:lineRule="auto"/>
        <w:ind w:left="218" w:right="402"/>
      </w:pPr>
      <w:r>
        <w:t>Materiały łatwopalne będą składowane w sposób zgodny z odpowiednimi przepisami i zabezpieczone przed dostępem osób trzecich.</w:t>
      </w:r>
    </w:p>
    <w:p w:rsidR="00DF78BC" w:rsidRDefault="00AF2456">
      <w:pPr>
        <w:pStyle w:val="Tekstpodstawowy"/>
        <w:spacing w:line="360" w:lineRule="auto"/>
        <w:ind w:left="218"/>
      </w:pPr>
      <w:r>
        <w:t>Wykonawca będzie odpowiedzialny za wszelkie straty spowodowane pożarem wywołanym jako rezultat realizacji Robót albo przez personel Wykonawcy.</w:t>
      </w:r>
    </w:p>
    <w:p w:rsidR="00DF78BC" w:rsidRDefault="00DF78BC">
      <w:pPr>
        <w:pStyle w:val="Tekstpodstawowy"/>
        <w:spacing w:before="9"/>
        <w:rPr>
          <w:sz w:val="29"/>
        </w:rPr>
      </w:pPr>
    </w:p>
    <w:p w:rsidR="00DF78BC" w:rsidRDefault="00AF2456">
      <w:pPr>
        <w:pStyle w:val="Nagwek2"/>
        <w:numPr>
          <w:ilvl w:val="2"/>
          <w:numId w:val="42"/>
        </w:numPr>
        <w:tabs>
          <w:tab w:val="left" w:pos="774"/>
        </w:tabs>
        <w:ind w:left="773"/>
      </w:pPr>
      <w:r>
        <w:t>Ochrona własności publicznej i</w:t>
      </w:r>
      <w:r>
        <w:rPr>
          <w:spacing w:val="-3"/>
        </w:rPr>
        <w:t xml:space="preserve"> </w:t>
      </w:r>
      <w:r>
        <w:t>prywatnej</w:t>
      </w:r>
    </w:p>
    <w:p w:rsidR="00DF78BC" w:rsidRDefault="00AF2456">
      <w:pPr>
        <w:pStyle w:val="Tekstpodstawowy"/>
        <w:spacing w:before="118" w:line="360" w:lineRule="auto"/>
        <w:ind w:left="218" w:right="151" w:firstLine="566"/>
        <w:jc w:val="both"/>
      </w:pPr>
      <w:r>
        <w:t>Wykonawca odpowiada za ochronę instalacji na powierzchni terenu  i  pod  jego  powierzchnią, oraz  jest   zobowiązany  do   ochrony  przed   uszkodzeniem   lub   zniszczeniem   własności   publicznej  i prywatnej. Wykonawca zapewni właściwe oznaczenie i zabezpieczenie przed uszkodzeniem  instalacji    i urządzeń na czas trwania budowy. Jeżeli w związku 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 Wykonawca jest w pełni odpowiedzialny za spowodowane uszkodzenia urządzeń uzbrojenia terenu przewodów, rurociągów, kabli teletechnicznych, elektroenergetycznych, itp. Wykonawca powinien przed rozpoczęciem robót uzyskać od właścicieli urządzeń uzbrojenia terenu niezbędne informacje odnośnie dokładnego położenia tych urządzeń w obrębie terenu budowy. O zamiarze przystąpienia do robót w pobliżu tych urządzeń bądź zamiarze ich przełożenia Wykonawca powinien zawiadomić właścicieli urządzeń i Inżyniera Kontraktu. Koszty uszkodzenia i napraw istniejących urządzeń uzbrojenia terenu oraz urządzeń podziemnych obciążają</w:t>
      </w:r>
      <w:r>
        <w:rPr>
          <w:spacing w:val="-5"/>
        </w:rPr>
        <w:t xml:space="preserve"> </w:t>
      </w:r>
      <w:r>
        <w:t>Wykonawcę.</w:t>
      </w:r>
    </w:p>
    <w:p w:rsidR="00DF78BC" w:rsidRDefault="00DF78BC">
      <w:pPr>
        <w:pStyle w:val="Tekstpodstawowy"/>
        <w:spacing w:before="10"/>
        <w:rPr>
          <w:sz w:val="29"/>
        </w:rPr>
      </w:pPr>
    </w:p>
    <w:p w:rsidR="00DF78BC" w:rsidRDefault="00AF2456">
      <w:pPr>
        <w:pStyle w:val="Nagwek2"/>
        <w:numPr>
          <w:ilvl w:val="2"/>
          <w:numId w:val="42"/>
        </w:numPr>
        <w:tabs>
          <w:tab w:val="left" w:pos="774"/>
        </w:tabs>
        <w:ind w:left="773"/>
      </w:pPr>
      <w:r>
        <w:t>Ograniczenie obciążeń osi</w:t>
      </w:r>
      <w:r>
        <w:rPr>
          <w:spacing w:val="-5"/>
        </w:rPr>
        <w:t xml:space="preserve"> </w:t>
      </w:r>
      <w:r>
        <w:t>pojazdów</w:t>
      </w:r>
    </w:p>
    <w:p w:rsidR="00DF78BC" w:rsidRDefault="00AF2456">
      <w:pPr>
        <w:pStyle w:val="Tekstpodstawowy"/>
        <w:spacing w:before="118" w:line="360" w:lineRule="auto"/>
        <w:ind w:left="218" w:right="156" w:firstLine="566"/>
        <w:jc w:val="both"/>
      </w:pPr>
      <w:r>
        <w:t>Wykonawca powinien dostosować się do obowiązujących ograniczeń obciążeń osi pojazdów podczas transportu gruntu, materiałów i sprzętu na i z terenu robót. Specjalne zezwolenia na użycie pojazdów o ponadnormatywnych obciążeniach osi, o ile zostaną uzyskane przez Wykonawcę od odpowiednich jednostek, nie zwalniają Wykonawcy od odpowiedzialności za uszkodzenia dróg, spowodowanych ruchem tych pojazdów. Wykonawca będzie odpowiedzialny za wszelkie uszkodzenia spowodowane ruchem sprzętu budowlanego i będzie zobowiązany do naprawy uszkodzonych elementów na własny koszt w sposób zaakceptowany przez Inżyniera Kontraktu.</w:t>
      </w:r>
    </w:p>
    <w:p w:rsidR="00DF78BC" w:rsidRDefault="00DF78BC">
      <w:pPr>
        <w:pStyle w:val="Tekstpodstawowy"/>
        <w:spacing w:before="7"/>
        <w:rPr>
          <w:sz w:val="29"/>
        </w:rPr>
      </w:pPr>
    </w:p>
    <w:p w:rsidR="00DF78BC" w:rsidRDefault="00AF2456">
      <w:pPr>
        <w:pStyle w:val="Nagwek2"/>
        <w:numPr>
          <w:ilvl w:val="2"/>
          <w:numId w:val="42"/>
        </w:numPr>
        <w:tabs>
          <w:tab w:val="left" w:pos="885"/>
        </w:tabs>
        <w:spacing w:before="1"/>
        <w:ind w:left="884" w:hanging="666"/>
      </w:pPr>
      <w:r>
        <w:t>Bezpieczeństwo i higiena</w:t>
      </w:r>
      <w:r>
        <w:rPr>
          <w:spacing w:val="-3"/>
        </w:rPr>
        <w:t xml:space="preserve"> </w:t>
      </w:r>
      <w:r>
        <w:t>pracy</w:t>
      </w:r>
    </w:p>
    <w:p w:rsidR="00DF78BC" w:rsidRDefault="00AF2456">
      <w:pPr>
        <w:pStyle w:val="Tekstpodstawowy"/>
        <w:spacing w:before="118" w:line="360" w:lineRule="auto"/>
        <w:ind w:left="218" w:right="158" w:firstLine="566"/>
        <w:jc w:val="both"/>
      </w:pPr>
      <w:r>
        <w:t>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7"/>
        <w:jc w:val="both"/>
      </w:pPr>
      <w:r>
        <w:lastRenderedPageBreak/>
        <w:t>Wykonawca  zapewni i będzie utrzymywał  wszelkie urządzenia  zabezpieczające, socjalne oraz sprzęt     i odpowiednią odzież dla ochrony życia i zdrowia osób zatrudnionych na budowie oraz dla zapewnienia bezpieczeństwa</w:t>
      </w:r>
      <w:r>
        <w:rPr>
          <w:spacing w:val="-2"/>
        </w:rPr>
        <w:t xml:space="preserve"> </w:t>
      </w:r>
      <w:r>
        <w:t>publicznego.</w:t>
      </w:r>
    </w:p>
    <w:p w:rsidR="00DF78BC" w:rsidRDefault="00AF2456">
      <w:pPr>
        <w:pStyle w:val="Tekstpodstawowy"/>
        <w:spacing w:line="360" w:lineRule="auto"/>
        <w:ind w:left="218" w:right="156"/>
        <w:jc w:val="both"/>
      </w:pPr>
      <w:r>
        <w:t>Wszelkie koszty związane z wypełnieniem wymagań dotyczących bezpieczeństwa i higieny pracy nie podlegają odrębnej zapłacie i powinny być uwzględnione w cenie umownej.</w:t>
      </w:r>
    </w:p>
    <w:p w:rsidR="00DF78BC" w:rsidRDefault="00DF78BC">
      <w:pPr>
        <w:pStyle w:val="Tekstpodstawowy"/>
        <w:spacing w:before="8"/>
        <w:rPr>
          <w:sz w:val="29"/>
        </w:rPr>
      </w:pPr>
    </w:p>
    <w:p w:rsidR="00DF78BC" w:rsidRDefault="00AF2456">
      <w:pPr>
        <w:pStyle w:val="Nagwek2"/>
        <w:numPr>
          <w:ilvl w:val="2"/>
          <w:numId w:val="42"/>
        </w:numPr>
        <w:tabs>
          <w:tab w:val="left" w:pos="885"/>
        </w:tabs>
        <w:ind w:left="884" w:hanging="666"/>
        <w:jc w:val="both"/>
      </w:pPr>
      <w:r>
        <w:t>Ochrona i utrzymanie</w:t>
      </w:r>
      <w:r>
        <w:rPr>
          <w:spacing w:val="-2"/>
        </w:rPr>
        <w:t xml:space="preserve"> </w:t>
      </w:r>
      <w:r>
        <w:t>robót</w:t>
      </w:r>
    </w:p>
    <w:p w:rsidR="00DF78BC" w:rsidRDefault="00AF2456">
      <w:pPr>
        <w:pStyle w:val="Tekstpodstawowy"/>
        <w:spacing w:before="118" w:line="360" w:lineRule="auto"/>
        <w:ind w:left="218" w:right="158" w:firstLine="566"/>
        <w:jc w:val="both"/>
      </w:pPr>
      <w:r>
        <w:t>Wykonawca będzie odpowiedzialny za ochronę robót i za wszelkie materiały i urządzenia używane do robót od daty rozpoczęcia do daty odbioru ostatecznego.</w:t>
      </w:r>
    </w:p>
    <w:p w:rsidR="00DF78BC" w:rsidRDefault="00AF2456">
      <w:pPr>
        <w:pStyle w:val="Tekstpodstawowy"/>
        <w:spacing w:line="362" w:lineRule="auto"/>
        <w:ind w:left="218" w:right="152"/>
        <w:jc w:val="both"/>
      </w:pPr>
      <w:r>
        <w:t>Utrzymanie powinno być  prowadzone  w  taki  sposób,  aby  przedmiot  robót  oraz  jego  elementy  były w zadawalającym stanie przez cały czas, do momentu odbioru</w:t>
      </w:r>
      <w:r>
        <w:rPr>
          <w:spacing w:val="-13"/>
        </w:rPr>
        <w:t xml:space="preserve"> </w:t>
      </w:r>
      <w:r>
        <w:t>końcowego.</w:t>
      </w:r>
    </w:p>
    <w:p w:rsidR="00DF78BC" w:rsidRDefault="00AF2456">
      <w:pPr>
        <w:pStyle w:val="Tekstpodstawowy"/>
        <w:spacing w:line="360" w:lineRule="auto"/>
        <w:ind w:left="218" w:right="157"/>
        <w:jc w:val="both"/>
      </w:pPr>
      <w:r>
        <w:t>Jeśli Wykonawca w jakimkolwiek czasie zaniedba ochronę i utrzymanie robót, to na polecenie Inżyniera Kontraktu powinien rozpocząć te roboty nie później niż w 24 godziny po otrzymaniu tego polecenia.</w:t>
      </w:r>
    </w:p>
    <w:p w:rsidR="00DF78BC" w:rsidRDefault="00AF2456">
      <w:pPr>
        <w:pStyle w:val="Tekstpodstawowy"/>
        <w:spacing w:line="360" w:lineRule="auto"/>
        <w:ind w:left="218" w:right="163"/>
        <w:jc w:val="both"/>
      </w:pPr>
      <w:r>
        <w:t>Wykonawca  będzie  odpowiedzialny  za   dokończenie   jakichkolwiek   niedokończonych   robót   oraz  za naprawienie wszelkich nieprawidłowości wykonania do końca okresu</w:t>
      </w:r>
      <w:r>
        <w:rPr>
          <w:spacing w:val="-13"/>
        </w:rPr>
        <w:t xml:space="preserve"> </w:t>
      </w:r>
      <w:r>
        <w:t>gwarancyjnego.</w:t>
      </w:r>
    </w:p>
    <w:p w:rsidR="00DF78BC" w:rsidRDefault="00AF2456">
      <w:pPr>
        <w:pStyle w:val="Nagwek2"/>
        <w:numPr>
          <w:ilvl w:val="2"/>
          <w:numId w:val="42"/>
        </w:numPr>
        <w:tabs>
          <w:tab w:val="left" w:pos="886"/>
        </w:tabs>
        <w:spacing w:line="229" w:lineRule="exact"/>
        <w:ind w:left="885" w:hanging="667"/>
        <w:jc w:val="both"/>
      </w:pPr>
      <w:r>
        <w:t>Stosowanie się do prawa i innych</w:t>
      </w:r>
      <w:r>
        <w:rPr>
          <w:spacing w:val="-4"/>
        </w:rPr>
        <w:t xml:space="preserve"> </w:t>
      </w:r>
      <w:r>
        <w:t>przepisów</w:t>
      </w:r>
    </w:p>
    <w:p w:rsidR="00DF78BC" w:rsidRDefault="00AF2456">
      <w:pPr>
        <w:pStyle w:val="Tekstpodstawowy"/>
        <w:spacing w:before="113" w:line="360" w:lineRule="auto"/>
        <w:ind w:left="218" w:right="155" w:firstLine="566"/>
        <w:jc w:val="both"/>
      </w:pPr>
      <w:r>
        <w:t>Wykonawca zobowiązany jest znać wszystkie przepisy wydane przez organy administracji państwowej i samorządowej, które są w jakikolwiek sposób związane z robotami i jest w pełni odpowiedzialny za przestrzeganie tych praw, przepisów, wytycznych podczas prowadzenia robót.</w:t>
      </w:r>
    </w:p>
    <w:p w:rsidR="00DF78BC" w:rsidRDefault="00DF78BC">
      <w:pPr>
        <w:pStyle w:val="Tekstpodstawowy"/>
        <w:spacing w:before="10"/>
        <w:rPr>
          <w:sz w:val="29"/>
        </w:rPr>
      </w:pPr>
    </w:p>
    <w:p w:rsidR="00DF78BC" w:rsidRDefault="00AF2456">
      <w:pPr>
        <w:pStyle w:val="Nagwek2"/>
        <w:numPr>
          <w:ilvl w:val="2"/>
          <w:numId w:val="42"/>
        </w:numPr>
        <w:tabs>
          <w:tab w:val="left" w:pos="885"/>
        </w:tabs>
        <w:ind w:left="884" w:hanging="666"/>
        <w:jc w:val="both"/>
      </w:pPr>
      <w:r>
        <w:t>Działania zwi</w:t>
      </w:r>
      <w:r>
        <w:rPr>
          <w:b w:val="0"/>
        </w:rPr>
        <w:t>ą</w:t>
      </w:r>
      <w:r>
        <w:t>zane z organizacj</w:t>
      </w:r>
      <w:r>
        <w:rPr>
          <w:b w:val="0"/>
        </w:rPr>
        <w:t xml:space="preserve">ą </w:t>
      </w:r>
      <w:r>
        <w:t>prac przed rozpocz</w:t>
      </w:r>
      <w:r>
        <w:rPr>
          <w:b w:val="0"/>
        </w:rPr>
        <w:t>ę</w:t>
      </w:r>
      <w:r>
        <w:t>ciem</w:t>
      </w:r>
      <w:r>
        <w:rPr>
          <w:spacing w:val="-4"/>
        </w:rPr>
        <w:t xml:space="preserve"> </w:t>
      </w:r>
      <w:r>
        <w:t>robót</w:t>
      </w:r>
    </w:p>
    <w:p w:rsidR="00DF78BC" w:rsidRDefault="00AF2456">
      <w:pPr>
        <w:pStyle w:val="Tekstpodstawowy"/>
        <w:spacing w:before="116" w:line="360" w:lineRule="auto"/>
        <w:ind w:left="218" w:right="155" w:firstLine="566"/>
        <w:jc w:val="both"/>
      </w:pPr>
      <w:r>
        <w:t>Przed rozpoczęciem robót i określonych czynności Wykonawca jest zobowiązany powiadomić pisemnie wszystkie zainteresowane strony o terminie rozpoczęcia prac oraz o przewidywanym terminie zakończenia.</w:t>
      </w:r>
    </w:p>
    <w:p w:rsidR="00DF78BC" w:rsidRDefault="00AF2456">
      <w:pPr>
        <w:pStyle w:val="Tekstpodstawowy"/>
        <w:spacing w:before="2" w:line="360" w:lineRule="auto"/>
        <w:ind w:left="218" w:right="157"/>
        <w:jc w:val="both"/>
      </w:pPr>
      <w:r>
        <w:t>Wykonawca opisze udostępniony teren łącznie z dokumentacją fotograficzną, sposób zabezpieczenia wykopów, istniejącej zieleni, urządzeń nadziemnych, wykonania dróg i wszelkie szczegółowe ustalenia  dla danego</w:t>
      </w:r>
      <w:r>
        <w:rPr>
          <w:spacing w:val="1"/>
        </w:rPr>
        <w:t xml:space="preserve"> </w:t>
      </w:r>
      <w:r>
        <w:t>terenu.</w:t>
      </w:r>
    </w:p>
    <w:p w:rsidR="00DF78BC" w:rsidRDefault="00AF2456">
      <w:pPr>
        <w:pStyle w:val="Tekstpodstawowy"/>
        <w:spacing w:line="360" w:lineRule="auto"/>
        <w:ind w:left="218" w:right="161"/>
        <w:jc w:val="both"/>
      </w:pPr>
      <w:r>
        <w:t>Wykonawca jest zobowiązany do przestrzegania warunków wydanych przez jednostki uzgadniające, opiniujące oraz właścicieli terenów, na których prowadzone będą prace związane z realizacją rekultywacji. Uznaje się, że wszelkie koszty związane z wypełnieniem wymagań określonych powyżej nie podlegają odrębnej zapłacie i są uwzględnione w Cenie Umownej.</w:t>
      </w:r>
    </w:p>
    <w:p w:rsidR="00DF78BC" w:rsidRDefault="00AF2456">
      <w:pPr>
        <w:pStyle w:val="Nagwek2"/>
        <w:numPr>
          <w:ilvl w:val="2"/>
          <w:numId w:val="42"/>
        </w:numPr>
        <w:tabs>
          <w:tab w:val="left" w:pos="884"/>
        </w:tabs>
        <w:spacing w:line="228" w:lineRule="exact"/>
        <w:ind w:left="883" w:hanging="665"/>
        <w:jc w:val="both"/>
      </w:pPr>
      <w:r>
        <w:t>Organizacja pracy względem działalności prowadzonej na terenie</w:t>
      </w:r>
      <w:r>
        <w:rPr>
          <w:spacing w:val="-15"/>
        </w:rPr>
        <w:t xml:space="preserve"> </w:t>
      </w:r>
      <w:r>
        <w:t>przyległym</w:t>
      </w:r>
    </w:p>
    <w:p w:rsidR="00D959AC" w:rsidRDefault="00D959AC" w:rsidP="00D959AC">
      <w:pPr>
        <w:pStyle w:val="Tekstpodstawowy"/>
        <w:spacing w:before="115"/>
        <w:ind w:left="218"/>
      </w:pPr>
      <w:r>
        <w:t xml:space="preserve">  </w:t>
      </w:r>
      <w:r>
        <w:tab/>
        <w:t>Składowisko odpadów objęte opracowaniem stanow</w:t>
      </w:r>
      <w:r w:rsidRPr="00D959AC">
        <w:t>i instalację</w:t>
      </w:r>
      <w:r>
        <w:t xml:space="preserve"> o nazwie</w:t>
      </w:r>
    </w:p>
    <w:p w:rsidR="00D959AC" w:rsidRDefault="00D959AC" w:rsidP="00D959AC">
      <w:pPr>
        <w:pStyle w:val="Tekstpodstawowy"/>
        <w:numPr>
          <w:ilvl w:val="0"/>
          <w:numId w:val="42"/>
        </w:numPr>
        <w:tabs>
          <w:tab w:val="left" w:pos="6133"/>
        </w:tabs>
        <w:spacing w:before="117" w:line="360" w:lineRule="auto"/>
        <w:ind w:right="287"/>
      </w:pPr>
      <w:r>
        <w:t xml:space="preserve">,,Składowisko  odpadów  innych  niż  niebezpieczne </w:t>
      </w:r>
      <w:r>
        <w:rPr>
          <w:spacing w:val="18"/>
        </w:rPr>
        <w:t xml:space="preserve"> </w:t>
      </w:r>
      <w:r>
        <w:t xml:space="preserve">i </w:t>
      </w:r>
      <w:r>
        <w:rPr>
          <w:spacing w:val="5"/>
        </w:rPr>
        <w:t xml:space="preserve"> </w:t>
      </w:r>
      <w:r>
        <w:t>obojętne w Wojcieszowie”. Przewidywana data zakończenia eksploatacji składowiska to</w:t>
      </w:r>
      <w:r>
        <w:rPr>
          <w:spacing w:val="-5"/>
        </w:rPr>
        <w:t xml:space="preserve"> </w:t>
      </w:r>
      <w:r>
        <w:t>30.06.2020 r.</w:t>
      </w:r>
    </w:p>
    <w:p w:rsidR="00D959AC" w:rsidRDefault="00D959AC" w:rsidP="00D959AC">
      <w:pPr>
        <w:pStyle w:val="Tekstpodstawowy"/>
        <w:numPr>
          <w:ilvl w:val="0"/>
          <w:numId w:val="42"/>
        </w:numPr>
        <w:tabs>
          <w:tab w:val="left" w:pos="6133"/>
        </w:tabs>
        <w:spacing w:before="117" w:line="360" w:lineRule="auto"/>
        <w:ind w:right="287"/>
      </w:pPr>
    </w:p>
    <w:p w:rsidR="00DF78BC" w:rsidRDefault="00AF2456">
      <w:pPr>
        <w:pStyle w:val="Nagwek2"/>
        <w:numPr>
          <w:ilvl w:val="0"/>
          <w:numId w:val="39"/>
        </w:numPr>
        <w:tabs>
          <w:tab w:val="left" w:pos="440"/>
        </w:tabs>
      </w:pPr>
      <w:r>
        <w:t>MATERIAŁY</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1"/>
          <w:numId w:val="39"/>
        </w:numPr>
        <w:tabs>
          <w:tab w:val="left" w:pos="606"/>
        </w:tabs>
        <w:rPr>
          <w:b/>
          <w:sz w:val="20"/>
        </w:rPr>
      </w:pPr>
      <w:r>
        <w:rPr>
          <w:b/>
          <w:sz w:val="20"/>
        </w:rPr>
        <w:t>Wymagania</w:t>
      </w:r>
      <w:r>
        <w:rPr>
          <w:b/>
          <w:spacing w:val="-2"/>
          <w:sz w:val="20"/>
        </w:rPr>
        <w:t xml:space="preserve"> </w:t>
      </w:r>
      <w:r>
        <w:rPr>
          <w:b/>
          <w:sz w:val="20"/>
        </w:rPr>
        <w:t>formalne</w:t>
      </w:r>
    </w:p>
    <w:p w:rsidR="00DF78BC" w:rsidRDefault="00AF2456">
      <w:pPr>
        <w:pStyle w:val="Tekstpodstawowy"/>
        <w:spacing w:before="116" w:line="360" w:lineRule="auto"/>
        <w:ind w:left="218" w:right="154" w:firstLine="566"/>
        <w:jc w:val="both"/>
      </w:pPr>
      <w:r>
        <w:t>Przy wykonywaniu Robót należy stosować wyłącznie te wyroby, materiały i urządzenia zdefiniowane w Warunkach Umowy, które zostały wprowadzone do obrotu zgodnie z obowiązującymi przepisami  (Ustawa  o  wyrobach  budowlanych  z  16.04.2004r.  –  Dziennik  Ustaw  Nr  92,   poz.  881,  z późniejszymi zmianami), i które posiadają właściwości użytkowe umożliwiające prawidłowo zaprojektowanym</w:t>
      </w:r>
      <w:r>
        <w:rPr>
          <w:spacing w:val="33"/>
        </w:rPr>
        <w:t xml:space="preserve"> </w:t>
      </w:r>
      <w:r>
        <w:t>i</w:t>
      </w:r>
      <w:r>
        <w:rPr>
          <w:spacing w:val="31"/>
        </w:rPr>
        <w:t xml:space="preserve"> </w:t>
      </w:r>
      <w:r>
        <w:t>wykonanym</w:t>
      </w:r>
      <w:r>
        <w:rPr>
          <w:spacing w:val="33"/>
        </w:rPr>
        <w:t xml:space="preserve"> </w:t>
      </w:r>
      <w:r>
        <w:t>obiektom</w:t>
      </w:r>
      <w:r>
        <w:rPr>
          <w:spacing w:val="31"/>
        </w:rPr>
        <w:t xml:space="preserve"> </w:t>
      </w:r>
      <w:r>
        <w:t>spełnienie</w:t>
      </w:r>
      <w:r>
        <w:rPr>
          <w:spacing w:val="30"/>
        </w:rPr>
        <w:t xml:space="preserve"> </w:t>
      </w:r>
      <w:r>
        <w:t>podstawowych</w:t>
      </w:r>
      <w:r>
        <w:rPr>
          <w:spacing w:val="31"/>
        </w:rPr>
        <w:t xml:space="preserve"> </w:t>
      </w:r>
      <w:r>
        <w:t>wymagań,</w:t>
      </w:r>
      <w:r>
        <w:rPr>
          <w:spacing w:val="31"/>
        </w:rPr>
        <w:t xml:space="preserve"> </w:t>
      </w:r>
      <w:r>
        <w:t>o</w:t>
      </w:r>
      <w:r>
        <w:rPr>
          <w:spacing w:val="29"/>
        </w:rPr>
        <w:t xml:space="preserve"> </w:t>
      </w:r>
      <w:r>
        <w:t>których</w:t>
      </w:r>
      <w:r>
        <w:rPr>
          <w:spacing w:val="28"/>
        </w:rPr>
        <w:t xml:space="preserve"> </w:t>
      </w:r>
      <w:r>
        <w:t>mowa</w:t>
      </w:r>
      <w:r>
        <w:rPr>
          <w:spacing w:val="31"/>
        </w:rPr>
        <w:t xml:space="preserve"> </w:t>
      </w:r>
      <w:r>
        <w:t>w</w:t>
      </w:r>
      <w:r>
        <w:rPr>
          <w:spacing w:val="27"/>
        </w:rPr>
        <w:t xml:space="preserve"> </w:t>
      </w:r>
      <w:r>
        <w:t>poz.</w:t>
      </w:r>
    </w:p>
    <w:p w:rsidR="00DF78BC" w:rsidRDefault="00AF2456">
      <w:pPr>
        <w:pStyle w:val="Tekstpodstawowy"/>
        <w:spacing w:before="1"/>
        <w:ind w:left="218"/>
      </w:pPr>
      <w:r>
        <w:t>1.5. niniejszej Specyfikacji Technicznej.</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38"/>
        </w:numPr>
        <w:tabs>
          <w:tab w:val="left" w:pos="606"/>
        </w:tabs>
      </w:pPr>
      <w:r>
        <w:t>Źródła uzyskania</w:t>
      </w:r>
      <w:r>
        <w:rPr>
          <w:spacing w:val="-1"/>
        </w:rPr>
        <w:t xml:space="preserve"> </w:t>
      </w:r>
      <w:r>
        <w:t>materiałów</w:t>
      </w:r>
    </w:p>
    <w:p w:rsidR="00DF78BC" w:rsidRDefault="00AF2456">
      <w:pPr>
        <w:pStyle w:val="Tekstpodstawowy"/>
        <w:spacing w:before="118" w:line="360" w:lineRule="auto"/>
        <w:ind w:left="218" w:right="155" w:firstLine="566"/>
        <w:jc w:val="both"/>
      </w:pPr>
      <w:r>
        <w:t>Źródła    uzyskania    wszystkich    materiałów    powinny     być     wybrane     przez    Wykonawcę z wyprzedzeniem, przed rozpoczęciem robót. Nie później niż 3 tygodnie przed użyciem materiału Wykonawca powinien dostarczyć Inżynierowi Kontraktu wymagane wyniki badań laboratoryjnych oraz reprezentatywne próbki materiałów. W przypadku nie zaakceptowania materiału ze wskazanego źródła, Wykonawca powinien przedstawić do akceptacji Inżynierowi Kontraktu materiał z innego źródła. Zatwierdzenie źródła materiałów nie oznacza, że wszystkie materiały z tego źródła będą przez Inżyniera Kontraktu dopuszczone do wbudowania. Wykonawca zobowiązany jest do prowadzenia ciągłych badań w celu udokumentowania, że materiały uzyskane z dopuszczonego źródła spełniają niezbędne wymagania w czasie postępu robót. Pozostałe materiały wbudowane powinny spełniać wymagania jakościowe określone normami, aprobatami technicznymi, o których mowa w</w:t>
      </w:r>
      <w:r>
        <w:rPr>
          <w:spacing w:val="-10"/>
        </w:rPr>
        <w:t xml:space="preserve"> </w:t>
      </w:r>
      <w:r>
        <w:t>ST.</w:t>
      </w:r>
    </w:p>
    <w:p w:rsidR="00DF78BC" w:rsidRDefault="00DF78BC">
      <w:pPr>
        <w:pStyle w:val="Tekstpodstawowy"/>
        <w:spacing w:before="9"/>
        <w:rPr>
          <w:sz w:val="29"/>
        </w:rPr>
      </w:pPr>
    </w:p>
    <w:p w:rsidR="00DF78BC" w:rsidRDefault="00AF2456">
      <w:pPr>
        <w:pStyle w:val="Nagwek2"/>
        <w:numPr>
          <w:ilvl w:val="1"/>
          <w:numId w:val="38"/>
        </w:numPr>
        <w:tabs>
          <w:tab w:val="left" w:pos="606"/>
        </w:tabs>
      </w:pPr>
      <w:r>
        <w:t>Wariantowe stosowanie</w:t>
      </w:r>
      <w:r>
        <w:rPr>
          <w:spacing w:val="-3"/>
        </w:rPr>
        <w:t xml:space="preserve"> </w:t>
      </w:r>
      <w:r>
        <w:t>materiałów</w:t>
      </w:r>
    </w:p>
    <w:p w:rsidR="00DF78BC" w:rsidRDefault="00AF2456">
      <w:pPr>
        <w:pStyle w:val="Tekstpodstawowy"/>
        <w:spacing w:before="118" w:line="360" w:lineRule="auto"/>
        <w:ind w:left="218" w:right="155" w:firstLine="566"/>
        <w:jc w:val="both"/>
      </w:pPr>
      <w:r>
        <w:t>Jeżeli Dokumentacja określająca techniczne warunki zamknięcia i rekultywacji składowiska odpadów lub ST przewiduje możliwość wariantowego wyboru rodzaju materiału dla wykonywanych robót, Wykonawca powinien powiadomić Inżyniera Kontraktu o swoim wyborze co najmniej 3 tygodnie przed użyciem materiału. Wybrany i zaakceptowany rodzaj materiału nie może być później zmieniany bez zgody Inżyniera Kontraktu. Użycie materiałów zamiennych nie będzie powodowało zmiany ceny jednostkowej materiałów, ustalonej w kontrakcie.</w:t>
      </w:r>
    </w:p>
    <w:p w:rsidR="00DF78BC" w:rsidRDefault="00DF78BC">
      <w:pPr>
        <w:pStyle w:val="Tekstpodstawowy"/>
        <w:spacing w:before="10"/>
        <w:rPr>
          <w:sz w:val="29"/>
        </w:rPr>
      </w:pPr>
    </w:p>
    <w:p w:rsidR="00DF78BC" w:rsidRDefault="00AF2456">
      <w:pPr>
        <w:pStyle w:val="Nagwek2"/>
        <w:numPr>
          <w:ilvl w:val="1"/>
          <w:numId w:val="38"/>
        </w:numPr>
        <w:tabs>
          <w:tab w:val="left" w:pos="606"/>
        </w:tabs>
      </w:pPr>
      <w:r>
        <w:t>Materiały nie odpowiadaj</w:t>
      </w:r>
      <w:r>
        <w:rPr>
          <w:b w:val="0"/>
        </w:rPr>
        <w:t>ą</w:t>
      </w:r>
      <w:r>
        <w:t>ce</w:t>
      </w:r>
      <w:r>
        <w:rPr>
          <w:spacing w:val="-4"/>
        </w:rPr>
        <w:t xml:space="preserve"> </w:t>
      </w:r>
      <w:r>
        <w:t>wymaganiom</w:t>
      </w:r>
    </w:p>
    <w:p w:rsidR="00DF78BC" w:rsidRDefault="00AF2456">
      <w:pPr>
        <w:pStyle w:val="Tekstpodstawowy"/>
        <w:spacing w:before="118" w:line="360" w:lineRule="auto"/>
        <w:ind w:left="218" w:right="154" w:firstLine="566"/>
        <w:jc w:val="both"/>
      </w:pPr>
      <w:r>
        <w:t>Materiały nie odpowiadające wymaganiom zostaną przez Wykonawcę wywiezione z Terenu robót, bądź złożone w miejscu wskazanym przez Inżyniera Kontraktu. Jeżeli Inżynier Kontraktu zezwoli Wykonawcy na użycie tych materiałów do innych robót, niż te dla których zostały zakupione, to koszt ich</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3"/>
        <w:jc w:val="both"/>
      </w:pPr>
      <w:r>
        <w:lastRenderedPageBreak/>
        <w:t>zostanie przewartościowany przez Inżyniera Kontraktu. Każdy rodzaj Robót, w którym znajdują się nie zbadane i nie zaakceptowane materiały, Wykonawca wykonuje na własne ryzyko, co skutkuje nie przyjęciem i nie odebraniem robót w końcowym efekcie nie zapłaceniem za wykonane roboty.</w:t>
      </w:r>
    </w:p>
    <w:p w:rsidR="00DF78BC" w:rsidRDefault="00DF78BC">
      <w:pPr>
        <w:pStyle w:val="Tekstpodstawowy"/>
        <w:spacing w:before="9"/>
        <w:rPr>
          <w:sz w:val="29"/>
        </w:rPr>
      </w:pPr>
    </w:p>
    <w:p w:rsidR="00DF78BC" w:rsidRDefault="00AF2456">
      <w:pPr>
        <w:pStyle w:val="Nagwek2"/>
        <w:numPr>
          <w:ilvl w:val="1"/>
          <w:numId w:val="38"/>
        </w:numPr>
        <w:tabs>
          <w:tab w:val="left" w:pos="608"/>
        </w:tabs>
        <w:spacing w:before="1"/>
        <w:ind w:left="607" w:hanging="389"/>
        <w:jc w:val="both"/>
      </w:pPr>
      <w:r>
        <w:t>Przechowywanie i składowanie</w:t>
      </w:r>
      <w:r>
        <w:rPr>
          <w:spacing w:val="-4"/>
        </w:rPr>
        <w:t xml:space="preserve"> </w:t>
      </w:r>
      <w:r>
        <w:t>materiałów</w:t>
      </w:r>
    </w:p>
    <w:p w:rsidR="00DF78BC" w:rsidRDefault="00AF2456">
      <w:pPr>
        <w:pStyle w:val="Tekstpodstawowy"/>
        <w:spacing w:before="118" w:line="360" w:lineRule="auto"/>
        <w:ind w:left="218" w:right="157" w:firstLine="566"/>
        <w:jc w:val="both"/>
      </w:pPr>
      <w:r>
        <w:t>Wykonawca zapewni wszystkim materiałom warunki przechowywania i składowania zapewniające zachowanie ich jakości i przydatności do robót oraz zgodność z wymaganiami poszczególnych ST. Odpowiedzialność za wady materiałowe powstałe w czasie przechowywania i składowania ponosi Wykonawca. Inżynier Kontraktu może zezwolić na inny sposób przechowywania i składowania niż podany w ST lecz nie zwalnia to Wykonawcy z odpowiedzialności za ewentualne powstałe z tego tytułu straty. Składowanie powinno być prowadzone w sposób umożliwiający przegląd stanu materiałów. Wszystkie miejsca czasowego składowania materiałów powinny być po zakończeniu robót doprowadzone przez Wykonawcę do ich pierwotnego stanu, w sposób zaakceptowany przez Inżyniera Kontraktu.</w:t>
      </w:r>
    </w:p>
    <w:p w:rsidR="00DF78BC" w:rsidRDefault="00AF2456">
      <w:pPr>
        <w:pStyle w:val="Tekstpodstawowy"/>
        <w:spacing w:line="360" w:lineRule="auto"/>
        <w:ind w:left="218" w:right="155"/>
        <w:jc w:val="both"/>
      </w:pPr>
      <w:r>
        <w:t>Miejsca czasowego składowania będą zlokalizowane  w obrębie Terenu robót lub poza Terenem  robót   w  miejscach  zorganizowanych  przez  Wykonawcę,  po  wcześniejszych  uzgodnieniach  ich  lokalizacji  z Inżynierem</w:t>
      </w:r>
      <w:r>
        <w:rPr>
          <w:spacing w:val="1"/>
        </w:rPr>
        <w:t xml:space="preserve"> </w:t>
      </w:r>
      <w:r>
        <w:t>Kontraktu.</w:t>
      </w:r>
    </w:p>
    <w:p w:rsidR="00DF78BC" w:rsidRDefault="00DF78BC">
      <w:pPr>
        <w:pStyle w:val="Tekstpodstawowy"/>
        <w:spacing w:before="7"/>
        <w:rPr>
          <w:sz w:val="29"/>
        </w:rPr>
      </w:pPr>
    </w:p>
    <w:p w:rsidR="00DF78BC" w:rsidRDefault="00AF2456">
      <w:pPr>
        <w:pStyle w:val="Nagwek2"/>
        <w:numPr>
          <w:ilvl w:val="0"/>
          <w:numId w:val="39"/>
        </w:numPr>
        <w:tabs>
          <w:tab w:val="left" w:pos="440"/>
        </w:tabs>
        <w:jc w:val="both"/>
      </w:pPr>
      <w:r>
        <w:t>SPRZĘT</w:t>
      </w:r>
    </w:p>
    <w:p w:rsidR="00DF78BC" w:rsidRDefault="00AF2456">
      <w:pPr>
        <w:pStyle w:val="Tekstpodstawowy"/>
        <w:spacing w:before="118" w:line="360" w:lineRule="auto"/>
        <w:ind w:left="218" w:right="153" w:firstLine="566"/>
        <w:jc w:val="both"/>
      </w:pPr>
      <w: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programie zapewnienia jakości robót lub projekcie organizacji robót zaakceptowanym przez Inżyniera Kontraktu.</w:t>
      </w:r>
    </w:p>
    <w:p w:rsidR="00DF78BC" w:rsidRDefault="00AF2456">
      <w:pPr>
        <w:pStyle w:val="Tekstpodstawowy"/>
        <w:spacing w:before="1" w:line="360" w:lineRule="auto"/>
        <w:ind w:left="218" w:right="152"/>
        <w:jc w:val="both"/>
      </w:pPr>
      <w:r>
        <w:t>Liczba i wydajność sprzętu powinna gwarantować przeprowadzenie Robót, zgodnie z zasadami określonymi w Dokumentacji określającej techniczne warunki zamknięcia i rekultywacji składowiska odpadów, ST i wskazaniach Inżyniera Kontraktu w terminie przewidzianym Umową.</w:t>
      </w:r>
    </w:p>
    <w:p w:rsidR="00DF78BC" w:rsidRDefault="00AF2456">
      <w:pPr>
        <w:pStyle w:val="Tekstpodstawowy"/>
        <w:spacing w:line="360" w:lineRule="auto"/>
        <w:ind w:left="218" w:right="156"/>
        <w:jc w:val="both"/>
      </w:pPr>
      <w:r>
        <w:t>Sprzęt powinien być stale utrzymywany w dobrym stanie technicznym i gotowości do pracy oraz spełniać normy ochrony środowiska i przepisy dotyczące jego użytkowania.</w:t>
      </w:r>
    </w:p>
    <w:p w:rsidR="00DF78BC" w:rsidRDefault="00AF2456">
      <w:pPr>
        <w:pStyle w:val="Tekstpodstawowy"/>
        <w:spacing w:line="360" w:lineRule="auto"/>
        <w:ind w:left="218" w:right="155"/>
        <w:jc w:val="both"/>
      </w:pPr>
      <w:r>
        <w:t>Wykonawca dostarczy Inżynierowi Kontraktu kopie dokumentów potwierdzających dopuszczenie sprzętu do użytkowania, tam gdzie jest to wymagane przepisami. Jeżeli Dokumentacja określająca techniczne warunki zamknięcia i rekultywacji składowiska odpadów lub ST przewidują możliwości wariantowego użycia sprzętu przy wykonywanych robotach, Wykonawca powiadomi Inżyniera Kontraktu o swoim wyborze i uzyska jego akceptację przed jego użyciem. Wybrany sprzęt zaakceptowany przez Inżyniera Kontraktu nie może być później zmieniany bez jego zgody.</w:t>
      </w:r>
    </w:p>
    <w:p w:rsidR="00DF78BC" w:rsidRDefault="00DF78BC">
      <w:pPr>
        <w:pStyle w:val="Tekstpodstawowy"/>
        <w:spacing w:before="10"/>
        <w:rPr>
          <w:sz w:val="29"/>
        </w:rPr>
      </w:pPr>
    </w:p>
    <w:p w:rsidR="00DF78BC" w:rsidRDefault="00AF2456">
      <w:pPr>
        <w:pStyle w:val="Nagwek2"/>
        <w:numPr>
          <w:ilvl w:val="0"/>
          <w:numId w:val="39"/>
        </w:numPr>
        <w:tabs>
          <w:tab w:val="left" w:pos="440"/>
        </w:tabs>
        <w:jc w:val="both"/>
      </w:pPr>
      <w:r>
        <w:t>TRANSPORT</w:t>
      </w:r>
    </w:p>
    <w:p w:rsidR="00DF78BC" w:rsidRDefault="00DF78BC">
      <w:pPr>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1" w:firstLine="566"/>
        <w:jc w:val="both"/>
      </w:pPr>
      <w:r>
        <w:lastRenderedPageBreak/>
        <w:t>Wykonawca zobowiązany jest do stosowania jedynie takich środków transportu, które nie wpłyną niekorzystnie na jakość wykonywanych robót i właściwości przewożonych materiałów. Liczba środków transportu będzie zapewniać prowadzenie robót zgodnie z zasadami określonymi w Dokumentacji określającej techniczne warunki zamknięcia i rekultywacji składowiska odpadów, ST i wskazaniach Inżyniera Kontraktu w terminie przewidzianym Umową.</w:t>
      </w:r>
    </w:p>
    <w:p w:rsidR="00DF78BC" w:rsidRDefault="00AF2456">
      <w:pPr>
        <w:pStyle w:val="Tekstpodstawowy"/>
        <w:spacing w:before="1" w:line="360" w:lineRule="auto"/>
        <w:ind w:left="218" w:right="154"/>
        <w:jc w:val="both"/>
      </w:pPr>
      <w:r>
        <w:t>Przy ruchu na drogach publicznych pojazdy będą, spełniać wymagania dotyczące przepisów ruchu drogowego w odniesieniu do dopuszczalnych obciążeń na osie i innych parametrów technicznych. Środki transportu  nie  odpowiadające  warunkom  Umowy  na  polecenie  Inżyniera  Kontraktu  będą  usunięte   z Terenu</w:t>
      </w:r>
      <w:r>
        <w:rPr>
          <w:spacing w:val="-4"/>
        </w:rPr>
        <w:t xml:space="preserve"> </w:t>
      </w:r>
      <w:r>
        <w:t>robót.</w:t>
      </w:r>
    </w:p>
    <w:p w:rsidR="00DF78BC" w:rsidRDefault="00AF2456">
      <w:pPr>
        <w:pStyle w:val="Tekstpodstawowy"/>
        <w:spacing w:line="362" w:lineRule="auto"/>
        <w:ind w:left="218" w:right="157"/>
        <w:jc w:val="both"/>
      </w:pPr>
      <w:r>
        <w:t>Wykonawca będzie usuwać na bieżąco, na własny koszt, wszelkie zanieczyszczenia spowodowane ruchem jego środków transportowych po drogach publicznych oraz dojazdach do terenu budowy.</w:t>
      </w:r>
    </w:p>
    <w:p w:rsidR="00DF78BC" w:rsidRDefault="00DF78BC">
      <w:pPr>
        <w:pStyle w:val="Tekstpodstawowy"/>
        <w:spacing w:before="5"/>
        <w:rPr>
          <w:sz w:val="29"/>
        </w:rPr>
      </w:pPr>
    </w:p>
    <w:p w:rsidR="00DF78BC" w:rsidRDefault="00AF2456">
      <w:pPr>
        <w:pStyle w:val="Nagwek2"/>
        <w:numPr>
          <w:ilvl w:val="0"/>
          <w:numId w:val="39"/>
        </w:numPr>
        <w:tabs>
          <w:tab w:val="left" w:pos="440"/>
        </w:tabs>
      </w:pPr>
      <w:r>
        <w:t>WYKONANIE</w:t>
      </w:r>
      <w:r>
        <w:rPr>
          <w:spacing w:val="-1"/>
        </w:rPr>
        <w:t xml:space="preserve"> </w:t>
      </w:r>
      <w:r>
        <w:t>ROBÓT</w:t>
      </w:r>
    </w:p>
    <w:p w:rsidR="00DF78BC" w:rsidRDefault="00AF2456">
      <w:pPr>
        <w:pStyle w:val="Akapitzlist"/>
        <w:numPr>
          <w:ilvl w:val="1"/>
          <w:numId w:val="39"/>
        </w:numPr>
        <w:tabs>
          <w:tab w:val="left" w:pos="552"/>
        </w:tabs>
        <w:spacing w:before="113"/>
        <w:ind w:left="551" w:hanging="333"/>
        <w:rPr>
          <w:b/>
          <w:sz w:val="20"/>
        </w:rPr>
      </w:pPr>
      <w:r>
        <w:rPr>
          <w:b/>
          <w:sz w:val="20"/>
        </w:rPr>
        <w:t>Ogólne zasady wykonywania</w:t>
      </w:r>
      <w:r>
        <w:rPr>
          <w:b/>
          <w:spacing w:val="-1"/>
          <w:sz w:val="20"/>
        </w:rPr>
        <w:t xml:space="preserve"> </w:t>
      </w:r>
      <w:r>
        <w:rPr>
          <w:b/>
          <w:sz w:val="20"/>
        </w:rPr>
        <w:t>robót</w:t>
      </w:r>
    </w:p>
    <w:p w:rsidR="00DF78BC" w:rsidRDefault="00AF2456">
      <w:pPr>
        <w:pStyle w:val="Tekstpodstawowy"/>
        <w:spacing w:before="118" w:line="360" w:lineRule="auto"/>
        <w:ind w:left="218" w:right="154" w:firstLine="566"/>
        <w:jc w:val="both"/>
      </w:pPr>
      <w:r>
        <w:t>Wykonawca jest odpowiedzialny za prowadzenie robot, zgodnie z Umową, oraz za jakość wykonywanych robót, za ich zgodność z Dokumentacją określającą techniczne warunki zamknięcia i rekultywacji składowiska odpadów, wymaganiami ST oraz poleceniami Inżyniera Kontraktu.</w:t>
      </w:r>
    </w:p>
    <w:p w:rsidR="00DF78BC" w:rsidRDefault="00AF2456">
      <w:pPr>
        <w:pStyle w:val="Tekstpodstawowy"/>
        <w:spacing w:line="360" w:lineRule="auto"/>
        <w:ind w:left="218" w:right="155"/>
        <w:jc w:val="both"/>
      </w:pPr>
      <w:r>
        <w:t>Wykonawca ponosi odpowiedzialność za pełną obsługę geodezyjną przy wykonywaniu wszystkich elementów robót określonych w Dokumentacji określającej techniczne warunki zamknięcia i rekultywacji składowiska odpadów lub przekazanych na piśmie przez Inżyniera Kontraktu. Następstwa jakiegokolwiek błędu spowodowane przez Wykonawcę w wytyczeniu i wykonywaniu robót zostaną, na polecenie Inżyniera Kontraktu, poprawione przez Wykonawcę na własny koszt. Sprawdzenie wytyczenia robót lub wyznaczenia wysokości przez Inżyniera Kontraktu nie zwalnia Wykonawcy od odpowiedzialności za ich dokładność.</w:t>
      </w:r>
    </w:p>
    <w:p w:rsidR="00DF78BC" w:rsidRDefault="00DF78BC">
      <w:pPr>
        <w:pStyle w:val="Tekstpodstawowy"/>
        <w:spacing w:before="9"/>
        <w:rPr>
          <w:sz w:val="29"/>
        </w:rPr>
      </w:pPr>
    </w:p>
    <w:p w:rsidR="00DF78BC" w:rsidRDefault="00AF2456">
      <w:pPr>
        <w:pStyle w:val="Nagwek2"/>
        <w:numPr>
          <w:ilvl w:val="1"/>
          <w:numId w:val="39"/>
        </w:numPr>
        <w:tabs>
          <w:tab w:val="left" w:pos="552"/>
        </w:tabs>
        <w:ind w:left="551" w:hanging="333"/>
      </w:pPr>
      <w:r>
        <w:t>Współpraca Inżyniera Kontraktu i</w:t>
      </w:r>
      <w:r>
        <w:rPr>
          <w:spacing w:val="3"/>
        </w:rPr>
        <w:t xml:space="preserve"> </w:t>
      </w:r>
      <w:r>
        <w:t>Wykonawcy</w:t>
      </w:r>
    </w:p>
    <w:p w:rsidR="00DF78BC" w:rsidRDefault="00AF2456">
      <w:pPr>
        <w:pStyle w:val="Tekstpodstawowy"/>
        <w:spacing w:before="118" w:line="360" w:lineRule="auto"/>
        <w:ind w:left="218" w:right="153" w:firstLine="566"/>
        <w:jc w:val="both"/>
      </w:pPr>
      <w:r>
        <w:t xml:space="preserve">Inżynier Kontraktu będzie podejmował decyzje we wszystkich sprawach związanych z jakością robót, oceną  jakości  materiałów  i  postępem  robót,  a  ponadto  we  wszystkich  sprawach  związanych z interpretacją Dokumentacji określającej techniczne warunki zamknięcia i rekultywacji składowiska odpadów, ST oraz dotyczących akceptacji wypełnienia warunków umowy przez Wykonawcę. Inżynier Kontraktu będzie podejmował decyzje w sposób sprawiedliwy i bezstronny. Decyzje Inżyniera Kontraktu dotyczące akceptacji lub odrzucenia elementów robót będą oparte na wymaganiach sformułowanych w kontrakcie, Dokumentacji określającej techniczne warunki zamknięcia i rekultywacji  składowiska odpadów, ST, normach i wytycznych. Przy podejmowaniu decyzji Inżynier Kontraktu uwzględni wyniki robót, doświadczenia własne, wyniki badań naukowych oraz inne czynniki wpływające </w:t>
      </w:r>
      <w:r>
        <w:rPr>
          <w:spacing w:val="4"/>
        </w:rPr>
        <w:t xml:space="preserve">na </w:t>
      </w:r>
      <w:r>
        <w:t>rozważaną kwestię. Inżynier Kontraktu jest upoważniony do kontroli wszystkich robót dostarczonych na budowę lub na</w:t>
      </w:r>
      <w:r>
        <w:rPr>
          <w:spacing w:val="16"/>
        </w:rPr>
        <w:t xml:space="preserve"> </w:t>
      </w:r>
      <w:r>
        <w:t>niej</w:t>
      </w:r>
      <w:r>
        <w:rPr>
          <w:spacing w:val="18"/>
        </w:rPr>
        <w:t xml:space="preserve"> </w:t>
      </w:r>
      <w:r>
        <w:t>produkowanych.</w:t>
      </w:r>
      <w:r>
        <w:rPr>
          <w:spacing w:val="17"/>
        </w:rPr>
        <w:t xml:space="preserve"> </w:t>
      </w:r>
      <w:r>
        <w:t>Inżynier</w:t>
      </w:r>
      <w:r>
        <w:rPr>
          <w:spacing w:val="18"/>
        </w:rPr>
        <w:t xml:space="preserve"> </w:t>
      </w:r>
      <w:r>
        <w:t>Kontraktu</w:t>
      </w:r>
      <w:r>
        <w:rPr>
          <w:spacing w:val="19"/>
        </w:rPr>
        <w:t xml:space="preserve"> </w:t>
      </w:r>
      <w:r>
        <w:t>powiadomi</w:t>
      </w:r>
      <w:r>
        <w:rPr>
          <w:spacing w:val="11"/>
        </w:rPr>
        <w:t xml:space="preserve"> </w:t>
      </w:r>
      <w:r>
        <w:t>Wykonawcę</w:t>
      </w:r>
      <w:r>
        <w:rPr>
          <w:spacing w:val="17"/>
        </w:rPr>
        <w:t xml:space="preserve"> </w:t>
      </w:r>
      <w:r>
        <w:t>o</w:t>
      </w:r>
      <w:r>
        <w:rPr>
          <w:spacing w:val="19"/>
        </w:rPr>
        <w:t xml:space="preserve"> </w:t>
      </w:r>
      <w:r>
        <w:t>wykrytych</w:t>
      </w:r>
      <w:r>
        <w:rPr>
          <w:spacing w:val="19"/>
        </w:rPr>
        <w:t xml:space="preserve"> </w:t>
      </w:r>
      <w:r>
        <w:t>wadach</w:t>
      </w:r>
      <w:r>
        <w:rPr>
          <w:spacing w:val="19"/>
        </w:rPr>
        <w:t xml:space="preserve"> </w:t>
      </w:r>
      <w:r>
        <w:t>i</w:t>
      </w:r>
      <w:r>
        <w:rPr>
          <w:spacing w:val="16"/>
        </w:rPr>
        <w:t xml:space="preserve"> </w:t>
      </w:r>
      <w:r>
        <w:t>odrzuci</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2"/>
        <w:jc w:val="both"/>
      </w:pPr>
      <w:r>
        <w:lastRenderedPageBreak/>
        <w:t>wszystkie te roboty, które nie spełniają wymagań jakościowych określonych w Dokumentacji określającej techniczne warunki zamknięcia i rekultywacji składowiska odpadów, ST. Polecenia Inżyniera Kontraktu powinny być wykonywane przez Wykonawcę nie później niż w czasie przez niego wyznaczonym, pod groźbą zatrzymania robót. Skutki finansowe z tego tytułu ponosi Wykonawca.</w:t>
      </w:r>
    </w:p>
    <w:p w:rsidR="00DF78BC" w:rsidRDefault="00DF78BC">
      <w:pPr>
        <w:pStyle w:val="Tekstpodstawowy"/>
        <w:spacing w:before="10"/>
        <w:rPr>
          <w:sz w:val="29"/>
        </w:rPr>
      </w:pPr>
    </w:p>
    <w:p w:rsidR="00DF78BC" w:rsidRDefault="00AF2456">
      <w:pPr>
        <w:pStyle w:val="Nagwek2"/>
        <w:numPr>
          <w:ilvl w:val="0"/>
          <w:numId w:val="39"/>
        </w:numPr>
        <w:tabs>
          <w:tab w:val="left" w:pos="440"/>
        </w:tabs>
      </w:pPr>
      <w:r>
        <w:t>KONTROLA JAKOŚCI</w:t>
      </w:r>
      <w:r>
        <w:rPr>
          <w:spacing w:val="-3"/>
        </w:rPr>
        <w:t xml:space="preserve"> </w:t>
      </w:r>
      <w:r>
        <w:t>ROBÓT</w:t>
      </w:r>
    </w:p>
    <w:p w:rsidR="00DF78BC" w:rsidRDefault="00AF2456">
      <w:pPr>
        <w:pStyle w:val="Akapitzlist"/>
        <w:numPr>
          <w:ilvl w:val="1"/>
          <w:numId w:val="39"/>
        </w:numPr>
        <w:tabs>
          <w:tab w:val="left" w:pos="606"/>
        </w:tabs>
        <w:spacing w:before="113"/>
        <w:rPr>
          <w:b/>
          <w:sz w:val="20"/>
        </w:rPr>
      </w:pPr>
      <w:r>
        <w:rPr>
          <w:b/>
          <w:sz w:val="20"/>
        </w:rPr>
        <w:t>Zasady kontroli jakości</w:t>
      </w:r>
      <w:r>
        <w:rPr>
          <w:b/>
          <w:spacing w:val="-5"/>
          <w:sz w:val="20"/>
        </w:rPr>
        <w:t xml:space="preserve"> </w:t>
      </w:r>
      <w:r>
        <w:rPr>
          <w:b/>
          <w:sz w:val="20"/>
        </w:rPr>
        <w:t>robót</w:t>
      </w:r>
    </w:p>
    <w:p w:rsidR="00DF78BC" w:rsidRDefault="00AF2456">
      <w:pPr>
        <w:pStyle w:val="Tekstpodstawowy"/>
        <w:spacing w:before="118" w:line="360" w:lineRule="auto"/>
        <w:ind w:left="218" w:right="153" w:firstLine="566"/>
        <w:jc w:val="both"/>
      </w:pPr>
      <w:r>
        <w:t>Celem kontroli robót powinno być takie sterowanie ich przygotowaniem i wykonaniem aby osiągnąć założoną jakość robót. Wykonawca zapewni odpowiedni system kontroli, badań materiałów oraz robót, włączając personel, laboratorium, sprzęt, zaopatrzenie i wszystkie urządzenia niezbędne do pobierania próbek i badań materiałów oraz robót. Wykonawca odpowiedzialny jest za pełną kontrolę robót i jakości materiałów. Wykonawca powinien przeprowadzać pomiary i badania materiałów i robót z częstotliwością zapewniającą stwierdzenie, że roboty wykonano zgodnie z wymaganiami zawartym w Dokumentacji określającej techniczne warunki zamknięcia i rekultywacji składowiska odpadów ST. Przed zatwierdzeniem systemu kontroli Inżynier Kontraktu może zażądać od Wykonawcy przeprowadzenia badań w celu zademonstrowania, że poziom ich wykonywania będzie zadowalający. Wykonawca będzie przeprowadzać pomiary i badania materiałów oraz robót z częstotliwością zapewniającą stwierdzenie, że roboty wykonano zgodnie z wymaganiami zawartymi w Dokumentacji określającej techniczne warunki zamknięcia i rekultywacji składowiska odpadów i ST. Minimalne wymagania co do zakresu badań i ich częstotliwość powinny być określone w ST, normach i wytycznych. W przypadku, gdy nie  zostały one  tam określone, Inżynier Kontraktu ustali jaki zakres kontroli jest konieczny, aby zapewnić wykonanie robót zgodnie z Kontraktem. Wykonawca dostarczy Inżynierowi Kontraktu świadectwa, że wszystkie stosowane urządzenia i sprzęt badawczy posiadają ważną legalizację, zostały prawidłowo wykalibrowane i odpowiadają wymaganiom norm określających procedury badań. Inżynier Kontraktu będzie mieć nieograniczony dostęp do pomieszczeń laboratoryjnych, w celu ich inspekcji. Inżynier Kontraktu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Kontraktu natychmiast wstrzyma użycie do robót badanych materiałów i dopuści je do użycia dopiero wtedy, gdy niedociągnięcia w pracy laboratorium Wykonawcy zastaną usunięte i stwierdzona zostanie odpowiednia jakość tych materiałów. Wykonawca ponosi wszystkie koszty związane z badaniem</w:t>
      </w:r>
      <w:r>
        <w:rPr>
          <w:spacing w:val="-24"/>
        </w:rPr>
        <w:t xml:space="preserve"> </w:t>
      </w:r>
      <w:r>
        <w:t>materiałów.</w:t>
      </w:r>
    </w:p>
    <w:p w:rsidR="00DF78BC" w:rsidRDefault="00AF2456">
      <w:pPr>
        <w:pStyle w:val="Nagwek2"/>
        <w:numPr>
          <w:ilvl w:val="1"/>
          <w:numId w:val="39"/>
        </w:numPr>
        <w:tabs>
          <w:tab w:val="left" w:pos="606"/>
        </w:tabs>
      </w:pPr>
      <w:r>
        <w:t>Badanie materiałów</w:t>
      </w:r>
    </w:p>
    <w:p w:rsidR="00DF78BC" w:rsidRDefault="00AF2456">
      <w:pPr>
        <w:pStyle w:val="Akapitzlist"/>
        <w:numPr>
          <w:ilvl w:val="2"/>
          <w:numId w:val="39"/>
        </w:numPr>
        <w:tabs>
          <w:tab w:val="left" w:pos="774"/>
        </w:tabs>
        <w:spacing w:before="114"/>
        <w:rPr>
          <w:b/>
          <w:sz w:val="20"/>
        </w:rPr>
      </w:pPr>
      <w:r>
        <w:rPr>
          <w:b/>
          <w:sz w:val="20"/>
        </w:rPr>
        <w:t>Pobieranie</w:t>
      </w:r>
      <w:r>
        <w:rPr>
          <w:b/>
          <w:spacing w:val="-2"/>
          <w:sz w:val="20"/>
        </w:rPr>
        <w:t xml:space="preserve"> </w:t>
      </w:r>
      <w:r>
        <w:rPr>
          <w:b/>
          <w:sz w:val="20"/>
        </w:rPr>
        <w:t>próbek</w:t>
      </w:r>
    </w:p>
    <w:p w:rsidR="00DF78BC" w:rsidRDefault="00AF2456">
      <w:pPr>
        <w:pStyle w:val="Tekstpodstawowy"/>
        <w:spacing w:before="118" w:line="360" w:lineRule="auto"/>
        <w:ind w:left="218" w:right="157" w:firstLine="566"/>
        <w:jc w:val="both"/>
      </w:pPr>
      <w:r>
        <w:t>Próbki będą pobierane losowo. Zaleca się stosowanie statystycznych metod pobierania próbek, opartych na zasadzie, że wszystkie jednostkowe elementy produkcji mogą być z jednakowym prawdopodobieństwem wytypowane do badań. Inżynier Kontraktu będzie mieć zapewnioną możliwość udziału w pobieraniu próbek. Na zlecenie Inżyniera Kontraktu Wykonawca będzie przeprowadzać</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4"/>
        <w:jc w:val="both"/>
      </w:pPr>
      <w:r>
        <w:lastRenderedPageBreak/>
        <w:t>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Pojemniki do pobierania próbek będą dostarczone przez Wykonawcę i zatwierdzone przez Inżyniera Kontraktu. Próbki dostarczone przez Wykonawcę do badań wykonywanych przez Inżyniera Kontraktu będą odpowiednio opisane i oznakowane, w sposób przez niego zaakceptowany.</w:t>
      </w:r>
    </w:p>
    <w:p w:rsidR="00DF78BC" w:rsidRDefault="00AF2456">
      <w:pPr>
        <w:pStyle w:val="Nagwek2"/>
        <w:numPr>
          <w:ilvl w:val="2"/>
          <w:numId w:val="39"/>
        </w:numPr>
        <w:tabs>
          <w:tab w:val="left" w:pos="774"/>
        </w:tabs>
        <w:spacing w:line="227" w:lineRule="exact"/>
      </w:pPr>
      <w:r>
        <w:t>Badania i</w:t>
      </w:r>
      <w:r>
        <w:rPr>
          <w:spacing w:val="-3"/>
        </w:rPr>
        <w:t xml:space="preserve"> </w:t>
      </w:r>
      <w:r>
        <w:t>pomiary</w:t>
      </w:r>
    </w:p>
    <w:p w:rsidR="00DF78BC" w:rsidRDefault="00AF2456">
      <w:pPr>
        <w:pStyle w:val="Tekstpodstawowy"/>
        <w:spacing w:before="118"/>
        <w:ind w:left="785"/>
      </w:pPr>
      <w:r>
        <w:t>Wszystkie badania i pomiary będą przeprowadzone zgodnie z wymaganiami norm.</w:t>
      </w:r>
    </w:p>
    <w:p w:rsidR="00DF78BC" w:rsidRDefault="00AF2456">
      <w:pPr>
        <w:pStyle w:val="Tekstpodstawowy"/>
        <w:spacing w:before="116" w:line="360" w:lineRule="auto"/>
        <w:ind w:left="218" w:right="156"/>
        <w:jc w:val="both"/>
      </w:pPr>
      <w:r>
        <w:t>W przypadku, gdy normy nie obejmują jakiegokolwiek badania wymaganego w ST, stosować można wytyczne krajowe albo inne procedury, zaakceptowane przez Inżyniera Kontraktu. Przed przystąpieniem do pomiarów lub badań, Wykonawca powiadomi Inżyniera Kontraktu o rodzaju, miejscu i terminie pomiaru lub badania. Po wykonaniu pomiaru lub badania, Wykonawca przedstawi na piśmie ich wyniki do akceptacji Inżyniera Kontraktu.</w:t>
      </w:r>
    </w:p>
    <w:p w:rsidR="00DF78BC" w:rsidRDefault="00AF2456">
      <w:pPr>
        <w:pStyle w:val="Nagwek2"/>
        <w:numPr>
          <w:ilvl w:val="2"/>
          <w:numId w:val="39"/>
        </w:numPr>
        <w:tabs>
          <w:tab w:val="left" w:pos="774"/>
        </w:tabs>
        <w:spacing w:line="227" w:lineRule="exact"/>
      </w:pPr>
      <w:r>
        <w:t>Raporty z</w:t>
      </w:r>
      <w:r>
        <w:rPr>
          <w:spacing w:val="-2"/>
        </w:rPr>
        <w:t xml:space="preserve"> </w:t>
      </w:r>
      <w:r>
        <w:t>badań</w:t>
      </w:r>
    </w:p>
    <w:p w:rsidR="00DF78BC" w:rsidRDefault="00AF2456">
      <w:pPr>
        <w:pStyle w:val="Tekstpodstawowy"/>
        <w:spacing w:before="118" w:line="360" w:lineRule="auto"/>
        <w:ind w:left="218" w:right="158" w:firstLine="566"/>
        <w:jc w:val="both"/>
      </w:pPr>
      <w:r>
        <w:t>Wykonawca będzie przekazywać Inżynierowi Kontraktu kopie raportów z wynikami badań jak najszybciej, nie później jednak niż w terminie określonym w programie zapewnienia jakości. Wyniki badań (kopie) będą przekazywane Inżynierowi Kontraktu na formularzach według dostarczonego przez niego wzoru lub innych, przez niego zaaprobowanych.</w:t>
      </w:r>
    </w:p>
    <w:p w:rsidR="00DF78BC" w:rsidRDefault="00AF2456">
      <w:pPr>
        <w:pStyle w:val="Nagwek2"/>
        <w:numPr>
          <w:ilvl w:val="2"/>
          <w:numId w:val="39"/>
        </w:numPr>
        <w:tabs>
          <w:tab w:val="left" w:pos="774"/>
        </w:tabs>
        <w:spacing w:line="228" w:lineRule="exact"/>
      </w:pPr>
      <w:r>
        <w:t>Badania prowadzone przez Inżyniera</w:t>
      </w:r>
      <w:r>
        <w:rPr>
          <w:spacing w:val="-2"/>
        </w:rPr>
        <w:t xml:space="preserve"> </w:t>
      </w:r>
      <w:r>
        <w:t>Kontraktu</w:t>
      </w:r>
    </w:p>
    <w:p w:rsidR="00DF78BC" w:rsidRDefault="00AF2456">
      <w:pPr>
        <w:pStyle w:val="Tekstpodstawowy"/>
        <w:spacing w:before="118" w:line="360" w:lineRule="auto"/>
        <w:ind w:left="218" w:right="153" w:firstLine="566"/>
        <w:jc w:val="both"/>
      </w:pPr>
      <w:r>
        <w:t>Dla celów kontroli jakości i zatwierdzenia materiałów Inżynier Kontraktu uprawniony jest do dokonywania   kontroli,   pobierania   próbek    i   badania   materiałów   ze   źródła   ich   wytwarzania,       i zapewniona mu będzie wszelka potrzebna do tego pomoc ze strony Wykonawcy i producenta materiałów. Inżynier Kontraktu, po uprzedniej weryfikacji systemu kontroli robót prowadzonego przez Wykonawcę, będzie oceniać zgodność materiałów i robót z wymaganiami ST na podstawie wyników badań   dostarczonych   przez   Wykonawcę.   Inżynier   Kontraktu   może   pobierać   próbki   materiałów  i prowadzić badania niezależnie od Wykonawcy, na swój koszt. Jeżeli wyniki tych badań wykażą, że raporty Wykonawcy są niewiarygodne, to Inżynier Kontraktu poleci Wykonawcy lub zleci niezależnemu laboratorium przeprowadzenie powtórnych lub dodatkowych badań, albo oprze się wyłącznie na własnych badaniach przy ocenie zgodności materiałów i robót z Dokumentacją określającą techniczne warunki zamknięcia i rekultywacji składowiska odpadów i ST. W takim przypadku całkowite koszty powtórnych lub dodatkowych badań i pobierania próbek poniesione zostaną przez Wykonawcę. Koszty badań wykonanych przez niezależne laboratorium będą pokryte przez Wykonawcę, chyba że badane materiały/roboty wykażą zgodność z wymaganiami. W takim wypadku koszty te zostaną pokryte przez Zamawiającego.</w:t>
      </w:r>
    </w:p>
    <w:p w:rsidR="00DF78BC" w:rsidRDefault="00DF78BC">
      <w:pPr>
        <w:pStyle w:val="Tekstpodstawowy"/>
        <w:spacing w:before="10"/>
        <w:rPr>
          <w:sz w:val="29"/>
        </w:rPr>
      </w:pPr>
    </w:p>
    <w:p w:rsidR="00DF78BC" w:rsidRDefault="00AF2456">
      <w:pPr>
        <w:pStyle w:val="Nagwek2"/>
        <w:numPr>
          <w:ilvl w:val="1"/>
          <w:numId w:val="37"/>
        </w:numPr>
        <w:tabs>
          <w:tab w:val="left" w:pos="610"/>
        </w:tabs>
        <w:jc w:val="both"/>
      </w:pPr>
      <w:r>
        <w:t>Atesty materiałów i urządzeń, certyfikaty,</w:t>
      </w:r>
      <w:r>
        <w:rPr>
          <w:spacing w:val="-5"/>
        </w:rPr>
        <w:t xml:space="preserve"> </w:t>
      </w:r>
      <w:r>
        <w:t>deklaracje</w:t>
      </w:r>
    </w:p>
    <w:p w:rsidR="00DF78BC" w:rsidRDefault="00AF2456">
      <w:pPr>
        <w:pStyle w:val="Tekstpodstawowy"/>
        <w:spacing w:before="116"/>
        <w:ind w:left="785"/>
      </w:pPr>
      <w:r>
        <w:t>Inżynier Kontraktu może dopuścić do użycia tylko te wyroby i materiały, które:</w:t>
      </w:r>
    </w:p>
    <w:p w:rsidR="00DF78BC" w:rsidRDefault="00DF78BC">
      <w:pPr>
        <w:sectPr w:rsidR="00DF78BC">
          <w:pgSz w:w="12240" w:h="15840"/>
          <w:pgMar w:top="1320" w:right="1260" w:bottom="1240" w:left="1200" w:header="709" w:footer="1043" w:gutter="0"/>
          <w:cols w:space="708"/>
        </w:sectPr>
      </w:pPr>
    </w:p>
    <w:p w:rsidR="00DF78BC" w:rsidRDefault="00AF2456">
      <w:pPr>
        <w:pStyle w:val="Akapitzlist"/>
        <w:numPr>
          <w:ilvl w:val="2"/>
          <w:numId w:val="37"/>
        </w:numPr>
        <w:tabs>
          <w:tab w:val="left" w:pos="999"/>
        </w:tabs>
        <w:spacing w:before="88" w:line="360" w:lineRule="auto"/>
        <w:ind w:right="163"/>
        <w:jc w:val="both"/>
        <w:rPr>
          <w:sz w:val="20"/>
        </w:rPr>
      </w:pPr>
      <w:r>
        <w:rPr>
          <w:sz w:val="20"/>
        </w:rPr>
        <w:lastRenderedPageBreak/>
        <w:t>posiadają   certyfikat   na   znak   bezpieczeństwa    wykazujący,    że    zapewniono    zgodność z kryteriami technicznymi określonymi na podstawie Polskich Norm, aprobat technicznych oraz właściwych przepisów i informacji o ich</w:t>
      </w:r>
      <w:r>
        <w:rPr>
          <w:spacing w:val="-9"/>
          <w:sz w:val="20"/>
        </w:rPr>
        <w:t xml:space="preserve"> </w:t>
      </w:r>
      <w:r>
        <w:rPr>
          <w:sz w:val="20"/>
        </w:rPr>
        <w:t>istnieniu</w:t>
      </w:r>
    </w:p>
    <w:p w:rsidR="00DF78BC" w:rsidRDefault="00AF2456">
      <w:pPr>
        <w:pStyle w:val="Akapitzlist"/>
        <w:numPr>
          <w:ilvl w:val="2"/>
          <w:numId w:val="37"/>
        </w:numPr>
        <w:tabs>
          <w:tab w:val="left" w:pos="999"/>
        </w:tabs>
        <w:spacing w:line="360" w:lineRule="auto"/>
        <w:ind w:right="155"/>
        <w:jc w:val="both"/>
        <w:rPr>
          <w:sz w:val="20"/>
        </w:rPr>
      </w:pPr>
      <w:r>
        <w:rPr>
          <w:sz w:val="20"/>
        </w:rPr>
        <w:t>posiadające deklarację zgodności lub certyfikat zgodności z Polską Normą lub aprobatą techniczną w przypadku wyrobów, dla których nie ustanowiono Polskiej Normy, jeżeli nie są objęte certyfikacją i które spełniają wymogi</w:t>
      </w:r>
      <w:r>
        <w:rPr>
          <w:spacing w:val="-7"/>
          <w:sz w:val="20"/>
        </w:rPr>
        <w:t xml:space="preserve"> </w:t>
      </w:r>
      <w:r>
        <w:rPr>
          <w:sz w:val="20"/>
        </w:rPr>
        <w:t>ST</w:t>
      </w:r>
    </w:p>
    <w:p w:rsidR="00DF78BC" w:rsidRDefault="00AF2456">
      <w:pPr>
        <w:pStyle w:val="Akapitzlist"/>
        <w:numPr>
          <w:ilvl w:val="2"/>
          <w:numId w:val="37"/>
        </w:numPr>
        <w:tabs>
          <w:tab w:val="left" w:pos="998"/>
          <w:tab w:val="left" w:pos="999"/>
        </w:tabs>
        <w:spacing w:line="229" w:lineRule="exact"/>
        <w:rPr>
          <w:sz w:val="20"/>
        </w:rPr>
      </w:pPr>
      <w:r>
        <w:rPr>
          <w:sz w:val="20"/>
        </w:rPr>
        <w:t>posiadające atest producenta stwierdzający ich pełną zgodność z warunkami podanymi w</w:t>
      </w:r>
      <w:r>
        <w:rPr>
          <w:spacing w:val="-27"/>
          <w:sz w:val="20"/>
        </w:rPr>
        <w:t xml:space="preserve"> </w:t>
      </w:r>
      <w:r>
        <w:rPr>
          <w:sz w:val="20"/>
        </w:rPr>
        <w:t>ST</w:t>
      </w:r>
    </w:p>
    <w:p w:rsidR="00DF78BC" w:rsidRDefault="00AF2456">
      <w:pPr>
        <w:pStyle w:val="Akapitzlist"/>
        <w:numPr>
          <w:ilvl w:val="2"/>
          <w:numId w:val="37"/>
        </w:numPr>
        <w:tabs>
          <w:tab w:val="left" w:pos="999"/>
        </w:tabs>
        <w:spacing w:before="115" w:line="360" w:lineRule="auto"/>
        <w:ind w:right="161"/>
        <w:jc w:val="both"/>
        <w:rPr>
          <w:sz w:val="20"/>
        </w:rPr>
      </w:pPr>
      <w:r>
        <w:rPr>
          <w:sz w:val="20"/>
        </w:rPr>
        <w:t>produkty przemysłowe powinny posiadać atesty wydane przez producenta, poparte w razie potrzeby wynikami wykonanych przez niego badań; kopie wyników przeprowadzonych badań powinny być dostarczone przez Wykonawcę Inżynierowi Kontraktu na jego</w:t>
      </w:r>
      <w:r>
        <w:rPr>
          <w:spacing w:val="-19"/>
          <w:sz w:val="20"/>
        </w:rPr>
        <w:t xml:space="preserve"> </w:t>
      </w:r>
      <w:r>
        <w:rPr>
          <w:sz w:val="20"/>
        </w:rPr>
        <w:t>życzenie</w:t>
      </w:r>
    </w:p>
    <w:p w:rsidR="00DF78BC" w:rsidRDefault="00AF2456">
      <w:pPr>
        <w:pStyle w:val="Akapitzlist"/>
        <w:numPr>
          <w:ilvl w:val="2"/>
          <w:numId w:val="37"/>
        </w:numPr>
        <w:tabs>
          <w:tab w:val="left" w:pos="999"/>
        </w:tabs>
        <w:spacing w:before="1" w:line="360" w:lineRule="auto"/>
        <w:ind w:right="157"/>
        <w:jc w:val="both"/>
        <w:rPr>
          <w:sz w:val="20"/>
        </w:rPr>
      </w:pPr>
      <w:r>
        <w:rPr>
          <w:sz w:val="20"/>
        </w:rPr>
        <w:t>Inżynier Kontraktu nie dopuści do robót maszyn i sprzętu, nie posiadających ważnych, wymaganych legalizacji</w:t>
      </w:r>
    </w:p>
    <w:p w:rsidR="00DF78BC" w:rsidRDefault="00AF2456">
      <w:pPr>
        <w:pStyle w:val="Akapitzlist"/>
        <w:numPr>
          <w:ilvl w:val="2"/>
          <w:numId w:val="37"/>
        </w:numPr>
        <w:tabs>
          <w:tab w:val="left" w:pos="999"/>
        </w:tabs>
        <w:spacing w:before="1" w:line="360" w:lineRule="auto"/>
        <w:ind w:right="160"/>
        <w:jc w:val="both"/>
        <w:rPr>
          <w:sz w:val="20"/>
        </w:rPr>
      </w:pPr>
      <w:r>
        <w:rPr>
          <w:sz w:val="20"/>
        </w:rPr>
        <w:t>materiały posiadające atesty, a urządzenia ważne legalizacje mogą być badane w dowolnym czasie;   w  przypadku  stwierdzenia   ich  niezgodności  z  wymaganiami  z  ST   takie  materiały i urządzenia zostaną</w:t>
      </w:r>
      <w:r>
        <w:rPr>
          <w:spacing w:val="1"/>
          <w:sz w:val="20"/>
        </w:rPr>
        <w:t xml:space="preserve"> </w:t>
      </w:r>
      <w:r>
        <w:rPr>
          <w:sz w:val="20"/>
        </w:rPr>
        <w:t>odrzucone</w:t>
      </w:r>
    </w:p>
    <w:p w:rsidR="00DF78BC" w:rsidRDefault="00DF78BC">
      <w:pPr>
        <w:pStyle w:val="Tekstpodstawowy"/>
        <w:spacing w:before="9"/>
        <w:rPr>
          <w:sz w:val="29"/>
        </w:rPr>
      </w:pPr>
    </w:p>
    <w:p w:rsidR="00DF78BC" w:rsidRDefault="00AF2456">
      <w:pPr>
        <w:pStyle w:val="Nagwek2"/>
        <w:numPr>
          <w:ilvl w:val="0"/>
          <w:numId w:val="39"/>
        </w:numPr>
        <w:tabs>
          <w:tab w:val="left" w:pos="440"/>
        </w:tabs>
      </w:pPr>
      <w:r>
        <w:t>OBMIAR</w:t>
      </w:r>
      <w:r>
        <w:rPr>
          <w:spacing w:val="-2"/>
        </w:rPr>
        <w:t xml:space="preserve"> </w:t>
      </w:r>
      <w:r>
        <w:t>ROBÓT</w:t>
      </w:r>
    </w:p>
    <w:p w:rsidR="00DF78BC" w:rsidRDefault="00AF2456">
      <w:pPr>
        <w:pStyle w:val="Akapitzlist"/>
        <w:numPr>
          <w:ilvl w:val="1"/>
          <w:numId w:val="39"/>
        </w:numPr>
        <w:tabs>
          <w:tab w:val="left" w:pos="606"/>
        </w:tabs>
        <w:spacing w:before="113"/>
        <w:rPr>
          <w:b/>
          <w:sz w:val="20"/>
        </w:rPr>
      </w:pPr>
      <w:r>
        <w:rPr>
          <w:b/>
          <w:sz w:val="20"/>
        </w:rPr>
        <w:t>Ogólne zasady obmiaru</w:t>
      </w:r>
      <w:r>
        <w:rPr>
          <w:b/>
          <w:spacing w:val="-5"/>
          <w:sz w:val="20"/>
        </w:rPr>
        <w:t xml:space="preserve"> </w:t>
      </w:r>
      <w:r>
        <w:rPr>
          <w:b/>
          <w:sz w:val="20"/>
        </w:rPr>
        <w:t>robót</w:t>
      </w:r>
    </w:p>
    <w:p w:rsidR="00DF78BC" w:rsidRDefault="00AF2456">
      <w:pPr>
        <w:pStyle w:val="Tekstpodstawowy"/>
        <w:spacing w:before="118" w:line="360" w:lineRule="auto"/>
        <w:ind w:left="218" w:right="151" w:firstLine="566"/>
        <w:jc w:val="both"/>
      </w:pPr>
      <w:r>
        <w:t>Obmiar robót powinien określić faktyczny zakres wykonywanych robót zgodnie z Dokumentacją określającą techniczne warunki zamknięcia i rekultywacji składowiska odpadów i specyfikacjami technicznymi w jednostkach ustalonych w przedmiarze robót i/lub przyjętych w harmonogramie rzeczowo- finansowym. Obmiaru robót dokonuje Wykonawca po pisemnym, poprzez wpis do Dziennika budowy (robót), powiadomieniu Inżyniera Kontraktu o zakresie i terminie obmierzanych robót, co najmniej na 3 dni przed tym terminem. Obmiar odbywa się w obecności Inżyniera Kontraktu i wymaga jego akceptacji. Wyniki obmiaru powinny być zapisane do Księgi Obmiarów. Jakikolwiek błąd lub przeoczenie (opuszczenie) w ilości robót podanych w kosztorysie lub specyfikacjach technicznych nie zwalnia Wykonawcy od obowiązku ukończenia wszystkich robót. Błędne dane zostaną poprawione wg ustaleń Inżyniera Kontraktu na piśmie. Obmiar gotowych robót będzie przeprowadzany z częstością wymaganą do celu miesięcznej płatności na rzecz Wykonawcy lub w innym czasie określonym w</w:t>
      </w:r>
      <w:r>
        <w:rPr>
          <w:spacing w:val="-30"/>
        </w:rPr>
        <w:t xml:space="preserve"> </w:t>
      </w:r>
      <w:r>
        <w:t>umowie.</w:t>
      </w:r>
    </w:p>
    <w:p w:rsidR="00DF78BC" w:rsidRDefault="00DF78BC">
      <w:pPr>
        <w:pStyle w:val="Tekstpodstawowy"/>
        <w:spacing w:before="11"/>
        <w:rPr>
          <w:sz w:val="29"/>
        </w:rPr>
      </w:pPr>
    </w:p>
    <w:p w:rsidR="00DF78BC" w:rsidRDefault="00AF2456">
      <w:pPr>
        <w:pStyle w:val="Nagwek2"/>
        <w:numPr>
          <w:ilvl w:val="1"/>
          <w:numId w:val="39"/>
        </w:numPr>
        <w:tabs>
          <w:tab w:val="left" w:pos="606"/>
        </w:tabs>
      </w:pPr>
      <w:r>
        <w:t>Zasady określania ilości robót i</w:t>
      </w:r>
      <w:r>
        <w:rPr>
          <w:spacing w:val="-4"/>
        </w:rPr>
        <w:t xml:space="preserve"> </w:t>
      </w:r>
      <w:r>
        <w:t>materiałów</w:t>
      </w:r>
    </w:p>
    <w:p w:rsidR="00DF78BC" w:rsidRDefault="00AF2456">
      <w:pPr>
        <w:pStyle w:val="Tekstpodstawowy"/>
        <w:tabs>
          <w:tab w:val="left" w:pos="8032"/>
        </w:tabs>
        <w:spacing w:before="118" w:line="360" w:lineRule="auto"/>
        <w:ind w:left="218" w:right="158" w:firstLine="566"/>
        <w:jc w:val="both"/>
      </w:pPr>
      <w:r>
        <w:t xml:space="preserve">Zasady określania ilości robót podano w Dokumentacji określającej  techniczne  warunki zamknięcia  i  rekultywacji  składowiska  </w:t>
      </w:r>
      <w:r>
        <w:rPr>
          <w:spacing w:val="3"/>
        </w:rPr>
        <w:t xml:space="preserve">odpadów,  </w:t>
      </w:r>
      <w:r>
        <w:t>przedmiarach</w:t>
      </w:r>
      <w:r>
        <w:rPr>
          <w:spacing w:val="9"/>
        </w:rPr>
        <w:t xml:space="preserve"> </w:t>
      </w:r>
      <w:r>
        <w:t>robót</w:t>
      </w:r>
      <w:r>
        <w:rPr>
          <w:spacing w:val="49"/>
        </w:rPr>
        <w:t xml:space="preserve"> </w:t>
      </w:r>
      <w:r>
        <w:t>oraz</w:t>
      </w:r>
      <w:r>
        <w:tab/>
        <w:t xml:space="preserve">w specyfikacjach technicznych. O ile dla </w:t>
      </w:r>
      <w:r>
        <w:rPr>
          <w:spacing w:val="2"/>
        </w:rPr>
        <w:t xml:space="preserve">pojedynczych </w:t>
      </w:r>
      <w:r>
        <w:t xml:space="preserve">elementów zadania nie określono inaczej, wszystkie pomiary długości </w:t>
      </w:r>
      <w:r>
        <w:rPr>
          <w:spacing w:val="2"/>
        </w:rPr>
        <w:t xml:space="preserve">wykonywane </w:t>
      </w:r>
      <w:r>
        <w:t xml:space="preserve">będą w poziomie w metrach. Do obliczenia objętości </w:t>
      </w:r>
      <w:proofErr w:type="spellStart"/>
      <w:r>
        <w:t>robó</w:t>
      </w:r>
      <w:proofErr w:type="spellEnd"/>
      <w:r>
        <w:t xml:space="preserve"> t ziemnych </w:t>
      </w:r>
      <w:r>
        <w:rPr>
          <w:spacing w:val="2"/>
        </w:rPr>
        <w:t xml:space="preserve">należy </w:t>
      </w:r>
      <w:r>
        <w:t>stosować</w:t>
      </w:r>
      <w:r>
        <w:rPr>
          <w:spacing w:val="19"/>
        </w:rPr>
        <w:t xml:space="preserve"> </w:t>
      </w:r>
      <w:r>
        <w:t>metodę</w:t>
      </w:r>
      <w:r>
        <w:rPr>
          <w:spacing w:val="21"/>
        </w:rPr>
        <w:t xml:space="preserve"> </w:t>
      </w:r>
      <w:r>
        <w:t>przekrojów</w:t>
      </w:r>
      <w:r>
        <w:rPr>
          <w:spacing w:val="20"/>
        </w:rPr>
        <w:t xml:space="preserve"> </w:t>
      </w:r>
      <w:r>
        <w:t>poprzecznych</w:t>
      </w:r>
      <w:r>
        <w:rPr>
          <w:spacing w:val="21"/>
        </w:rPr>
        <w:t xml:space="preserve"> </w:t>
      </w:r>
      <w:r>
        <w:t>lub</w:t>
      </w:r>
      <w:r>
        <w:rPr>
          <w:spacing w:val="21"/>
        </w:rPr>
        <w:t xml:space="preserve"> </w:t>
      </w:r>
      <w:r>
        <w:t>inną</w:t>
      </w:r>
      <w:r>
        <w:rPr>
          <w:spacing w:val="21"/>
        </w:rPr>
        <w:t xml:space="preserve"> </w:t>
      </w:r>
      <w:r>
        <w:rPr>
          <w:spacing w:val="2"/>
        </w:rPr>
        <w:t>zaakceptowaną</w:t>
      </w:r>
      <w:r>
        <w:rPr>
          <w:spacing w:val="21"/>
        </w:rPr>
        <w:t xml:space="preserve"> </w:t>
      </w:r>
      <w:r>
        <w:t>przez</w:t>
      </w:r>
      <w:r>
        <w:rPr>
          <w:spacing w:val="38"/>
        </w:rPr>
        <w:t xml:space="preserve"> </w:t>
      </w:r>
      <w:r>
        <w:t>Inżyniera</w:t>
      </w:r>
      <w:r>
        <w:rPr>
          <w:spacing w:val="23"/>
        </w:rPr>
        <w:t xml:space="preserve"> </w:t>
      </w:r>
      <w:r>
        <w:t>Kontraktu.</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Nagwek2"/>
        <w:numPr>
          <w:ilvl w:val="1"/>
          <w:numId w:val="39"/>
        </w:numPr>
        <w:tabs>
          <w:tab w:val="left" w:pos="606"/>
        </w:tabs>
        <w:spacing w:before="86"/>
      </w:pPr>
      <w:r>
        <w:lastRenderedPageBreak/>
        <w:t>Urządzenia i sprzęt</w:t>
      </w:r>
      <w:r>
        <w:rPr>
          <w:spacing w:val="-2"/>
        </w:rPr>
        <w:t xml:space="preserve"> </w:t>
      </w:r>
      <w:r>
        <w:t>pomiarowy</w:t>
      </w:r>
    </w:p>
    <w:p w:rsidR="00DF78BC" w:rsidRDefault="00AF2456">
      <w:pPr>
        <w:pStyle w:val="Tekstpodstawowy"/>
        <w:spacing w:before="118" w:line="357" w:lineRule="auto"/>
        <w:ind w:left="218" w:right="156" w:firstLine="566"/>
        <w:jc w:val="both"/>
      </w:pPr>
      <w:r>
        <w:t>Wszystkie urządzenia i sprzęt pomiarowy, stosowany w czasie obmiaru robót powinny być zaakceptowane przez Inżyniera Kontraktu.</w:t>
      </w:r>
    </w:p>
    <w:p w:rsidR="00DF78BC" w:rsidRDefault="00AF2456">
      <w:pPr>
        <w:pStyle w:val="Tekstpodstawowy"/>
        <w:spacing w:before="3" w:line="360" w:lineRule="auto"/>
        <w:ind w:left="218"/>
      </w:pPr>
      <w:r>
        <w:t>Urządzenia i sprzęt pomiarowy zostaną dostarczone przez Wykonawcę. Jeżeli urządzenia lub sprzęt wymagają badań atestujących, to Wykonawca powinien posiadać ważne świadectwa legalizacji.</w:t>
      </w:r>
    </w:p>
    <w:p w:rsidR="00DF78BC" w:rsidRDefault="00AF2456">
      <w:pPr>
        <w:pStyle w:val="Tekstpodstawowy"/>
        <w:spacing w:before="2" w:line="357" w:lineRule="auto"/>
        <w:ind w:left="218" w:right="402"/>
      </w:pPr>
      <w:r>
        <w:t>Wszystkie urządzenia pomiarowe będą przez Wykonawcę utrzymywane w dobrym stanie, w całym okresie trwania</w:t>
      </w:r>
      <w:r>
        <w:rPr>
          <w:spacing w:val="-1"/>
        </w:rPr>
        <w:t xml:space="preserve"> </w:t>
      </w:r>
      <w:r>
        <w:t>Robót.</w:t>
      </w:r>
    </w:p>
    <w:p w:rsidR="00DF78BC" w:rsidRDefault="00DF78BC">
      <w:pPr>
        <w:pStyle w:val="Tekstpodstawowy"/>
        <w:spacing w:before="1"/>
        <w:rPr>
          <w:sz w:val="30"/>
        </w:rPr>
      </w:pPr>
    </w:p>
    <w:p w:rsidR="00DF78BC" w:rsidRDefault="00AF2456">
      <w:pPr>
        <w:pStyle w:val="Nagwek2"/>
        <w:numPr>
          <w:ilvl w:val="1"/>
          <w:numId w:val="39"/>
        </w:numPr>
        <w:tabs>
          <w:tab w:val="left" w:pos="606"/>
        </w:tabs>
      </w:pPr>
      <w:r>
        <w:t>Czas przeprowadzania</w:t>
      </w:r>
      <w:r>
        <w:rPr>
          <w:spacing w:val="-3"/>
        </w:rPr>
        <w:t xml:space="preserve"> </w:t>
      </w:r>
      <w:r>
        <w:t>obmiaru</w:t>
      </w:r>
    </w:p>
    <w:p w:rsidR="00DF78BC" w:rsidRDefault="00AF2456">
      <w:pPr>
        <w:pStyle w:val="Tekstpodstawowy"/>
        <w:spacing w:before="116" w:line="362" w:lineRule="auto"/>
        <w:ind w:left="218" w:right="153" w:firstLine="566"/>
        <w:jc w:val="both"/>
      </w:pPr>
      <w:r>
        <w:t>Obmiary  powinny  być  przeprowadzane  przed  częściowym   lub   końcowym   odbiorem   robót,  a także w przypadku występowania dłuższej przerwy w robotach i zmiany Wykonawcy</w:t>
      </w:r>
      <w:r>
        <w:rPr>
          <w:spacing w:val="-23"/>
        </w:rPr>
        <w:t xml:space="preserve"> </w:t>
      </w:r>
      <w:r>
        <w:t>robót.</w:t>
      </w:r>
    </w:p>
    <w:p w:rsidR="00DF78BC" w:rsidRDefault="00AF2456">
      <w:pPr>
        <w:pStyle w:val="Tekstpodstawowy"/>
        <w:spacing w:line="360" w:lineRule="auto"/>
        <w:ind w:left="218" w:right="154"/>
        <w:jc w:val="both"/>
      </w:pPr>
      <w:r>
        <w:t>Wymiary skomplikowanych powierzchni lub objętości będą uzupełnione odpowiednimi szkicami umieszczonymi  na  karcie  Książki  obmiaru.  W   razie  braku  miejsca  szkice  mogą  być   dołączone    w   formie   oddzielnego   załącznika    do    Książki    obmiaru,    którego    wzór    zostanie    uzgodniony z Inżynierem</w:t>
      </w:r>
      <w:r>
        <w:rPr>
          <w:spacing w:val="1"/>
        </w:rPr>
        <w:t xml:space="preserve"> </w:t>
      </w:r>
      <w:r>
        <w:t>Kontraktu.</w:t>
      </w:r>
    </w:p>
    <w:p w:rsidR="00DF78BC" w:rsidRDefault="00DF78BC">
      <w:pPr>
        <w:pStyle w:val="Tekstpodstawowy"/>
        <w:spacing w:before="7"/>
        <w:rPr>
          <w:sz w:val="29"/>
        </w:rPr>
      </w:pPr>
    </w:p>
    <w:p w:rsidR="00DF78BC" w:rsidRDefault="00AF2456">
      <w:pPr>
        <w:pStyle w:val="Nagwek2"/>
        <w:numPr>
          <w:ilvl w:val="0"/>
          <w:numId w:val="39"/>
        </w:numPr>
        <w:tabs>
          <w:tab w:val="left" w:pos="440"/>
        </w:tabs>
        <w:jc w:val="both"/>
      </w:pPr>
      <w:r>
        <w:t>ODBIÓR</w:t>
      </w:r>
      <w:r>
        <w:rPr>
          <w:spacing w:val="-2"/>
        </w:rPr>
        <w:t xml:space="preserve"> </w:t>
      </w:r>
      <w:r>
        <w:t>ROBÓT</w:t>
      </w:r>
    </w:p>
    <w:p w:rsidR="00DF78BC" w:rsidRDefault="00AF2456">
      <w:pPr>
        <w:pStyle w:val="Akapitzlist"/>
        <w:numPr>
          <w:ilvl w:val="1"/>
          <w:numId w:val="39"/>
        </w:numPr>
        <w:tabs>
          <w:tab w:val="left" w:pos="606"/>
        </w:tabs>
        <w:spacing w:before="113"/>
        <w:jc w:val="both"/>
        <w:rPr>
          <w:b/>
          <w:sz w:val="20"/>
        </w:rPr>
      </w:pPr>
      <w:r>
        <w:rPr>
          <w:b/>
          <w:sz w:val="20"/>
        </w:rPr>
        <w:t>Rodzaje odbiorów</w:t>
      </w:r>
      <w:r>
        <w:rPr>
          <w:b/>
          <w:spacing w:val="1"/>
          <w:sz w:val="20"/>
        </w:rPr>
        <w:t xml:space="preserve"> </w:t>
      </w:r>
      <w:r>
        <w:rPr>
          <w:b/>
          <w:sz w:val="20"/>
        </w:rPr>
        <w:t>robót</w:t>
      </w:r>
    </w:p>
    <w:p w:rsidR="00DF78BC" w:rsidRDefault="00AF2456">
      <w:pPr>
        <w:pStyle w:val="Tekstpodstawowy"/>
        <w:spacing w:before="118"/>
        <w:ind w:left="218"/>
        <w:jc w:val="both"/>
      </w:pPr>
      <w:r>
        <w:t>W zależności od ustaleń odpowiednich ST, roboty podlegają następującym odbiorom:</w:t>
      </w:r>
    </w:p>
    <w:p w:rsidR="00DF78BC" w:rsidRDefault="00AF2456">
      <w:pPr>
        <w:pStyle w:val="Akapitzlist"/>
        <w:numPr>
          <w:ilvl w:val="0"/>
          <w:numId w:val="36"/>
        </w:numPr>
        <w:tabs>
          <w:tab w:val="left" w:pos="452"/>
        </w:tabs>
        <w:spacing w:before="116"/>
        <w:jc w:val="both"/>
        <w:rPr>
          <w:sz w:val="20"/>
        </w:rPr>
      </w:pPr>
      <w:r>
        <w:rPr>
          <w:sz w:val="20"/>
        </w:rPr>
        <w:t>odbiorowi robót zanikających i ulegających</w:t>
      </w:r>
      <w:r>
        <w:rPr>
          <w:spacing w:val="-1"/>
          <w:sz w:val="20"/>
        </w:rPr>
        <w:t xml:space="preserve"> </w:t>
      </w:r>
      <w:r>
        <w:rPr>
          <w:sz w:val="20"/>
        </w:rPr>
        <w:t>zakryciu,</w:t>
      </w:r>
    </w:p>
    <w:p w:rsidR="00DF78BC" w:rsidRDefault="00AF2456">
      <w:pPr>
        <w:pStyle w:val="Akapitzlist"/>
        <w:numPr>
          <w:ilvl w:val="0"/>
          <w:numId w:val="36"/>
        </w:numPr>
        <w:tabs>
          <w:tab w:val="left" w:pos="452"/>
        </w:tabs>
        <w:spacing w:before="116"/>
        <w:jc w:val="both"/>
        <w:rPr>
          <w:sz w:val="20"/>
        </w:rPr>
      </w:pPr>
      <w:r>
        <w:rPr>
          <w:sz w:val="20"/>
        </w:rPr>
        <w:t>odbiorowi</w:t>
      </w:r>
      <w:r>
        <w:rPr>
          <w:spacing w:val="-3"/>
          <w:sz w:val="20"/>
        </w:rPr>
        <w:t xml:space="preserve"> </w:t>
      </w:r>
      <w:r>
        <w:rPr>
          <w:sz w:val="20"/>
        </w:rPr>
        <w:t>częściowemu.</w:t>
      </w:r>
    </w:p>
    <w:p w:rsidR="00DF78BC" w:rsidRDefault="00AF2456">
      <w:pPr>
        <w:pStyle w:val="Akapitzlist"/>
        <w:numPr>
          <w:ilvl w:val="0"/>
          <w:numId w:val="36"/>
        </w:numPr>
        <w:tabs>
          <w:tab w:val="left" w:pos="442"/>
        </w:tabs>
        <w:spacing w:before="113"/>
        <w:ind w:left="441" w:hanging="223"/>
        <w:jc w:val="both"/>
        <w:rPr>
          <w:sz w:val="20"/>
        </w:rPr>
      </w:pPr>
      <w:r>
        <w:rPr>
          <w:sz w:val="20"/>
        </w:rPr>
        <w:t>odbiorowi ostatecznemu</w:t>
      </w:r>
      <w:r>
        <w:rPr>
          <w:spacing w:val="-5"/>
          <w:sz w:val="20"/>
        </w:rPr>
        <w:t xml:space="preserve"> </w:t>
      </w:r>
      <w:r>
        <w:rPr>
          <w:sz w:val="20"/>
        </w:rPr>
        <w:t>(końcowemu),</w:t>
      </w:r>
    </w:p>
    <w:p w:rsidR="00DF78BC" w:rsidRDefault="00AF2456">
      <w:pPr>
        <w:pStyle w:val="Akapitzlist"/>
        <w:numPr>
          <w:ilvl w:val="0"/>
          <w:numId w:val="36"/>
        </w:numPr>
        <w:tabs>
          <w:tab w:val="left" w:pos="452"/>
        </w:tabs>
        <w:spacing w:before="116"/>
        <w:jc w:val="both"/>
        <w:rPr>
          <w:sz w:val="20"/>
        </w:rPr>
      </w:pPr>
      <w:r>
        <w:rPr>
          <w:sz w:val="20"/>
        </w:rPr>
        <w:t>odbiorowi</w:t>
      </w:r>
      <w:r>
        <w:rPr>
          <w:spacing w:val="-2"/>
          <w:sz w:val="20"/>
        </w:rPr>
        <w:t xml:space="preserve"> </w:t>
      </w:r>
      <w:r>
        <w:rPr>
          <w:sz w:val="20"/>
        </w:rPr>
        <w:t>pogwarancyjnemu</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39"/>
        </w:numPr>
        <w:tabs>
          <w:tab w:val="left" w:pos="606"/>
        </w:tabs>
        <w:jc w:val="both"/>
      </w:pPr>
      <w:r>
        <w:t>Odbiór częściowy</w:t>
      </w:r>
    </w:p>
    <w:p w:rsidR="00DF78BC" w:rsidRDefault="00AF2456">
      <w:pPr>
        <w:pStyle w:val="Tekstpodstawowy"/>
        <w:spacing w:before="116" w:line="360" w:lineRule="auto"/>
        <w:ind w:left="218" w:right="167" w:firstLine="566"/>
        <w:jc w:val="both"/>
      </w:pPr>
      <w:r>
        <w:t>Odbiór częściowy polega na ocenie ilości i jakości wykonanych części robót. Odbioru częściowego robót dokonuje się dla zakresu robót określonego w dokumentach umownych wg zasad jak przy odbiorze ostatecznym robót. Odbioru robót dokonuje Inżynier Kontraktu.</w:t>
      </w:r>
    </w:p>
    <w:p w:rsidR="00DF78BC" w:rsidRDefault="00DF78BC">
      <w:pPr>
        <w:pStyle w:val="Tekstpodstawowy"/>
        <w:spacing w:before="9"/>
        <w:rPr>
          <w:sz w:val="29"/>
        </w:rPr>
      </w:pPr>
    </w:p>
    <w:p w:rsidR="00DF78BC" w:rsidRDefault="00AF2456">
      <w:pPr>
        <w:pStyle w:val="Nagwek2"/>
        <w:numPr>
          <w:ilvl w:val="1"/>
          <w:numId w:val="39"/>
        </w:numPr>
        <w:tabs>
          <w:tab w:val="left" w:pos="606"/>
        </w:tabs>
        <w:spacing w:before="1"/>
      </w:pPr>
      <w:r>
        <w:t>Odbiór ostateczny</w:t>
      </w:r>
      <w:r>
        <w:rPr>
          <w:spacing w:val="-5"/>
        </w:rPr>
        <w:t xml:space="preserve"> </w:t>
      </w:r>
      <w:r>
        <w:t>(końcowy)</w:t>
      </w:r>
    </w:p>
    <w:p w:rsidR="00DF78BC" w:rsidRDefault="00AF2456">
      <w:pPr>
        <w:pStyle w:val="Tekstpodstawowy"/>
        <w:spacing w:before="118" w:line="360" w:lineRule="auto"/>
        <w:ind w:left="218" w:right="155" w:firstLine="566"/>
        <w:jc w:val="both"/>
      </w:pPr>
      <w:r>
        <w:t>Odbiór ostateczny polega na finalnej ocenie rzeczywistego wykonania robót w odniesieniu do zakresu (ilości), jakości i wartości.</w:t>
      </w:r>
    </w:p>
    <w:p w:rsidR="00DF78BC" w:rsidRDefault="00AF2456">
      <w:pPr>
        <w:pStyle w:val="Tekstpodstawowy"/>
        <w:spacing w:line="360" w:lineRule="auto"/>
        <w:ind w:left="218" w:right="402"/>
      </w:pPr>
      <w:r>
        <w:t>Całkowite zakończenie robót oraz gotowość do odbioru ostatecznego będzie stwierdzona przez Wykonawcę wpisem do dziennika budowy (robót).</w:t>
      </w:r>
    </w:p>
    <w:p w:rsidR="00DF78BC" w:rsidRDefault="00AF2456">
      <w:pPr>
        <w:pStyle w:val="Tekstpodstawowy"/>
        <w:spacing w:line="360" w:lineRule="auto"/>
        <w:ind w:left="218" w:right="158"/>
        <w:jc w:val="both"/>
      </w:pPr>
      <w:r>
        <w:t>Odbiór ostateczny robót nastąpi w terminie ustalonym w dokumentach Umowy, licząc od dnia potwierdzenia przez Inżyniera Kontraktu zakończenia robót i przyjęcia dokumentów, o których mowa w punkcie 8.4.2.</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5"/>
        <w:jc w:val="both"/>
      </w:pPr>
      <w:r>
        <w:lastRenderedPageBreak/>
        <w:t>Odbioru ostatecznego robót dokonuje komisja wyznaczona przez Zamawiającego w obecności Inżyniera Kontraktu i Wykonawcy. Komisja odbierająca roboty dokona ich oceny jakościowej na podstawie przedłożonych dokumentów, wyników badań i pomiarów, ocenie wizualnej oraz zgodności wykonania robót z Dokumentacją określającą techniczne warunki zamknięcia i rekultywacji składowiska odpadów i ST.</w:t>
      </w:r>
    </w:p>
    <w:p w:rsidR="00DF78BC" w:rsidRDefault="00AF2456">
      <w:pPr>
        <w:pStyle w:val="Tekstpodstawowy"/>
        <w:spacing w:before="1" w:line="360" w:lineRule="auto"/>
        <w:ind w:left="218" w:right="162"/>
        <w:jc w:val="both"/>
      </w:pPr>
      <w:r>
        <w:t>W toku odbioru ostatecznego robót, komisja zapozna się z realizacją ustaleń przyjętych w trakcie odbiorów robót zanikających i ulegających zakryciu oraz odbiorów częściowych, zwłaszcza w zakresie wykonania robót uzupełniających i robót</w:t>
      </w:r>
      <w:r>
        <w:rPr>
          <w:spacing w:val="-5"/>
        </w:rPr>
        <w:t xml:space="preserve"> </w:t>
      </w:r>
      <w:r>
        <w:t>poprawkowych.</w:t>
      </w:r>
    </w:p>
    <w:p w:rsidR="00DF78BC" w:rsidRDefault="00AF2456">
      <w:pPr>
        <w:pStyle w:val="Tekstpodstawowy"/>
        <w:spacing w:line="357" w:lineRule="auto"/>
        <w:ind w:left="218" w:right="163"/>
        <w:jc w:val="both"/>
      </w:pPr>
      <w:r>
        <w:t>W przypadkach nie wykonania wyznaczonych robót poprawkowych lub robót uzupełniających, komisja przerwie swoje czynności i ustali nowy termin odbioru ostatecznego.</w:t>
      </w:r>
    </w:p>
    <w:p w:rsidR="00DF78BC" w:rsidRDefault="00AF2456">
      <w:pPr>
        <w:pStyle w:val="Tekstpodstawowy"/>
        <w:tabs>
          <w:tab w:val="left" w:pos="6402"/>
        </w:tabs>
        <w:spacing w:before="4" w:line="360" w:lineRule="auto"/>
        <w:ind w:left="218" w:right="153"/>
        <w:jc w:val="both"/>
      </w:pPr>
      <w:r>
        <w:t>W przypadku stwierdzenia przez komisję, że jakość wykonywanych robót w poszczególnych asortymentach nieznacznie odbiega od jakości wymaganej Dokumentacją określającą techniczne warunki zamknięcia i rekultywacji składowiska odpadów</w:t>
      </w:r>
      <w:r>
        <w:rPr>
          <w:spacing w:val="1"/>
        </w:rPr>
        <w:t xml:space="preserve"> </w:t>
      </w:r>
      <w:r>
        <w:t>i</w:t>
      </w:r>
      <w:r>
        <w:rPr>
          <w:spacing w:val="1"/>
        </w:rPr>
        <w:t xml:space="preserve"> </w:t>
      </w:r>
      <w:r>
        <w:t>ST</w:t>
      </w:r>
      <w:r>
        <w:tab/>
        <w:t>z uwzględnieniem tolerancji i nie ma większego wpływu na cechy eksploatacyjne obiektu, komisja oceni pomniejszoną wartość wykonywanych robót w stosunku do wymagań przyjętych w dokumentach umownych.</w:t>
      </w:r>
    </w:p>
    <w:p w:rsidR="00DF78BC" w:rsidRDefault="00AF2456">
      <w:pPr>
        <w:pStyle w:val="Tekstpodstawowy"/>
        <w:spacing w:line="360" w:lineRule="auto"/>
        <w:ind w:left="218"/>
      </w:pPr>
      <w:r>
        <w:t>Podstawowym dokumentem jest protokół odbioru ostatecznego robót, sporządzony wg wzoru ustalonego przez Zamawiającego.</w:t>
      </w:r>
    </w:p>
    <w:p w:rsidR="00DF78BC" w:rsidRDefault="00DF78BC">
      <w:pPr>
        <w:pStyle w:val="Tekstpodstawowy"/>
        <w:rPr>
          <w:sz w:val="30"/>
        </w:rPr>
      </w:pPr>
    </w:p>
    <w:p w:rsidR="00DF78BC" w:rsidRDefault="00AF2456">
      <w:pPr>
        <w:pStyle w:val="Tekstpodstawowy"/>
        <w:ind w:left="218"/>
        <w:jc w:val="both"/>
      </w:pPr>
      <w:r>
        <w:t>Do odbioru ostatecznego Wykonawca jest zobowiązany przygotować następujące dokumenty:</w:t>
      </w:r>
    </w:p>
    <w:p w:rsidR="00DF78BC" w:rsidRDefault="00AF2456">
      <w:pPr>
        <w:pStyle w:val="Akapitzlist"/>
        <w:numPr>
          <w:ilvl w:val="0"/>
          <w:numId w:val="1"/>
        </w:numPr>
        <w:tabs>
          <w:tab w:val="left" w:pos="939"/>
          <w:tab w:val="left" w:pos="3207"/>
        </w:tabs>
        <w:spacing w:before="116" w:line="360" w:lineRule="auto"/>
        <w:ind w:right="154"/>
        <w:rPr>
          <w:sz w:val="20"/>
        </w:rPr>
      </w:pPr>
      <w:r>
        <w:rPr>
          <w:sz w:val="20"/>
        </w:rPr>
        <w:t>dokumentację powykonawczą, tj. dokumentację zamknięcia i rekultywacji z naniesionymi zmianami</w:t>
      </w:r>
      <w:r>
        <w:rPr>
          <w:spacing w:val="-4"/>
          <w:sz w:val="20"/>
        </w:rPr>
        <w:t xml:space="preserve"> </w:t>
      </w:r>
      <w:r>
        <w:rPr>
          <w:sz w:val="20"/>
        </w:rPr>
        <w:t>dokonanymi</w:t>
      </w:r>
      <w:r>
        <w:rPr>
          <w:sz w:val="20"/>
        </w:rPr>
        <w:tab/>
        <w:t>w toku wykonania robót oraz geodezyjnymi pomiarami</w:t>
      </w:r>
      <w:r>
        <w:rPr>
          <w:spacing w:val="-27"/>
          <w:sz w:val="20"/>
        </w:rPr>
        <w:t xml:space="preserve"> </w:t>
      </w:r>
      <w:r>
        <w:rPr>
          <w:sz w:val="20"/>
        </w:rPr>
        <w:t>powykonawczymi</w:t>
      </w:r>
    </w:p>
    <w:p w:rsidR="00DF78BC" w:rsidRDefault="00AF2456">
      <w:pPr>
        <w:pStyle w:val="Akapitzlist"/>
        <w:numPr>
          <w:ilvl w:val="0"/>
          <w:numId w:val="1"/>
        </w:numPr>
        <w:tabs>
          <w:tab w:val="left" w:pos="939"/>
        </w:tabs>
        <w:spacing w:line="229" w:lineRule="exact"/>
        <w:rPr>
          <w:sz w:val="20"/>
        </w:rPr>
      </w:pPr>
      <w:r>
        <w:rPr>
          <w:sz w:val="20"/>
        </w:rPr>
        <w:t>kopie mapy zasadniczej powstałej w wyniku geodezyjnej inwentaryzacji</w:t>
      </w:r>
      <w:r>
        <w:rPr>
          <w:spacing w:val="-20"/>
          <w:sz w:val="20"/>
        </w:rPr>
        <w:t xml:space="preserve"> </w:t>
      </w:r>
      <w:r>
        <w:rPr>
          <w:sz w:val="20"/>
        </w:rPr>
        <w:t>powykonawczej.</w:t>
      </w:r>
    </w:p>
    <w:p w:rsidR="00DF78BC" w:rsidRDefault="00DF78BC">
      <w:pPr>
        <w:pStyle w:val="Tekstpodstawowy"/>
        <w:rPr>
          <w:sz w:val="22"/>
        </w:rPr>
      </w:pPr>
    </w:p>
    <w:p w:rsidR="00DF78BC" w:rsidRDefault="00DF78BC">
      <w:pPr>
        <w:pStyle w:val="Tekstpodstawowy"/>
        <w:spacing w:before="1"/>
        <w:rPr>
          <w:sz w:val="18"/>
        </w:rPr>
      </w:pPr>
    </w:p>
    <w:p w:rsidR="00DF78BC" w:rsidRDefault="00AF2456">
      <w:pPr>
        <w:pStyle w:val="Tekstpodstawowy"/>
        <w:spacing w:line="360" w:lineRule="auto"/>
        <w:ind w:left="218" w:right="151"/>
        <w:jc w:val="both"/>
      </w:pPr>
      <w:r>
        <w:t>W przypadku, gdy wg komisji, roboty pod względem przygotowania dokumentacyjnego nie są gotowe do odbioru ostatecznego, komisja w porozumieniu z Wykonawcą wyznaczy ponowny termin odbioru ostatecznego robót.</w:t>
      </w:r>
    </w:p>
    <w:p w:rsidR="00DF78BC" w:rsidRDefault="00AF2456">
      <w:pPr>
        <w:pStyle w:val="Tekstpodstawowy"/>
        <w:spacing w:line="360" w:lineRule="auto"/>
        <w:ind w:left="218" w:right="168"/>
        <w:jc w:val="both"/>
      </w:pPr>
      <w:r>
        <w:t>Wszystkie zarządzone przez komisje roboty poprawkowe lub uzupełniające będą zrealizowane wg wzoru ustalonego przez Zamawiającego.</w:t>
      </w:r>
    </w:p>
    <w:p w:rsidR="00DF78BC" w:rsidRDefault="00AF2456">
      <w:pPr>
        <w:pStyle w:val="Tekstpodstawowy"/>
        <w:spacing w:line="362" w:lineRule="auto"/>
        <w:ind w:left="218" w:right="155"/>
        <w:jc w:val="both"/>
      </w:pPr>
      <w:r>
        <w:t>Termin wykonania robót poprawkowych i robót uzupełniających wyznaczy komisja i stwierdzi ich wykonanie.</w:t>
      </w:r>
    </w:p>
    <w:p w:rsidR="00DF78BC" w:rsidRDefault="00DF78BC">
      <w:pPr>
        <w:pStyle w:val="Tekstpodstawowy"/>
        <w:spacing w:before="5"/>
        <w:rPr>
          <w:sz w:val="29"/>
        </w:rPr>
      </w:pPr>
    </w:p>
    <w:p w:rsidR="00DF78BC" w:rsidRDefault="00AF2456">
      <w:pPr>
        <w:pStyle w:val="Nagwek2"/>
        <w:numPr>
          <w:ilvl w:val="1"/>
          <w:numId w:val="39"/>
        </w:numPr>
        <w:tabs>
          <w:tab w:val="left" w:pos="606"/>
        </w:tabs>
        <w:jc w:val="both"/>
      </w:pPr>
      <w:r>
        <w:t>Odbiór</w:t>
      </w:r>
      <w:r>
        <w:rPr>
          <w:spacing w:val="-2"/>
        </w:rPr>
        <w:t xml:space="preserve"> </w:t>
      </w:r>
      <w:r>
        <w:t>pogwarancyjny</w:t>
      </w:r>
    </w:p>
    <w:p w:rsidR="00DF78BC" w:rsidRDefault="00AF2456">
      <w:pPr>
        <w:pStyle w:val="Tekstpodstawowy"/>
        <w:spacing w:before="116" w:line="360" w:lineRule="auto"/>
        <w:ind w:left="218" w:firstLine="566"/>
      </w:pPr>
      <w:r>
        <w:t>Odbiór pogwarancyjny polega na ocenie wykonanych robót związanych z usunięciem wad, które ujawnią się w okresie gwarancyjnym i rękojmi.</w:t>
      </w:r>
    </w:p>
    <w:p w:rsidR="00DF78BC" w:rsidRDefault="00AF2456">
      <w:pPr>
        <w:pStyle w:val="Tekstpodstawowy"/>
        <w:spacing w:before="1" w:line="360" w:lineRule="auto"/>
        <w:ind w:left="218" w:right="153"/>
        <w:jc w:val="both"/>
      </w:pPr>
      <w:r>
        <w:t>Odbiór pogwarancyjny będzie dokonany na podstawie oceny wizualnej obiektu z uwzględnieniem zasad opisanych w punkcie 8.4. „Odbiór ostateczny robót”.</w:t>
      </w:r>
    </w:p>
    <w:p w:rsidR="00DF78BC" w:rsidRDefault="00AF2456">
      <w:pPr>
        <w:pStyle w:val="Nagwek2"/>
        <w:numPr>
          <w:ilvl w:val="0"/>
          <w:numId w:val="39"/>
        </w:numPr>
        <w:tabs>
          <w:tab w:val="left" w:pos="440"/>
        </w:tabs>
        <w:spacing w:line="226" w:lineRule="exact"/>
        <w:jc w:val="both"/>
      </w:pPr>
      <w:r>
        <w:t>PODSTAWA</w:t>
      </w:r>
      <w:r>
        <w:rPr>
          <w:spacing w:val="-3"/>
        </w:rPr>
        <w:t xml:space="preserve"> </w:t>
      </w:r>
      <w:r>
        <w:t>PŁATNOŚCI</w:t>
      </w:r>
    </w:p>
    <w:p w:rsidR="00DF78BC" w:rsidRDefault="00DF78BC">
      <w:pPr>
        <w:spacing w:line="226" w:lineRule="exact"/>
        <w:jc w:val="both"/>
        <w:sectPr w:rsidR="00DF78BC">
          <w:pgSz w:w="12240" w:h="15840"/>
          <w:pgMar w:top="1320" w:right="1260" w:bottom="1240" w:left="1200" w:header="709" w:footer="1043" w:gutter="0"/>
          <w:cols w:space="708"/>
        </w:sectPr>
      </w:pPr>
    </w:p>
    <w:p w:rsidR="00DF78BC" w:rsidRDefault="00AF2456">
      <w:pPr>
        <w:pStyle w:val="Akapitzlist"/>
        <w:numPr>
          <w:ilvl w:val="1"/>
          <w:numId w:val="39"/>
        </w:numPr>
        <w:tabs>
          <w:tab w:val="left" w:pos="606"/>
        </w:tabs>
        <w:spacing w:before="86"/>
        <w:rPr>
          <w:b/>
          <w:sz w:val="20"/>
        </w:rPr>
      </w:pPr>
      <w:r>
        <w:rPr>
          <w:b/>
          <w:sz w:val="20"/>
        </w:rPr>
        <w:lastRenderedPageBreak/>
        <w:t>Ustalenia</w:t>
      </w:r>
      <w:r>
        <w:rPr>
          <w:b/>
          <w:spacing w:val="-2"/>
          <w:sz w:val="20"/>
        </w:rPr>
        <w:t xml:space="preserve"> </w:t>
      </w:r>
      <w:r>
        <w:rPr>
          <w:b/>
          <w:sz w:val="20"/>
        </w:rPr>
        <w:t>ogólne</w:t>
      </w:r>
    </w:p>
    <w:p w:rsidR="00DF78BC" w:rsidRDefault="00AF2456">
      <w:pPr>
        <w:pStyle w:val="Tekstpodstawowy"/>
        <w:spacing w:before="118" w:line="357" w:lineRule="auto"/>
        <w:ind w:left="218"/>
      </w:pPr>
      <w:r>
        <w:t>Podstawą płatności jest wartość (kwota) podana przez Wykonawcę i przyjęta przez Zamawiającego w dokumentach umownych (ofercie).</w:t>
      </w:r>
    </w:p>
    <w:p w:rsidR="00DF78BC" w:rsidRDefault="00AF2456">
      <w:pPr>
        <w:pStyle w:val="Tekstpodstawowy"/>
        <w:spacing w:before="3" w:line="360" w:lineRule="auto"/>
        <w:ind w:left="218" w:right="224"/>
      </w:pPr>
      <w:r>
        <w:t>Wynagrodzenie ryczałtowe powinno uwzględniać wszystkie czynności, wymagania i badania składające się na jej wykonanie, określone dla tej roboty w ST i opisie przedmiotu zamówienia.</w:t>
      </w:r>
    </w:p>
    <w:p w:rsidR="00DF78BC" w:rsidRDefault="00AF2456">
      <w:pPr>
        <w:pStyle w:val="Tekstpodstawowy"/>
        <w:spacing w:before="2"/>
        <w:ind w:left="218"/>
      </w:pPr>
      <w:r>
        <w:t>Wynagrodzenie ryczałtowe robót powinno obejmować m.in.:</w:t>
      </w:r>
    </w:p>
    <w:p w:rsidR="00DF78BC" w:rsidRDefault="00AF2456">
      <w:pPr>
        <w:pStyle w:val="Akapitzlist"/>
        <w:numPr>
          <w:ilvl w:val="0"/>
          <w:numId w:val="35"/>
        </w:numPr>
        <w:tabs>
          <w:tab w:val="left" w:pos="938"/>
          <w:tab w:val="left" w:pos="939"/>
        </w:tabs>
        <w:spacing w:before="114"/>
        <w:rPr>
          <w:sz w:val="20"/>
        </w:rPr>
      </w:pPr>
      <w:r>
        <w:rPr>
          <w:sz w:val="20"/>
        </w:rPr>
        <w:t>robociznę bezpośrednią wraz z</w:t>
      </w:r>
      <w:r>
        <w:rPr>
          <w:spacing w:val="-22"/>
          <w:sz w:val="20"/>
        </w:rPr>
        <w:t xml:space="preserve"> </w:t>
      </w:r>
      <w:r>
        <w:rPr>
          <w:sz w:val="20"/>
        </w:rPr>
        <w:t>narzutami</w:t>
      </w:r>
    </w:p>
    <w:p w:rsidR="00DF78BC" w:rsidRDefault="00AF2456">
      <w:pPr>
        <w:pStyle w:val="Akapitzlist"/>
        <w:numPr>
          <w:ilvl w:val="0"/>
          <w:numId w:val="35"/>
        </w:numPr>
        <w:tabs>
          <w:tab w:val="left" w:pos="938"/>
          <w:tab w:val="left" w:pos="939"/>
        </w:tabs>
        <w:spacing w:before="115" w:line="350" w:lineRule="auto"/>
        <w:ind w:right="280"/>
        <w:rPr>
          <w:sz w:val="20"/>
        </w:rPr>
      </w:pPr>
      <w:r>
        <w:rPr>
          <w:sz w:val="20"/>
        </w:rPr>
        <w:t>wartość zużytych materiałów wraz z kosztami zakupu, magazynowania, ewentualnych ubytków i transportu na teren budowy</w:t>
      </w:r>
    </w:p>
    <w:p w:rsidR="00DF78BC" w:rsidRDefault="00AF2456">
      <w:pPr>
        <w:pStyle w:val="Akapitzlist"/>
        <w:numPr>
          <w:ilvl w:val="0"/>
          <w:numId w:val="35"/>
        </w:numPr>
        <w:tabs>
          <w:tab w:val="left" w:pos="938"/>
          <w:tab w:val="left" w:pos="939"/>
        </w:tabs>
        <w:spacing w:before="10"/>
        <w:rPr>
          <w:sz w:val="20"/>
        </w:rPr>
      </w:pPr>
      <w:r>
        <w:rPr>
          <w:sz w:val="20"/>
        </w:rPr>
        <w:t>wartość pracy sprzętu wraz z narzutami i kosztami jednorazowymi sprowadzenia</w:t>
      </w:r>
      <w:r>
        <w:rPr>
          <w:spacing w:val="-24"/>
          <w:sz w:val="20"/>
        </w:rPr>
        <w:t xml:space="preserve"> </w:t>
      </w:r>
      <w:r>
        <w:rPr>
          <w:sz w:val="20"/>
        </w:rPr>
        <w:t>sprzętu</w:t>
      </w:r>
    </w:p>
    <w:p w:rsidR="00DF78BC" w:rsidRDefault="00AF2456">
      <w:pPr>
        <w:pStyle w:val="Akapitzlist"/>
        <w:numPr>
          <w:ilvl w:val="0"/>
          <w:numId w:val="35"/>
        </w:numPr>
        <w:tabs>
          <w:tab w:val="left" w:pos="939"/>
        </w:tabs>
        <w:spacing w:before="113" w:line="357" w:lineRule="auto"/>
        <w:ind w:right="158"/>
        <w:jc w:val="both"/>
        <w:rPr>
          <w:sz w:val="20"/>
        </w:rPr>
      </w:pPr>
      <w:r>
        <w:rPr>
          <w:sz w:val="20"/>
        </w:rPr>
        <w:t>koszty pośrednie w skład których wchodzą: płace personelu i kierownictwa budowy, pracowników nadzoru, koszty urządzenia i eksploatacji zaplecza budowy, wydatki dotyczące bhp, usługi obce na rzecz budowy, opłaty za dzierżawę placu budowy, ewentualne ekspertyzy dotyczące wykonywanych robót, ubezpieczenia oraz koszty zarządu przedsiębiorstwa</w:t>
      </w:r>
      <w:r>
        <w:rPr>
          <w:spacing w:val="-19"/>
          <w:sz w:val="20"/>
        </w:rPr>
        <w:t xml:space="preserve"> </w:t>
      </w:r>
      <w:r>
        <w:rPr>
          <w:sz w:val="20"/>
        </w:rPr>
        <w:t>Wykonawcy</w:t>
      </w:r>
    </w:p>
    <w:p w:rsidR="00DF78BC" w:rsidRDefault="00AF2456">
      <w:pPr>
        <w:pStyle w:val="Akapitzlist"/>
        <w:numPr>
          <w:ilvl w:val="0"/>
          <w:numId w:val="35"/>
        </w:numPr>
        <w:tabs>
          <w:tab w:val="left" w:pos="938"/>
          <w:tab w:val="left" w:pos="939"/>
        </w:tabs>
        <w:spacing w:before="1" w:line="350" w:lineRule="auto"/>
        <w:ind w:right="162"/>
        <w:rPr>
          <w:sz w:val="20"/>
        </w:rPr>
      </w:pPr>
      <w:r>
        <w:rPr>
          <w:sz w:val="20"/>
        </w:rPr>
        <w:t>zysk kalkulacyjny zawierający ewentualne ryzyko Wykonawcy z tytułu innych wydatków mogących wystąpić w czasie realizacji</w:t>
      </w:r>
      <w:r>
        <w:rPr>
          <w:spacing w:val="-5"/>
          <w:sz w:val="20"/>
        </w:rPr>
        <w:t xml:space="preserve"> </w:t>
      </w:r>
      <w:r>
        <w:rPr>
          <w:sz w:val="20"/>
        </w:rPr>
        <w:t>robót</w:t>
      </w:r>
    </w:p>
    <w:p w:rsidR="00DF78BC" w:rsidRDefault="00AF2456">
      <w:pPr>
        <w:pStyle w:val="Akapitzlist"/>
        <w:numPr>
          <w:ilvl w:val="0"/>
          <w:numId w:val="35"/>
        </w:numPr>
        <w:tabs>
          <w:tab w:val="left" w:pos="938"/>
          <w:tab w:val="left" w:pos="939"/>
        </w:tabs>
        <w:spacing w:before="10"/>
        <w:rPr>
          <w:sz w:val="20"/>
        </w:rPr>
      </w:pPr>
      <w:r>
        <w:rPr>
          <w:sz w:val="20"/>
        </w:rPr>
        <w:t>podatki obliczone zgodnie z obowiązującymi przepisami, ale z wyłączeniem podatku</w:t>
      </w:r>
      <w:r>
        <w:rPr>
          <w:spacing w:val="-21"/>
          <w:sz w:val="20"/>
        </w:rPr>
        <w:t xml:space="preserve"> </w:t>
      </w:r>
      <w:r>
        <w:rPr>
          <w:sz w:val="20"/>
        </w:rPr>
        <w:t>VAT.</w:t>
      </w:r>
    </w:p>
    <w:p w:rsidR="00DF78BC" w:rsidRDefault="00DF78BC">
      <w:pPr>
        <w:pStyle w:val="Tekstpodstawowy"/>
        <w:rPr>
          <w:sz w:val="24"/>
        </w:rPr>
      </w:pPr>
    </w:p>
    <w:p w:rsidR="00DF78BC" w:rsidRDefault="00AF2456">
      <w:pPr>
        <w:pStyle w:val="Nagwek2"/>
        <w:numPr>
          <w:ilvl w:val="0"/>
          <w:numId w:val="39"/>
        </w:numPr>
        <w:tabs>
          <w:tab w:val="left" w:pos="553"/>
        </w:tabs>
        <w:spacing w:before="179"/>
        <w:ind w:left="552" w:hanging="334"/>
      </w:pPr>
      <w:r>
        <w:t>PRZEPISY ZWIĄZANE</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Akapitzlist"/>
        <w:numPr>
          <w:ilvl w:val="0"/>
          <w:numId w:val="41"/>
        </w:numPr>
        <w:tabs>
          <w:tab w:val="left" w:pos="503"/>
        </w:tabs>
        <w:spacing w:line="245" w:lineRule="exact"/>
        <w:ind w:left="502" w:hanging="284"/>
        <w:rPr>
          <w:sz w:val="20"/>
        </w:rPr>
      </w:pPr>
      <w:r>
        <w:rPr>
          <w:sz w:val="20"/>
        </w:rPr>
        <w:t>Ustawa z dn. 14 grudnia 2012 r. o odpadach (Dz. U. z 2013 poz.</w:t>
      </w:r>
      <w:r>
        <w:rPr>
          <w:spacing w:val="-4"/>
          <w:sz w:val="20"/>
        </w:rPr>
        <w:t xml:space="preserve"> </w:t>
      </w:r>
      <w:r>
        <w:rPr>
          <w:sz w:val="20"/>
        </w:rPr>
        <w:t>21)</w:t>
      </w:r>
    </w:p>
    <w:p w:rsidR="00DF78BC" w:rsidRDefault="00AF2456">
      <w:pPr>
        <w:pStyle w:val="Akapitzlist"/>
        <w:numPr>
          <w:ilvl w:val="0"/>
          <w:numId w:val="41"/>
        </w:numPr>
        <w:tabs>
          <w:tab w:val="left" w:pos="503"/>
        </w:tabs>
        <w:spacing w:before="4" w:line="235" w:lineRule="auto"/>
        <w:ind w:left="502" w:right="159" w:hanging="284"/>
        <w:rPr>
          <w:sz w:val="20"/>
        </w:rPr>
      </w:pPr>
      <w:r>
        <w:rPr>
          <w:sz w:val="20"/>
        </w:rPr>
        <w:t>Ustawa z dnia z dnia 27 kwietnia 2001 r. Prawo ochrony środowiska (Dz. U. 20</w:t>
      </w:r>
      <w:r w:rsidR="00313A3A">
        <w:rPr>
          <w:sz w:val="20"/>
        </w:rPr>
        <w:t>17 r. poz.519)</w:t>
      </w:r>
    </w:p>
    <w:p w:rsidR="00DF78BC" w:rsidRDefault="00AF2456">
      <w:pPr>
        <w:pStyle w:val="Akapitzlist"/>
        <w:numPr>
          <w:ilvl w:val="0"/>
          <w:numId w:val="41"/>
        </w:numPr>
        <w:tabs>
          <w:tab w:val="left" w:pos="503"/>
        </w:tabs>
        <w:spacing w:before="7" w:line="235" w:lineRule="auto"/>
        <w:ind w:left="502" w:right="158" w:hanging="284"/>
        <w:rPr>
          <w:sz w:val="20"/>
        </w:rPr>
      </w:pPr>
      <w:r>
        <w:rPr>
          <w:sz w:val="20"/>
        </w:rPr>
        <w:t>Ustawa z dnia 3 lutego 1995 r. o ochronie gruntów rolnych i leśnych (Dz.U.2004 nr 121 poz. 1266, z późniejszymi</w:t>
      </w:r>
      <w:r>
        <w:rPr>
          <w:spacing w:val="-1"/>
          <w:sz w:val="20"/>
        </w:rPr>
        <w:t xml:space="preserve"> </w:t>
      </w:r>
      <w:r>
        <w:rPr>
          <w:sz w:val="20"/>
        </w:rPr>
        <w:t>zmianami</w:t>
      </w:r>
    </w:p>
    <w:p w:rsidR="00DF78BC" w:rsidRDefault="00DF78BC">
      <w:pPr>
        <w:spacing w:line="235" w:lineRule="auto"/>
        <w:rPr>
          <w:sz w:val="20"/>
        </w:rPr>
        <w:sectPr w:rsidR="00DF78BC">
          <w:pgSz w:w="12240" w:h="15840"/>
          <w:pgMar w:top="1320" w:right="1260" w:bottom="1240" w:left="1200" w:header="709" w:footer="1043" w:gutter="0"/>
          <w:cols w:space="708"/>
        </w:sectPr>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spacing w:before="9"/>
        <w:rPr>
          <w:sz w:val="19"/>
        </w:rPr>
      </w:pPr>
    </w:p>
    <w:p w:rsidR="00DF78BC" w:rsidRDefault="00AF2456">
      <w:pPr>
        <w:spacing w:before="88"/>
        <w:ind w:left="1529"/>
        <w:rPr>
          <w:b/>
          <w:sz w:val="36"/>
        </w:rPr>
      </w:pPr>
      <w:r>
        <w:rPr>
          <w:b/>
          <w:sz w:val="36"/>
        </w:rPr>
        <w:t>SPECYFIKACJA TECHNICZNA ST 01.00</w:t>
      </w:r>
    </w:p>
    <w:p w:rsidR="00DF78BC" w:rsidRDefault="00DF78BC">
      <w:pPr>
        <w:pStyle w:val="Tekstpodstawowy"/>
        <w:spacing w:before="3"/>
        <w:rPr>
          <w:b/>
          <w:sz w:val="36"/>
        </w:rPr>
      </w:pPr>
    </w:p>
    <w:p w:rsidR="00DF78BC" w:rsidRDefault="00AF2456">
      <w:pPr>
        <w:ind w:left="1466" w:right="1407" w:firstLine="1"/>
        <w:jc w:val="center"/>
        <w:rPr>
          <w:b/>
          <w:sz w:val="48"/>
        </w:rPr>
      </w:pPr>
      <w:r>
        <w:rPr>
          <w:b/>
          <w:sz w:val="48"/>
        </w:rPr>
        <w:t>„ROBOTY POMIAROWE  PRZY POWIERZCHNIOWYCH ROBOTACH ZIEMNYCH</w:t>
      </w:r>
      <w:r>
        <w:rPr>
          <w:b/>
          <w:spacing w:val="-5"/>
          <w:sz w:val="48"/>
        </w:rPr>
        <w:t xml:space="preserve"> </w:t>
      </w:r>
      <w:r>
        <w:rPr>
          <w:b/>
          <w:sz w:val="48"/>
        </w:rPr>
        <w:t>ORAZ ODTWORZENIE</w:t>
      </w:r>
      <w:r>
        <w:rPr>
          <w:b/>
          <w:spacing w:val="-2"/>
          <w:sz w:val="48"/>
        </w:rPr>
        <w:t xml:space="preserve"> </w:t>
      </w:r>
      <w:r>
        <w:rPr>
          <w:b/>
          <w:sz w:val="48"/>
        </w:rPr>
        <w:t>PUNKTÓW</w:t>
      </w:r>
    </w:p>
    <w:p w:rsidR="00DF78BC" w:rsidRDefault="00AF2456">
      <w:pPr>
        <w:ind w:left="60"/>
        <w:jc w:val="center"/>
        <w:rPr>
          <w:b/>
          <w:sz w:val="48"/>
        </w:rPr>
      </w:pPr>
      <w:r>
        <w:rPr>
          <w:b/>
          <w:sz w:val="48"/>
        </w:rPr>
        <w:t>WYSOKOŚCIOWYCH”</w:t>
      </w:r>
    </w:p>
    <w:p w:rsidR="00DF78BC" w:rsidRDefault="00AF2456">
      <w:pPr>
        <w:pStyle w:val="Nagwek1"/>
        <w:spacing w:before="367"/>
      </w:pPr>
      <w:r>
        <w:t>CPV 45111200-0</w:t>
      </w: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spacing w:before="5"/>
        <w:rPr>
          <w:b/>
          <w:sz w:val="29"/>
        </w:rPr>
      </w:pPr>
    </w:p>
    <w:p w:rsidR="00DF78BC" w:rsidRDefault="00AF2456">
      <w:pPr>
        <w:pStyle w:val="Nagwek2"/>
        <w:numPr>
          <w:ilvl w:val="0"/>
          <w:numId w:val="34"/>
        </w:numPr>
        <w:tabs>
          <w:tab w:val="left" w:pos="440"/>
        </w:tabs>
        <w:spacing w:before="93"/>
      </w:pPr>
      <w:r>
        <w:t>WSTĘP</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34"/>
        </w:numPr>
        <w:tabs>
          <w:tab w:val="left" w:pos="608"/>
        </w:tabs>
        <w:rPr>
          <w:b/>
          <w:sz w:val="20"/>
        </w:rPr>
      </w:pPr>
      <w:r>
        <w:rPr>
          <w:b/>
          <w:sz w:val="20"/>
        </w:rPr>
        <w:t>Przedmiot</w:t>
      </w:r>
      <w:r>
        <w:rPr>
          <w:b/>
          <w:spacing w:val="2"/>
          <w:sz w:val="20"/>
        </w:rPr>
        <w:t xml:space="preserve"> </w:t>
      </w:r>
      <w:r>
        <w:rPr>
          <w:b/>
          <w:sz w:val="20"/>
        </w:rPr>
        <w:t>ST</w:t>
      </w:r>
    </w:p>
    <w:p w:rsidR="00DF78BC" w:rsidRDefault="00AF2456">
      <w:pPr>
        <w:pStyle w:val="Tekstpodstawowy"/>
        <w:spacing w:before="118" w:line="360" w:lineRule="auto"/>
        <w:ind w:left="218" w:right="156" w:firstLine="566"/>
        <w:jc w:val="both"/>
      </w:pPr>
      <w:r>
        <w:t xml:space="preserve">Przedmiotem  niniejszej   specyfikacji   technicznej   </w:t>
      </w:r>
      <w:r>
        <w:rPr>
          <w:spacing w:val="3"/>
        </w:rPr>
        <w:t xml:space="preserve">(ST)   </w:t>
      </w:r>
      <w:r>
        <w:t xml:space="preserve">są   wymagania   dotyczące   wykonania i odbioru robót związanych z robotami </w:t>
      </w:r>
      <w:r>
        <w:rPr>
          <w:spacing w:val="2"/>
        </w:rPr>
        <w:t xml:space="preserve">pomiarowymi </w:t>
      </w:r>
      <w:r>
        <w:t xml:space="preserve">przy robotach ziemnych oraz odtworzeniem  punktów </w:t>
      </w:r>
      <w:r>
        <w:rPr>
          <w:spacing w:val="2"/>
        </w:rPr>
        <w:t xml:space="preserve">wysokościowych, </w:t>
      </w:r>
      <w:r>
        <w:t xml:space="preserve">wyznaczeniem i stabilizacją w terenie (w nawiązaniu do stałej osnowy geodezyjnej) </w:t>
      </w:r>
      <w:r>
        <w:rPr>
          <w:spacing w:val="2"/>
        </w:rPr>
        <w:t xml:space="preserve">roboczej </w:t>
      </w:r>
      <w:r>
        <w:t>osnowy realizacyjnej dostosowanej dla potrzeb zadania</w:t>
      </w:r>
      <w:r>
        <w:rPr>
          <w:spacing w:val="10"/>
        </w:rPr>
        <w:t xml:space="preserve"> </w:t>
      </w:r>
      <w:r>
        <w:t>inwestycyjnego pn.:</w:t>
      </w:r>
    </w:p>
    <w:p w:rsidR="00DF78BC" w:rsidRDefault="00AF2456">
      <w:pPr>
        <w:spacing w:line="357" w:lineRule="auto"/>
        <w:ind w:left="218" w:right="446"/>
        <w:rPr>
          <w:i/>
          <w:sz w:val="20"/>
        </w:rPr>
      </w:pPr>
      <w:r>
        <w:rPr>
          <w:i/>
          <w:sz w:val="20"/>
        </w:rPr>
        <w:t>„Zamknięcie i rekultywacja składowiska odpadów innych niż niebezpieczne i obojętne w miejscowości</w:t>
      </w:r>
      <w:r>
        <w:rPr>
          <w:i/>
          <w:spacing w:val="-3"/>
          <w:sz w:val="20"/>
        </w:rPr>
        <w:t xml:space="preserve"> </w:t>
      </w:r>
      <w:r w:rsidR="00B9450E">
        <w:rPr>
          <w:i/>
          <w:sz w:val="20"/>
        </w:rPr>
        <w:t>Wojcieszów</w:t>
      </w:r>
      <w:r>
        <w:rPr>
          <w:i/>
          <w:sz w:val="20"/>
        </w:rPr>
        <w:t>”.</w:t>
      </w:r>
    </w:p>
    <w:p w:rsidR="00DF78BC" w:rsidRDefault="00DF78BC">
      <w:pPr>
        <w:pStyle w:val="Tekstpodstawowy"/>
        <w:spacing w:before="3"/>
        <w:rPr>
          <w:i/>
          <w:sz w:val="30"/>
        </w:rPr>
      </w:pPr>
    </w:p>
    <w:p w:rsidR="00DF78BC" w:rsidRDefault="00AF2456">
      <w:pPr>
        <w:pStyle w:val="Nagwek2"/>
        <w:numPr>
          <w:ilvl w:val="1"/>
          <w:numId w:val="34"/>
        </w:numPr>
        <w:tabs>
          <w:tab w:val="left" w:pos="606"/>
        </w:tabs>
        <w:ind w:left="605" w:hanging="387"/>
      </w:pPr>
      <w:r>
        <w:t>Zakres stosowania ST</w:t>
      </w:r>
    </w:p>
    <w:p w:rsidR="00DF78BC" w:rsidRDefault="00AF2456">
      <w:pPr>
        <w:pStyle w:val="Tekstpodstawowy"/>
        <w:spacing w:before="118" w:line="357" w:lineRule="auto"/>
        <w:ind w:left="218" w:right="167" w:firstLine="566"/>
        <w:jc w:val="both"/>
      </w:pPr>
      <w:r>
        <w:rPr>
          <w:spacing w:val="2"/>
        </w:rPr>
        <w:t xml:space="preserve">Szczegółowa   </w:t>
      </w:r>
      <w:r>
        <w:t xml:space="preserve">specyfikacja   techniczna   </w:t>
      </w:r>
      <w:r>
        <w:rPr>
          <w:spacing w:val="3"/>
        </w:rPr>
        <w:t xml:space="preserve">(ST)   </w:t>
      </w:r>
      <w:r>
        <w:t xml:space="preserve">jest   stosowana   jako    </w:t>
      </w:r>
      <w:r>
        <w:rPr>
          <w:spacing w:val="2"/>
        </w:rPr>
        <w:t xml:space="preserve">dokument   </w:t>
      </w:r>
      <w:r>
        <w:t>przetargowy  i</w:t>
      </w:r>
      <w:r>
        <w:rPr>
          <w:spacing w:val="4"/>
        </w:rPr>
        <w:t xml:space="preserve"> </w:t>
      </w:r>
      <w:r>
        <w:t>kontraktowy</w:t>
      </w:r>
      <w:r>
        <w:rPr>
          <w:spacing w:val="8"/>
        </w:rPr>
        <w:t xml:space="preserve"> </w:t>
      </w:r>
      <w:r>
        <w:t>przy</w:t>
      </w:r>
      <w:r>
        <w:rPr>
          <w:spacing w:val="7"/>
        </w:rPr>
        <w:t xml:space="preserve"> </w:t>
      </w:r>
      <w:r>
        <w:t>zlecaniu</w:t>
      </w:r>
      <w:r>
        <w:rPr>
          <w:spacing w:val="15"/>
        </w:rPr>
        <w:t xml:space="preserve"> </w:t>
      </w:r>
      <w:r>
        <w:t>oraz</w:t>
      </w:r>
      <w:r>
        <w:rPr>
          <w:spacing w:val="10"/>
        </w:rPr>
        <w:t xml:space="preserve"> </w:t>
      </w:r>
      <w:r>
        <w:t>realizacji</w:t>
      </w:r>
      <w:r>
        <w:rPr>
          <w:spacing w:val="8"/>
        </w:rPr>
        <w:t xml:space="preserve"> </w:t>
      </w:r>
      <w:r>
        <w:t>robót</w:t>
      </w:r>
      <w:r>
        <w:rPr>
          <w:spacing w:val="8"/>
        </w:rPr>
        <w:t xml:space="preserve"> </w:t>
      </w:r>
      <w:r>
        <w:t>opisanych</w:t>
      </w:r>
      <w:r>
        <w:rPr>
          <w:spacing w:val="10"/>
        </w:rPr>
        <w:t xml:space="preserve"> </w:t>
      </w:r>
      <w:r>
        <w:t>w</w:t>
      </w:r>
      <w:r>
        <w:rPr>
          <w:spacing w:val="8"/>
        </w:rPr>
        <w:t xml:space="preserve"> </w:t>
      </w:r>
      <w:proofErr w:type="spellStart"/>
      <w:r>
        <w:t>ppkt</w:t>
      </w:r>
      <w:proofErr w:type="spellEnd"/>
      <w:r>
        <w:rPr>
          <w:spacing w:val="8"/>
        </w:rPr>
        <w:t xml:space="preserve"> </w:t>
      </w:r>
      <w:r>
        <w:rPr>
          <w:spacing w:val="2"/>
        </w:rPr>
        <w:t>1.1.</w:t>
      </w:r>
    </w:p>
    <w:p w:rsidR="00DF78BC" w:rsidRDefault="00DF78BC">
      <w:pPr>
        <w:pStyle w:val="Tekstpodstawowy"/>
        <w:spacing w:before="1"/>
        <w:rPr>
          <w:sz w:val="30"/>
        </w:rPr>
      </w:pPr>
    </w:p>
    <w:p w:rsidR="00DF78BC" w:rsidRDefault="00AF2456">
      <w:pPr>
        <w:pStyle w:val="Nagwek2"/>
        <w:numPr>
          <w:ilvl w:val="1"/>
          <w:numId w:val="34"/>
        </w:numPr>
        <w:tabs>
          <w:tab w:val="left" w:pos="606"/>
        </w:tabs>
        <w:spacing w:before="1"/>
        <w:ind w:left="605" w:hanging="387"/>
      </w:pPr>
      <w:r>
        <w:t>Zakres robót objętych</w:t>
      </w:r>
      <w:r>
        <w:rPr>
          <w:spacing w:val="-3"/>
        </w:rPr>
        <w:t xml:space="preserve"> </w:t>
      </w:r>
      <w:r>
        <w:t>ST</w:t>
      </w:r>
    </w:p>
    <w:p w:rsidR="00DF78BC" w:rsidRDefault="00AF2456">
      <w:pPr>
        <w:pStyle w:val="Tekstpodstawowy"/>
        <w:spacing w:before="118" w:line="360" w:lineRule="auto"/>
        <w:ind w:left="218" w:right="163" w:firstLine="566"/>
        <w:jc w:val="both"/>
      </w:pPr>
      <w:r>
        <w:t xml:space="preserve">Ustalenia  zawarte   w   niniejszej  specyfikacji  dotyczą   zasad  </w:t>
      </w:r>
      <w:r>
        <w:rPr>
          <w:spacing w:val="2"/>
        </w:rPr>
        <w:t xml:space="preserve">prowadzenia  </w:t>
      </w:r>
      <w:r>
        <w:t xml:space="preserve">robót   związanych   z wszystkimi czynnościami umożliwiającymi i </w:t>
      </w:r>
      <w:r>
        <w:rPr>
          <w:spacing w:val="2"/>
        </w:rPr>
        <w:t xml:space="preserve">mającymi </w:t>
      </w:r>
      <w:r>
        <w:t xml:space="preserve">na celu odtworzenie w terenie  położenia obiektów zgodnie z Dokumentacją określającą techniczne warunki  zamknięcia  i  rekultywacji składowiska </w:t>
      </w:r>
      <w:r>
        <w:rPr>
          <w:spacing w:val="2"/>
        </w:rPr>
        <w:t xml:space="preserve">odpadów. </w:t>
      </w:r>
      <w:r>
        <w:t>Ustalenia zawarte w niniejszej specyfikacji</w:t>
      </w:r>
      <w:r>
        <w:rPr>
          <w:spacing w:val="10"/>
        </w:rPr>
        <w:t xml:space="preserve"> </w:t>
      </w:r>
      <w:r>
        <w:t>obejmują:</w:t>
      </w:r>
    </w:p>
    <w:p w:rsidR="00DF78BC" w:rsidRDefault="00AF2456">
      <w:pPr>
        <w:pStyle w:val="Akapitzlist"/>
        <w:numPr>
          <w:ilvl w:val="2"/>
          <w:numId w:val="34"/>
        </w:numPr>
        <w:tabs>
          <w:tab w:val="left" w:pos="998"/>
          <w:tab w:val="left" w:pos="999"/>
        </w:tabs>
        <w:spacing w:line="357" w:lineRule="auto"/>
        <w:ind w:right="154"/>
        <w:rPr>
          <w:sz w:val="20"/>
        </w:rPr>
      </w:pPr>
      <w:r>
        <w:rPr>
          <w:sz w:val="20"/>
        </w:rPr>
        <w:t xml:space="preserve">wyznaczenie elementów geometrycznych terenów rekultywowanych </w:t>
      </w:r>
      <w:r>
        <w:rPr>
          <w:spacing w:val="3"/>
          <w:sz w:val="20"/>
        </w:rPr>
        <w:t xml:space="preserve">(przekroje, </w:t>
      </w:r>
      <w:r>
        <w:rPr>
          <w:sz w:val="20"/>
        </w:rPr>
        <w:t xml:space="preserve">osie, </w:t>
      </w:r>
      <w:r>
        <w:rPr>
          <w:spacing w:val="2"/>
          <w:sz w:val="20"/>
        </w:rPr>
        <w:t xml:space="preserve">obrysy, </w:t>
      </w:r>
      <w:r>
        <w:rPr>
          <w:sz w:val="20"/>
        </w:rPr>
        <w:t>krawędzie,</w:t>
      </w:r>
      <w:r>
        <w:rPr>
          <w:spacing w:val="4"/>
          <w:sz w:val="20"/>
        </w:rPr>
        <w:t xml:space="preserve"> </w:t>
      </w:r>
      <w:r>
        <w:rPr>
          <w:sz w:val="20"/>
        </w:rPr>
        <w:t>załamania)</w:t>
      </w:r>
    </w:p>
    <w:p w:rsidR="00DF78BC" w:rsidRDefault="00AF2456">
      <w:pPr>
        <w:pStyle w:val="Akapitzlist"/>
        <w:numPr>
          <w:ilvl w:val="2"/>
          <w:numId w:val="34"/>
        </w:numPr>
        <w:tabs>
          <w:tab w:val="left" w:pos="998"/>
          <w:tab w:val="left" w:pos="999"/>
        </w:tabs>
        <w:spacing w:before="4"/>
        <w:rPr>
          <w:sz w:val="20"/>
        </w:rPr>
      </w:pPr>
      <w:r>
        <w:rPr>
          <w:sz w:val="20"/>
        </w:rPr>
        <w:t>wyznaczenie lokalizacji studzienek</w:t>
      </w:r>
      <w:r>
        <w:rPr>
          <w:spacing w:val="20"/>
          <w:sz w:val="20"/>
        </w:rPr>
        <w:t xml:space="preserve"> </w:t>
      </w:r>
      <w:r>
        <w:rPr>
          <w:spacing w:val="2"/>
          <w:sz w:val="20"/>
        </w:rPr>
        <w:t>odgazowujących</w:t>
      </w:r>
    </w:p>
    <w:p w:rsidR="00DF78BC" w:rsidRDefault="00AF2456">
      <w:pPr>
        <w:pStyle w:val="Akapitzlist"/>
        <w:numPr>
          <w:ilvl w:val="2"/>
          <w:numId w:val="34"/>
        </w:numPr>
        <w:tabs>
          <w:tab w:val="left" w:pos="998"/>
          <w:tab w:val="left" w:pos="999"/>
        </w:tabs>
        <w:spacing w:before="115" w:line="360" w:lineRule="auto"/>
        <w:ind w:right="166"/>
        <w:rPr>
          <w:sz w:val="20"/>
        </w:rPr>
      </w:pPr>
      <w:proofErr w:type="spellStart"/>
      <w:r>
        <w:rPr>
          <w:sz w:val="20"/>
        </w:rPr>
        <w:t>zastabilizowanie</w:t>
      </w:r>
      <w:proofErr w:type="spellEnd"/>
      <w:r>
        <w:rPr>
          <w:sz w:val="20"/>
        </w:rPr>
        <w:t xml:space="preserve"> punktów w sposób trwały, ochrona  ich  przed  zniszczeniem  oraz  </w:t>
      </w:r>
      <w:r>
        <w:rPr>
          <w:spacing w:val="2"/>
          <w:sz w:val="20"/>
        </w:rPr>
        <w:t>oznakowanie</w:t>
      </w:r>
      <w:r>
        <w:rPr>
          <w:spacing w:val="11"/>
          <w:sz w:val="20"/>
        </w:rPr>
        <w:t xml:space="preserve"> </w:t>
      </w:r>
      <w:r>
        <w:rPr>
          <w:sz w:val="20"/>
        </w:rPr>
        <w:t>w</w:t>
      </w:r>
      <w:r>
        <w:rPr>
          <w:spacing w:val="11"/>
          <w:sz w:val="20"/>
        </w:rPr>
        <w:t xml:space="preserve"> </w:t>
      </w:r>
      <w:r>
        <w:rPr>
          <w:spacing w:val="2"/>
          <w:sz w:val="20"/>
        </w:rPr>
        <w:t>sposób</w:t>
      </w:r>
      <w:r>
        <w:rPr>
          <w:spacing w:val="12"/>
          <w:sz w:val="20"/>
        </w:rPr>
        <w:t xml:space="preserve"> </w:t>
      </w:r>
      <w:r>
        <w:rPr>
          <w:sz w:val="20"/>
        </w:rPr>
        <w:t>ułatwiający</w:t>
      </w:r>
      <w:r>
        <w:rPr>
          <w:spacing w:val="10"/>
          <w:sz w:val="20"/>
        </w:rPr>
        <w:t xml:space="preserve"> </w:t>
      </w:r>
      <w:r>
        <w:rPr>
          <w:spacing w:val="2"/>
          <w:sz w:val="20"/>
        </w:rPr>
        <w:t>odszukanie</w:t>
      </w:r>
      <w:r>
        <w:rPr>
          <w:spacing w:val="12"/>
          <w:sz w:val="20"/>
        </w:rPr>
        <w:t xml:space="preserve"> </w:t>
      </w:r>
      <w:r>
        <w:rPr>
          <w:sz w:val="20"/>
        </w:rPr>
        <w:t>i</w:t>
      </w:r>
      <w:r>
        <w:rPr>
          <w:spacing w:val="10"/>
          <w:sz w:val="20"/>
        </w:rPr>
        <w:t xml:space="preserve"> </w:t>
      </w:r>
      <w:r>
        <w:rPr>
          <w:sz w:val="20"/>
        </w:rPr>
        <w:t>ewentualne</w:t>
      </w:r>
      <w:r>
        <w:rPr>
          <w:spacing w:val="11"/>
          <w:sz w:val="20"/>
        </w:rPr>
        <w:t xml:space="preserve"> </w:t>
      </w:r>
      <w:r>
        <w:rPr>
          <w:sz w:val="20"/>
        </w:rPr>
        <w:t>ich</w:t>
      </w:r>
      <w:r>
        <w:rPr>
          <w:spacing w:val="12"/>
          <w:sz w:val="20"/>
        </w:rPr>
        <w:t xml:space="preserve"> </w:t>
      </w:r>
      <w:r>
        <w:rPr>
          <w:sz w:val="20"/>
        </w:rPr>
        <w:t>odtworzenie</w:t>
      </w:r>
    </w:p>
    <w:p w:rsidR="00DF78BC" w:rsidRDefault="00AF2456">
      <w:pPr>
        <w:pStyle w:val="Akapitzlist"/>
        <w:numPr>
          <w:ilvl w:val="2"/>
          <w:numId w:val="34"/>
        </w:numPr>
        <w:tabs>
          <w:tab w:val="left" w:pos="998"/>
          <w:tab w:val="left" w:pos="999"/>
        </w:tabs>
        <w:spacing w:line="360" w:lineRule="auto"/>
        <w:ind w:right="156"/>
        <w:rPr>
          <w:sz w:val="20"/>
        </w:rPr>
      </w:pPr>
      <w:r>
        <w:rPr>
          <w:sz w:val="20"/>
        </w:rPr>
        <w:t xml:space="preserve">wyznaczenie na terenie budowy i w jej bezpośrednim sąsiedztwie </w:t>
      </w:r>
      <w:r>
        <w:rPr>
          <w:spacing w:val="3"/>
          <w:sz w:val="20"/>
        </w:rPr>
        <w:t xml:space="preserve">odpowiedniej </w:t>
      </w:r>
      <w:r>
        <w:rPr>
          <w:sz w:val="20"/>
        </w:rPr>
        <w:t xml:space="preserve">ilości dodatkowych reperów </w:t>
      </w:r>
      <w:r>
        <w:rPr>
          <w:spacing w:val="2"/>
          <w:sz w:val="20"/>
        </w:rPr>
        <w:t xml:space="preserve">wysokościowych </w:t>
      </w:r>
      <w:r>
        <w:rPr>
          <w:sz w:val="20"/>
        </w:rPr>
        <w:t>(reperów</w:t>
      </w:r>
      <w:r>
        <w:rPr>
          <w:spacing w:val="27"/>
          <w:sz w:val="20"/>
        </w:rPr>
        <w:t xml:space="preserve"> </w:t>
      </w:r>
      <w:r>
        <w:rPr>
          <w:sz w:val="20"/>
        </w:rPr>
        <w:t>roboczych)</w:t>
      </w:r>
    </w:p>
    <w:p w:rsidR="00DF78BC" w:rsidRDefault="00AF2456">
      <w:pPr>
        <w:pStyle w:val="Akapitzlist"/>
        <w:numPr>
          <w:ilvl w:val="2"/>
          <w:numId w:val="34"/>
        </w:numPr>
        <w:tabs>
          <w:tab w:val="left" w:pos="998"/>
          <w:tab w:val="left" w:pos="999"/>
        </w:tabs>
        <w:rPr>
          <w:sz w:val="20"/>
        </w:rPr>
      </w:pPr>
      <w:r>
        <w:rPr>
          <w:sz w:val="20"/>
        </w:rPr>
        <w:t>wyznaczenie przekrojów</w:t>
      </w:r>
      <w:r>
        <w:rPr>
          <w:spacing w:val="13"/>
          <w:sz w:val="20"/>
        </w:rPr>
        <w:t xml:space="preserve"> </w:t>
      </w:r>
      <w:r>
        <w:rPr>
          <w:sz w:val="20"/>
        </w:rPr>
        <w:t>poprzecznych</w:t>
      </w:r>
    </w:p>
    <w:p w:rsidR="00DF78BC" w:rsidRDefault="00AF2456">
      <w:pPr>
        <w:pStyle w:val="Akapitzlist"/>
        <w:numPr>
          <w:ilvl w:val="2"/>
          <w:numId w:val="34"/>
        </w:numPr>
        <w:tabs>
          <w:tab w:val="left" w:pos="998"/>
          <w:tab w:val="left" w:pos="999"/>
        </w:tabs>
        <w:spacing w:before="114" w:line="362" w:lineRule="auto"/>
        <w:ind w:right="174"/>
        <w:rPr>
          <w:sz w:val="20"/>
        </w:rPr>
      </w:pPr>
      <w:r>
        <w:rPr>
          <w:sz w:val="20"/>
        </w:rPr>
        <w:t xml:space="preserve">wyznaczenie oraz kontrolę w  czasie  realizacji  budowli  wymaganych  nachyleń  skarp, spadków, </w:t>
      </w:r>
      <w:proofErr w:type="spellStart"/>
      <w:r>
        <w:rPr>
          <w:sz w:val="20"/>
        </w:rPr>
        <w:t>osiadań</w:t>
      </w:r>
      <w:proofErr w:type="spellEnd"/>
      <w:r>
        <w:rPr>
          <w:spacing w:val="12"/>
          <w:sz w:val="20"/>
        </w:rPr>
        <w:t xml:space="preserve"> </w:t>
      </w:r>
      <w:r>
        <w:rPr>
          <w:sz w:val="20"/>
        </w:rPr>
        <w:t>itp.</w:t>
      </w:r>
    </w:p>
    <w:p w:rsidR="00DF78BC" w:rsidRDefault="00AF2456">
      <w:pPr>
        <w:pStyle w:val="Akapitzlist"/>
        <w:numPr>
          <w:ilvl w:val="2"/>
          <w:numId w:val="34"/>
        </w:numPr>
        <w:tabs>
          <w:tab w:val="left" w:pos="998"/>
          <w:tab w:val="left" w:pos="999"/>
          <w:tab w:val="left" w:pos="2232"/>
          <w:tab w:val="left" w:pos="2626"/>
          <w:tab w:val="left" w:pos="3462"/>
          <w:tab w:val="left" w:pos="4521"/>
          <w:tab w:val="left" w:pos="5532"/>
          <w:tab w:val="left" w:pos="6692"/>
          <w:tab w:val="left" w:pos="8754"/>
        </w:tabs>
        <w:spacing w:line="360" w:lineRule="auto"/>
        <w:ind w:right="164"/>
        <w:rPr>
          <w:sz w:val="20"/>
        </w:rPr>
      </w:pPr>
      <w:r>
        <w:rPr>
          <w:sz w:val="20"/>
        </w:rPr>
        <w:t>wykonanie</w:t>
      </w:r>
      <w:r>
        <w:rPr>
          <w:sz w:val="20"/>
        </w:rPr>
        <w:tab/>
        <w:t>w</w:t>
      </w:r>
      <w:r>
        <w:rPr>
          <w:sz w:val="20"/>
        </w:rPr>
        <w:tab/>
        <w:t>czasie</w:t>
      </w:r>
      <w:r>
        <w:rPr>
          <w:sz w:val="20"/>
        </w:rPr>
        <w:tab/>
        <w:t>realizacji</w:t>
      </w:r>
      <w:r>
        <w:rPr>
          <w:sz w:val="20"/>
        </w:rPr>
        <w:tab/>
        <w:t>budowli,</w:t>
      </w:r>
      <w:r>
        <w:rPr>
          <w:sz w:val="20"/>
        </w:rPr>
        <w:tab/>
        <w:t>pomiarów</w:t>
      </w:r>
      <w:r>
        <w:rPr>
          <w:sz w:val="20"/>
        </w:rPr>
        <w:tab/>
        <w:t>inwentaryzacyjnych</w:t>
      </w:r>
      <w:r>
        <w:rPr>
          <w:sz w:val="20"/>
        </w:rPr>
        <w:tab/>
        <w:t xml:space="preserve">urządzeń i </w:t>
      </w:r>
      <w:r>
        <w:rPr>
          <w:spacing w:val="2"/>
          <w:sz w:val="20"/>
        </w:rPr>
        <w:t xml:space="preserve">elementów zakończonych </w:t>
      </w:r>
      <w:r>
        <w:rPr>
          <w:sz w:val="20"/>
        </w:rPr>
        <w:t>ulegających</w:t>
      </w:r>
      <w:r>
        <w:rPr>
          <w:spacing w:val="18"/>
          <w:sz w:val="20"/>
        </w:rPr>
        <w:t xml:space="preserve"> </w:t>
      </w:r>
      <w:r>
        <w:rPr>
          <w:sz w:val="20"/>
        </w:rPr>
        <w:t>zakryciu</w:t>
      </w:r>
    </w:p>
    <w:p w:rsidR="00DF78BC" w:rsidRDefault="00AF2456">
      <w:pPr>
        <w:pStyle w:val="Akapitzlist"/>
        <w:numPr>
          <w:ilvl w:val="2"/>
          <w:numId w:val="34"/>
        </w:numPr>
        <w:tabs>
          <w:tab w:val="left" w:pos="998"/>
          <w:tab w:val="left" w:pos="999"/>
        </w:tabs>
        <w:spacing w:line="229" w:lineRule="exact"/>
        <w:rPr>
          <w:sz w:val="20"/>
        </w:rPr>
      </w:pPr>
      <w:r>
        <w:rPr>
          <w:sz w:val="20"/>
        </w:rPr>
        <w:t xml:space="preserve">sporządzanie planów </w:t>
      </w:r>
      <w:proofErr w:type="spellStart"/>
      <w:r>
        <w:rPr>
          <w:sz w:val="20"/>
        </w:rPr>
        <w:t>sytuacyjno</w:t>
      </w:r>
      <w:proofErr w:type="spellEnd"/>
      <w:r>
        <w:rPr>
          <w:sz w:val="20"/>
        </w:rPr>
        <w:t xml:space="preserve"> - wysokościowych budowli i ich</w:t>
      </w:r>
      <w:r>
        <w:rPr>
          <w:spacing w:val="44"/>
          <w:sz w:val="20"/>
        </w:rPr>
        <w:t xml:space="preserve"> </w:t>
      </w:r>
      <w:r>
        <w:rPr>
          <w:sz w:val="20"/>
        </w:rPr>
        <w:t>aktualizację.</w:t>
      </w:r>
    </w:p>
    <w:p w:rsidR="00DF78BC" w:rsidRDefault="00DF78BC">
      <w:pPr>
        <w:pStyle w:val="Tekstpodstawowy"/>
        <w:rPr>
          <w:sz w:val="22"/>
        </w:rPr>
      </w:pPr>
    </w:p>
    <w:p w:rsidR="00DF78BC" w:rsidRDefault="00DF78BC">
      <w:pPr>
        <w:pStyle w:val="Tekstpodstawowy"/>
        <w:spacing w:before="7"/>
        <w:rPr>
          <w:sz w:val="17"/>
        </w:rPr>
      </w:pPr>
    </w:p>
    <w:p w:rsidR="00FD29EE" w:rsidRDefault="00FD29EE">
      <w:pPr>
        <w:pStyle w:val="Tekstpodstawowy"/>
        <w:spacing w:before="7"/>
        <w:rPr>
          <w:sz w:val="17"/>
        </w:rPr>
      </w:pPr>
    </w:p>
    <w:p w:rsidR="00DF78BC" w:rsidRDefault="00AF2456">
      <w:pPr>
        <w:pStyle w:val="Nagwek2"/>
        <w:numPr>
          <w:ilvl w:val="1"/>
          <w:numId w:val="34"/>
        </w:numPr>
        <w:tabs>
          <w:tab w:val="left" w:pos="606"/>
        </w:tabs>
        <w:ind w:left="605" w:hanging="387"/>
      </w:pPr>
      <w:r>
        <w:t>Określenia podstawowe</w:t>
      </w:r>
    </w:p>
    <w:p w:rsidR="00DF78BC" w:rsidRDefault="00DF78BC">
      <w:pPr>
        <w:sectPr w:rsidR="00DF78BC">
          <w:pgSz w:w="12240" w:h="15840"/>
          <w:pgMar w:top="1320" w:right="1260" w:bottom="1240" w:left="1200" w:header="709" w:footer="1043" w:gutter="0"/>
          <w:cols w:space="708"/>
        </w:sectPr>
      </w:pPr>
    </w:p>
    <w:p w:rsidR="00DF78BC" w:rsidRDefault="00AF2456">
      <w:pPr>
        <w:pStyle w:val="Akapitzlist"/>
        <w:numPr>
          <w:ilvl w:val="2"/>
          <w:numId w:val="34"/>
        </w:numPr>
        <w:tabs>
          <w:tab w:val="left" w:pos="999"/>
        </w:tabs>
        <w:spacing w:before="88" w:line="360" w:lineRule="auto"/>
        <w:ind w:right="161"/>
        <w:jc w:val="both"/>
        <w:rPr>
          <w:sz w:val="20"/>
        </w:rPr>
      </w:pPr>
      <w:r>
        <w:rPr>
          <w:sz w:val="20"/>
        </w:rPr>
        <w:lastRenderedPageBreak/>
        <w:t xml:space="preserve">punkty główne trasy i obiektów inżynierskich - punkty załamania, punkty kierunkowe, obrysy, krawędzie, osie trasy, oraz </w:t>
      </w:r>
      <w:r>
        <w:rPr>
          <w:spacing w:val="2"/>
          <w:sz w:val="20"/>
        </w:rPr>
        <w:t xml:space="preserve">początkowy  </w:t>
      </w:r>
      <w:r>
        <w:rPr>
          <w:sz w:val="20"/>
        </w:rPr>
        <w:t xml:space="preserve">i  </w:t>
      </w:r>
      <w:r>
        <w:rPr>
          <w:spacing w:val="2"/>
          <w:sz w:val="20"/>
        </w:rPr>
        <w:t xml:space="preserve">końcowy  </w:t>
      </w:r>
      <w:r>
        <w:rPr>
          <w:sz w:val="20"/>
        </w:rPr>
        <w:t xml:space="preserve">punkt  </w:t>
      </w:r>
      <w:r>
        <w:rPr>
          <w:spacing w:val="4"/>
          <w:sz w:val="20"/>
        </w:rPr>
        <w:t xml:space="preserve">trasy,  </w:t>
      </w:r>
      <w:r>
        <w:rPr>
          <w:sz w:val="20"/>
        </w:rPr>
        <w:t>repery,  osnowa wysokościowa</w:t>
      </w:r>
    </w:p>
    <w:p w:rsidR="00DF78BC" w:rsidRDefault="00AF2456">
      <w:pPr>
        <w:pStyle w:val="Akapitzlist"/>
        <w:numPr>
          <w:ilvl w:val="2"/>
          <w:numId w:val="34"/>
        </w:numPr>
        <w:tabs>
          <w:tab w:val="left" w:pos="998"/>
          <w:tab w:val="left" w:pos="999"/>
        </w:tabs>
        <w:spacing w:line="360" w:lineRule="auto"/>
        <w:ind w:right="173"/>
        <w:rPr>
          <w:sz w:val="20"/>
        </w:rPr>
      </w:pPr>
      <w:r>
        <w:rPr>
          <w:sz w:val="20"/>
        </w:rPr>
        <w:t xml:space="preserve">pozostałe określenia </w:t>
      </w:r>
      <w:r>
        <w:rPr>
          <w:spacing w:val="2"/>
          <w:sz w:val="20"/>
        </w:rPr>
        <w:t xml:space="preserve">podstawowe </w:t>
      </w:r>
      <w:r>
        <w:rPr>
          <w:sz w:val="20"/>
        </w:rPr>
        <w:t>są zgodne z obowiązującymi, odpowiednimi polskimi  normami</w:t>
      </w:r>
      <w:r>
        <w:rPr>
          <w:spacing w:val="8"/>
          <w:sz w:val="20"/>
        </w:rPr>
        <w:t xml:space="preserve"> </w:t>
      </w:r>
      <w:r>
        <w:rPr>
          <w:sz w:val="20"/>
        </w:rPr>
        <w:t>i</w:t>
      </w:r>
      <w:r>
        <w:rPr>
          <w:spacing w:val="8"/>
          <w:sz w:val="20"/>
        </w:rPr>
        <w:t xml:space="preserve"> </w:t>
      </w:r>
      <w:r>
        <w:rPr>
          <w:sz w:val="20"/>
        </w:rPr>
        <w:t>z</w:t>
      </w:r>
      <w:r>
        <w:rPr>
          <w:spacing w:val="8"/>
          <w:sz w:val="20"/>
        </w:rPr>
        <w:t xml:space="preserve"> </w:t>
      </w:r>
      <w:r>
        <w:rPr>
          <w:sz w:val="20"/>
        </w:rPr>
        <w:t>definicjami</w:t>
      </w:r>
      <w:r>
        <w:rPr>
          <w:spacing w:val="8"/>
          <w:sz w:val="20"/>
        </w:rPr>
        <w:t xml:space="preserve"> </w:t>
      </w:r>
      <w:r>
        <w:rPr>
          <w:sz w:val="20"/>
        </w:rPr>
        <w:t>podanymi</w:t>
      </w:r>
      <w:r>
        <w:rPr>
          <w:spacing w:val="8"/>
          <w:sz w:val="20"/>
        </w:rPr>
        <w:t xml:space="preserve"> </w:t>
      </w:r>
      <w:r>
        <w:rPr>
          <w:sz w:val="20"/>
        </w:rPr>
        <w:t>w</w:t>
      </w:r>
      <w:r>
        <w:rPr>
          <w:spacing w:val="12"/>
          <w:sz w:val="20"/>
        </w:rPr>
        <w:t xml:space="preserve"> </w:t>
      </w:r>
      <w:r>
        <w:rPr>
          <w:spacing w:val="4"/>
          <w:sz w:val="20"/>
        </w:rPr>
        <w:t>ST</w:t>
      </w:r>
      <w:r>
        <w:rPr>
          <w:spacing w:val="8"/>
          <w:sz w:val="20"/>
        </w:rPr>
        <w:t xml:space="preserve"> </w:t>
      </w:r>
      <w:r>
        <w:rPr>
          <w:sz w:val="20"/>
        </w:rPr>
        <w:t>-</w:t>
      </w:r>
      <w:r>
        <w:rPr>
          <w:spacing w:val="9"/>
          <w:sz w:val="20"/>
        </w:rPr>
        <w:t xml:space="preserve"> </w:t>
      </w:r>
      <w:r>
        <w:rPr>
          <w:sz w:val="20"/>
        </w:rPr>
        <w:t>00.00</w:t>
      </w:r>
      <w:r>
        <w:rPr>
          <w:spacing w:val="10"/>
          <w:sz w:val="20"/>
        </w:rPr>
        <w:t xml:space="preserve"> </w:t>
      </w:r>
      <w:r>
        <w:rPr>
          <w:spacing w:val="2"/>
          <w:sz w:val="20"/>
        </w:rPr>
        <w:t>"Wymagania</w:t>
      </w:r>
      <w:r>
        <w:rPr>
          <w:spacing w:val="10"/>
          <w:sz w:val="20"/>
        </w:rPr>
        <w:t xml:space="preserve"> </w:t>
      </w:r>
      <w:r>
        <w:rPr>
          <w:sz w:val="20"/>
        </w:rPr>
        <w:t>ogólne"</w:t>
      </w:r>
      <w:r>
        <w:rPr>
          <w:spacing w:val="7"/>
          <w:sz w:val="20"/>
        </w:rPr>
        <w:t xml:space="preserve"> </w:t>
      </w:r>
      <w:r>
        <w:rPr>
          <w:sz w:val="20"/>
        </w:rPr>
        <w:t>.</w:t>
      </w:r>
    </w:p>
    <w:p w:rsidR="00DF78BC" w:rsidRDefault="00DF78BC">
      <w:pPr>
        <w:pStyle w:val="Tekstpodstawowy"/>
        <w:spacing w:before="8"/>
        <w:rPr>
          <w:sz w:val="29"/>
        </w:rPr>
      </w:pPr>
    </w:p>
    <w:p w:rsidR="00DF78BC" w:rsidRDefault="00AF2456">
      <w:pPr>
        <w:pStyle w:val="Nagwek2"/>
        <w:numPr>
          <w:ilvl w:val="1"/>
          <w:numId w:val="34"/>
        </w:numPr>
        <w:tabs>
          <w:tab w:val="left" w:pos="606"/>
        </w:tabs>
        <w:ind w:left="605" w:hanging="387"/>
      </w:pPr>
      <w:r>
        <w:t>Ogólne wymagania dotyczące</w:t>
      </w:r>
      <w:r>
        <w:rPr>
          <w:spacing w:val="-3"/>
        </w:rPr>
        <w:t xml:space="preserve"> </w:t>
      </w:r>
      <w:r>
        <w:t>robót</w:t>
      </w:r>
    </w:p>
    <w:p w:rsidR="00DF78BC" w:rsidRDefault="00AF2456">
      <w:pPr>
        <w:pStyle w:val="Tekstpodstawowy"/>
        <w:spacing w:before="118" w:line="360" w:lineRule="auto"/>
        <w:ind w:left="218" w:right="159" w:firstLine="566"/>
        <w:jc w:val="both"/>
      </w:pPr>
      <w:r>
        <w:t xml:space="preserve">Ogólne </w:t>
      </w:r>
      <w:r>
        <w:rPr>
          <w:spacing w:val="2"/>
        </w:rPr>
        <w:t xml:space="preserve">wymagania dotyczące </w:t>
      </w:r>
      <w:r>
        <w:t xml:space="preserve">robót podano w ST - 00.00 </w:t>
      </w:r>
      <w:r>
        <w:rPr>
          <w:spacing w:val="2"/>
        </w:rPr>
        <w:t xml:space="preserve">"Wymagania </w:t>
      </w:r>
      <w:r>
        <w:t xml:space="preserve">ogólne".  </w:t>
      </w:r>
      <w:r>
        <w:rPr>
          <w:spacing w:val="2"/>
        </w:rPr>
        <w:t xml:space="preserve">Wykonawca </w:t>
      </w:r>
      <w:r>
        <w:t xml:space="preserve">robót odpowiedzialny jest za </w:t>
      </w:r>
      <w:r>
        <w:rPr>
          <w:spacing w:val="3"/>
        </w:rPr>
        <w:t xml:space="preserve">jakość </w:t>
      </w:r>
      <w:r>
        <w:t xml:space="preserve">ich wykonania oraz ich </w:t>
      </w:r>
      <w:r>
        <w:rPr>
          <w:spacing w:val="2"/>
        </w:rPr>
        <w:t xml:space="preserve">zgodność </w:t>
      </w:r>
      <w:r>
        <w:t xml:space="preserve">z Dokumentacją określającą techniczne </w:t>
      </w:r>
      <w:r>
        <w:rPr>
          <w:spacing w:val="2"/>
        </w:rPr>
        <w:t xml:space="preserve">warunki </w:t>
      </w:r>
      <w:r>
        <w:t xml:space="preserve">zamknięcia i rekultywacji składowiska </w:t>
      </w:r>
      <w:r>
        <w:rPr>
          <w:spacing w:val="3"/>
        </w:rPr>
        <w:t xml:space="preserve">odpadów, </w:t>
      </w:r>
      <w:r>
        <w:t>ST i poleceniami Inżyniera Kontraktu.</w:t>
      </w:r>
    </w:p>
    <w:p w:rsidR="00DF78BC" w:rsidRDefault="00DF78BC">
      <w:pPr>
        <w:pStyle w:val="Tekstpodstawowy"/>
        <w:spacing w:before="11"/>
        <w:rPr>
          <w:sz w:val="29"/>
        </w:rPr>
      </w:pPr>
    </w:p>
    <w:p w:rsidR="00DF78BC" w:rsidRDefault="00AF2456">
      <w:pPr>
        <w:pStyle w:val="Nagwek2"/>
        <w:numPr>
          <w:ilvl w:val="0"/>
          <w:numId w:val="34"/>
        </w:numPr>
        <w:tabs>
          <w:tab w:val="left" w:pos="440"/>
        </w:tabs>
      </w:pPr>
      <w:r>
        <w:t>MATERIAŁY</w:t>
      </w:r>
    </w:p>
    <w:p w:rsidR="00DF78BC" w:rsidRDefault="00AF2456">
      <w:pPr>
        <w:pStyle w:val="Akapitzlist"/>
        <w:numPr>
          <w:ilvl w:val="1"/>
          <w:numId w:val="34"/>
        </w:numPr>
        <w:tabs>
          <w:tab w:val="left" w:pos="606"/>
        </w:tabs>
        <w:spacing w:before="113"/>
        <w:ind w:left="605" w:hanging="387"/>
        <w:rPr>
          <w:b/>
          <w:sz w:val="20"/>
        </w:rPr>
      </w:pPr>
      <w:r>
        <w:rPr>
          <w:b/>
          <w:sz w:val="20"/>
        </w:rPr>
        <w:t>Ogólne wymagania dotyczące</w:t>
      </w:r>
      <w:r>
        <w:rPr>
          <w:b/>
          <w:spacing w:val="-4"/>
          <w:sz w:val="20"/>
        </w:rPr>
        <w:t xml:space="preserve"> </w:t>
      </w:r>
      <w:r>
        <w:rPr>
          <w:b/>
          <w:sz w:val="20"/>
        </w:rPr>
        <w:t>materiałów</w:t>
      </w:r>
    </w:p>
    <w:p w:rsidR="00DF78BC" w:rsidRDefault="00AF2456">
      <w:pPr>
        <w:pStyle w:val="Tekstpodstawowy"/>
        <w:spacing w:before="118"/>
        <w:ind w:left="785"/>
      </w:pPr>
      <w:r>
        <w:t>Ogólne wymagania dotyczące materiałów,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0"/>
          <w:numId w:val="34"/>
        </w:numPr>
        <w:tabs>
          <w:tab w:val="left" w:pos="441"/>
        </w:tabs>
        <w:spacing w:before="1"/>
        <w:ind w:left="440" w:hanging="222"/>
      </w:pPr>
      <w:r>
        <w:t>SPRZĘT</w:t>
      </w:r>
    </w:p>
    <w:p w:rsidR="00DF78BC" w:rsidRDefault="00AF2456">
      <w:pPr>
        <w:pStyle w:val="Akapitzlist"/>
        <w:numPr>
          <w:ilvl w:val="1"/>
          <w:numId w:val="34"/>
        </w:numPr>
        <w:tabs>
          <w:tab w:val="left" w:pos="606"/>
        </w:tabs>
        <w:spacing w:before="113"/>
        <w:ind w:left="605" w:hanging="387"/>
        <w:rPr>
          <w:b/>
          <w:sz w:val="20"/>
        </w:rPr>
      </w:pPr>
      <w:r>
        <w:rPr>
          <w:b/>
          <w:sz w:val="20"/>
        </w:rPr>
        <w:t>Ogólne wymagania dotyczące</w:t>
      </w:r>
      <w:r>
        <w:rPr>
          <w:b/>
          <w:spacing w:val="-3"/>
          <w:sz w:val="20"/>
        </w:rPr>
        <w:t xml:space="preserve"> </w:t>
      </w:r>
      <w:r>
        <w:rPr>
          <w:b/>
          <w:sz w:val="20"/>
        </w:rPr>
        <w:t>sprzętu</w:t>
      </w:r>
    </w:p>
    <w:p w:rsidR="00DF78BC" w:rsidRDefault="00AF2456">
      <w:pPr>
        <w:pStyle w:val="Tekstpodstawowy"/>
        <w:spacing w:before="118"/>
        <w:ind w:left="785"/>
      </w:pPr>
      <w:r>
        <w:t>Ogólne wymagania dotyczące sprzętu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34"/>
        </w:numPr>
        <w:tabs>
          <w:tab w:val="left" w:pos="608"/>
        </w:tabs>
        <w:spacing w:before="1"/>
      </w:pPr>
      <w:r>
        <w:t>Sprzęt</w:t>
      </w:r>
      <w:r>
        <w:rPr>
          <w:spacing w:val="-2"/>
        </w:rPr>
        <w:t xml:space="preserve"> </w:t>
      </w:r>
      <w:r>
        <w:t>pomiarowy</w:t>
      </w:r>
    </w:p>
    <w:p w:rsidR="00DF78BC" w:rsidRDefault="00AF2456">
      <w:pPr>
        <w:pStyle w:val="Tekstpodstawowy"/>
        <w:spacing w:before="115" w:line="360" w:lineRule="auto"/>
        <w:ind w:left="218" w:right="402" w:firstLine="566"/>
      </w:pPr>
      <w:r>
        <w:t>Do odtworzenia sytuacyjnego trasy i punktów wysokościowych należy stosować następujący sprzęt:</w:t>
      </w:r>
    </w:p>
    <w:p w:rsidR="00DF78BC" w:rsidRDefault="00AF2456">
      <w:pPr>
        <w:pStyle w:val="Akapitzlist"/>
        <w:numPr>
          <w:ilvl w:val="2"/>
          <w:numId w:val="34"/>
        </w:numPr>
        <w:tabs>
          <w:tab w:val="left" w:pos="998"/>
          <w:tab w:val="left" w:pos="999"/>
        </w:tabs>
        <w:spacing w:before="1"/>
        <w:rPr>
          <w:sz w:val="20"/>
        </w:rPr>
      </w:pPr>
      <w:r>
        <w:rPr>
          <w:sz w:val="20"/>
        </w:rPr>
        <w:t>teodolity lub</w:t>
      </w:r>
      <w:r>
        <w:rPr>
          <w:spacing w:val="10"/>
          <w:sz w:val="20"/>
        </w:rPr>
        <w:t xml:space="preserve"> </w:t>
      </w:r>
      <w:r>
        <w:rPr>
          <w:sz w:val="20"/>
        </w:rPr>
        <w:t>tachimetry</w:t>
      </w:r>
    </w:p>
    <w:p w:rsidR="00DF78BC" w:rsidRDefault="00AF2456">
      <w:pPr>
        <w:pStyle w:val="Akapitzlist"/>
        <w:numPr>
          <w:ilvl w:val="2"/>
          <w:numId w:val="34"/>
        </w:numPr>
        <w:tabs>
          <w:tab w:val="left" w:pos="998"/>
          <w:tab w:val="left" w:pos="999"/>
        </w:tabs>
        <w:spacing w:before="116"/>
        <w:rPr>
          <w:sz w:val="20"/>
        </w:rPr>
      </w:pPr>
      <w:r>
        <w:rPr>
          <w:sz w:val="20"/>
        </w:rPr>
        <w:t>niwelatory</w:t>
      </w:r>
    </w:p>
    <w:p w:rsidR="00DF78BC" w:rsidRDefault="00AF2456">
      <w:pPr>
        <w:pStyle w:val="Akapitzlist"/>
        <w:numPr>
          <w:ilvl w:val="2"/>
          <w:numId w:val="34"/>
        </w:numPr>
        <w:tabs>
          <w:tab w:val="left" w:pos="998"/>
          <w:tab w:val="left" w:pos="999"/>
        </w:tabs>
        <w:spacing w:before="113"/>
        <w:rPr>
          <w:sz w:val="20"/>
        </w:rPr>
      </w:pPr>
      <w:r>
        <w:rPr>
          <w:sz w:val="20"/>
        </w:rPr>
        <w:t>dalmierze</w:t>
      </w:r>
    </w:p>
    <w:p w:rsidR="00DF78BC" w:rsidRDefault="00AF2456">
      <w:pPr>
        <w:pStyle w:val="Akapitzlist"/>
        <w:numPr>
          <w:ilvl w:val="2"/>
          <w:numId w:val="34"/>
        </w:numPr>
        <w:tabs>
          <w:tab w:val="left" w:pos="998"/>
          <w:tab w:val="left" w:pos="999"/>
        </w:tabs>
        <w:spacing w:before="116"/>
        <w:rPr>
          <w:sz w:val="20"/>
        </w:rPr>
      </w:pPr>
      <w:r>
        <w:rPr>
          <w:sz w:val="20"/>
        </w:rPr>
        <w:t>tyczki i</w:t>
      </w:r>
      <w:r>
        <w:rPr>
          <w:spacing w:val="38"/>
          <w:sz w:val="20"/>
        </w:rPr>
        <w:t xml:space="preserve"> </w:t>
      </w:r>
      <w:r>
        <w:rPr>
          <w:sz w:val="20"/>
        </w:rPr>
        <w:t>łaty</w:t>
      </w:r>
    </w:p>
    <w:p w:rsidR="00DF78BC" w:rsidRDefault="00AF2456">
      <w:pPr>
        <w:pStyle w:val="Akapitzlist"/>
        <w:numPr>
          <w:ilvl w:val="2"/>
          <w:numId w:val="34"/>
        </w:numPr>
        <w:tabs>
          <w:tab w:val="left" w:pos="998"/>
          <w:tab w:val="left" w:pos="999"/>
        </w:tabs>
        <w:spacing w:before="115"/>
        <w:rPr>
          <w:sz w:val="20"/>
        </w:rPr>
      </w:pPr>
      <w:r>
        <w:rPr>
          <w:sz w:val="20"/>
        </w:rPr>
        <w:t>taśmy stalowe,</w:t>
      </w:r>
      <w:r>
        <w:rPr>
          <w:spacing w:val="9"/>
          <w:sz w:val="20"/>
        </w:rPr>
        <w:t xml:space="preserve"> </w:t>
      </w:r>
      <w:r>
        <w:rPr>
          <w:sz w:val="20"/>
        </w:rPr>
        <w:t>szpilki.</w:t>
      </w:r>
    </w:p>
    <w:p w:rsidR="00DF78BC" w:rsidRDefault="00AF2456">
      <w:pPr>
        <w:pStyle w:val="Tekstpodstawowy"/>
        <w:spacing w:before="114" w:line="362" w:lineRule="auto"/>
        <w:ind w:left="218" w:right="402"/>
      </w:pPr>
      <w:r>
        <w:t xml:space="preserve">Stosowany sprzęt do robót </w:t>
      </w:r>
      <w:r>
        <w:rPr>
          <w:spacing w:val="2"/>
        </w:rPr>
        <w:t xml:space="preserve">pomiarowych </w:t>
      </w:r>
      <w:r>
        <w:t xml:space="preserve">przy liniowych i powierzchniowych robotach  ziemnych  powinien </w:t>
      </w:r>
      <w:r>
        <w:rPr>
          <w:spacing w:val="2"/>
        </w:rPr>
        <w:t xml:space="preserve">gwarantować </w:t>
      </w:r>
      <w:r>
        <w:t xml:space="preserve">uzyskanie </w:t>
      </w:r>
      <w:r>
        <w:rPr>
          <w:spacing w:val="2"/>
        </w:rPr>
        <w:t xml:space="preserve">wymaganej </w:t>
      </w:r>
      <w:r>
        <w:t>dokładności</w:t>
      </w:r>
      <w:r>
        <w:rPr>
          <w:spacing w:val="43"/>
        </w:rPr>
        <w:t xml:space="preserve"> </w:t>
      </w:r>
      <w:r>
        <w:t>pomiaru.</w:t>
      </w:r>
    </w:p>
    <w:p w:rsidR="00DF78BC" w:rsidRDefault="00DF78BC">
      <w:pPr>
        <w:pStyle w:val="Tekstpodstawowy"/>
        <w:spacing w:before="6"/>
        <w:rPr>
          <w:sz w:val="29"/>
        </w:rPr>
      </w:pPr>
    </w:p>
    <w:p w:rsidR="00DF78BC" w:rsidRDefault="00AF2456">
      <w:pPr>
        <w:pStyle w:val="Nagwek2"/>
        <w:numPr>
          <w:ilvl w:val="0"/>
          <w:numId w:val="34"/>
        </w:numPr>
        <w:tabs>
          <w:tab w:val="left" w:pos="440"/>
        </w:tabs>
        <w:spacing w:before="1"/>
      </w:pPr>
      <w:r>
        <w:t>TRANSPORT</w:t>
      </w:r>
    </w:p>
    <w:p w:rsidR="00DF78BC" w:rsidRDefault="00AF2456">
      <w:pPr>
        <w:pStyle w:val="Akapitzlist"/>
        <w:numPr>
          <w:ilvl w:val="1"/>
          <w:numId w:val="34"/>
        </w:numPr>
        <w:tabs>
          <w:tab w:val="left" w:pos="606"/>
        </w:tabs>
        <w:spacing w:before="113"/>
        <w:ind w:left="605" w:hanging="387"/>
        <w:rPr>
          <w:b/>
          <w:sz w:val="20"/>
        </w:rPr>
      </w:pPr>
      <w:r>
        <w:rPr>
          <w:b/>
          <w:sz w:val="20"/>
        </w:rPr>
        <w:t>Ogólne wymagania dotyczące</w:t>
      </w:r>
      <w:r>
        <w:rPr>
          <w:b/>
          <w:spacing w:val="-4"/>
          <w:sz w:val="20"/>
        </w:rPr>
        <w:t xml:space="preserve"> </w:t>
      </w:r>
      <w:r>
        <w:rPr>
          <w:b/>
          <w:sz w:val="20"/>
        </w:rPr>
        <w:t>transportu</w:t>
      </w:r>
    </w:p>
    <w:p w:rsidR="00DF78BC" w:rsidRDefault="00AF2456">
      <w:pPr>
        <w:pStyle w:val="Tekstpodstawowy"/>
        <w:spacing w:before="118"/>
        <w:ind w:left="785"/>
      </w:pPr>
      <w:r>
        <w:t>Ogólne wymagania dotyczące transportu podano ST - 00.00 "Wymagania ogólne".</w:t>
      </w:r>
    </w:p>
    <w:p w:rsidR="00DF78BC" w:rsidRDefault="00AF2456">
      <w:pPr>
        <w:pStyle w:val="Nagwek2"/>
        <w:numPr>
          <w:ilvl w:val="1"/>
          <w:numId w:val="34"/>
        </w:numPr>
        <w:tabs>
          <w:tab w:val="left" w:pos="606"/>
        </w:tabs>
        <w:spacing w:before="113"/>
        <w:ind w:left="605" w:hanging="387"/>
      </w:pPr>
      <w:r>
        <w:t>Transport sprzętu i materiałów</w:t>
      </w:r>
    </w:p>
    <w:p w:rsidR="00DF78BC" w:rsidRDefault="00AF2456">
      <w:pPr>
        <w:pStyle w:val="Tekstpodstawowy"/>
        <w:spacing w:before="118"/>
        <w:ind w:left="785"/>
      </w:pPr>
      <w:r>
        <w:t xml:space="preserve">Sprzęt i materiały do odtworzenia trasy </w:t>
      </w:r>
      <w:r>
        <w:rPr>
          <w:spacing w:val="2"/>
        </w:rPr>
        <w:t xml:space="preserve">można </w:t>
      </w:r>
      <w:r>
        <w:t xml:space="preserve">przewozić </w:t>
      </w:r>
      <w:r>
        <w:rPr>
          <w:spacing w:val="2"/>
        </w:rPr>
        <w:t xml:space="preserve">dowolnymi środkami </w:t>
      </w:r>
      <w:r>
        <w:t>transportu.</w:t>
      </w:r>
    </w:p>
    <w:p w:rsidR="00DF78BC" w:rsidRDefault="00AF2456">
      <w:pPr>
        <w:pStyle w:val="Nagwek2"/>
        <w:numPr>
          <w:ilvl w:val="0"/>
          <w:numId w:val="34"/>
        </w:numPr>
        <w:tabs>
          <w:tab w:val="left" w:pos="440"/>
        </w:tabs>
        <w:spacing w:before="111"/>
      </w:pPr>
      <w:r>
        <w:t>WYKONANIE</w:t>
      </w:r>
      <w:r>
        <w:rPr>
          <w:spacing w:val="-1"/>
        </w:rPr>
        <w:t xml:space="preserve"> </w:t>
      </w:r>
      <w:r>
        <w:t>ROBÓT</w:t>
      </w:r>
    </w:p>
    <w:p w:rsidR="00DF78BC" w:rsidRDefault="00DF78BC">
      <w:pPr>
        <w:sectPr w:rsidR="00DF78BC">
          <w:pgSz w:w="12240" w:h="15840"/>
          <w:pgMar w:top="1320" w:right="1260" w:bottom="1240" w:left="1200" w:header="709" w:footer="1043" w:gutter="0"/>
          <w:cols w:space="708"/>
        </w:sectPr>
      </w:pPr>
    </w:p>
    <w:p w:rsidR="00DF78BC" w:rsidRDefault="00AF2456">
      <w:pPr>
        <w:pStyle w:val="Akapitzlist"/>
        <w:numPr>
          <w:ilvl w:val="1"/>
          <w:numId w:val="34"/>
        </w:numPr>
        <w:tabs>
          <w:tab w:val="left" w:pos="606"/>
        </w:tabs>
        <w:spacing w:before="86"/>
        <w:ind w:left="605" w:hanging="387"/>
        <w:rPr>
          <w:b/>
          <w:sz w:val="20"/>
        </w:rPr>
      </w:pPr>
      <w:r>
        <w:rPr>
          <w:b/>
          <w:sz w:val="20"/>
        </w:rPr>
        <w:lastRenderedPageBreak/>
        <w:t>Ogólne zasady wykonania</w:t>
      </w:r>
      <w:r>
        <w:rPr>
          <w:b/>
          <w:spacing w:val="-6"/>
          <w:sz w:val="20"/>
        </w:rPr>
        <w:t xml:space="preserve"> </w:t>
      </w:r>
      <w:r>
        <w:rPr>
          <w:b/>
          <w:sz w:val="20"/>
        </w:rPr>
        <w:t>robót.</w:t>
      </w:r>
    </w:p>
    <w:p w:rsidR="00DF78BC" w:rsidRDefault="00AF2456">
      <w:pPr>
        <w:pStyle w:val="Tekstpodstawowy"/>
        <w:spacing w:before="118"/>
        <w:ind w:left="785"/>
      </w:pPr>
      <w:r>
        <w:t>Ogólne zasady wykonania robót podano ST - 00.00 "Wymagania ogólne".</w:t>
      </w:r>
    </w:p>
    <w:p w:rsidR="00DF78BC" w:rsidRDefault="00AF2456">
      <w:pPr>
        <w:pStyle w:val="Nagwek2"/>
        <w:numPr>
          <w:ilvl w:val="1"/>
          <w:numId w:val="34"/>
        </w:numPr>
        <w:tabs>
          <w:tab w:val="left" w:pos="606"/>
        </w:tabs>
        <w:spacing w:before="111"/>
        <w:ind w:left="605" w:hanging="387"/>
      </w:pPr>
      <w:r>
        <w:t>Zasady wykonywania prac</w:t>
      </w:r>
      <w:r>
        <w:rPr>
          <w:spacing w:val="-2"/>
        </w:rPr>
        <w:t xml:space="preserve"> </w:t>
      </w:r>
      <w:r>
        <w:t>pomiarowych</w:t>
      </w:r>
    </w:p>
    <w:p w:rsidR="00DF78BC" w:rsidRDefault="00AF2456">
      <w:pPr>
        <w:pStyle w:val="Tekstpodstawowy"/>
        <w:tabs>
          <w:tab w:val="left" w:pos="1045"/>
          <w:tab w:val="left" w:pos="1579"/>
          <w:tab w:val="left" w:pos="1915"/>
          <w:tab w:val="left" w:pos="2948"/>
          <w:tab w:val="left" w:pos="3276"/>
          <w:tab w:val="left" w:pos="3308"/>
          <w:tab w:val="left" w:pos="4330"/>
          <w:tab w:val="left" w:pos="4578"/>
          <w:tab w:val="left" w:pos="5857"/>
          <w:tab w:val="left" w:pos="5911"/>
          <w:tab w:val="left" w:pos="6216"/>
          <w:tab w:val="left" w:pos="6884"/>
          <w:tab w:val="left" w:pos="7103"/>
          <w:tab w:val="left" w:pos="8085"/>
          <w:tab w:val="left" w:pos="8185"/>
          <w:tab w:val="left" w:pos="8339"/>
          <w:tab w:val="left" w:pos="9378"/>
        </w:tabs>
        <w:spacing w:before="118" w:line="360" w:lineRule="auto"/>
        <w:ind w:left="218" w:right="155" w:firstLine="566"/>
      </w:pPr>
      <w:r>
        <w:t xml:space="preserve">Prace pomiarowe powinny być </w:t>
      </w:r>
      <w:r>
        <w:rPr>
          <w:spacing w:val="3"/>
        </w:rPr>
        <w:t xml:space="preserve">wykonane </w:t>
      </w:r>
      <w:r>
        <w:t xml:space="preserve">zgodnie z </w:t>
      </w:r>
      <w:r>
        <w:rPr>
          <w:spacing w:val="2"/>
        </w:rPr>
        <w:t xml:space="preserve">obowiązującymi </w:t>
      </w:r>
      <w:r>
        <w:t xml:space="preserve">Instrukcjami </w:t>
      </w:r>
      <w:proofErr w:type="spellStart"/>
      <w:r>
        <w:rPr>
          <w:spacing w:val="2"/>
        </w:rPr>
        <w:t>GUGiK</w:t>
      </w:r>
      <w:proofErr w:type="spellEnd"/>
      <w:r>
        <w:rPr>
          <w:spacing w:val="2"/>
        </w:rPr>
        <w:t xml:space="preserve">. Wykonawca </w:t>
      </w:r>
      <w:r>
        <w:t xml:space="preserve">powinien </w:t>
      </w:r>
      <w:r>
        <w:rPr>
          <w:spacing w:val="2"/>
        </w:rPr>
        <w:t xml:space="preserve">przeprowadzić </w:t>
      </w:r>
      <w:r>
        <w:t xml:space="preserve">obliczenia i pomiary </w:t>
      </w:r>
      <w:r>
        <w:rPr>
          <w:spacing w:val="3"/>
        </w:rPr>
        <w:t xml:space="preserve">geodezyjne </w:t>
      </w:r>
      <w:r>
        <w:t xml:space="preserve">niezbędne do szczegółowego wytyczenia robót. Prace pomiarowe powinny być wykonane przez uprawnionego geodetę, który zobowiązany jest </w:t>
      </w:r>
      <w:r>
        <w:rPr>
          <w:spacing w:val="2"/>
        </w:rPr>
        <w:t xml:space="preserve">wytyczyć </w:t>
      </w:r>
      <w:r>
        <w:t xml:space="preserve">i </w:t>
      </w:r>
      <w:proofErr w:type="spellStart"/>
      <w:r>
        <w:t>zastabilizować</w:t>
      </w:r>
      <w:proofErr w:type="spellEnd"/>
      <w:r>
        <w:t xml:space="preserve"> w terenie </w:t>
      </w:r>
      <w:r>
        <w:rPr>
          <w:spacing w:val="3"/>
        </w:rPr>
        <w:t xml:space="preserve">punkty </w:t>
      </w:r>
      <w:r>
        <w:t xml:space="preserve">główne, krawędzie, </w:t>
      </w:r>
      <w:r>
        <w:rPr>
          <w:spacing w:val="2"/>
        </w:rPr>
        <w:t xml:space="preserve">załamania </w:t>
      </w:r>
      <w:r>
        <w:t xml:space="preserve">i obrysy </w:t>
      </w:r>
      <w:r>
        <w:rPr>
          <w:spacing w:val="2"/>
        </w:rPr>
        <w:t xml:space="preserve">geometryczne </w:t>
      </w:r>
      <w:r>
        <w:t xml:space="preserve">terenów rekultywowanych oraz punkty </w:t>
      </w:r>
      <w:r>
        <w:rPr>
          <w:spacing w:val="2"/>
        </w:rPr>
        <w:t xml:space="preserve">wysokościowe </w:t>
      </w:r>
      <w:r>
        <w:t xml:space="preserve">(repery robocze) i dostarczyć </w:t>
      </w:r>
      <w:r>
        <w:rPr>
          <w:spacing w:val="2"/>
        </w:rPr>
        <w:t xml:space="preserve">Wykonawcy </w:t>
      </w:r>
      <w:r>
        <w:t xml:space="preserve">szkic </w:t>
      </w:r>
      <w:r>
        <w:rPr>
          <w:spacing w:val="2"/>
        </w:rPr>
        <w:t xml:space="preserve">wytyczenia </w:t>
      </w:r>
      <w:r>
        <w:t xml:space="preserve">oraz wykaz </w:t>
      </w:r>
      <w:r>
        <w:rPr>
          <w:spacing w:val="2"/>
        </w:rPr>
        <w:t xml:space="preserve">punktów wysokościowych. </w:t>
      </w:r>
      <w:r>
        <w:t xml:space="preserve">Przejęcie tych </w:t>
      </w:r>
      <w:r>
        <w:rPr>
          <w:spacing w:val="2"/>
        </w:rPr>
        <w:t xml:space="preserve">punktów </w:t>
      </w:r>
      <w:r>
        <w:t xml:space="preserve">powinno być dokonane w </w:t>
      </w:r>
      <w:r>
        <w:rPr>
          <w:spacing w:val="2"/>
        </w:rPr>
        <w:t xml:space="preserve">obecności </w:t>
      </w:r>
      <w:r>
        <w:t xml:space="preserve">Inżyniera </w:t>
      </w:r>
      <w:r>
        <w:rPr>
          <w:spacing w:val="2"/>
        </w:rPr>
        <w:t xml:space="preserve">Kontraktu. </w:t>
      </w:r>
      <w:r>
        <w:t xml:space="preserve">W oparciu o materiały dostarczone przez </w:t>
      </w:r>
      <w:r>
        <w:rPr>
          <w:spacing w:val="2"/>
        </w:rPr>
        <w:t>Zamawiającego</w:t>
      </w:r>
      <w:r>
        <w:rPr>
          <w:spacing w:val="2"/>
        </w:rPr>
        <w:tab/>
        <w:t>Wykonawca</w:t>
      </w:r>
      <w:r>
        <w:rPr>
          <w:spacing w:val="2"/>
        </w:rPr>
        <w:tab/>
      </w:r>
      <w:r>
        <w:t>powinien</w:t>
      </w:r>
      <w:r>
        <w:tab/>
        <w:t>przeprowadzić</w:t>
      </w:r>
      <w:r>
        <w:tab/>
      </w:r>
      <w:r>
        <w:tab/>
        <w:t>pomiary</w:t>
      </w:r>
      <w:r>
        <w:tab/>
        <w:t>geodezyjne</w:t>
      </w:r>
      <w:r>
        <w:tab/>
      </w:r>
      <w:r>
        <w:tab/>
        <w:t>niezbędne</w:t>
      </w:r>
      <w:r>
        <w:tab/>
        <w:t xml:space="preserve">do szczegółowego </w:t>
      </w:r>
      <w:r>
        <w:rPr>
          <w:spacing w:val="2"/>
        </w:rPr>
        <w:t xml:space="preserve">wytyczenia </w:t>
      </w:r>
      <w:r>
        <w:t xml:space="preserve">robót. </w:t>
      </w:r>
      <w:r>
        <w:rPr>
          <w:spacing w:val="2"/>
        </w:rPr>
        <w:t xml:space="preserve">Wykonawca </w:t>
      </w:r>
      <w:r>
        <w:t xml:space="preserve">powinien  </w:t>
      </w:r>
      <w:r>
        <w:rPr>
          <w:spacing w:val="2"/>
        </w:rPr>
        <w:t xml:space="preserve">natychmiast  poinformować  </w:t>
      </w:r>
      <w:r>
        <w:t xml:space="preserve">Inżyniera Kontraktu o wszelkich błędach w wytyczeniu </w:t>
      </w:r>
      <w:r>
        <w:rPr>
          <w:spacing w:val="2"/>
        </w:rPr>
        <w:t xml:space="preserve">punktów głównych </w:t>
      </w:r>
      <w:r>
        <w:t xml:space="preserve">i (lub) reperów roboczych. Błędy te powinny być usunięte na koszt </w:t>
      </w:r>
      <w:r>
        <w:rPr>
          <w:spacing w:val="2"/>
        </w:rPr>
        <w:t xml:space="preserve">Zamawiającego. Wykonawca </w:t>
      </w:r>
      <w:r>
        <w:t xml:space="preserve">powinien sprawdzić czy rzędne terenu określone w Dokumentacji określającej techniczne warunki zamknięcia i rekultywacji składowiska odpadów są </w:t>
      </w:r>
      <w:r>
        <w:rPr>
          <w:spacing w:val="2"/>
        </w:rPr>
        <w:t xml:space="preserve">zgodne </w:t>
      </w:r>
      <w:r>
        <w:t xml:space="preserve">z rzeczywistymi rzędnymi terenu. Jeżeli </w:t>
      </w:r>
      <w:r>
        <w:rPr>
          <w:spacing w:val="2"/>
        </w:rPr>
        <w:t xml:space="preserve">Wykonawca </w:t>
      </w:r>
      <w:r>
        <w:t xml:space="preserve">stwierdzi, że rzeczywiste rzędne </w:t>
      </w:r>
      <w:r>
        <w:rPr>
          <w:spacing w:val="17"/>
        </w:rPr>
        <w:t xml:space="preserve"> </w:t>
      </w:r>
      <w:r>
        <w:t xml:space="preserve">terenu </w:t>
      </w:r>
      <w:r>
        <w:rPr>
          <w:spacing w:val="17"/>
        </w:rPr>
        <w:t xml:space="preserve"> </w:t>
      </w:r>
      <w:r>
        <w:t xml:space="preserve">istotnie </w:t>
      </w:r>
      <w:r>
        <w:rPr>
          <w:spacing w:val="17"/>
        </w:rPr>
        <w:t xml:space="preserve"> </w:t>
      </w:r>
      <w:r>
        <w:t xml:space="preserve">różnią </w:t>
      </w:r>
      <w:r>
        <w:rPr>
          <w:spacing w:val="17"/>
        </w:rPr>
        <w:t xml:space="preserve"> </w:t>
      </w:r>
      <w:r>
        <w:t xml:space="preserve">się </w:t>
      </w:r>
      <w:r>
        <w:rPr>
          <w:spacing w:val="18"/>
        </w:rPr>
        <w:t xml:space="preserve"> </w:t>
      </w:r>
      <w:r>
        <w:t xml:space="preserve">od </w:t>
      </w:r>
      <w:r>
        <w:rPr>
          <w:spacing w:val="17"/>
        </w:rPr>
        <w:t xml:space="preserve"> </w:t>
      </w:r>
      <w:r>
        <w:t xml:space="preserve">rzędnych </w:t>
      </w:r>
      <w:r>
        <w:rPr>
          <w:spacing w:val="20"/>
        </w:rPr>
        <w:t xml:space="preserve"> </w:t>
      </w:r>
      <w:r>
        <w:t>określonych</w:t>
      </w:r>
      <w:r>
        <w:tab/>
      </w:r>
      <w:r w:rsidR="00BD666C">
        <w:t xml:space="preserve"> </w:t>
      </w:r>
      <w:r>
        <w:t xml:space="preserve">w Dokumentacji określającej techniczne warunki zamknięcia i rekultywacji składowiska </w:t>
      </w:r>
      <w:r>
        <w:rPr>
          <w:spacing w:val="3"/>
        </w:rPr>
        <w:t xml:space="preserve">odpadów, </w:t>
      </w:r>
      <w:r>
        <w:t xml:space="preserve">to powinien powiadomić o tym Inżyniera Kontraktu. Ukształtowanie terenu w takim </w:t>
      </w:r>
      <w:r>
        <w:rPr>
          <w:spacing w:val="2"/>
        </w:rPr>
        <w:t xml:space="preserve">rejonie </w:t>
      </w:r>
      <w:r>
        <w:t xml:space="preserve">nie  powinno  być  zmieniane  przed podjęciem odpowiedniej  decyzji  przez  Inżyniera  Kontraktu.  Wszystkie  roboty  dodatkowe,  wynikające z różnic </w:t>
      </w:r>
      <w:r>
        <w:rPr>
          <w:spacing w:val="2"/>
        </w:rPr>
        <w:t xml:space="preserve">rzędnych </w:t>
      </w:r>
      <w:r>
        <w:t xml:space="preserve">terenu </w:t>
      </w:r>
      <w:r>
        <w:rPr>
          <w:spacing w:val="2"/>
        </w:rPr>
        <w:t xml:space="preserve">podanych </w:t>
      </w:r>
      <w:r>
        <w:t xml:space="preserve">w Dokumentacji określającej techniczne warunki zamknięcia i rekultywacji składowiska  </w:t>
      </w:r>
      <w:r>
        <w:rPr>
          <w:spacing w:val="3"/>
        </w:rPr>
        <w:t>odpadów</w:t>
      </w:r>
      <w:r>
        <w:rPr>
          <w:spacing w:val="61"/>
        </w:rPr>
        <w:t xml:space="preserve"> </w:t>
      </w:r>
      <w:r>
        <w:t xml:space="preserve">i  </w:t>
      </w:r>
      <w:r>
        <w:rPr>
          <w:spacing w:val="2"/>
        </w:rPr>
        <w:t xml:space="preserve">rzędnych  </w:t>
      </w:r>
      <w:r>
        <w:t xml:space="preserve">rzeczywistych,  </w:t>
      </w:r>
      <w:r>
        <w:rPr>
          <w:spacing w:val="2"/>
        </w:rPr>
        <w:t xml:space="preserve">akceptowane  </w:t>
      </w:r>
      <w:r>
        <w:t xml:space="preserve">przez  Inżyniera Kontraktu, zostaną wykonane na koszt </w:t>
      </w:r>
      <w:r>
        <w:rPr>
          <w:spacing w:val="2"/>
        </w:rPr>
        <w:t xml:space="preserve">Zamawiającego. </w:t>
      </w:r>
      <w:r>
        <w:rPr>
          <w:spacing w:val="3"/>
        </w:rPr>
        <w:t xml:space="preserve">Zaniechanie  </w:t>
      </w:r>
      <w:r>
        <w:t xml:space="preserve">powiadomienia  Inżyniera Kontraktu </w:t>
      </w:r>
      <w:r>
        <w:rPr>
          <w:spacing w:val="2"/>
        </w:rPr>
        <w:t xml:space="preserve">oznacza, </w:t>
      </w:r>
      <w:r>
        <w:t xml:space="preserve">że roboty </w:t>
      </w:r>
      <w:r>
        <w:rPr>
          <w:spacing w:val="2"/>
        </w:rPr>
        <w:t xml:space="preserve">dodatkowe </w:t>
      </w:r>
      <w:r>
        <w:t xml:space="preserve">w takim przypadku obciążą </w:t>
      </w:r>
      <w:r>
        <w:rPr>
          <w:spacing w:val="2"/>
        </w:rPr>
        <w:t xml:space="preserve">Wykonawcę. </w:t>
      </w:r>
      <w:r>
        <w:t xml:space="preserve">Wszystkie roboty, które bazują na </w:t>
      </w:r>
      <w:r>
        <w:rPr>
          <w:spacing w:val="2"/>
        </w:rPr>
        <w:t xml:space="preserve">pomiarach Wykonawcy, </w:t>
      </w:r>
      <w:r>
        <w:t xml:space="preserve">nie mogą być rozpoczęte przed zaakceptowaniem </w:t>
      </w:r>
      <w:r>
        <w:rPr>
          <w:spacing w:val="2"/>
        </w:rPr>
        <w:t xml:space="preserve">wyników </w:t>
      </w:r>
      <w:r>
        <w:t xml:space="preserve">pomiarów przez Inżyniera Kontraktu. Punkty  </w:t>
      </w:r>
      <w:r>
        <w:rPr>
          <w:spacing w:val="2"/>
        </w:rPr>
        <w:t xml:space="preserve">wierzchołkowe,  </w:t>
      </w:r>
      <w:r>
        <w:t xml:space="preserve">punkty  główne  i  punkty  pośrednie  </w:t>
      </w:r>
      <w:r>
        <w:rPr>
          <w:spacing w:val="2"/>
        </w:rPr>
        <w:t>muszą</w:t>
      </w:r>
      <w:r w:rsidR="00BD666C">
        <w:rPr>
          <w:spacing w:val="2"/>
        </w:rPr>
        <w:t xml:space="preserve"> </w:t>
      </w:r>
      <w:r>
        <w:t>być</w:t>
      </w:r>
      <w:r w:rsidR="00BD666C">
        <w:t xml:space="preserve"> </w:t>
      </w:r>
      <w:r>
        <w:rPr>
          <w:spacing w:val="2"/>
        </w:rPr>
        <w:t>zaopatrzone</w:t>
      </w:r>
      <w:r w:rsidR="00BD666C">
        <w:rPr>
          <w:spacing w:val="2"/>
        </w:rPr>
        <w:t xml:space="preserve"> </w:t>
      </w:r>
      <w:r>
        <w:t>w</w:t>
      </w:r>
      <w:r w:rsidR="00BD666C">
        <w:t xml:space="preserve"> </w:t>
      </w:r>
      <w:r>
        <w:t>oznaczenia</w:t>
      </w:r>
      <w:r w:rsidR="00BD666C">
        <w:t xml:space="preserve"> </w:t>
      </w:r>
      <w:r>
        <w:t>określające</w:t>
      </w:r>
      <w:r w:rsidR="00BD666C">
        <w:t xml:space="preserve"> </w:t>
      </w:r>
      <w:r>
        <w:t>w</w:t>
      </w:r>
      <w:r w:rsidR="00BD666C">
        <w:t xml:space="preserve"> </w:t>
      </w:r>
      <w:r>
        <w:rPr>
          <w:spacing w:val="2"/>
        </w:rPr>
        <w:t>sposób</w:t>
      </w:r>
      <w:r>
        <w:rPr>
          <w:spacing w:val="2"/>
        </w:rPr>
        <w:tab/>
      </w:r>
      <w:r>
        <w:rPr>
          <w:spacing w:val="2"/>
        </w:rPr>
        <w:tab/>
        <w:t>wyraźny</w:t>
      </w:r>
      <w:r w:rsidR="00BD666C">
        <w:rPr>
          <w:spacing w:val="2"/>
        </w:rPr>
        <w:t xml:space="preserve"> </w:t>
      </w:r>
      <w:r>
        <w:t>i</w:t>
      </w:r>
      <w:r w:rsidR="00BD666C">
        <w:t xml:space="preserve"> </w:t>
      </w:r>
      <w:r>
        <w:rPr>
          <w:spacing w:val="2"/>
        </w:rPr>
        <w:t xml:space="preserve">jednoznaczny </w:t>
      </w:r>
      <w:r>
        <w:t>charakterystyk</w:t>
      </w:r>
      <w:r>
        <w:tab/>
        <w:t xml:space="preserve">i położenie tych punktów. </w:t>
      </w:r>
      <w:r>
        <w:rPr>
          <w:spacing w:val="2"/>
        </w:rPr>
        <w:t xml:space="preserve">Forma </w:t>
      </w:r>
      <w:r>
        <w:t xml:space="preserve">i wzór tych </w:t>
      </w:r>
      <w:r>
        <w:rPr>
          <w:spacing w:val="2"/>
        </w:rPr>
        <w:t xml:space="preserve">oznaczeń </w:t>
      </w:r>
      <w:r>
        <w:t xml:space="preserve">powinny być zaakceptowane przez Inżyniera Kontraktu. </w:t>
      </w:r>
      <w:r>
        <w:rPr>
          <w:spacing w:val="2"/>
        </w:rPr>
        <w:t xml:space="preserve">Wykonawca </w:t>
      </w:r>
      <w:r>
        <w:t xml:space="preserve">jest odpowiedzialny za ochronę wszystkich punktów </w:t>
      </w:r>
      <w:r>
        <w:rPr>
          <w:spacing w:val="2"/>
        </w:rPr>
        <w:t xml:space="preserve">pomiarowych </w:t>
      </w:r>
      <w:r>
        <w:t xml:space="preserve">i ich oznaczeń w czasie trwania robót.  Jeżeli  znaki  </w:t>
      </w:r>
      <w:r>
        <w:rPr>
          <w:spacing w:val="2"/>
        </w:rPr>
        <w:t xml:space="preserve">pomiarowe  </w:t>
      </w:r>
      <w:r>
        <w:t xml:space="preserve">przekazane przez </w:t>
      </w:r>
      <w:r>
        <w:rPr>
          <w:spacing w:val="2"/>
        </w:rPr>
        <w:t xml:space="preserve">Zamawiającego </w:t>
      </w:r>
      <w:r>
        <w:t xml:space="preserve">zostaną zniszczone przez  </w:t>
      </w:r>
      <w:r>
        <w:rPr>
          <w:spacing w:val="2"/>
        </w:rPr>
        <w:t xml:space="preserve">Wykonawcę świadomie </w:t>
      </w:r>
      <w:r>
        <w:t xml:space="preserve">lub  wskutek zaniedbania, a  ich odtworzenie jest konieczne do dalszego prowadzenia robót, to zostaną one odtworzone na koszt </w:t>
      </w:r>
      <w:r>
        <w:rPr>
          <w:spacing w:val="2"/>
        </w:rPr>
        <w:t xml:space="preserve">Wykonawcy. </w:t>
      </w:r>
      <w:r>
        <w:t xml:space="preserve">Wszystkie pozostałe prace  pomiarowe  konieczne dla </w:t>
      </w:r>
      <w:r>
        <w:rPr>
          <w:spacing w:val="2"/>
        </w:rPr>
        <w:t xml:space="preserve">prawidłowej </w:t>
      </w:r>
      <w:r>
        <w:t>realizacji robót należą  do obowiązków</w:t>
      </w:r>
      <w:r>
        <w:rPr>
          <w:spacing w:val="13"/>
        </w:rPr>
        <w:t xml:space="preserve"> </w:t>
      </w:r>
      <w:r>
        <w:rPr>
          <w:spacing w:val="2"/>
        </w:rPr>
        <w:t>Wykonawcy.</w:t>
      </w:r>
    </w:p>
    <w:p w:rsidR="00DF78BC" w:rsidRDefault="00DF78BC">
      <w:pPr>
        <w:pStyle w:val="Tekstpodstawowy"/>
        <w:rPr>
          <w:sz w:val="30"/>
        </w:rPr>
      </w:pPr>
    </w:p>
    <w:p w:rsidR="00DF78BC" w:rsidRDefault="00AF2456">
      <w:pPr>
        <w:pStyle w:val="Nagwek2"/>
        <w:numPr>
          <w:ilvl w:val="1"/>
          <w:numId w:val="34"/>
        </w:numPr>
        <w:tabs>
          <w:tab w:val="left" w:pos="608"/>
        </w:tabs>
      </w:pPr>
      <w:r>
        <w:t>Sprawdzenie wyznaczenia punktów głównych i punktów</w:t>
      </w:r>
      <w:r>
        <w:rPr>
          <w:spacing w:val="-3"/>
        </w:rPr>
        <w:t xml:space="preserve"> </w:t>
      </w:r>
      <w:r>
        <w:t>wysokościowych</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tabs>
          <w:tab w:val="left" w:pos="2760"/>
        </w:tabs>
        <w:spacing w:before="88" w:line="360" w:lineRule="auto"/>
        <w:ind w:left="218" w:right="156" w:firstLine="566"/>
        <w:jc w:val="both"/>
      </w:pPr>
      <w:r>
        <w:lastRenderedPageBreak/>
        <w:t xml:space="preserve">Punkty </w:t>
      </w:r>
      <w:r>
        <w:rPr>
          <w:spacing w:val="2"/>
        </w:rPr>
        <w:t xml:space="preserve">wierzchołkowe </w:t>
      </w:r>
      <w:r>
        <w:t xml:space="preserve">trasy i inne punkty główne  powinny  być  </w:t>
      </w:r>
      <w:proofErr w:type="spellStart"/>
      <w:r>
        <w:t>zastabilizowane</w:t>
      </w:r>
      <w:proofErr w:type="spellEnd"/>
      <w:r>
        <w:t xml:space="preserve">  w  sposób  trwały, przy użyciu </w:t>
      </w:r>
      <w:r>
        <w:rPr>
          <w:spacing w:val="2"/>
        </w:rPr>
        <w:t xml:space="preserve">pali </w:t>
      </w:r>
      <w:r>
        <w:t xml:space="preserve">drewnianych lub słupków </w:t>
      </w:r>
      <w:r>
        <w:rPr>
          <w:spacing w:val="2"/>
        </w:rPr>
        <w:t xml:space="preserve">betonowych, </w:t>
      </w:r>
      <w:r>
        <w:t xml:space="preserve">a także dowiązane do punktów pomocniczych, położonych poza granicą robót </w:t>
      </w:r>
      <w:r>
        <w:rPr>
          <w:spacing w:val="2"/>
        </w:rPr>
        <w:t xml:space="preserve">ziemnych.  Wykonawca  </w:t>
      </w:r>
      <w:r>
        <w:t xml:space="preserve">powinien  założyć  robocze punkty wysokościowe (repery robocze) wzdłuż osi trasy, a także  przy  każdym  obiekcie.  Repery  robocze należy założyć poza granicami </w:t>
      </w:r>
      <w:r>
        <w:rPr>
          <w:spacing w:val="3"/>
        </w:rPr>
        <w:t xml:space="preserve">robót </w:t>
      </w:r>
      <w:r>
        <w:t>związanych z wykonaniem trasy i obiektów</w:t>
      </w:r>
      <w:r>
        <w:rPr>
          <w:spacing w:val="55"/>
        </w:rPr>
        <w:t xml:space="preserve"> </w:t>
      </w:r>
      <w:r>
        <w:t xml:space="preserve">towarzyszących. Jako repery robocze </w:t>
      </w:r>
      <w:r>
        <w:rPr>
          <w:spacing w:val="2"/>
        </w:rPr>
        <w:t xml:space="preserve">można </w:t>
      </w:r>
      <w:r>
        <w:t xml:space="preserve">wykorzystać punkty stałe na stabilnych, istniejących budowlach. O ile brak takich punktów, repery robocze  należy założyć w  postaci </w:t>
      </w:r>
      <w:r>
        <w:rPr>
          <w:spacing w:val="3"/>
        </w:rPr>
        <w:t xml:space="preserve">słupków </w:t>
      </w:r>
      <w:r>
        <w:t xml:space="preserve">betonowych  lub  grubych  kształtowników  stalowych,  </w:t>
      </w:r>
      <w:r>
        <w:rPr>
          <w:spacing w:val="2"/>
        </w:rPr>
        <w:t xml:space="preserve">osadzonych  </w:t>
      </w:r>
      <w:r>
        <w:t xml:space="preserve">w  gruncie  w  sposób  wykluczający  osiadanie      i zaakceptowany przez Inżyniera Kontraktu. Rzędne reperów </w:t>
      </w:r>
      <w:r>
        <w:rPr>
          <w:spacing w:val="2"/>
        </w:rPr>
        <w:t xml:space="preserve">roboczych </w:t>
      </w:r>
      <w:r>
        <w:t xml:space="preserve">należy określać z taką dokładnością, aby średni błąd niwelacji po </w:t>
      </w:r>
      <w:r>
        <w:rPr>
          <w:spacing w:val="2"/>
        </w:rPr>
        <w:t xml:space="preserve">wyrównaniu </w:t>
      </w:r>
      <w:r>
        <w:t xml:space="preserve">był mniejszy od 4 </w:t>
      </w:r>
      <w:r>
        <w:rPr>
          <w:spacing w:val="2"/>
        </w:rPr>
        <w:t xml:space="preserve">mm/km, </w:t>
      </w:r>
      <w:r>
        <w:t xml:space="preserve">stosując niwelację podwójną w nawiązaniu do reperów </w:t>
      </w:r>
      <w:r>
        <w:rPr>
          <w:spacing w:val="2"/>
        </w:rPr>
        <w:t xml:space="preserve">państwowych. </w:t>
      </w:r>
      <w:r>
        <w:t xml:space="preserve">Repery robocze powinny być wyposażone w dodatkowe oznaczenia, zawierające wyraźne i </w:t>
      </w:r>
      <w:r>
        <w:rPr>
          <w:spacing w:val="2"/>
        </w:rPr>
        <w:t xml:space="preserve">jednoznaczne </w:t>
      </w:r>
      <w:r>
        <w:t xml:space="preserve">określenie nazwy repera i jego rzędnej. Wyznaczenie punktów </w:t>
      </w:r>
      <w:r>
        <w:rPr>
          <w:spacing w:val="2"/>
        </w:rPr>
        <w:t xml:space="preserve">głównych, </w:t>
      </w:r>
      <w:r>
        <w:t xml:space="preserve">osi tras, krawędzi, załamań </w:t>
      </w:r>
      <w:r>
        <w:rPr>
          <w:spacing w:val="2"/>
        </w:rPr>
        <w:t xml:space="preserve">budowli </w:t>
      </w:r>
      <w:r>
        <w:t xml:space="preserve">wykonać należy w oparciu o Dokumentację Projektową przy wykorzystaniu sieci poligonizacji </w:t>
      </w:r>
      <w:r>
        <w:rPr>
          <w:spacing w:val="2"/>
        </w:rPr>
        <w:t xml:space="preserve">państwowej </w:t>
      </w:r>
      <w:r>
        <w:t xml:space="preserve">i  innej  </w:t>
      </w:r>
      <w:r>
        <w:rPr>
          <w:spacing w:val="2"/>
        </w:rPr>
        <w:t xml:space="preserve">osnowy  </w:t>
      </w:r>
      <w:r>
        <w:t xml:space="preserve">geodezyjnej określonej w Dokumentacji określającej techniczne warunki zamknięcia i rekultywacji składowiska </w:t>
      </w:r>
      <w:r>
        <w:rPr>
          <w:spacing w:val="2"/>
        </w:rPr>
        <w:t xml:space="preserve">odpadów. </w:t>
      </w:r>
      <w:r>
        <w:t xml:space="preserve">Wyznaczone punkty  na  </w:t>
      </w:r>
      <w:r>
        <w:rPr>
          <w:spacing w:val="2"/>
        </w:rPr>
        <w:t xml:space="preserve">osiach  </w:t>
      </w:r>
      <w:r>
        <w:t xml:space="preserve">budowli  nie  powinny  być  przesunięte  więcej niż 3 cm w stosunku do </w:t>
      </w:r>
      <w:r>
        <w:rPr>
          <w:spacing w:val="2"/>
        </w:rPr>
        <w:t xml:space="preserve">projektowanych, </w:t>
      </w:r>
      <w:r>
        <w:t xml:space="preserve">a </w:t>
      </w:r>
      <w:r>
        <w:rPr>
          <w:spacing w:val="2"/>
        </w:rPr>
        <w:t xml:space="preserve">rzędne </w:t>
      </w:r>
      <w:r>
        <w:t xml:space="preserve">na osiach </w:t>
      </w:r>
      <w:r>
        <w:rPr>
          <w:spacing w:val="2"/>
        </w:rPr>
        <w:t xml:space="preserve">krawędziach </w:t>
      </w:r>
      <w:r>
        <w:t xml:space="preserve">i </w:t>
      </w:r>
      <w:r>
        <w:rPr>
          <w:spacing w:val="2"/>
        </w:rPr>
        <w:t xml:space="preserve">załamaniach </w:t>
      </w:r>
      <w:r>
        <w:t xml:space="preserve">wyznaczyć należy z dokładnością do 1 cm w stosunku do </w:t>
      </w:r>
      <w:r>
        <w:rPr>
          <w:spacing w:val="3"/>
        </w:rPr>
        <w:t xml:space="preserve">rzędnych </w:t>
      </w:r>
      <w:r>
        <w:t xml:space="preserve">określonych w Dokumentacji określającej techniczne warunki zamknięcia i rekultywacji składowiska </w:t>
      </w:r>
      <w:r>
        <w:rPr>
          <w:spacing w:val="3"/>
        </w:rPr>
        <w:t xml:space="preserve">odpadów.  </w:t>
      </w:r>
      <w:r>
        <w:t xml:space="preserve">Wszelkie  prace  realizacyjne  należy </w:t>
      </w:r>
      <w:r>
        <w:rPr>
          <w:spacing w:val="2"/>
        </w:rPr>
        <w:t xml:space="preserve">wykonywać </w:t>
      </w:r>
      <w:r>
        <w:t xml:space="preserve">w oparciu o geodezyjnie </w:t>
      </w:r>
      <w:r>
        <w:rPr>
          <w:spacing w:val="2"/>
        </w:rPr>
        <w:t xml:space="preserve">wyznaczone </w:t>
      </w:r>
      <w:r>
        <w:t xml:space="preserve">elementy </w:t>
      </w:r>
      <w:r>
        <w:rPr>
          <w:spacing w:val="2"/>
        </w:rPr>
        <w:t xml:space="preserve">geometryczne  </w:t>
      </w:r>
      <w:r>
        <w:t xml:space="preserve">budowli. Poszczególne elementy geometryczne budowli powinny być </w:t>
      </w:r>
      <w:r>
        <w:rPr>
          <w:spacing w:val="3"/>
        </w:rPr>
        <w:t xml:space="preserve">wyznaczone </w:t>
      </w:r>
      <w:r>
        <w:t xml:space="preserve">i </w:t>
      </w:r>
      <w:proofErr w:type="spellStart"/>
      <w:r>
        <w:t>zastabilizowane</w:t>
      </w:r>
      <w:proofErr w:type="spellEnd"/>
      <w:r>
        <w:t xml:space="preserve"> w sposób umożliwiający operatywne </w:t>
      </w:r>
      <w:r>
        <w:rPr>
          <w:spacing w:val="2"/>
        </w:rPr>
        <w:t xml:space="preserve">ich </w:t>
      </w:r>
      <w:r>
        <w:t xml:space="preserve">wykorzystanie </w:t>
      </w:r>
      <w:r>
        <w:rPr>
          <w:spacing w:val="2"/>
        </w:rPr>
        <w:t xml:space="preserve">podczas </w:t>
      </w:r>
      <w:r>
        <w:t xml:space="preserve">realizacji budowli. Ze względu na rodzaj robót i transport technologiczny geodezyjne </w:t>
      </w:r>
      <w:r>
        <w:rPr>
          <w:spacing w:val="2"/>
        </w:rPr>
        <w:t xml:space="preserve">wyznaczenie </w:t>
      </w:r>
      <w:r>
        <w:t xml:space="preserve">osi i obrysów elementów budowli </w:t>
      </w:r>
      <w:r>
        <w:rPr>
          <w:spacing w:val="2"/>
        </w:rPr>
        <w:t xml:space="preserve">wymaga </w:t>
      </w:r>
      <w:r>
        <w:t xml:space="preserve">wyznaczenia bocznych odnośników </w:t>
      </w:r>
      <w:r>
        <w:rPr>
          <w:spacing w:val="2"/>
        </w:rPr>
        <w:t xml:space="preserve">usytuowanych </w:t>
      </w:r>
      <w:r>
        <w:t>poza bezpośrednią strefą robót, nie narażoną na zniszczenie</w:t>
      </w:r>
      <w:r w:rsidR="00BD666C">
        <w:t xml:space="preserve"> </w:t>
      </w:r>
      <w:r>
        <w:t xml:space="preserve">i </w:t>
      </w:r>
      <w:r>
        <w:rPr>
          <w:spacing w:val="2"/>
        </w:rPr>
        <w:t xml:space="preserve">umożliwiających </w:t>
      </w:r>
      <w:r>
        <w:t xml:space="preserve">szybkie odtworzenie </w:t>
      </w:r>
      <w:r>
        <w:rPr>
          <w:spacing w:val="2"/>
        </w:rPr>
        <w:t>uszkodzonych</w:t>
      </w:r>
      <w:r>
        <w:rPr>
          <w:spacing w:val="4"/>
        </w:rPr>
        <w:t xml:space="preserve"> </w:t>
      </w:r>
      <w:r>
        <w:t>punktów.</w:t>
      </w:r>
    </w:p>
    <w:p w:rsidR="00DF78BC" w:rsidRDefault="00DF78BC">
      <w:pPr>
        <w:pStyle w:val="Tekstpodstawowy"/>
        <w:spacing w:before="10"/>
        <w:rPr>
          <w:sz w:val="29"/>
        </w:rPr>
      </w:pPr>
    </w:p>
    <w:p w:rsidR="00DF78BC" w:rsidRDefault="00AF2456">
      <w:pPr>
        <w:pStyle w:val="Nagwek2"/>
        <w:numPr>
          <w:ilvl w:val="1"/>
          <w:numId w:val="34"/>
        </w:numPr>
        <w:tabs>
          <w:tab w:val="left" w:pos="606"/>
        </w:tabs>
        <w:ind w:left="605" w:hanging="387"/>
      </w:pPr>
      <w:r>
        <w:t>Wyznaczenie przekrojów</w:t>
      </w:r>
      <w:r>
        <w:rPr>
          <w:spacing w:val="1"/>
        </w:rPr>
        <w:t xml:space="preserve"> </w:t>
      </w:r>
      <w:r>
        <w:t>poprzecznych</w:t>
      </w:r>
    </w:p>
    <w:p w:rsidR="00DF78BC" w:rsidRDefault="00AF2456">
      <w:pPr>
        <w:pStyle w:val="Tekstpodstawowy"/>
        <w:tabs>
          <w:tab w:val="left" w:pos="7787"/>
        </w:tabs>
        <w:spacing w:before="118" w:line="360" w:lineRule="auto"/>
        <w:ind w:left="218" w:right="152" w:firstLine="566"/>
        <w:jc w:val="both"/>
      </w:pPr>
      <w:r>
        <w:t xml:space="preserve">Wyznaczenie przekrojów </w:t>
      </w:r>
      <w:r>
        <w:rPr>
          <w:spacing w:val="2"/>
        </w:rPr>
        <w:t xml:space="preserve">poprzecznych </w:t>
      </w:r>
      <w:r>
        <w:t xml:space="preserve">obejmuje  wyznaczenie  </w:t>
      </w:r>
      <w:r>
        <w:rPr>
          <w:spacing w:val="2"/>
        </w:rPr>
        <w:t xml:space="preserve">krawędzi  nasypów  </w:t>
      </w:r>
      <w:r>
        <w:t xml:space="preserve">i  wykopów na powierzchni terenu (określenie granicy robót), wyznaczenie w  czasie  trwania  robót  ziemnych  zarysu </w:t>
      </w:r>
      <w:r>
        <w:rPr>
          <w:spacing w:val="2"/>
        </w:rPr>
        <w:t xml:space="preserve">nasypów </w:t>
      </w:r>
      <w:r>
        <w:t xml:space="preserve">i </w:t>
      </w:r>
      <w:r>
        <w:rPr>
          <w:spacing w:val="2"/>
        </w:rPr>
        <w:t xml:space="preserve">wykopów </w:t>
      </w:r>
      <w:r>
        <w:t xml:space="preserve">w </w:t>
      </w:r>
      <w:r>
        <w:rPr>
          <w:spacing w:val="2"/>
        </w:rPr>
        <w:t xml:space="preserve">przekrojach, </w:t>
      </w:r>
      <w:r>
        <w:t xml:space="preserve">wyznaczenia </w:t>
      </w:r>
      <w:r>
        <w:rPr>
          <w:spacing w:val="2"/>
        </w:rPr>
        <w:t xml:space="preserve">nachyleń </w:t>
      </w:r>
      <w:r>
        <w:t xml:space="preserve">itp., zgodnie z Dokumentacją określającą techniczne warunki zamknięcia i </w:t>
      </w:r>
      <w:r>
        <w:rPr>
          <w:spacing w:val="2"/>
        </w:rPr>
        <w:t xml:space="preserve">rekultywacji </w:t>
      </w:r>
      <w:r>
        <w:t xml:space="preserve">składowiska odpadów oraz w </w:t>
      </w:r>
      <w:r>
        <w:rPr>
          <w:spacing w:val="2"/>
        </w:rPr>
        <w:t xml:space="preserve">miejscach wymagających  </w:t>
      </w:r>
      <w:r>
        <w:t xml:space="preserve">uzupełnienia  dla  </w:t>
      </w:r>
      <w:r>
        <w:rPr>
          <w:spacing w:val="2"/>
        </w:rPr>
        <w:t>poprawnego</w:t>
      </w:r>
      <w:r>
        <w:rPr>
          <w:spacing w:val="54"/>
        </w:rPr>
        <w:t xml:space="preserve"> </w:t>
      </w:r>
      <w:r>
        <w:t>przeprowadzenia</w:t>
      </w:r>
      <w:r>
        <w:rPr>
          <w:spacing w:val="55"/>
        </w:rPr>
        <w:t xml:space="preserve"> </w:t>
      </w:r>
      <w:r>
        <w:t>robót</w:t>
      </w:r>
      <w:r w:rsidR="00556461">
        <w:t xml:space="preserve"> </w:t>
      </w:r>
      <w:r>
        <w:t xml:space="preserve">i zaakceptowanych przez Inżyniera Kontraktu. Do wyznaczania krawędzi </w:t>
      </w:r>
      <w:r>
        <w:rPr>
          <w:spacing w:val="2"/>
        </w:rPr>
        <w:t xml:space="preserve">nasypów </w:t>
      </w:r>
      <w:r>
        <w:t xml:space="preserve">i </w:t>
      </w:r>
      <w:r>
        <w:rPr>
          <w:spacing w:val="2"/>
        </w:rPr>
        <w:t xml:space="preserve">wykopów </w:t>
      </w:r>
      <w:r>
        <w:t xml:space="preserve">należy stosować </w:t>
      </w:r>
      <w:r>
        <w:rPr>
          <w:spacing w:val="2"/>
        </w:rPr>
        <w:t xml:space="preserve">dobrze </w:t>
      </w:r>
      <w:r>
        <w:t xml:space="preserve">widoczne paliki lub </w:t>
      </w:r>
      <w:r>
        <w:rPr>
          <w:spacing w:val="2"/>
        </w:rPr>
        <w:t xml:space="preserve">wiechy. Wiechy </w:t>
      </w:r>
      <w:r>
        <w:t xml:space="preserve">należy stosować w  przypadku  nasypów  o wysokości przekraczającej 1 metr oraz wykopów głębszych niż 1 metr. Odległość między palikami lub </w:t>
      </w:r>
      <w:r>
        <w:rPr>
          <w:spacing w:val="3"/>
        </w:rPr>
        <w:t xml:space="preserve">wiechami </w:t>
      </w:r>
      <w:r>
        <w:t xml:space="preserve">należy dostosować do ukształtowania terenu oraz geometrii trasy. Odległość ta co najmniej </w:t>
      </w:r>
      <w:r>
        <w:rPr>
          <w:spacing w:val="2"/>
        </w:rPr>
        <w:t xml:space="preserve">powinna </w:t>
      </w:r>
      <w:r>
        <w:t xml:space="preserve">odpowiadać odstępowi </w:t>
      </w:r>
      <w:r>
        <w:rPr>
          <w:spacing w:val="2"/>
        </w:rPr>
        <w:t xml:space="preserve">kolejnych </w:t>
      </w:r>
      <w:r>
        <w:t xml:space="preserve">przekrojów </w:t>
      </w:r>
      <w:r>
        <w:rPr>
          <w:spacing w:val="2"/>
        </w:rPr>
        <w:t xml:space="preserve">poprzecznych. </w:t>
      </w:r>
      <w:r>
        <w:t>Profilowanie przekrojów</w:t>
      </w:r>
      <w:r>
        <w:rPr>
          <w:spacing w:val="30"/>
        </w:rPr>
        <w:t xml:space="preserve"> </w:t>
      </w:r>
      <w:r>
        <w:rPr>
          <w:spacing w:val="2"/>
        </w:rPr>
        <w:t>poprzecznych</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tabs>
          <w:tab w:val="left" w:pos="8104"/>
        </w:tabs>
        <w:spacing w:before="88" w:line="360" w:lineRule="auto"/>
        <w:ind w:left="218" w:right="192"/>
      </w:pPr>
      <w:r>
        <w:lastRenderedPageBreak/>
        <w:t xml:space="preserve">musi umożliwiać  wykonanie  </w:t>
      </w:r>
      <w:r>
        <w:rPr>
          <w:spacing w:val="2"/>
        </w:rPr>
        <w:t xml:space="preserve">nasypów </w:t>
      </w:r>
      <w:r>
        <w:t xml:space="preserve">i  wykopów  o </w:t>
      </w:r>
      <w:r>
        <w:rPr>
          <w:spacing w:val="15"/>
        </w:rPr>
        <w:t xml:space="preserve"> </w:t>
      </w:r>
      <w:r>
        <w:t>kształcie</w:t>
      </w:r>
      <w:r>
        <w:rPr>
          <w:spacing w:val="41"/>
        </w:rPr>
        <w:t xml:space="preserve"> </w:t>
      </w:r>
      <w:r>
        <w:t>zgodnym</w:t>
      </w:r>
      <w:r>
        <w:tab/>
        <w:t xml:space="preserve">z Dokumentacją określającą techniczne warunki zamknięcia i rekultywacji </w:t>
      </w:r>
      <w:r>
        <w:rPr>
          <w:spacing w:val="3"/>
        </w:rPr>
        <w:t>składowiska</w:t>
      </w:r>
      <w:r>
        <w:rPr>
          <w:spacing w:val="12"/>
        </w:rPr>
        <w:t xml:space="preserve"> </w:t>
      </w:r>
      <w:r>
        <w:rPr>
          <w:spacing w:val="2"/>
        </w:rPr>
        <w:t>odpadów.</w:t>
      </w:r>
    </w:p>
    <w:p w:rsidR="00DF78BC" w:rsidRDefault="00DF78BC">
      <w:pPr>
        <w:pStyle w:val="Tekstpodstawowy"/>
        <w:spacing w:before="9"/>
        <w:rPr>
          <w:sz w:val="29"/>
        </w:rPr>
      </w:pPr>
    </w:p>
    <w:p w:rsidR="00DF78BC" w:rsidRDefault="00AF2456">
      <w:pPr>
        <w:pStyle w:val="Nagwek2"/>
        <w:numPr>
          <w:ilvl w:val="0"/>
          <w:numId w:val="34"/>
        </w:numPr>
        <w:tabs>
          <w:tab w:val="left" w:pos="440"/>
        </w:tabs>
      </w:pPr>
      <w:r>
        <w:t>KONTROLA JAKOŚCI</w:t>
      </w:r>
      <w:r>
        <w:rPr>
          <w:spacing w:val="-3"/>
        </w:rPr>
        <w:t xml:space="preserve"> </w:t>
      </w:r>
      <w:r>
        <w:t>ROBÓT</w:t>
      </w:r>
    </w:p>
    <w:p w:rsidR="00DF78BC" w:rsidRDefault="00AF2456">
      <w:pPr>
        <w:pStyle w:val="Akapitzlist"/>
        <w:numPr>
          <w:ilvl w:val="1"/>
          <w:numId w:val="34"/>
        </w:numPr>
        <w:tabs>
          <w:tab w:val="left" w:pos="606"/>
        </w:tabs>
        <w:spacing w:before="116"/>
        <w:ind w:left="605" w:hanging="387"/>
        <w:rPr>
          <w:b/>
          <w:sz w:val="20"/>
        </w:rPr>
      </w:pPr>
      <w:r>
        <w:rPr>
          <w:b/>
          <w:sz w:val="20"/>
        </w:rPr>
        <w:t>Ogólne zasady kontroli jakości</w:t>
      </w:r>
      <w:r>
        <w:rPr>
          <w:b/>
          <w:spacing w:val="-3"/>
          <w:sz w:val="20"/>
        </w:rPr>
        <w:t xml:space="preserve"> </w:t>
      </w:r>
      <w:r>
        <w:rPr>
          <w:b/>
          <w:sz w:val="20"/>
        </w:rPr>
        <w:t>robót</w:t>
      </w:r>
    </w:p>
    <w:p w:rsidR="00DF78BC" w:rsidRDefault="00AF2456">
      <w:pPr>
        <w:pStyle w:val="Tekstpodstawowy"/>
        <w:spacing w:before="118"/>
        <w:ind w:left="785"/>
      </w:pPr>
      <w:r>
        <w:rPr>
          <w:w w:val="105"/>
        </w:rPr>
        <w:t>Ogólne zasady kontroli jakości robót podano w ST - 00.00 "Wymagania ogólne".</w:t>
      </w:r>
    </w:p>
    <w:p w:rsidR="00DF78BC" w:rsidRDefault="00DF78BC">
      <w:pPr>
        <w:pStyle w:val="Tekstpodstawowy"/>
        <w:rPr>
          <w:sz w:val="22"/>
        </w:rPr>
      </w:pPr>
    </w:p>
    <w:p w:rsidR="00DF78BC" w:rsidRDefault="00DF78BC">
      <w:pPr>
        <w:pStyle w:val="Tekstpodstawowy"/>
        <w:spacing w:before="7"/>
        <w:rPr>
          <w:sz w:val="17"/>
        </w:rPr>
      </w:pPr>
    </w:p>
    <w:p w:rsidR="00DF78BC" w:rsidRDefault="00AF2456">
      <w:pPr>
        <w:pStyle w:val="Nagwek2"/>
        <w:numPr>
          <w:ilvl w:val="1"/>
          <w:numId w:val="34"/>
        </w:numPr>
        <w:tabs>
          <w:tab w:val="left" w:pos="606"/>
        </w:tabs>
        <w:spacing w:before="1"/>
        <w:ind w:left="605" w:hanging="387"/>
      </w:pPr>
      <w:r>
        <w:t>Kontrola jakości prac</w:t>
      </w:r>
      <w:r>
        <w:rPr>
          <w:spacing w:val="-2"/>
        </w:rPr>
        <w:t xml:space="preserve"> </w:t>
      </w:r>
      <w:r>
        <w:t>pomiarowych.</w:t>
      </w:r>
    </w:p>
    <w:p w:rsidR="00DF78BC" w:rsidRDefault="00AF2456">
      <w:pPr>
        <w:pStyle w:val="Tekstpodstawowy"/>
        <w:spacing w:before="118" w:line="360" w:lineRule="auto"/>
        <w:ind w:left="218" w:right="161" w:firstLine="566"/>
        <w:jc w:val="both"/>
      </w:pPr>
      <w:r>
        <w:rPr>
          <w:w w:val="105"/>
        </w:rPr>
        <w:t>Kontrolę jakości prac pomiarowych związanych z odtworzeniem terenu. przekrojów poprzecznych, załamań. i punktów wysokościowych należy prowadzić według ogólnych zasad określonych   w    instrukcjach   i   wytycznych   oraz   czynności   geodezyjnych   obowiązujących    w</w:t>
      </w:r>
      <w:r>
        <w:rPr>
          <w:spacing w:val="3"/>
          <w:w w:val="105"/>
        </w:rPr>
        <w:t xml:space="preserve"> </w:t>
      </w:r>
      <w:r>
        <w:rPr>
          <w:w w:val="105"/>
        </w:rPr>
        <w:t>budownictwie.</w:t>
      </w:r>
    </w:p>
    <w:p w:rsidR="00DF78BC" w:rsidRDefault="00DF78BC">
      <w:pPr>
        <w:pStyle w:val="Tekstpodstawowy"/>
        <w:spacing w:before="7"/>
        <w:rPr>
          <w:sz w:val="29"/>
        </w:rPr>
      </w:pPr>
    </w:p>
    <w:p w:rsidR="00DF78BC" w:rsidRDefault="00AF2456">
      <w:pPr>
        <w:pStyle w:val="Nagwek2"/>
        <w:numPr>
          <w:ilvl w:val="1"/>
          <w:numId w:val="34"/>
        </w:numPr>
        <w:tabs>
          <w:tab w:val="left" w:pos="608"/>
        </w:tabs>
        <w:spacing w:before="1"/>
      </w:pPr>
      <w:r>
        <w:t>Sprawdzanie robot</w:t>
      </w:r>
      <w:r>
        <w:rPr>
          <w:spacing w:val="-2"/>
        </w:rPr>
        <w:t xml:space="preserve"> </w:t>
      </w:r>
      <w:r>
        <w:t>pomiarowych.</w:t>
      </w:r>
    </w:p>
    <w:p w:rsidR="00DF78BC" w:rsidRDefault="00AF2456">
      <w:pPr>
        <w:pStyle w:val="Tekstpodstawowy"/>
        <w:spacing w:before="118" w:line="360" w:lineRule="auto"/>
        <w:ind w:left="218" w:right="156" w:firstLine="566"/>
        <w:jc w:val="both"/>
      </w:pPr>
      <w:r>
        <w:rPr>
          <w:w w:val="105"/>
        </w:rPr>
        <w:t>Sprawdzenie robót pomiarowych polegać winno na: sprawdzaniu niwelatorem roboczych punktów wysokościowych, sprawdzaniu taśmą i szablonem z poziomicą miejsc załamań, osi, krawędzi w miejscach budzących wątpliwości.</w:t>
      </w:r>
    </w:p>
    <w:p w:rsidR="00DF78BC" w:rsidRDefault="00DF78BC">
      <w:pPr>
        <w:pStyle w:val="Tekstpodstawowy"/>
        <w:spacing w:before="9"/>
        <w:rPr>
          <w:sz w:val="29"/>
        </w:rPr>
      </w:pPr>
    </w:p>
    <w:p w:rsidR="00DF78BC" w:rsidRDefault="00AF2456">
      <w:pPr>
        <w:pStyle w:val="Nagwek2"/>
        <w:numPr>
          <w:ilvl w:val="0"/>
          <w:numId w:val="34"/>
        </w:numPr>
        <w:tabs>
          <w:tab w:val="left" w:pos="440"/>
        </w:tabs>
      </w:pPr>
      <w:r>
        <w:t>OBMIAR</w:t>
      </w:r>
      <w:r>
        <w:rPr>
          <w:spacing w:val="-2"/>
        </w:rPr>
        <w:t xml:space="preserve"> </w:t>
      </w:r>
      <w: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1"/>
          <w:numId w:val="34"/>
        </w:numPr>
        <w:tabs>
          <w:tab w:val="left" w:pos="606"/>
        </w:tabs>
        <w:spacing w:before="1"/>
        <w:ind w:left="605" w:hanging="387"/>
        <w:rPr>
          <w:b/>
          <w:sz w:val="20"/>
        </w:rPr>
      </w:pPr>
      <w:r>
        <w:rPr>
          <w:b/>
          <w:sz w:val="20"/>
        </w:rPr>
        <w:t>Ogólne zasady obmiaru</w:t>
      </w:r>
      <w:r>
        <w:rPr>
          <w:b/>
          <w:spacing w:val="-5"/>
          <w:sz w:val="20"/>
        </w:rPr>
        <w:t xml:space="preserve"> </w:t>
      </w:r>
      <w:r>
        <w:rPr>
          <w:b/>
          <w:sz w:val="20"/>
        </w:rPr>
        <w:t>robót</w:t>
      </w:r>
    </w:p>
    <w:p w:rsidR="00DF78BC" w:rsidRDefault="00AF2456">
      <w:pPr>
        <w:pStyle w:val="Tekstpodstawowy"/>
        <w:spacing w:before="115" w:line="360" w:lineRule="auto"/>
        <w:ind w:left="218" w:right="163" w:firstLine="566"/>
        <w:jc w:val="both"/>
      </w:pPr>
      <w:r>
        <w:rPr>
          <w:w w:val="105"/>
        </w:rPr>
        <w:t>Ogólne zasady obmiaru robót podano w ST - 00.00 "Wymagania ogólne". Jednostka obmiaru dla robót geodezyjnych jest 1 ha odtworzonej powierzchni w terenie.</w:t>
      </w:r>
    </w:p>
    <w:p w:rsidR="00DF78BC" w:rsidRDefault="00DF78BC">
      <w:pPr>
        <w:pStyle w:val="Tekstpodstawowy"/>
        <w:spacing w:before="11"/>
        <w:rPr>
          <w:sz w:val="29"/>
        </w:rPr>
      </w:pPr>
    </w:p>
    <w:p w:rsidR="00DF78BC" w:rsidRDefault="00AF2456">
      <w:pPr>
        <w:pStyle w:val="Nagwek2"/>
        <w:numPr>
          <w:ilvl w:val="0"/>
          <w:numId w:val="34"/>
        </w:numPr>
        <w:tabs>
          <w:tab w:val="left" w:pos="440"/>
        </w:tabs>
      </w:pPr>
      <w:r>
        <w:t>ODBIÓR</w:t>
      </w:r>
      <w:r>
        <w:rPr>
          <w:spacing w:val="-2"/>
        </w:rPr>
        <w:t xml:space="preserve"> </w:t>
      </w:r>
      <w:r>
        <w:t>ROBÓT</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34"/>
        </w:numPr>
        <w:tabs>
          <w:tab w:val="left" w:pos="606"/>
        </w:tabs>
        <w:ind w:left="605" w:hanging="387"/>
        <w:rPr>
          <w:b/>
          <w:sz w:val="20"/>
        </w:rPr>
      </w:pPr>
      <w:r>
        <w:rPr>
          <w:b/>
          <w:sz w:val="20"/>
        </w:rPr>
        <w:t>Ogólne zasady odbioru</w:t>
      </w:r>
      <w:r>
        <w:rPr>
          <w:b/>
          <w:spacing w:val="-5"/>
          <w:sz w:val="20"/>
        </w:rPr>
        <w:t xml:space="preserve"> </w:t>
      </w:r>
      <w:r>
        <w:rPr>
          <w:b/>
          <w:sz w:val="20"/>
        </w:rPr>
        <w:t>robót</w:t>
      </w:r>
    </w:p>
    <w:p w:rsidR="00DF78BC" w:rsidRDefault="00AF2456">
      <w:pPr>
        <w:pStyle w:val="Tekstpodstawowy"/>
        <w:spacing w:before="118"/>
        <w:ind w:left="785"/>
      </w:pPr>
      <w:r>
        <w:rPr>
          <w:w w:val="105"/>
        </w:rPr>
        <w:t>Ogólne zasady odbioru robót podano w ST - 00.00 "Wymagania ogólne".</w:t>
      </w:r>
    </w:p>
    <w:p w:rsidR="00DF78BC" w:rsidRDefault="00DF78BC">
      <w:pPr>
        <w:pStyle w:val="Tekstpodstawowy"/>
        <w:rPr>
          <w:sz w:val="22"/>
        </w:rPr>
      </w:pPr>
    </w:p>
    <w:p w:rsidR="00DF78BC" w:rsidRDefault="00DF78BC">
      <w:pPr>
        <w:pStyle w:val="Tekstpodstawowy"/>
        <w:spacing w:before="9"/>
        <w:rPr>
          <w:sz w:val="17"/>
        </w:rPr>
      </w:pPr>
    </w:p>
    <w:p w:rsidR="00DF78BC" w:rsidRDefault="00AF2456">
      <w:pPr>
        <w:pStyle w:val="Nagwek2"/>
        <w:numPr>
          <w:ilvl w:val="1"/>
          <w:numId w:val="34"/>
        </w:numPr>
        <w:tabs>
          <w:tab w:val="left" w:pos="608"/>
        </w:tabs>
      </w:pPr>
      <w:r>
        <w:t>Sposób odbioru</w:t>
      </w:r>
      <w:r>
        <w:rPr>
          <w:spacing w:val="1"/>
        </w:rPr>
        <w:t xml:space="preserve"> </w:t>
      </w:r>
      <w:r>
        <w:t>robót</w:t>
      </w:r>
    </w:p>
    <w:p w:rsidR="00DF78BC" w:rsidRDefault="00AF2456">
      <w:pPr>
        <w:pStyle w:val="Tekstpodstawowy"/>
        <w:spacing w:before="118" w:line="360" w:lineRule="auto"/>
        <w:ind w:left="218" w:right="159" w:firstLine="566"/>
        <w:jc w:val="both"/>
      </w:pPr>
      <w:r>
        <w:rPr>
          <w:w w:val="105"/>
        </w:rPr>
        <w:t>Odbiór robót związanych  z odtworzeniem budowli w terenie następuje na podstawie szkiców   i dzienników geodezyjnych i operatów obsługi realizacyjnej, które Wykonawca  przedstawi Inżynierowi</w:t>
      </w:r>
      <w:r>
        <w:rPr>
          <w:spacing w:val="2"/>
          <w:w w:val="105"/>
        </w:rPr>
        <w:t xml:space="preserve"> </w:t>
      </w:r>
      <w:r>
        <w:rPr>
          <w:w w:val="105"/>
        </w:rPr>
        <w:t>Kontraktu.</w:t>
      </w:r>
    </w:p>
    <w:p w:rsidR="00DF78BC" w:rsidRDefault="00DF78BC">
      <w:pPr>
        <w:pStyle w:val="Tekstpodstawowy"/>
        <w:spacing w:before="9"/>
        <w:rPr>
          <w:sz w:val="29"/>
        </w:rPr>
      </w:pPr>
    </w:p>
    <w:p w:rsidR="00DF78BC" w:rsidRDefault="00AF2456">
      <w:pPr>
        <w:pStyle w:val="Nagwek2"/>
        <w:numPr>
          <w:ilvl w:val="0"/>
          <w:numId w:val="34"/>
        </w:numPr>
        <w:tabs>
          <w:tab w:val="left" w:pos="440"/>
        </w:tabs>
      </w:pPr>
      <w:r>
        <w:t>PODSTAWA</w:t>
      </w:r>
      <w:r>
        <w:rPr>
          <w:spacing w:val="-4"/>
        </w:rPr>
        <w:t xml:space="preserve"> </w:t>
      </w:r>
      <w:r>
        <w:t>PŁATNOŚCI.</w:t>
      </w:r>
    </w:p>
    <w:p w:rsidR="00DF78BC" w:rsidRDefault="00AF2456">
      <w:pPr>
        <w:pStyle w:val="Akapitzlist"/>
        <w:numPr>
          <w:ilvl w:val="1"/>
          <w:numId w:val="34"/>
        </w:numPr>
        <w:tabs>
          <w:tab w:val="left" w:pos="606"/>
        </w:tabs>
        <w:spacing w:before="116"/>
        <w:ind w:left="605" w:hanging="387"/>
        <w:rPr>
          <w:b/>
          <w:sz w:val="20"/>
        </w:rPr>
      </w:pPr>
      <w:r>
        <w:rPr>
          <w:b/>
          <w:sz w:val="20"/>
        </w:rPr>
        <w:t>Wynagrodzenie ryczałtowe obejmuje w</w:t>
      </w:r>
      <w:r>
        <w:rPr>
          <w:b/>
          <w:spacing w:val="1"/>
          <w:sz w:val="20"/>
        </w:rPr>
        <w:t xml:space="preserve"> </w:t>
      </w:r>
      <w:r>
        <w:rPr>
          <w:b/>
          <w:sz w:val="20"/>
        </w:rPr>
        <w:t>szczególności:</w:t>
      </w:r>
    </w:p>
    <w:p w:rsidR="00DF78BC" w:rsidRDefault="00AF2456">
      <w:pPr>
        <w:pStyle w:val="Tekstpodstawowy"/>
        <w:spacing w:before="115"/>
        <w:ind w:left="785"/>
      </w:pPr>
      <w:r>
        <w:rPr>
          <w:w w:val="105"/>
        </w:rPr>
        <w:t>Ogólne ustalenia dotyczące podstawy płatności podano w ST - 00.00 "Wymagania ogólne".</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4"/>
        <w:jc w:val="both"/>
      </w:pPr>
      <w:r>
        <w:rPr>
          <w:w w:val="105"/>
        </w:rPr>
        <w:lastRenderedPageBreak/>
        <w:t>Płatność za jednostkę obmiaru dla robót geodezyjnych ustaloną na etapie przetargu przyjmować należy na podstawie szkiców i dzienników pomiarów geodezyjnych. Zgodnie z Dokumentacją określającą techniczne warunki zamknięcia i rekultywacji składowiska odpadów cena za roboty związane z powierzchniowymi robotami ziemnymi obejmuje:</w:t>
      </w:r>
    </w:p>
    <w:p w:rsidR="00DF78BC" w:rsidRDefault="00AF2456">
      <w:pPr>
        <w:pStyle w:val="Akapitzlist"/>
        <w:numPr>
          <w:ilvl w:val="2"/>
          <w:numId w:val="34"/>
        </w:numPr>
        <w:tabs>
          <w:tab w:val="left" w:pos="998"/>
          <w:tab w:val="left" w:pos="999"/>
        </w:tabs>
        <w:rPr>
          <w:sz w:val="20"/>
        </w:rPr>
      </w:pPr>
      <w:r>
        <w:rPr>
          <w:w w:val="105"/>
          <w:sz w:val="20"/>
        </w:rPr>
        <w:t>sprawdzenie wyznaczenia punktów głównych i punktów</w:t>
      </w:r>
      <w:r>
        <w:rPr>
          <w:spacing w:val="15"/>
          <w:w w:val="105"/>
          <w:sz w:val="20"/>
        </w:rPr>
        <w:t xml:space="preserve"> </w:t>
      </w:r>
      <w:r>
        <w:rPr>
          <w:w w:val="105"/>
          <w:sz w:val="20"/>
        </w:rPr>
        <w:t>wysokościowych</w:t>
      </w:r>
    </w:p>
    <w:p w:rsidR="00DF78BC" w:rsidRDefault="00AF2456">
      <w:pPr>
        <w:pStyle w:val="Akapitzlist"/>
        <w:numPr>
          <w:ilvl w:val="2"/>
          <w:numId w:val="34"/>
        </w:numPr>
        <w:tabs>
          <w:tab w:val="left" w:pos="998"/>
          <w:tab w:val="left" w:pos="999"/>
        </w:tabs>
        <w:spacing w:before="116"/>
        <w:rPr>
          <w:sz w:val="20"/>
        </w:rPr>
      </w:pPr>
      <w:r>
        <w:rPr>
          <w:w w:val="105"/>
          <w:sz w:val="20"/>
        </w:rPr>
        <w:t>uzupełnienie pomiarów dodatkowymi</w:t>
      </w:r>
      <w:r>
        <w:rPr>
          <w:spacing w:val="7"/>
          <w:w w:val="105"/>
          <w:sz w:val="20"/>
        </w:rPr>
        <w:t xml:space="preserve"> </w:t>
      </w:r>
      <w:r>
        <w:rPr>
          <w:w w:val="105"/>
          <w:sz w:val="20"/>
        </w:rPr>
        <w:t>punktami</w:t>
      </w:r>
    </w:p>
    <w:p w:rsidR="00DF78BC" w:rsidRDefault="00AF2456">
      <w:pPr>
        <w:pStyle w:val="Akapitzlist"/>
        <w:numPr>
          <w:ilvl w:val="2"/>
          <w:numId w:val="34"/>
        </w:numPr>
        <w:tabs>
          <w:tab w:val="left" w:pos="998"/>
          <w:tab w:val="left" w:pos="999"/>
        </w:tabs>
        <w:spacing w:before="113"/>
        <w:rPr>
          <w:sz w:val="20"/>
        </w:rPr>
      </w:pPr>
      <w:r>
        <w:rPr>
          <w:w w:val="105"/>
          <w:sz w:val="20"/>
        </w:rPr>
        <w:t>wyznaczenie dodatkowych punktów</w:t>
      </w:r>
      <w:r>
        <w:rPr>
          <w:spacing w:val="6"/>
          <w:w w:val="105"/>
          <w:sz w:val="20"/>
        </w:rPr>
        <w:t xml:space="preserve"> </w:t>
      </w:r>
      <w:r>
        <w:rPr>
          <w:w w:val="105"/>
          <w:sz w:val="20"/>
        </w:rPr>
        <w:t>wysokościowych</w:t>
      </w:r>
    </w:p>
    <w:p w:rsidR="00DF78BC" w:rsidRDefault="00AF2456">
      <w:pPr>
        <w:pStyle w:val="Akapitzlist"/>
        <w:numPr>
          <w:ilvl w:val="2"/>
          <w:numId w:val="34"/>
        </w:numPr>
        <w:tabs>
          <w:tab w:val="left" w:pos="998"/>
          <w:tab w:val="left" w:pos="999"/>
        </w:tabs>
        <w:spacing w:before="116"/>
        <w:rPr>
          <w:sz w:val="20"/>
        </w:rPr>
      </w:pPr>
      <w:proofErr w:type="spellStart"/>
      <w:r>
        <w:rPr>
          <w:w w:val="105"/>
          <w:sz w:val="20"/>
        </w:rPr>
        <w:t>zastabilizowanie</w:t>
      </w:r>
      <w:proofErr w:type="spellEnd"/>
      <w:r>
        <w:rPr>
          <w:w w:val="105"/>
          <w:sz w:val="20"/>
        </w:rPr>
        <w:t xml:space="preserve"> punktów w sposób trwały, ochrona ich przed</w:t>
      </w:r>
      <w:r>
        <w:rPr>
          <w:spacing w:val="22"/>
          <w:w w:val="105"/>
          <w:sz w:val="20"/>
        </w:rPr>
        <w:t xml:space="preserve"> </w:t>
      </w:r>
      <w:r>
        <w:rPr>
          <w:w w:val="105"/>
          <w:sz w:val="20"/>
        </w:rPr>
        <w:t>zniszczeniem</w:t>
      </w:r>
    </w:p>
    <w:p w:rsidR="00DF78BC" w:rsidRDefault="00AF2456">
      <w:pPr>
        <w:pStyle w:val="Akapitzlist"/>
        <w:numPr>
          <w:ilvl w:val="2"/>
          <w:numId w:val="34"/>
        </w:numPr>
        <w:tabs>
          <w:tab w:val="left" w:pos="998"/>
          <w:tab w:val="left" w:pos="999"/>
        </w:tabs>
        <w:spacing w:before="116"/>
        <w:rPr>
          <w:sz w:val="20"/>
        </w:rPr>
      </w:pPr>
      <w:r>
        <w:rPr>
          <w:w w:val="105"/>
          <w:sz w:val="20"/>
        </w:rPr>
        <w:t>oznakowanie punktów ułatwiające odszukanie i ewentualne</w:t>
      </w:r>
      <w:r>
        <w:rPr>
          <w:spacing w:val="12"/>
          <w:w w:val="105"/>
          <w:sz w:val="20"/>
        </w:rPr>
        <w:t xml:space="preserve"> </w:t>
      </w:r>
      <w:r>
        <w:rPr>
          <w:w w:val="105"/>
          <w:sz w:val="20"/>
        </w:rPr>
        <w:t>odtworzenie</w:t>
      </w:r>
    </w:p>
    <w:p w:rsidR="00DF78BC" w:rsidRDefault="00AF2456">
      <w:pPr>
        <w:pStyle w:val="Akapitzlist"/>
        <w:numPr>
          <w:ilvl w:val="2"/>
          <w:numId w:val="34"/>
        </w:numPr>
        <w:tabs>
          <w:tab w:val="left" w:pos="998"/>
          <w:tab w:val="left" w:pos="999"/>
        </w:tabs>
        <w:spacing w:before="113" w:line="362" w:lineRule="auto"/>
        <w:ind w:right="157"/>
        <w:rPr>
          <w:sz w:val="20"/>
        </w:rPr>
      </w:pPr>
      <w:r>
        <w:rPr>
          <w:w w:val="105"/>
          <w:sz w:val="20"/>
        </w:rPr>
        <w:t>wyznaczenie i wytyczenie przekrojów poprzecznych i podłużnych, z ewentualnym wytyczeniem dodatkowych</w:t>
      </w:r>
      <w:r>
        <w:rPr>
          <w:spacing w:val="4"/>
          <w:w w:val="105"/>
          <w:sz w:val="20"/>
        </w:rPr>
        <w:t xml:space="preserve"> </w:t>
      </w:r>
      <w:r>
        <w:rPr>
          <w:w w:val="105"/>
          <w:sz w:val="20"/>
        </w:rPr>
        <w:t>przekrojów,</w:t>
      </w:r>
    </w:p>
    <w:p w:rsidR="00DF78BC" w:rsidRDefault="00AF2456">
      <w:pPr>
        <w:pStyle w:val="Akapitzlist"/>
        <w:numPr>
          <w:ilvl w:val="2"/>
          <w:numId w:val="34"/>
        </w:numPr>
        <w:tabs>
          <w:tab w:val="left" w:pos="998"/>
          <w:tab w:val="left" w:pos="999"/>
        </w:tabs>
        <w:spacing w:line="360" w:lineRule="auto"/>
        <w:ind w:right="154"/>
        <w:rPr>
          <w:sz w:val="20"/>
        </w:rPr>
      </w:pPr>
      <w:r>
        <w:rPr>
          <w:w w:val="105"/>
          <w:sz w:val="20"/>
        </w:rPr>
        <w:t>wykonanie pomiarów bieżących w miarę postępu robót, zgodnie z  Dokumentacją określającą techniczne warunki zamknięcia i rekultywacji składowiska</w:t>
      </w:r>
      <w:r>
        <w:rPr>
          <w:spacing w:val="20"/>
          <w:w w:val="105"/>
          <w:sz w:val="20"/>
        </w:rPr>
        <w:t xml:space="preserve"> </w:t>
      </w:r>
      <w:r>
        <w:rPr>
          <w:w w:val="105"/>
          <w:sz w:val="20"/>
        </w:rPr>
        <w:t>odpadów,</w:t>
      </w:r>
    </w:p>
    <w:p w:rsidR="00DF78BC" w:rsidRDefault="00AF2456">
      <w:pPr>
        <w:pStyle w:val="Akapitzlist"/>
        <w:numPr>
          <w:ilvl w:val="2"/>
          <w:numId w:val="34"/>
        </w:numPr>
        <w:tabs>
          <w:tab w:val="left" w:pos="998"/>
          <w:tab w:val="left" w:pos="999"/>
        </w:tabs>
        <w:spacing w:line="360" w:lineRule="auto"/>
        <w:ind w:right="163"/>
        <w:rPr>
          <w:sz w:val="20"/>
        </w:rPr>
      </w:pPr>
      <w:r>
        <w:rPr>
          <w:w w:val="105"/>
          <w:sz w:val="20"/>
        </w:rPr>
        <w:t xml:space="preserve">wykonanie geodezyjnej inwentaryzacji powykonawczej wraz z zaktualizowaniem mapy </w:t>
      </w:r>
      <w:proofErr w:type="spellStart"/>
      <w:r>
        <w:rPr>
          <w:w w:val="105"/>
          <w:sz w:val="20"/>
        </w:rPr>
        <w:t>sytuacyjno</w:t>
      </w:r>
      <w:proofErr w:type="spellEnd"/>
      <w:r>
        <w:rPr>
          <w:w w:val="105"/>
          <w:sz w:val="20"/>
        </w:rPr>
        <w:t xml:space="preserve"> –</w:t>
      </w:r>
      <w:r>
        <w:rPr>
          <w:spacing w:val="5"/>
          <w:w w:val="105"/>
          <w:sz w:val="20"/>
        </w:rPr>
        <w:t xml:space="preserve"> </w:t>
      </w:r>
      <w:r>
        <w:rPr>
          <w:w w:val="105"/>
          <w:sz w:val="20"/>
        </w:rPr>
        <w:t>wysokościowej.</w:t>
      </w:r>
    </w:p>
    <w:p w:rsidR="00DF78BC" w:rsidRDefault="00DF78BC">
      <w:pPr>
        <w:pStyle w:val="Tekstpodstawowy"/>
        <w:spacing w:before="7"/>
        <w:rPr>
          <w:sz w:val="29"/>
        </w:rPr>
      </w:pPr>
    </w:p>
    <w:p w:rsidR="00DF78BC" w:rsidRDefault="00AF2456">
      <w:pPr>
        <w:pStyle w:val="Nagwek2"/>
        <w:numPr>
          <w:ilvl w:val="0"/>
          <w:numId w:val="34"/>
        </w:numPr>
        <w:tabs>
          <w:tab w:val="left" w:pos="553"/>
        </w:tabs>
        <w:ind w:left="552" w:hanging="334"/>
      </w:pPr>
      <w:r>
        <w:t>PRZEPISY ZWIĄZANE.</w:t>
      </w:r>
    </w:p>
    <w:p w:rsidR="00DF78BC" w:rsidRDefault="00AF2456">
      <w:pPr>
        <w:pStyle w:val="Akapitzlist"/>
        <w:numPr>
          <w:ilvl w:val="0"/>
          <w:numId w:val="33"/>
        </w:numPr>
        <w:tabs>
          <w:tab w:val="left" w:pos="998"/>
          <w:tab w:val="left" w:pos="999"/>
          <w:tab w:val="left" w:pos="3759"/>
        </w:tabs>
        <w:spacing w:before="116"/>
        <w:ind w:hanging="3126"/>
        <w:rPr>
          <w:sz w:val="20"/>
        </w:rPr>
      </w:pPr>
      <w:r>
        <w:rPr>
          <w:sz w:val="20"/>
        </w:rPr>
        <w:t>Instrukcja</w:t>
      </w:r>
      <w:r>
        <w:rPr>
          <w:spacing w:val="-4"/>
          <w:sz w:val="20"/>
        </w:rPr>
        <w:t xml:space="preserve"> </w:t>
      </w:r>
      <w:r>
        <w:rPr>
          <w:sz w:val="20"/>
        </w:rPr>
        <w:t>Techniczna</w:t>
      </w:r>
      <w:r>
        <w:rPr>
          <w:sz w:val="20"/>
        </w:rPr>
        <w:tab/>
        <w:t>0-1. Ogólne zasady wykonywania prac</w:t>
      </w:r>
      <w:r>
        <w:rPr>
          <w:spacing w:val="-4"/>
          <w:sz w:val="20"/>
        </w:rPr>
        <w:t xml:space="preserve"> </w:t>
      </w:r>
      <w:r>
        <w:rPr>
          <w:sz w:val="20"/>
        </w:rPr>
        <w:t>geodezyjnych</w:t>
      </w:r>
    </w:p>
    <w:p w:rsidR="00DF78BC" w:rsidRDefault="00AF2456">
      <w:pPr>
        <w:pStyle w:val="Akapitzlist"/>
        <w:numPr>
          <w:ilvl w:val="0"/>
          <w:numId w:val="33"/>
        </w:numPr>
        <w:tabs>
          <w:tab w:val="left" w:pos="981"/>
          <w:tab w:val="left" w:pos="982"/>
          <w:tab w:val="left" w:pos="3764"/>
        </w:tabs>
        <w:spacing w:before="115" w:line="360" w:lineRule="auto"/>
        <w:ind w:right="520" w:hanging="3118"/>
        <w:rPr>
          <w:sz w:val="20"/>
        </w:rPr>
      </w:pPr>
      <w:r>
        <w:rPr>
          <w:sz w:val="20"/>
        </w:rPr>
        <w:t>Instrukcja</w:t>
      </w:r>
      <w:r>
        <w:rPr>
          <w:spacing w:val="-4"/>
          <w:sz w:val="20"/>
        </w:rPr>
        <w:t xml:space="preserve"> </w:t>
      </w:r>
      <w:r>
        <w:rPr>
          <w:sz w:val="20"/>
        </w:rPr>
        <w:t>Techniczna</w:t>
      </w:r>
      <w:r>
        <w:rPr>
          <w:sz w:val="20"/>
        </w:rPr>
        <w:tab/>
        <w:t>G·3. Geodezyjna obsługa inwestycji, Główny Urząd Geodezji i Kartografii, Warszawa</w:t>
      </w:r>
      <w:r>
        <w:rPr>
          <w:spacing w:val="-3"/>
          <w:sz w:val="20"/>
        </w:rPr>
        <w:t xml:space="preserve"> </w:t>
      </w:r>
      <w:r>
        <w:rPr>
          <w:sz w:val="20"/>
        </w:rPr>
        <w:t>1979</w:t>
      </w:r>
    </w:p>
    <w:p w:rsidR="00DF78BC" w:rsidRDefault="00AF2456">
      <w:pPr>
        <w:pStyle w:val="Akapitzlist"/>
        <w:numPr>
          <w:ilvl w:val="0"/>
          <w:numId w:val="33"/>
        </w:numPr>
        <w:tabs>
          <w:tab w:val="left" w:pos="998"/>
          <w:tab w:val="left" w:pos="999"/>
          <w:tab w:val="left" w:pos="3759"/>
        </w:tabs>
        <w:spacing w:before="2"/>
        <w:ind w:hanging="3126"/>
        <w:rPr>
          <w:sz w:val="20"/>
        </w:rPr>
      </w:pPr>
      <w:r>
        <w:rPr>
          <w:sz w:val="20"/>
        </w:rPr>
        <w:t>Instrukcja</w:t>
      </w:r>
      <w:r>
        <w:rPr>
          <w:spacing w:val="-4"/>
          <w:sz w:val="20"/>
        </w:rPr>
        <w:t xml:space="preserve"> </w:t>
      </w:r>
      <w:r>
        <w:rPr>
          <w:sz w:val="20"/>
        </w:rPr>
        <w:t>Techniczna</w:t>
      </w:r>
      <w:r>
        <w:rPr>
          <w:sz w:val="20"/>
        </w:rPr>
        <w:tab/>
        <w:t xml:space="preserve">G-1. Geodezyjna osnowa pozioma, </w:t>
      </w:r>
      <w:proofErr w:type="spellStart"/>
      <w:r>
        <w:rPr>
          <w:sz w:val="20"/>
        </w:rPr>
        <w:t>GUGiK</w:t>
      </w:r>
      <w:proofErr w:type="spellEnd"/>
      <w:r>
        <w:rPr>
          <w:spacing w:val="-3"/>
          <w:sz w:val="20"/>
        </w:rPr>
        <w:t xml:space="preserve"> </w:t>
      </w:r>
      <w:r>
        <w:rPr>
          <w:sz w:val="20"/>
        </w:rPr>
        <w:t>1978</w:t>
      </w:r>
    </w:p>
    <w:p w:rsidR="00DF78BC" w:rsidRDefault="00AF2456">
      <w:pPr>
        <w:pStyle w:val="Akapitzlist"/>
        <w:numPr>
          <w:ilvl w:val="0"/>
          <w:numId w:val="33"/>
        </w:numPr>
        <w:tabs>
          <w:tab w:val="left" w:pos="998"/>
          <w:tab w:val="left" w:pos="999"/>
          <w:tab w:val="left" w:pos="3759"/>
        </w:tabs>
        <w:spacing w:before="113"/>
        <w:ind w:hanging="3126"/>
        <w:rPr>
          <w:sz w:val="20"/>
        </w:rPr>
      </w:pPr>
      <w:r>
        <w:rPr>
          <w:sz w:val="20"/>
        </w:rPr>
        <w:t>Instrukcja</w:t>
      </w:r>
      <w:r>
        <w:rPr>
          <w:spacing w:val="-4"/>
          <w:sz w:val="20"/>
        </w:rPr>
        <w:t xml:space="preserve"> </w:t>
      </w:r>
      <w:r>
        <w:rPr>
          <w:sz w:val="20"/>
        </w:rPr>
        <w:t>Techniczna</w:t>
      </w:r>
      <w:r>
        <w:rPr>
          <w:sz w:val="20"/>
        </w:rPr>
        <w:tab/>
        <w:t xml:space="preserve">G-2. Wysokościowa osnowa geodezyjna, </w:t>
      </w:r>
      <w:proofErr w:type="spellStart"/>
      <w:r>
        <w:rPr>
          <w:sz w:val="20"/>
        </w:rPr>
        <w:t>GUGiK</w:t>
      </w:r>
      <w:proofErr w:type="spellEnd"/>
      <w:r>
        <w:rPr>
          <w:spacing w:val="-25"/>
          <w:sz w:val="20"/>
        </w:rPr>
        <w:t xml:space="preserve"> </w:t>
      </w:r>
      <w:r>
        <w:rPr>
          <w:sz w:val="20"/>
        </w:rPr>
        <w:t>1983</w:t>
      </w:r>
    </w:p>
    <w:p w:rsidR="00DF78BC" w:rsidRDefault="00AF2456">
      <w:pPr>
        <w:pStyle w:val="Akapitzlist"/>
        <w:numPr>
          <w:ilvl w:val="0"/>
          <w:numId w:val="33"/>
        </w:numPr>
        <w:tabs>
          <w:tab w:val="left" w:pos="998"/>
          <w:tab w:val="left" w:pos="999"/>
          <w:tab w:val="left" w:pos="3759"/>
        </w:tabs>
        <w:spacing w:before="116"/>
        <w:ind w:hanging="3126"/>
        <w:rPr>
          <w:sz w:val="20"/>
        </w:rPr>
      </w:pPr>
      <w:r>
        <w:rPr>
          <w:sz w:val="20"/>
        </w:rPr>
        <w:t>Instrukcja</w:t>
      </w:r>
      <w:r>
        <w:rPr>
          <w:spacing w:val="-4"/>
          <w:sz w:val="20"/>
        </w:rPr>
        <w:t xml:space="preserve"> </w:t>
      </w:r>
      <w:r>
        <w:rPr>
          <w:sz w:val="20"/>
        </w:rPr>
        <w:t>Techniczna</w:t>
      </w:r>
      <w:r>
        <w:rPr>
          <w:sz w:val="20"/>
        </w:rPr>
        <w:tab/>
        <w:t xml:space="preserve">G-4. Pomiary sytuacyjne i wysokościowe, </w:t>
      </w:r>
      <w:proofErr w:type="spellStart"/>
      <w:r>
        <w:rPr>
          <w:sz w:val="20"/>
        </w:rPr>
        <w:t>GUGiK</w:t>
      </w:r>
      <w:proofErr w:type="spellEnd"/>
      <w:r>
        <w:rPr>
          <w:spacing w:val="-16"/>
          <w:sz w:val="20"/>
        </w:rPr>
        <w:t xml:space="preserve"> </w:t>
      </w:r>
      <w:r>
        <w:rPr>
          <w:sz w:val="20"/>
        </w:rPr>
        <w:t>1979</w:t>
      </w:r>
    </w:p>
    <w:p w:rsidR="00DF78BC" w:rsidRDefault="00AF2456">
      <w:pPr>
        <w:pStyle w:val="Akapitzlist"/>
        <w:numPr>
          <w:ilvl w:val="0"/>
          <w:numId w:val="33"/>
        </w:numPr>
        <w:tabs>
          <w:tab w:val="left" w:pos="998"/>
          <w:tab w:val="left" w:pos="999"/>
          <w:tab w:val="left" w:pos="3759"/>
        </w:tabs>
        <w:spacing w:before="115"/>
        <w:ind w:hanging="3126"/>
        <w:rPr>
          <w:sz w:val="20"/>
        </w:rPr>
      </w:pPr>
      <w:r>
        <w:rPr>
          <w:sz w:val="20"/>
        </w:rPr>
        <w:t>Wytyczne</w:t>
      </w:r>
      <w:r>
        <w:rPr>
          <w:spacing w:val="-2"/>
          <w:sz w:val="20"/>
        </w:rPr>
        <w:t xml:space="preserve"> </w:t>
      </w:r>
      <w:r>
        <w:rPr>
          <w:sz w:val="20"/>
        </w:rPr>
        <w:t>techniczne</w:t>
      </w:r>
      <w:r>
        <w:rPr>
          <w:sz w:val="20"/>
        </w:rPr>
        <w:tab/>
        <w:t xml:space="preserve">G-3.3. Pomiary realizacyjne, </w:t>
      </w:r>
      <w:proofErr w:type="spellStart"/>
      <w:r>
        <w:rPr>
          <w:sz w:val="20"/>
        </w:rPr>
        <w:t>GUGiK</w:t>
      </w:r>
      <w:proofErr w:type="spellEnd"/>
      <w:r>
        <w:rPr>
          <w:spacing w:val="-8"/>
          <w:sz w:val="20"/>
        </w:rPr>
        <w:t xml:space="preserve"> </w:t>
      </w:r>
      <w:r>
        <w:rPr>
          <w:sz w:val="20"/>
        </w:rPr>
        <w:t>1983</w:t>
      </w:r>
    </w:p>
    <w:p w:rsidR="00DF78BC" w:rsidRDefault="00AF2456">
      <w:pPr>
        <w:pStyle w:val="Akapitzlist"/>
        <w:numPr>
          <w:ilvl w:val="0"/>
          <w:numId w:val="33"/>
        </w:numPr>
        <w:tabs>
          <w:tab w:val="left" w:pos="998"/>
          <w:tab w:val="left" w:pos="999"/>
          <w:tab w:val="left" w:pos="3759"/>
        </w:tabs>
        <w:spacing w:before="116"/>
        <w:ind w:hanging="3126"/>
        <w:rPr>
          <w:sz w:val="20"/>
        </w:rPr>
      </w:pPr>
      <w:r>
        <w:rPr>
          <w:sz w:val="20"/>
        </w:rPr>
        <w:t>Wytyczne</w:t>
      </w:r>
      <w:r>
        <w:rPr>
          <w:spacing w:val="-2"/>
          <w:sz w:val="20"/>
        </w:rPr>
        <w:t xml:space="preserve"> </w:t>
      </w:r>
      <w:r>
        <w:rPr>
          <w:sz w:val="20"/>
        </w:rPr>
        <w:t>techniczne</w:t>
      </w:r>
      <w:r>
        <w:rPr>
          <w:sz w:val="20"/>
        </w:rPr>
        <w:tab/>
        <w:t xml:space="preserve">G-3.1. Osnowy realizacyjne, </w:t>
      </w:r>
      <w:proofErr w:type="spellStart"/>
      <w:r>
        <w:rPr>
          <w:sz w:val="20"/>
        </w:rPr>
        <w:t>GUGiK</w:t>
      </w:r>
      <w:proofErr w:type="spellEnd"/>
      <w:r>
        <w:rPr>
          <w:spacing w:val="-6"/>
          <w:sz w:val="20"/>
        </w:rPr>
        <w:t xml:space="preserve"> </w:t>
      </w:r>
      <w:r>
        <w:rPr>
          <w:sz w:val="20"/>
        </w:rPr>
        <w:t>1983.</w:t>
      </w:r>
    </w:p>
    <w:p w:rsidR="00DF78BC" w:rsidRDefault="00DF78BC">
      <w:pPr>
        <w:rPr>
          <w:sz w:val="20"/>
        </w:rPr>
        <w:sectPr w:rsidR="00DF78BC">
          <w:pgSz w:w="12240" w:h="15840"/>
          <w:pgMar w:top="1320" w:right="1260" w:bottom="1240" w:left="1200" w:header="709" w:footer="1043" w:gutter="0"/>
          <w:cols w:space="708"/>
        </w:sectPr>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spacing w:before="8"/>
        <w:rPr>
          <w:sz w:val="15"/>
        </w:rPr>
      </w:pPr>
    </w:p>
    <w:p w:rsidR="00DF78BC" w:rsidRDefault="00AF2456">
      <w:pPr>
        <w:spacing w:before="88"/>
        <w:ind w:left="1529"/>
        <w:rPr>
          <w:b/>
          <w:sz w:val="36"/>
        </w:rPr>
      </w:pPr>
      <w:r>
        <w:rPr>
          <w:b/>
          <w:sz w:val="36"/>
        </w:rPr>
        <w:t>SPECYFIKACJA TECHNICZNA ST 02.00</w:t>
      </w:r>
    </w:p>
    <w:p w:rsidR="00DF78BC" w:rsidRDefault="00DF78BC">
      <w:pPr>
        <w:pStyle w:val="Tekstpodstawowy"/>
        <w:spacing w:before="4"/>
        <w:rPr>
          <w:b/>
          <w:sz w:val="48"/>
        </w:rPr>
      </w:pPr>
    </w:p>
    <w:p w:rsidR="00DF78BC" w:rsidRDefault="00AF2456">
      <w:pPr>
        <w:ind w:left="63"/>
        <w:jc w:val="center"/>
        <w:rPr>
          <w:b/>
          <w:sz w:val="48"/>
        </w:rPr>
      </w:pPr>
      <w:r>
        <w:rPr>
          <w:b/>
          <w:sz w:val="48"/>
        </w:rPr>
        <w:t>„ROBOTY ZIEMNE. WYMAGANIA OGÓLNE”</w:t>
      </w:r>
    </w:p>
    <w:p w:rsidR="00DF78BC" w:rsidRDefault="00AF2456">
      <w:pPr>
        <w:pStyle w:val="Nagwek1"/>
        <w:spacing w:before="367"/>
      </w:pPr>
      <w:r>
        <w:t>CPV</w:t>
      </w:r>
      <w:r>
        <w:rPr>
          <w:spacing w:val="-5"/>
        </w:rPr>
        <w:t xml:space="preserve"> </w:t>
      </w:r>
      <w:r>
        <w:t>45222110-3</w:t>
      </w:r>
    </w:p>
    <w:p w:rsidR="00DF78BC" w:rsidRDefault="00AF2456">
      <w:pPr>
        <w:ind w:left="61"/>
        <w:jc w:val="center"/>
        <w:rPr>
          <w:b/>
          <w:sz w:val="24"/>
        </w:rPr>
      </w:pPr>
      <w:r>
        <w:rPr>
          <w:b/>
          <w:sz w:val="24"/>
        </w:rPr>
        <w:t>CPV</w:t>
      </w:r>
      <w:r>
        <w:rPr>
          <w:b/>
          <w:spacing w:val="-5"/>
          <w:sz w:val="24"/>
        </w:rPr>
        <w:t xml:space="preserve"> </w:t>
      </w:r>
      <w:r>
        <w:rPr>
          <w:b/>
          <w:sz w:val="24"/>
        </w:rPr>
        <w:t>45111200-0</w:t>
      </w:r>
    </w:p>
    <w:p w:rsidR="00DF78BC" w:rsidRDefault="00AF2456">
      <w:pPr>
        <w:ind w:left="61"/>
        <w:jc w:val="center"/>
        <w:rPr>
          <w:b/>
          <w:sz w:val="24"/>
        </w:rPr>
      </w:pPr>
      <w:r>
        <w:rPr>
          <w:b/>
          <w:sz w:val="24"/>
        </w:rPr>
        <w:t>CPV</w:t>
      </w:r>
      <w:r>
        <w:rPr>
          <w:b/>
          <w:spacing w:val="-6"/>
          <w:sz w:val="24"/>
        </w:rPr>
        <w:t xml:space="preserve"> </w:t>
      </w:r>
      <w:r>
        <w:rPr>
          <w:b/>
          <w:sz w:val="24"/>
        </w:rPr>
        <w:t>45111213-4</w:t>
      </w:r>
    </w:p>
    <w:p w:rsidR="00DF78BC" w:rsidRDefault="00DF78BC">
      <w:pPr>
        <w:jc w:val="center"/>
        <w:rPr>
          <w:sz w:val="24"/>
        </w:rPr>
        <w:sectPr w:rsidR="00DF78BC">
          <w:pgSz w:w="12240" w:h="15840"/>
          <w:pgMar w:top="1320" w:right="1260" w:bottom="1240" w:left="1200" w:header="709" w:footer="1043" w:gutter="0"/>
          <w:cols w:space="708"/>
        </w:sectPr>
      </w:pPr>
    </w:p>
    <w:p w:rsidR="00DF78BC" w:rsidRDefault="00DF78BC">
      <w:pPr>
        <w:pStyle w:val="Tekstpodstawowy"/>
        <w:rPr>
          <w:b/>
        </w:rPr>
      </w:pPr>
    </w:p>
    <w:p w:rsidR="00DF78BC" w:rsidRDefault="00DF78BC">
      <w:pPr>
        <w:pStyle w:val="Tekstpodstawowy"/>
        <w:spacing w:before="5"/>
        <w:rPr>
          <w:b/>
          <w:sz w:val="19"/>
        </w:rPr>
      </w:pPr>
    </w:p>
    <w:p w:rsidR="00DF78BC" w:rsidRDefault="00AF2456">
      <w:pPr>
        <w:pStyle w:val="Nagwek2"/>
        <w:numPr>
          <w:ilvl w:val="0"/>
          <w:numId w:val="32"/>
        </w:numPr>
        <w:tabs>
          <w:tab w:val="left" w:pos="440"/>
        </w:tabs>
      </w:pPr>
      <w:r>
        <w:t>WSTĘP</w:t>
      </w:r>
    </w:p>
    <w:p w:rsidR="00DF78BC" w:rsidRDefault="00AF2456">
      <w:pPr>
        <w:pStyle w:val="Akapitzlist"/>
        <w:numPr>
          <w:ilvl w:val="1"/>
          <w:numId w:val="32"/>
        </w:numPr>
        <w:tabs>
          <w:tab w:val="left" w:pos="608"/>
        </w:tabs>
        <w:spacing w:before="115"/>
        <w:rPr>
          <w:b/>
          <w:sz w:val="20"/>
        </w:rPr>
      </w:pPr>
      <w:r>
        <w:rPr>
          <w:b/>
          <w:sz w:val="20"/>
        </w:rPr>
        <w:t>Przedmiot</w:t>
      </w:r>
      <w:r>
        <w:rPr>
          <w:b/>
          <w:spacing w:val="2"/>
          <w:sz w:val="20"/>
        </w:rPr>
        <w:t xml:space="preserve"> </w:t>
      </w:r>
      <w:r>
        <w:rPr>
          <w:b/>
          <w:sz w:val="20"/>
        </w:rPr>
        <w:t>ST</w:t>
      </w:r>
    </w:p>
    <w:p w:rsidR="00DF78BC" w:rsidRDefault="00AF2456">
      <w:pPr>
        <w:spacing w:before="118" w:line="360" w:lineRule="auto"/>
        <w:ind w:left="218" w:right="156" w:firstLine="566"/>
        <w:jc w:val="both"/>
        <w:rPr>
          <w:i/>
          <w:sz w:val="20"/>
        </w:rPr>
      </w:pPr>
      <w:r>
        <w:rPr>
          <w:sz w:val="20"/>
        </w:rPr>
        <w:t xml:space="preserve">Przedmiotem niniejszej specyfikacji technicznej (ST)  są  wymagania  ogólne  dotyczące  wykonania i odbioru robót ziemnych przy zadaniu inwestycyjnym: </w:t>
      </w:r>
      <w:r>
        <w:rPr>
          <w:i/>
          <w:sz w:val="20"/>
        </w:rPr>
        <w:t xml:space="preserve">„Zamknięcie i rekultywacja składowiska odpadów innych niż niebezpieczne i obojętne w miejscowości </w:t>
      </w:r>
      <w:r w:rsidR="00556461">
        <w:rPr>
          <w:i/>
          <w:sz w:val="20"/>
        </w:rPr>
        <w:t>Wojcieszów</w:t>
      </w:r>
      <w:r>
        <w:rPr>
          <w:i/>
          <w:sz w:val="20"/>
        </w:rPr>
        <w:t>”.</w:t>
      </w:r>
    </w:p>
    <w:p w:rsidR="00DF78BC" w:rsidRDefault="00DF78BC">
      <w:pPr>
        <w:pStyle w:val="Tekstpodstawowy"/>
        <w:spacing w:before="8"/>
        <w:rPr>
          <w:i/>
          <w:sz w:val="29"/>
        </w:rPr>
      </w:pPr>
    </w:p>
    <w:p w:rsidR="00DF78BC" w:rsidRDefault="00AF2456">
      <w:pPr>
        <w:pStyle w:val="Nagwek2"/>
        <w:numPr>
          <w:ilvl w:val="1"/>
          <w:numId w:val="32"/>
        </w:numPr>
        <w:tabs>
          <w:tab w:val="left" w:pos="606"/>
        </w:tabs>
        <w:ind w:left="605" w:hanging="387"/>
      </w:pPr>
      <w:r>
        <w:t>Zakres stosowania</w:t>
      </w:r>
      <w:r>
        <w:rPr>
          <w:spacing w:val="-1"/>
        </w:rPr>
        <w:t xml:space="preserve"> </w:t>
      </w:r>
      <w:r>
        <w:t>ST</w:t>
      </w:r>
    </w:p>
    <w:p w:rsidR="00DF78BC" w:rsidRDefault="00AF2456">
      <w:pPr>
        <w:pStyle w:val="Tekstpodstawowy"/>
        <w:spacing w:before="118" w:line="362" w:lineRule="auto"/>
        <w:ind w:left="218" w:right="161" w:firstLine="566"/>
        <w:jc w:val="both"/>
      </w:pPr>
      <w:r>
        <w:rPr>
          <w:w w:val="105"/>
        </w:rPr>
        <w:t xml:space="preserve">Szczegółowa  specyfikacja  techniczna  (ST)  jest   stosowana  jako  dokument  przetargowy    i kontraktowy przy zlecaniu i realizacji robót opisanych w </w:t>
      </w:r>
      <w:proofErr w:type="spellStart"/>
      <w:r>
        <w:rPr>
          <w:w w:val="105"/>
        </w:rPr>
        <w:t>ppkt</w:t>
      </w:r>
      <w:proofErr w:type="spellEnd"/>
      <w:r>
        <w:rPr>
          <w:spacing w:val="23"/>
          <w:w w:val="105"/>
        </w:rPr>
        <w:t xml:space="preserve"> </w:t>
      </w:r>
      <w:r>
        <w:rPr>
          <w:w w:val="105"/>
        </w:rPr>
        <w:t>1.1.</w:t>
      </w:r>
    </w:p>
    <w:p w:rsidR="00DF78BC" w:rsidRDefault="00DF78BC">
      <w:pPr>
        <w:pStyle w:val="Tekstpodstawowy"/>
        <w:spacing w:before="4"/>
        <w:rPr>
          <w:sz w:val="29"/>
        </w:rPr>
      </w:pPr>
    </w:p>
    <w:p w:rsidR="00DF78BC" w:rsidRDefault="00AF2456">
      <w:pPr>
        <w:pStyle w:val="Nagwek2"/>
        <w:numPr>
          <w:ilvl w:val="1"/>
          <w:numId w:val="32"/>
        </w:numPr>
        <w:tabs>
          <w:tab w:val="left" w:pos="606"/>
        </w:tabs>
        <w:ind w:left="605" w:hanging="387"/>
      </w:pPr>
      <w:r>
        <w:t>Zakres robót objętych</w:t>
      </w:r>
      <w:r>
        <w:rPr>
          <w:spacing w:val="-3"/>
        </w:rPr>
        <w:t xml:space="preserve"> </w:t>
      </w:r>
      <w:r>
        <w:t>ST</w:t>
      </w:r>
    </w:p>
    <w:p w:rsidR="00DF78BC" w:rsidRDefault="00AF2456">
      <w:pPr>
        <w:pStyle w:val="Tekstpodstawowy"/>
        <w:spacing w:before="118" w:line="360" w:lineRule="auto"/>
        <w:ind w:left="218" w:right="167" w:firstLine="566"/>
        <w:jc w:val="both"/>
      </w:pPr>
      <w:r>
        <w:rPr>
          <w:w w:val="105"/>
        </w:rPr>
        <w:t>Ustalenia  zawarte  w  niniejszej  specyfikacji  dotyczą  zasad  prowadzenia  robót  ziemnych    i warunków ich odbioru w czasie prowadzenia</w:t>
      </w:r>
      <w:r>
        <w:rPr>
          <w:spacing w:val="10"/>
          <w:w w:val="105"/>
        </w:rPr>
        <w:t xml:space="preserve"> </w:t>
      </w:r>
      <w:r>
        <w:rPr>
          <w:w w:val="105"/>
        </w:rPr>
        <w:t>prac:</w:t>
      </w:r>
    </w:p>
    <w:p w:rsidR="00DF78BC" w:rsidRDefault="00AF2456">
      <w:pPr>
        <w:pStyle w:val="Akapitzlist"/>
        <w:numPr>
          <w:ilvl w:val="2"/>
          <w:numId w:val="32"/>
        </w:numPr>
        <w:tabs>
          <w:tab w:val="left" w:pos="998"/>
          <w:tab w:val="left" w:pos="999"/>
        </w:tabs>
        <w:spacing w:line="229" w:lineRule="exact"/>
        <w:rPr>
          <w:sz w:val="20"/>
        </w:rPr>
      </w:pPr>
      <w:r>
        <w:rPr>
          <w:w w:val="105"/>
          <w:sz w:val="20"/>
        </w:rPr>
        <w:t>wykonanie wykopów w gruntach kat. II -</w:t>
      </w:r>
      <w:r>
        <w:rPr>
          <w:spacing w:val="18"/>
          <w:w w:val="105"/>
          <w:sz w:val="20"/>
        </w:rPr>
        <w:t xml:space="preserve"> </w:t>
      </w:r>
      <w:r>
        <w:rPr>
          <w:w w:val="105"/>
          <w:sz w:val="20"/>
        </w:rPr>
        <w:t>IV,</w:t>
      </w:r>
    </w:p>
    <w:p w:rsidR="00DF78BC" w:rsidRDefault="00AF2456">
      <w:pPr>
        <w:pStyle w:val="Akapitzlist"/>
        <w:numPr>
          <w:ilvl w:val="2"/>
          <w:numId w:val="32"/>
        </w:numPr>
        <w:tabs>
          <w:tab w:val="left" w:pos="998"/>
          <w:tab w:val="left" w:pos="999"/>
        </w:tabs>
        <w:spacing w:before="116"/>
        <w:rPr>
          <w:sz w:val="20"/>
        </w:rPr>
      </w:pPr>
      <w:r>
        <w:rPr>
          <w:w w:val="105"/>
          <w:sz w:val="20"/>
        </w:rPr>
        <w:t>wykonanie nasypów z gruntów kat. II –</w:t>
      </w:r>
      <w:r>
        <w:rPr>
          <w:spacing w:val="17"/>
          <w:w w:val="105"/>
          <w:sz w:val="20"/>
        </w:rPr>
        <w:t xml:space="preserve"> </w:t>
      </w:r>
      <w:r>
        <w:rPr>
          <w:w w:val="105"/>
          <w:sz w:val="20"/>
        </w:rPr>
        <w:t>IV,</w:t>
      </w:r>
    </w:p>
    <w:p w:rsidR="00DF78BC" w:rsidRDefault="00AF2456">
      <w:pPr>
        <w:pStyle w:val="Akapitzlist"/>
        <w:numPr>
          <w:ilvl w:val="2"/>
          <w:numId w:val="32"/>
        </w:numPr>
        <w:tabs>
          <w:tab w:val="left" w:pos="998"/>
          <w:tab w:val="left" w:pos="999"/>
        </w:tabs>
        <w:spacing w:before="116"/>
        <w:rPr>
          <w:sz w:val="20"/>
        </w:rPr>
      </w:pPr>
      <w:r>
        <w:rPr>
          <w:w w:val="105"/>
          <w:sz w:val="20"/>
        </w:rPr>
        <w:t>wykonanie wykopów</w:t>
      </w:r>
      <w:r>
        <w:rPr>
          <w:spacing w:val="4"/>
          <w:w w:val="105"/>
          <w:sz w:val="20"/>
        </w:rPr>
        <w:t xml:space="preserve"> </w:t>
      </w:r>
      <w:r>
        <w:rPr>
          <w:w w:val="105"/>
          <w:sz w:val="20"/>
        </w:rPr>
        <w:t>odpadów,</w:t>
      </w:r>
    </w:p>
    <w:p w:rsidR="00DF78BC" w:rsidRDefault="00AF2456">
      <w:pPr>
        <w:pStyle w:val="Akapitzlist"/>
        <w:numPr>
          <w:ilvl w:val="2"/>
          <w:numId w:val="32"/>
        </w:numPr>
        <w:tabs>
          <w:tab w:val="left" w:pos="998"/>
          <w:tab w:val="left" w:pos="999"/>
        </w:tabs>
        <w:spacing w:before="115"/>
        <w:rPr>
          <w:sz w:val="20"/>
        </w:rPr>
      </w:pPr>
      <w:r>
        <w:rPr>
          <w:w w:val="105"/>
          <w:sz w:val="20"/>
        </w:rPr>
        <w:t>wykonanie nasypów z</w:t>
      </w:r>
      <w:r>
        <w:rPr>
          <w:spacing w:val="9"/>
          <w:w w:val="105"/>
          <w:sz w:val="20"/>
        </w:rPr>
        <w:t xml:space="preserve"> </w:t>
      </w:r>
      <w:r>
        <w:rPr>
          <w:w w:val="105"/>
          <w:sz w:val="20"/>
        </w:rPr>
        <w:t>odpadów.</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32"/>
        </w:numPr>
        <w:tabs>
          <w:tab w:val="left" w:pos="606"/>
        </w:tabs>
        <w:spacing w:before="1"/>
        <w:ind w:left="605" w:hanging="387"/>
      </w:pPr>
      <w:r>
        <w:t>Określenia podstawowe</w:t>
      </w:r>
    </w:p>
    <w:p w:rsidR="00DF78BC" w:rsidRDefault="00AF2456">
      <w:pPr>
        <w:pStyle w:val="Akapitzlist"/>
        <w:numPr>
          <w:ilvl w:val="2"/>
          <w:numId w:val="32"/>
        </w:numPr>
        <w:tabs>
          <w:tab w:val="left" w:pos="998"/>
          <w:tab w:val="left" w:pos="999"/>
        </w:tabs>
        <w:spacing w:before="115" w:line="242" w:lineRule="auto"/>
        <w:ind w:right="158"/>
        <w:rPr>
          <w:sz w:val="20"/>
        </w:rPr>
      </w:pPr>
      <w:r>
        <w:rPr>
          <w:b/>
          <w:w w:val="105"/>
          <w:sz w:val="20"/>
        </w:rPr>
        <w:t xml:space="preserve">budowla ziemna </w:t>
      </w:r>
      <w:r>
        <w:rPr>
          <w:w w:val="105"/>
          <w:sz w:val="20"/>
        </w:rPr>
        <w:t>- budowla wykonana w gruncie lub z gruntów rozdrobnionych, spełniająca warunki stateczności i</w:t>
      </w:r>
      <w:r>
        <w:rPr>
          <w:spacing w:val="5"/>
          <w:w w:val="105"/>
          <w:sz w:val="20"/>
        </w:rPr>
        <w:t xml:space="preserve"> </w:t>
      </w:r>
      <w:r>
        <w:rPr>
          <w:w w:val="105"/>
          <w:sz w:val="20"/>
        </w:rPr>
        <w:t>odwodnienia,</w:t>
      </w:r>
    </w:p>
    <w:p w:rsidR="00DF78BC" w:rsidRDefault="00AF2456">
      <w:pPr>
        <w:pStyle w:val="Akapitzlist"/>
        <w:numPr>
          <w:ilvl w:val="2"/>
          <w:numId w:val="32"/>
        </w:numPr>
        <w:tabs>
          <w:tab w:val="left" w:pos="998"/>
          <w:tab w:val="left" w:pos="999"/>
        </w:tabs>
        <w:ind w:right="160"/>
        <w:rPr>
          <w:sz w:val="20"/>
        </w:rPr>
      </w:pPr>
      <w:r>
        <w:rPr>
          <w:b/>
          <w:w w:val="105"/>
          <w:sz w:val="20"/>
        </w:rPr>
        <w:t xml:space="preserve">wysokość nasypu lub głębokość wykopu </w:t>
      </w:r>
      <w:r>
        <w:rPr>
          <w:w w:val="105"/>
          <w:sz w:val="20"/>
        </w:rPr>
        <w:t>- różnica rzędnej terenu i rzędnej robót ziemnych, wyznaczonych w osi nasypu lub</w:t>
      </w:r>
      <w:r>
        <w:rPr>
          <w:spacing w:val="13"/>
          <w:w w:val="105"/>
          <w:sz w:val="20"/>
        </w:rPr>
        <w:t xml:space="preserve"> </w:t>
      </w:r>
      <w:r>
        <w:rPr>
          <w:w w:val="105"/>
          <w:sz w:val="20"/>
        </w:rPr>
        <w:t>wykopu,</w:t>
      </w:r>
    </w:p>
    <w:p w:rsidR="00DF78BC" w:rsidRDefault="00AF2456">
      <w:pPr>
        <w:pStyle w:val="Akapitzlist"/>
        <w:numPr>
          <w:ilvl w:val="2"/>
          <w:numId w:val="32"/>
        </w:numPr>
        <w:tabs>
          <w:tab w:val="left" w:pos="998"/>
          <w:tab w:val="left" w:pos="999"/>
        </w:tabs>
        <w:spacing w:line="228" w:lineRule="exact"/>
        <w:rPr>
          <w:sz w:val="20"/>
        </w:rPr>
      </w:pPr>
      <w:r>
        <w:rPr>
          <w:b/>
          <w:w w:val="105"/>
          <w:sz w:val="20"/>
        </w:rPr>
        <w:t xml:space="preserve">nasyp niski </w:t>
      </w:r>
      <w:r>
        <w:rPr>
          <w:w w:val="105"/>
          <w:sz w:val="20"/>
        </w:rPr>
        <w:t>- nasyp, którego wysokość jest mniejsza niż 1</w:t>
      </w:r>
      <w:r>
        <w:rPr>
          <w:spacing w:val="18"/>
          <w:w w:val="105"/>
          <w:sz w:val="20"/>
        </w:rPr>
        <w:t xml:space="preserve"> </w:t>
      </w:r>
      <w:r>
        <w:rPr>
          <w:w w:val="105"/>
          <w:sz w:val="20"/>
        </w:rPr>
        <w:t>m,</w:t>
      </w:r>
    </w:p>
    <w:p w:rsidR="00DF78BC" w:rsidRDefault="00AF2456">
      <w:pPr>
        <w:pStyle w:val="Akapitzlist"/>
        <w:numPr>
          <w:ilvl w:val="2"/>
          <w:numId w:val="32"/>
        </w:numPr>
        <w:tabs>
          <w:tab w:val="left" w:pos="998"/>
          <w:tab w:val="left" w:pos="999"/>
        </w:tabs>
        <w:rPr>
          <w:sz w:val="20"/>
        </w:rPr>
      </w:pPr>
      <w:r>
        <w:rPr>
          <w:b/>
          <w:w w:val="105"/>
          <w:sz w:val="20"/>
        </w:rPr>
        <w:t xml:space="preserve">nasyp średni </w:t>
      </w:r>
      <w:r>
        <w:rPr>
          <w:w w:val="105"/>
          <w:sz w:val="20"/>
        </w:rPr>
        <w:t>- nasyp, o wysokości zawartej w granicach od 1 do 3</w:t>
      </w:r>
      <w:r>
        <w:rPr>
          <w:spacing w:val="22"/>
          <w:w w:val="105"/>
          <w:sz w:val="20"/>
        </w:rPr>
        <w:t xml:space="preserve"> </w:t>
      </w:r>
      <w:r>
        <w:rPr>
          <w:spacing w:val="5"/>
          <w:w w:val="105"/>
          <w:sz w:val="20"/>
        </w:rPr>
        <w:t>m,</w:t>
      </w:r>
    </w:p>
    <w:p w:rsidR="00DF78BC" w:rsidRDefault="00AF2456">
      <w:pPr>
        <w:pStyle w:val="Akapitzlist"/>
        <w:numPr>
          <w:ilvl w:val="2"/>
          <w:numId w:val="32"/>
        </w:numPr>
        <w:tabs>
          <w:tab w:val="left" w:pos="998"/>
          <w:tab w:val="left" w:pos="999"/>
        </w:tabs>
        <w:rPr>
          <w:sz w:val="20"/>
        </w:rPr>
      </w:pPr>
      <w:r>
        <w:rPr>
          <w:b/>
          <w:w w:val="105"/>
          <w:sz w:val="20"/>
        </w:rPr>
        <w:t xml:space="preserve">nasyp wysoki </w:t>
      </w:r>
      <w:r>
        <w:rPr>
          <w:w w:val="105"/>
          <w:sz w:val="20"/>
        </w:rPr>
        <w:t>- nasyp, którego wysokość przekracza 3</w:t>
      </w:r>
      <w:r>
        <w:rPr>
          <w:spacing w:val="15"/>
          <w:w w:val="105"/>
          <w:sz w:val="20"/>
        </w:rPr>
        <w:t xml:space="preserve"> </w:t>
      </w:r>
      <w:r>
        <w:rPr>
          <w:w w:val="105"/>
          <w:sz w:val="20"/>
        </w:rPr>
        <w:t>m,</w:t>
      </w:r>
    </w:p>
    <w:p w:rsidR="00DF78BC" w:rsidRDefault="00AF2456">
      <w:pPr>
        <w:pStyle w:val="Akapitzlist"/>
        <w:numPr>
          <w:ilvl w:val="2"/>
          <w:numId w:val="32"/>
        </w:numPr>
        <w:tabs>
          <w:tab w:val="left" w:pos="998"/>
          <w:tab w:val="left" w:pos="999"/>
        </w:tabs>
        <w:rPr>
          <w:sz w:val="20"/>
        </w:rPr>
      </w:pPr>
      <w:r>
        <w:rPr>
          <w:b/>
          <w:w w:val="105"/>
          <w:sz w:val="20"/>
        </w:rPr>
        <w:t xml:space="preserve">wykop płytki </w:t>
      </w:r>
      <w:r>
        <w:rPr>
          <w:w w:val="105"/>
          <w:sz w:val="20"/>
        </w:rPr>
        <w:t>- wykop, którego głębokość jest mniejsza niż 1</w:t>
      </w:r>
      <w:r>
        <w:rPr>
          <w:spacing w:val="18"/>
          <w:w w:val="105"/>
          <w:sz w:val="20"/>
        </w:rPr>
        <w:t xml:space="preserve"> </w:t>
      </w:r>
      <w:r>
        <w:rPr>
          <w:w w:val="105"/>
          <w:sz w:val="20"/>
        </w:rPr>
        <w:t>m,</w:t>
      </w:r>
    </w:p>
    <w:p w:rsidR="00DF78BC" w:rsidRDefault="00AF2456">
      <w:pPr>
        <w:pStyle w:val="Akapitzlist"/>
        <w:numPr>
          <w:ilvl w:val="2"/>
          <w:numId w:val="32"/>
        </w:numPr>
        <w:tabs>
          <w:tab w:val="left" w:pos="998"/>
          <w:tab w:val="left" w:pos="999"/>
        </w:tabs>
        <w:spacing w:line="229" w:lineRule="exact"/>
        <w:rPr>
          <w:sz w:val="20"/>
        </w:rPr>
      </w:pPr>
      <w:r>
        <w:rPr>
          <w:b/>
          <w:w w:val="105"/>
          <w:sz w:val="20"/>
        </w:rPr>
        <w:t xml:space="preserve">wykop średni </w:t>
      </w:r>
      <w:r>
        <w:rPr>
          <w:w w:val="105"/>
          <w:sz w:val="20"/>
        </w:rPr>
        <w:t>- wykop, o głębokości zawartej w granicach od 1 do 3</w:t>
      </w:r>
      <w:r>
        <w:rPr>
          <w:spacing w:val="21"/>
          <w:w w:val="105"/>
          <w:sz w:val="20"/>
        </w:rPr>
        <w:t xml:space="preserve"> </w:t>
      </w:r>
      <w:r>
        <w:rPr>
          <w:spacing w:val="5"/>
          <w:w w:val="105"/>
          <w:sz w:val="20"/>
        </w:rPr>
        <w:t>m,</w:t>
      </w:r>
    </w:p>
    <w:p w:rsidR="00DF78BC" w:rsidRDefault="00AF2456">
      <w:pPr>
        <w:pStyle w:val="Akapitzlist"/>
        <w:numPr>
          <w:ilvl w:val="2"/>
          <w:numId w:val="32"/>
        </w:numPr>
        <w:tabs>
          <w:tab w:val="left" w:pos="998"/>
          <w:tab w:val="left" w:pos="999"/>
        </w:tabs>
        <w:spacing w:line="229" w:lineRule="exact"/>
        <w:rPr>
          <w:sz w:val="20"/>
        </w:rPr>
      </w:pPr>
      <w:r>
        <w:rPr>
          <w:b/>
          <w:w w:val="105"/>
          <w:sz w:val="20"/>
        </w:rPr>
        <w:t xml:space="preserve">wykop głęboki </w:t>
      </w:r>
      <w:r>
        <w:rPr>
          <w:w w:val="105"/>
          <w:sz w:val="20"/>
        </w:rPr>
        <w:t>- wykop, którego głębokość przekracza 3</w:t>
      </w:r>
      <w:r>
        <w:rPr>
          <w:spacing w:val="15"/>
          <w:w w:val="105"/>
          <w:sz w:val="20"/>
        </w:rPr>
        <w:t xml:space="preserve"> </w:t>
      </w:r>
      <w:r>
        <w:rPr>
          <w:w w:val="105"/>
          <w:sz w:val="20"/>
        </w:rPr>
        <w:t>m,</w:t>
      </w:r>
    </w:p>
    <w:p w:rsidR="00DF78BC" w:rsidRDefault="00AF2456">
      <w:pPr>
        <w:pStyle w:val="Akapitzlist"/>
        <w:numPr>
          <w:ilvl w:val="2"/>
          <w:numId w:val="32"/>
        </w:numPr>
        <w:tabs>
          <w:tab w:val="left" w:pos="998"/>
          <w:tab w:val="left" w:pos="999"/>
        </w:tabs>
        <w:spacing w:line="242" w:lineRule="auto"/>
        <w:ind w:right="164"/>
        <w:rPr>
          <w:sz w:val="20"/>
        </w:rPr>
      </w:pPr>
      <w:r>
        <w:rPr>
          <w:b/>
          <w:w w:val="105"/>
          <w:sz w:val="20"/>
        </w:rPr>
        <w:t xml:space="preserve">ukop </w:t>
      </w:r>
      <w:r>
        <w:rPr>
          <w:w w:val="105"/>
          <w:sz w:val="20"/>
        </w:rPr>
        <w:t>- miejsce pozyskania gruntu do wykonania nasypów, położone w obrębie pasa robót ziemnych,</w:t>
      </w:r>
    </w:p>
    <w:p w:rsidR="00DF78BC" w:rsidRDefault="00AF2456">
      <w:pPr>
        <w:pStyle w:val="Akapitzlist"/>
        <w:numPr>
          <w:ilvl w:val="2"/>
          <w:numId w:val="32"/>
        </w:numPr>
        <w:tabs>
          <w:tab w:val="left" w:pos="998"/>
          <w:tab w:val="left" w:pos="999"/>
        </w:tabs>
        <w:spacing w:line="242" w:lineRule="auto"/>
        <w:ind w:right="162"/>
        <w:rPr>
          <w:sz w:val="20"/>
        </w:rPr>
      </w:pPr>
      <w:r>
        <w:rPr>
          <w:b/>
          <w:w w:val="105"/>
          <w:sz w:val="20"/>
        </w:rPr>
        <w:t xml:space="preserve">dokop </w:t>
      </w:r>
      <w:r>
        <w:rPr>
          <w:w w:val="105"/>
          <w:sz w:val="20"/>
        </w:rPr>
        <w:t>- miejsce pozyskania gruntu do wykonania nasypów, położone poza pasem robót ziemnych,</w:t>
      </w:r>
    </w:p>
    <w:p w:rsidR="00DF78BC" w:rsidRDefault="00AF2456">
      <w:pPr>
        <w:pStyle w:val="Akapitzlist"/>
        <w:numPr>
          <w:ilvl w:val="2"/>
          <w:numId w:val="32"/>
        </w:numPr>
        <w:tabs>
          <w:tab w:val="left" w:pos="999"/>
        </w:tabs>
        <w:spacing w:line="242" w:lineRule="auto"/>
        <w:ind w:right="168"/>
        <w:jc w:val="both"/>
        <w:rPr>
          <w:sz w:val="20"/>
        </w:rPr>
      </w:pPr>
      <w:r>
        <w:rPr>
          <w:b/>
          <w:w w:val="105"/>
          <w:sz w:val="20"/>
        </w:rPr>
        <w:t xml:space="preserve">odkład </w:t>
      </w:r>
      <w:r>
        <w:rPr>
          <w:w w:val="105"/>
          <w:sz w:val="20"/>
        </w:rPr>
        <w:t>- miejsce wbudowania lub składowania (odwiezienia) gruntów pozyskanych w  czasie wykonywania wykopów, a nie wykorzystanych do budowy nasypów oraz innych prac związanych z robotami</w:t>
      </w:r>
      <w:r>
        <w:rPr>
          <w:spacing w:val="5"/>
          <w:w w:val="105"/>
          <w:sz w:val="20"/>
        </w:rPr>
        <w:t xml:space="preserve"> </w:t>
      </w:r>
      <w:r>
        <w:rPr>
          <w:w w:val="105"/>
          <w:sz w:val="20"/>
        </w:rPr>
        <w:t>ziemnymi,</w:t>
      </w:r>
    </w:p>
    <w:p w:rsidR="00DF78BC" w:rsidRDefault="00AF2456">
      <w:pPr>
        <w:pStyle w:val="Akapitzlist"/>
        <w:numPr>
          <w:ilvl w:val="2"/>
          <w:numId w:val="32"/>
        </w:numPr>
        <w:tabs>
          <w:tab w:val="left" w:pos="998"/>
          <w:tab w:val="left" w:pos="999"/>
        </w:tabs>
        <w:spacing w:line="242" w:lineRule="auto"/>
        <w:ind w:right="162"/>
        <w:rPr>
          <w:sz w:val="20"/>
        </w:rPr>
      </w:pPr>
      <w:r>
        <w:rPr>
          <w:b/>
          <w:w w:val="105"/>
          <w:sz w:val="20"/>
        </w:rPr>
        <w:t xml:space="preserve">wskaźnik zagęszczenia gruntu </w:t>
      </w:r>
      <w:r>
        <w:rPr>
          <w:w w:val="105"/>
          <w:sz w:val="20"/>
        </w:rPr>
        <w:t>- wielkość charakteryzująca stan zagęszczenia gruntu, określona wg</w:t>
      </w:r>
      <w:r>
        <w:rPr>
          <w:spacing w:val="2"/>
          <w:w w:val="105"/>
          <w:sz w:val="20"/>
        </w:rPr>
        <w:t xml:space="preserve"> </w:t>
      </w:r>
      <w:r>
        <w:rPr>
          <w:w w:val="105"/>
          <w:sz w:val="20"/>
        </w:rPr>
        <w:t>wzoru:</w:t>
      </w:r>
    </w:p>
    <w:p w:rsidR="00DF78BC" w:rsidRDefault="00DF78BC">
      <w:pPr>
        <w:spacing w:line="242" w:lineRule="auto"/>
        <w:rPr>
          <w:sz w:val="20"/>
        </w:rPr>
        <w:sectPr w:rsidR="00DF78BC">
          <w:pgSz w:w="12240" w:h="15840"/>
          <w:pgMar w:top="1320" w:right="1260" w:bottom="1240" w:left="1200" w:header="709" w:footer="1043" w:gutter="0"/>
          <w:cols w:space="708"/>
        </w:sectPr>
      </w:pPr>
    </w:p>
    <w:p w:rsidR="00DF78BC" w:rsidRDefault="00182B6A">
      <w:pPr>
        <w:spacing w:before="92" w:line="238" w:lineRule="exact"/>
        <w:ind w:right="90"/>
        <w:jc w:val="right"/>
        <w:rPr>
          <w:rFonts w:ascii="Symbol" w:hAnsi="Symbol"/>
          <w:i/>
          <w:sz w:val="25"/>
        </w:rPr>
      </w:pPr>
      <w:r>
        <w:rPr>
          <w:noProof/>
        </w:rPr>
        <mc:AlternateContent>
          <mc:Choice Requires="wps">
            <w:drawing>
              <wp:anchor distT="0" distB="0" distL="114300" distR="114300" simplePos="0" relativeHeight="1048" behindDoc="0" locked="0" layoutInCell="1" allowOverlap="1">
                <wp:simplePos x="0" y="0"/>
                <wp:positionH relativeFrom="page">
                  <wp:posOffset>3869690</wp:posOffset>
                </wp:positionH>
                <wp:positionV relativeFrom="paragraph">
                  <wp:posOffset>176530</wp:posOffset>
                </wp:positionV>
                <wp:extent cx="45085" cy="98425"/>
                <wp:effectExtent l="2540" t="1905"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456" w:rsidRDefault="00AF2456">
                            <w:pPr>
                              <w:spacing w:line="155" w:lineRule="exact"/>
                              <w:rPr>
                                <w:rFonts w:ascii="Times New Roman"/>
                                <w:i/>
                                <w:sz w:val="14"/>
                              </w:rPr>
                            </w:pPr>
                            <w:r>
                              <w:rPr>
                                <w:rFonts w:ascii="Times New Roman"/>
                                <w:i/>
                                <w:sz w:val="1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4.7pt;margin-top:13.9pt;width:3.55pt;height:7.7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" filled="f" stroked="f">
                <v:textbox inset="0,0,0,0">
                  <w:txbxContent>
                    <w:p w:rsidR="00AF2456" w:rsidRDefault="00AF2456">
                      <w:pPr>
                        <w:spacing w:line="155" w:lineRule="exact"/>
                        <w:rPr>
                          <w:rFonts w:ascii="Times New Roman"/>
                          <w:i/>
                          <w:sz w:val="14"/>
                        </w:rPr>
                      </w:pPr>
                      <w:r>
                        <w:rPr>
                          <w:rFonts w:ascii="Times New Roman"/>
                          <w:i/>
                          <w:sz w:val="14"/>
                        </w:rPr>
                        <w:t>d</w:t>
                      </w:r>
                    </w:p>
                  </w:txbxContent>
                </v:textbox>
                <w10:wrap anchorx="page"/>
              </v:shape>
            </w:pict>
          </mc:Fallback>
        </mc:AlternateContent>
      </w:r>
      <w:r w:rsidR="00AF2456">
        <w:rPr>
          <w:rFonts w:ascii="Symbol" w:hAnsi="Symbol"/>
          <w:i/>
          <w:w w:val="96"/>
          <w:sz w:val="25"/>
        </w:rPr>
        <w:t></w:t>
      </w:r>
    </w:p>
    <w:p w:rsidR="00DF78BC" w:rsidRDefault="00182B6A">
      <w:pPr>
        <w:spacing w:line="120" w:lineRule="auto"/>
        <w:ind w:right="111"/>
        <w:jc w:val="right"/>
        <w:rPr>
          <w:rFonts w:ascii="Symbol" w:hAnsi="Symbol"/>
          <w:i/>
          <w:sz w:val="25"/>
        </w:rPr>
      </w:pPr>
      <w:r>
        <w:rPr>
          <w:noProof/>
        </w:rPr>
        <mc:AlternateContent>
          <mc:Choice Requires="wps">
            <w:drawing>
              <wp:anchor distT="0" distB="0" distL="114300" distR="114300" simplePos="0" relativeHeight="503234264" behindDoc="1" locked="0" layoutInCell="1" allowOverlap="1">
                <wp:simplePos x="0" y="0"/>
                <wp:positionH relativeFrom="page">
                  <wp:posOffset>3740785</wp:posOffset>
                </wp:positionH>
                <wp:positionV relativeFrom="paragraph">
                  <wp:posOffset>95885</wp:posOffset>
                </wp:positionV>
                <wp:extent cx="224790" cy="0"/>
                <wp:effectExtent l="6985" t="6985" r="6350" b="1206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line">
                          <a:avLst/>
                        </a:prstGeom>
                        <a:noFill/>
                        <a:ln w="6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B027" id="Line 4" o:spid="_x0000_s1026" style="position:absolute;z-index:-82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4.55pt,7.55pt" to="31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xrEQIAACc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" strokeweight=".17567mm">
                <w10:wrap anchorx="page"/>
              </v:line>
            </w:pict>
          </mc:Fallback>
        </mc:AlternateContent>
      </w:r>
      <w:r w:rsidR="00AF2456">
        <w:rPr>
          <w:rFonts w:ascii="Times New Roman" w:hAnsi="Times New Roman"/>
          <w:i/>
          <w:sz w:val="24"/>
        </w:rPr>
        <w:t xml:space="preserve">I </w:t>
      </w:r>
      <w:r w:rsidR="00AF2456">
        <w:rPr>
          <w:rFonts w:ascii="Times New Roman" w:hAnsi="Times New Roman"/>
          <w:i/>
          <w:position w:val="-5"/>
          <w:sz w:val="14"/>
        </w:rPr>
        <w:t xml:space="preserve">s </w:t>
      </w:r>
      <w:r w:rsidR="00AF2456">
        <w:rPr>
          <w:rFonts w:ascii="Symbol" w:hAnsi="Symbol"/>
          <w:sz w:val="24"/>
        </w:rPr>
        <w:t></w:t>
      </w:r>
      <w:r w:rsidR="00AF2456">
        <w:rPr>
          <w:rFonts w:ascii="Times New Roman" w:hAnsi="Times New Roman"/>
          <w:sz w:val="24"/>
        </w:rPr>
        <w:t xml:space="preserve"> </w:t>
      </w:r>
      <w:r w:rsidR="00AF2456">
        <w:rPr>
          <w:rFonts w:ascii="Symbol" w:hAnsi="Symbol"/>
          <w:i/>
          <w:position w:val="-18"/>
          <w:sz w:val="25"/>
        </w:rPr>
        <w:t></w:t>
      </w:r>
    </w:p>
    <w:p w:rsidR="00DF78BC" w:rsidRDefault="00AF2456">
      <w:pPr>
        <w:pStyle w:val="Tekstpodstawowy"/>
        <w:spacing w:before="10"/>
        <w:rPr>
          <w:rFonts w:ascii="Symbol" w:hAnsi="Symbol"/>
          <w:i/>
          <w:sz w:val="25"/>
        </w:rPr>
      </w:pPr>
      <w:r>
        <w:br w:type="column"/>
      </w:r>
    </w:p>
    <w:p w:rsidR="00DF78BC" w:rsidRDefault="00AF2456">
      <w:pPr>
        <w:pStyle w:val="Tekstpodstawowy"/>
        <w:ind w:left="134"/>
        <w:rPr>
          <w:rFonts w:ascii="Times New Roman"/>
        </w:rPr>
      </w:pPr>
      <w:r>
        <w:rPr>
          <w:rFonts w:ascii="Times New Roman"/>
          <w:w w:val="105"/>
        </w:rPr>
        <w:t>gdzie:</w:t>
      </w:r>
    </w:p>
    <w:p w:rsidR="00DF78BC" w:rsidRDefault="00DF78BC">
      <w:pPr>
        <w:rPr>
          <w:rFonts w:ascii="Times New Roman"/>
        </w:rPr>
        <w:sectPr w:rsidR="00DF78BC">
          <w:type w:val="continuous"/>
          <w:pgSz w:w="12240" w:h="15840"/>
          <w:pgMar w:top="1500" w:right="1260" w:bottom="280" w:left="1200" w:header="708" w:footer="708" w:gutter="0"/>
          <w:cols w:num="2" w:space="708" w:equalWidth="0">
            <w:col w:w="4965" w:space="40"/>
            <w:col w:w="4775"/>
          </w:cols>
        </w:sectPr>
      </w:pPr>
    </w:p>
    <w:p w:rsidR="00DF78BC" w:rsidRDefault="00AF2456">
      <w:pPr>
        <w:spacing w:line="118" w:lineRule="exact"/>
        <w:ind w:left="109"/>
        <w:jc w:val="center"/>
        <w:rPr>
          <w:rFonts w:ascii="Times New Roman"/>
          <w:i/>
          <w:sz w:val="14"/>
        </w:rPr>
      </w:pPr>
      <w:proofErr w:type="spellStart"/>
      <w:r>
        <w:rPr>
          <w:rFonts w:ascii="Times New Roman"/>
          <w:i/>
          <w:sz w:val="14"/>
        </w:rPr>
        <w:t>ds</w:t>
      </w:r>
      <w:proofErr w:type="spellEnd"/>
    </w:p>
    <w:p w:rsidR="00DF78BC" w:rsidRDefault="00DF78BC">
      <w:pPr>
        <w:pStyle w:val="Tekstpodstawowy"/>
        <w:rPr>
          <w:rFonts w:ascii="Times New Roman"/>
          <w:i/>
          <w:sz w:val="12"/>
        </w:rPr>
      </w:pPr>
    </w:p>
    <w:p w:rsidR="00DF78BC" w:rsidRDefault="00AF2456">
      <w:pPr>
        <w:pStyle w:val="Tekstpodstawowy"/>
        <w:tabs>
          <w:tab w:val="left" w:pos="1634"/>
          <w:tab w:val="left" w:pos="2343"/>
        </w:tabs>
        <w:ind w:left="785"/>
      </w:pPr>
      <w:r>
        <w:rPr>
          <w:rFonts w:ascii="Symbol" w:hAnsi="Symbol"/>
          <w:w w:val="105"/>
        </w:rPr>
        <w:t></w:t>
      </w:r>
      <w:r>
        <w:rPr>
          <w:w w:val="105"/>
        </w:rPr>
        <w:t>d</w:t>
      </w:r>
      <w:r>
        <w:rPr>
          <w:w w:val="105"/>
        </w:rPr>
        <w:tab/>
        <w:t>-</w:t>
      </w:r>
      <w:r>
        <w:rPr>
          <w:w w:val="105"/>
        </w:rPr>
        <w:tab/>
        <w:t>gęstość objętościowa szkieletu zagęszczonego gruntu,</w:t>
      </w:r>
      <w:r>
        <w:rPr>
          <w:spacing w:val="12"/>
          <w:w w:val="105"/>
        </w:rPr>
        <w:t xml:space="preserve"> </w:t>
      </w:r>
      <w:r>
        <w:rPr>
          <w:w w:val="105"/>
        </w:rPr>
        <w:t>(Mg/m</w:t>
      </w:r>
      <w:r>
        <w:rPr>
          <w:w w:val="105"/>
          <w:vertAlign w:val="superscript"/>
        </w:rPr>
        <w:t>3</w:t>
      </w:r>
      <w:r>
        <w:rPr>
          <w:w w:val="105"/>
        </w:rPr>
        <w:t>),</w:t>
      </w:r>
    </w:p>
    <w:p w:rsidR="00DF78BC" w:rsidRDefault="00DF78BC">
      <w:pPr>
        <w:sectPr w:rsidR="00DF78BC">
          <w:type w:val="continuous"/>
          <w:pgSz w:w="12240" w:h="15840"/>
          <w:pgMar w:top="1500" w:right="1260" w:bottom="280" w:left="1200" w:header="708" w:footer="708" w:gutter="0"/>
          <w:cols w:space="708"/>
        </w:sectPr>
      </w:pPr>
    </w:p>
    <w:p w:rsidR="00DF78BC" w:rsidRDefault="00AF2456">
      <w:pPr>
        <w:pStyle w:val="Tekstpodstawowy"/>
        <w:tabs>
          <w:tab w:val="left" w:pos="2343"/>
        </w:tabs>
        <w:spacing w:before="91"/>
        <w:ind w:left="1637" w:right="155" w:hanging="852"/>
        <w:jc w:val="both"/>
      </w:pPr>
      <w:r>
        <w:rPr>
          <w:rFonts w:ascii="Symbol" w:hAnsi="Symbol"/>
          <w:w w:val="105"/>
        </w:rPr>
        <w:lastRenderedPageBreak/>
        <w:t></w:t>
      </w:r>
      <w:proofErr w:type="spellStart"/>
      <w:r>
        <w:rPr>
          <w:w w:val="105"/>
        </w:rPr>
        <w:t>ds</w:t>
      </w:r>
      <w:proofErr w:type="spellEnd"/>
      <w:r>
        <w:rPr>
          <w:w w:val="105"/>
        </w:rPr>
        <w:t xml:space="preserve">       </w:t>
      </w:r>
      <w:r>
        <w:rPr>
          <w:spacing w:val="47"/>
          <w:w w:val="105"/>
        </w:rPr>
        <w:t xml:space="preserve"> </w:t>
      </w:r>
      <w:r>
        <w:rPr>
          <w:w w:val="105"/>
        </w:rPr>
        <w:t>-</w:t>
      </w:r>
      <w:r>
        <w:rPr>
          <w:w w:val="105"/>
        </w:rPr>
        <w:tab/>
        <w:t xml:space="preserve">maksymalna gęstość objętościowa szkieletu gruntowego przy wilgotności optymalnej, określona w normalnej próbie </w:t>
      </w:r>
      <w:proofErr w:type="spellStart"/>
      <w:r>
        <w:rPr>
          <w:w w:val="105"/>
        </w:rPr>
        <w:t>Proctora</w:t>
      </w:r>
      <w:proofErr w:type="spellEnd"/>
      <w:r>
        <w:rPr>
          <w:w w:val="105"/>
        </w:rPr>
        <w:t>, zgodnie z PN-B-04481 [2], służąca do oceny zagęszczenia gruntu w robotach ziemnych, badana zgodnie z normą BN-77/8931-12 [7],</w:t>
      </w:r>
      <w:r>
        <w:rPr>
          <w:spacing w:val="3"/>
          <w:w w:val="105"/>
        </w:rPr>
        <w:t xml:space="preserve"> </w:t>
      </w:r>
      <w:r>
        <w:rPr>
          <w:w w:val="105"/>
        </w:rPr>
        <w:t>(Mg/m</w:t>
      </w:r>
      <w:r>
        <w:rPr>
          <w:w w:val="105"/>
          <w:vertAlign w:val="superscript"/>
        </w:rPr>
        <w:t>3</w:t>
      </w:r>
      <w:r>
        <w:rPr>
          <w:w w:val="105"/>
        </w:rPr>
        <w:t>).</w:t>
      </w:r>
    </w:p>
    <w:p w:rsidR="00DF78BC" w:rsidRDefault="00AF2456">
      <w:pPr>
        <w:pStyle w:val="Akapitzlist"/>
        <w:numPr>
          <w:ilvl w:val="2"/>
          <w:numId w:val="32"/>
        </w:numPr>
        <w:tabs>
          <w:tab w:val="left" w:pos="998"/>
          <w:tab w:val="left" w:pos="999"/>
          <w:tab w:val="left" w:pos="2129"/>
          <w:tab w:val="left" w:pos="4078"/>
          <w:tab w:val="left" w:pos="4354"/>
          <w:tab w:val="left" w:pos="5359"/>
          <w:tab w:val="left" w:pos="7164"/>
          <w:tab w:val="left" w:pos="8863"/>
        </w:tabs>
        <w:spacing w:before="114" w:line="362" w:lineRule="auto"/>
        <w:ind w:right="161"/>
        <w:rPr>
          <w:sz w:val="20"/>
        </w:rPr>
      </w:pPr>
      <w:r>
        <w:rPr>
          <w:b/>
          <w:w w:val="105"/>
          <w:sz w:val="20"/>
        </w:rPr>
        <w:t>wskaźnik</w:t>
      </w:r>
      <w:r>
        <w:rPr>
          <w:b/>
          <w:w w:val="105"/>
          <w:sz w:val="20"/>
        </w:rPr>
        <w:tab/>
        <w:t>różnoziarnistości</w:t>
      </w:r>
      <w:r>
        <w:rPr>
          <w:b/>
          <w:w w:val="105"/>
          <w:sz w:val="20"/>
        </w:rPr>
        <w:tab/>
        <w:t>-</w:t>
      </w:r>
      <w:r>
        <w:rPr>
          <w:b/>
          <w:w w:val="105"/>
          <w:sz w:val="20"/>
        </w:rPr>
        <w:tab/>
      </w:r>
      <w:r>
        <w:rPr>
          <w:w w:val="105"/>
          <w:sz w:val="20"/>
        </w:rPr>
        <w:t>wielkość</w:t>
      </w:r>
      <w:r>
        <w:rPr>
          <w:w w:val="105"/>
          <w:sz w:val="20"/>
        </w:rPr>
        <w:tab/>
        <w:t>charakteryzująca</w:t>
      </w:r>
      <w:r>
        <w:rPr>
          <w:w w:val="105"/>
          <w:sz w:val="20"/>
        </w:rPr>
        <w:tab/>
      </w:r>
      <w:proofErr w:type="spellStart"/>
      <w:r>
        <w:rPr>
          <w:w w:val="105"/>
          <w:sz w:val="20"/>
        </w:rPr>
        <w:t>zagęszczalność</w:t>
      </w:r>
      <w:proofErr w:type="spellEnd"/>
      <w:r>
        <w:rPr>
          <w:w w:val="105"/>
          <w:sz w:val="20"/>
        </w:rPr>
        <w:tab/>
        <w:t>gruntów niespoistych, określona wg</w:t>
      </w:r>
      <w:r>
        <w:rPr>
          <w:spacing w:val="4"/>
          <w:w w:val="105"/>
          <w:sz w:val="20"/>
        </w:rPr>
        <w:t xml:space="preserve"> </w:t>
      </w:r>
      <w:r>
        <w:rPr>
          <w:w w:val="105"/>
          <w:sz w:val="20"/>
        </w:rPr>
        <w:t>wzoru:</w:t>
      </w:r>
    </w:p>
    <w:p w:rsidR="00DF78BC" w:rsidRDefault="00DF78BC">
      <w:pPr>
        <w:pStyle w:val="Tekstpodstawowy"/>
      </w:pP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rPr>
          <w:sz w:val="22"/>
        </w:rPr>
      </w:pPr>
    </w:p>
    <w:p w:rsidR="00DF78BC" w:rsidRDefault="00DF78BC">
      <w:pPr>
        <w:pStyle w:val="Tekstpodstawowy"/>
        <w:rPr>
          <w:sz w:val="22"/>
        </w:rPr>
      </w:pPr>
    </w:p>
    <w:p w:rsidR="00DF78BC" w:rsidRDefault="00DF78BC">
      <w:pPr>
        <w:pStyle w:val="Tekstpodstawowy"/>
        <w:rPr>
          <w:sz w:val="22"/>
        </w:rPr>
      </w:pPr>
    </w:p>
    <w:p w:rsidR="00DF78BC" w:rsidRDefault="00DF78BC">
      <w:pPr>
        <w:pStyle w:val="Tekstpodstawowy"/>
        <w:spacing w:before="5"/>
        <w:rPr>
          <w:sz w:val="23"/>
        </w:rPr>
      </w:pPr>
    </w:p>
    <w:p w:rsidR="00DF78BC" w:rsidRDefault="00AF2456">
      <w:pPr>
        <w:pStyle w:val="Tekstpodstawowy"/>
        <w:ind w:left="218"/>
      </w:pPr>
      <w:r>
        <w:rPr>
          <w:w w:val="105"/>
        </w:rPr>
        <w:t>gdzie:</w:t>
      </w:r>
    </w:p>
    <w:p w:rsidR="00DF78BC" w:rsidRDefault="00AF2456">
      <w:pPr>
        <w:spacing w:before="245" w:line="380" w:lineRule="exact"/>
        <w:ind w:left="218"/>
        <w:rPr>
          <w:rFonts w:ascii="Times New Roman" w:hAnsi="Times New Roman"/>
          <w:sz w:val="14"/>
        </w:rPr>
      </w:pPr>
      <w:r>
        <w:br w:type="column"/>
      </w:r>
      <w:r>
        <w:rPr>
          <w:rFonts w:ascii="Times New Roman" w:hAnsi="Times New Roman"/>
          <w:i/>
          <w:position w:val="-8"/>
          <w:sz w:val="24"/>
        </w:rPr>
        <w:t xml:space="preserve">U  </w:t>
      </w:r>
      <w:r>
        <w:rPr>
          <w:rFonts w:ascii="Symbol" w:hAnsi="Symbol"/>
          <w:position w:val="-8"/>
          <w:sz w:val="24"/>
        </w:rPr>
        <w:t></w:t>
      </w:r>
      <w:r>
        <w:rPr>
          <w:rFonts w:ascii="Times New Roman" w:hAnsi="Times New Roman"/>
          <w:spacing w:val="-11"/>
          <w:position w:val="-8"/>
          <w:sz w:val="24"/>
        </w:rPr>
        <w:t xml:space="preserve"> </w:t>
      </w:r>
      <w:r>
        <w:rPr>
          <w:rFonts w:ascii="Times New Roman" w:hAnsi="Times New Roman"/>
          <w:i/>
          <w:spacing w:val="8"/>
          <w:position w:val="6"/>
          <w:sz w:val="24"/>
        </w:rPr>
        <w:t>d</w:t>
      </w:r>
      <w:r>
        <w:rPr>
          <w:rFonts w:ascii="Times New Roman" w:hAnsi="Times New Roman"/>
          <w:spacing w:val="8"/>
          <w:sz w:val="14"/>
        </w:rPr>
        <w:t>60</w:t>
      </w:r>
    </w:p>
    <w:p w:rsidR="00DF78BC" w:rsidRDefault="00182B6A">
      <w:pPr>
        <w:spacing w:line="268" w:lineRule="exact"/>
        <w:ind w:left="697"/>
        <w:rPr>
          <w:rFonts w:ascii="Times New Roman"/>
          <w:sz w:val="14"/>
        </w:rPr>
      </w:pPr>
      <w:r>
        <w:rPr>
          <w:noProof/>
        </w:rPr>
        <mc:AlternateContent>
          <mc:Choice Requires="wps">
            <w:drawing>
              <wp:anchor distT="0" distB="0" distL="114300" distR="114300" simplePos="0" relativeHeight="503234312" behindDoc="1" locked="0" layoutInCell="1" allowOverlap="1">
                <wp:simplePos x="0" y="0"/>
                <wp:positionH relativeFrom="page">
                  <wp:posOffset>3934460</wp:posOffset>
                </wp:positionH>
                <wp:positionV relativeFrom="paragraph">
                  <wp:posOffset>-43180</wp:posOffset>
                </wp:positionV>
                <wp:extent cx="202565" cy="0"/>
                <wp:effectExtent l="10160" t="6985" r="6350"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63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A7E2" id="Line 3" o:spid="_x0000_s1026" style="position:absolute;z-index:-82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8pt,-3.4pt" to="325.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PWEQ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" strokeweight=".17528mm">
                <w10:wrap anchorx="page"/>
              </v:line>
            </w:pict>
          </mc:Fallback>
        </mc:AlternateContent>
      </w:r>
      <w:r w:rsidR="00AF2456">
        <w:rPr>
          <w:rFonts w:ascii="Times New Roman"/>
          <w:i/>
          <w:spacing w:val="4"/>
          <w:position w:val="6"/>
          <w:sz w:val="24"/>
        </w:rPr>
        <w:t>d</w:t>
      </w:r>
      <w:r w:rsidR="00AF2456">
        <w:rPr>
          <w:rFonts w:ascii="Times New Roman"/>
          <w:spacing w:val="4"/>
          <w:sz w:val="14"/>
        </w:rPr>
        <w:t>10</w:t>
      </w:r>
    </w:p>
    <w:p w:rsidR="00DF78BC" w:rsidRDefault="00DF78BC">
      <w:pPr>
        <w:spacing w:line="268" w:lineRule="exact"/>
        <w:rPr>
          <w:rFonts w:ascii="Times New Roman"/>
          <w:sz w:val="14"/>
        </w:rPr>
        <w:sectPr w:rsidR="00DF78BC">
          <w:type w:val="continuous"/>
          <w:pgSz w:w="12240" w:h="15840"/>
          <w:pgMar w:top="1500" w:right="1260" w:bottom="280" w:left="1200" w:header="708" w:footer="708" w:gutter="0"/>
          <w:cols w:num="2" w:space="708" w:equalWidth="0">
            <w:col w:w="823" w:space="3499"/>
            <w:col w:w="5458"/>
          </w:cols>
        </w:sectPr>
      </w:pPr>
    </w:p>
    <w:p w:rsidR="00DF78BC" w:rsidRDefault="00AF2456">
      <w:pPr>
        <w:pStyle w:val="Tekstpodstawowy"/>
        <w:tabs>
          <w:tab w:val="left" w:pos="926"/>
        </w:tabs>
        <w:spacing w:before="116" w:line="357" w:lineRule="auto"/>
        <w:ind w:left="218" w:right="2985"/>
      </w:pPr>
      <w:r>
        <w:rPr>
          <w:w w:val="105"/>
        </w:rPr>
        <w:t>d60</w:t>
      </w:r>
      <w:r>
        <w:rPr>
          <w:spacing w:val="16"/>
          <w:w w:val="105"/>
        </w:rPr>
        <w:t xml:space="preserve"> </w:t>
      </w:r>
      <w:r>
        <w:rPr>
          <w:w w:val="105"/>
        </w:rPr>
        <w:t>-</w:t>
      </w:r>
      <w:r>
        <w:rPr>
          <w:w w:val="105"/>
        </w:rPr>
        <w:tab/>
        <w:t>średnica oczek sita, przez które przechodzi 60% gruntu, (mm), d10</w:t>
      </w:r>
      <w:r>
        <w:rPr>
          <w:spacing w:val="16"/>
          <w:w w:val="105"/>
        </w:rPr>
        <w:t xml:space="preserve"> </w:t>
      </w:r>
      <w:r>
        <w:rPr>
          <w:w w:val="105"/>
        </w:rPr>
        <w:t>-</w:t>
      </w:r>
      <w:r>
        <w:rPr>
          <w:w w:val="105"/>
        </w:rPr>
        <w:tab/>
        <w:t>średnica oczek sita, przez które przechodzi 10% gruntu,</w:t>
      </w:r>
      <w:r>
        <w:rPr>
          <w:spacing w:val="28"/>
          <w:w w:val="105"/>
        </w:rPr>
        <w:t xml:space="preserve"> </w:t>
      </w:r>
      <w:r>
        <w:rPr>
          <w:w w:val="105"/>
        </w:rPr>
        <w:t>(mm).</w:t>
      </w:r>
    </w:p>
    <w:p w:rsidR="00DF78BC" w:rsidRDefault="00AF2456">
      <w:pPr>
        <w:pStyle w:val="Akapitzlist"/>
        <w:numPr>
          <w:ilvl w:val="2"/>
          <w:numId w:val="32"/>
        </w:numPr>
        <w:tabs>
          <w:tab w:val="left" w:pos="998"/>
          <w:tab w:val="left" w:pos="999"/>
        </w:tabs>
        <w:spacing w:before="122" w:line="362" w:lineRule="auto"/>
        <w:ind w:right="153"/>
        <w:rPr>
          <w:sz w:val="20"/>
        </w:rPr>
      </w:pPr>
      <w:r>
        <w:rPr>
          <w:b/>
          <w:w w:val="105"/>
          <w:sz w:val="20"/>
        </w:rPr>
        <w:t xml:space="preserve">pozostałe   określenia   podstawowe   </w:t>
      </w:r>
      <w:r>
        <w:rPr>
          <w:w w:val="105"/>
          <w:sz w:val="20"/>
        </w:rPr>
        <w:t>są   zgodne   z   odpowiednimi   polskimi   normami i z definicjami podanymi w ST -00.00 „Wymagania</w:t>
      </w:r>
      <w:r>
        <w:rPr>
          <w:spacing w:val="17"/>
          <w:w w:val="105"/>
          <w:sz w:val="20"/>
        </w:rPr>
        <w:t xml:space="preserve"> </w:t>
      </w:r>
      <w:r>
        <w:rPr>
          <w:w w:val="105"/>
          <w:sz w:val="20"/>
        </w:rPr>
        <w:t>ogólne”.</w:t>
      </w:r>
    </w:p>
    <w:p w:rsidR="00DF78BC" w:rsidRDefault="00DF78BC">
      <w:pPr>
        <w:pStyle w:val="Tekstpodstawowy"/>
        <w:rPr>
          <w:sz w:val="22"/>
        </w:rPr>
      </w:pPr>
    </w:p>
    <w:p w:rsidR="00DF78BC" w:rsidRDefault="00DF78BC">
      <w:pPr>
        <w:pStyle w:val="Tekstpodstawowy"/>
        <w:spacing w:before="11"/>
        <w:rPr>
          <w:sz w:val="17"/>
        </w:rPr>
      </w:pPr>
    </w:p>
    <w:p w:rsidR="00DF78BC" w:rsidRDefault="00AF2456">
      <w:pPr>
        <w:pStyle w:val="Nagwek2"/>
        <w:numPr>
          <w:ilvl w:val="1"/>
          <w:numId w:val="32"/>
        </w:numPr>
        <w:tabs>
          <w:tab w:val="left" w:pos="606"/>
        </w:tabs>
        <w:ind w:left="605" w:hanging="387"/>
      </w:pPr>
      <w:r>
        <w:t>Ogólne wymagania dotyczące</w:t>
      </w:r>
      <w:r>
        <w:rPr>
          <w:spacing w:val="-2"/>
        </w:rPr>
        <w:t xml:space="preserve"> </w:t>
      </w:r>
      <w:r>
        <w:t>robót.</w:t>
      </w:r>
    </w:p>
    <w:p w:rsidR="00DF78BC" w:rsidRDefault="00DF78BC">
      <w:pPr>
        <w:pStyle w:val="Tekstpodstawowy"/>
        <w:rPr>
          <w:b/>
          <w:sz w:val="22"/>
        </w:rPr>
      </w:pPr>
    </w:p>
    <w:p w:rsidR="00DF78BC" w:rsidRDefault="00AF2456">
      <w:pPr>
        <w:pStyle w:val="Tekstpodstawowy"/>
        <w:spacing w:before="146"/>
        <w:ind w:left="785"/>
      </w:pPr>
      <w:r>
        <w:rPr>
          <w:w w:val="105"/>
        </w:rPr>
        <w:t>Ogólne wymagania dotyczące robót podano w ST- 00.00 „Wymagania ogólne”.</w:t>
      </w:r>
    </w:p>
    <w:p w:rsidR="00DF78BC" w:rsidRDefault="00DF78BC">
      <w:pPr>
        <w:pStyle w:val="Tekstpodstawowy"/>
        <w:rPr>
          <w:sz w:val="22"/>
        </w:rPr>
      </w:pPr>
    </w:p>
    <w:p w:rsidR="00DF78BC" w:rsidRDefault="00AF2456">
      <w:pPr>
        <w:pStyle w:val="Nagwek2"/>
        <w:numPr>
          <w:ilvl w:val="0"/>
          <w:numId w:val="32"/>
        </w:numPr>
        <w:tabs>
          <w:tab w:val="left" w:pos="440"/>
        </w:tabs>
        <w:spacing w:before="138"/>
      </w:pPr>
      <w:r>
        <w:t>MATERIAŁY (GRUNTY)</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Akapitzlist"/>
        <w:numPr>
          <w:ilvl w:val="1"/>
          <w:numId w:val="32"/>
        </w:numPr>
        <w:tabs>
          <w:tab w:val="left" w:pos="606"/>
        </w:tabs>
        <w:ind w:left="605" w:hanging="387"/>
        <w:rPr>
          <w:b/>
          <w:sz w:val="20"/>
        </w:rPr>
      </w:pPr>
      <w:r>
        <w:rPr>
          <w:b/>
          <w:sz w:val="20"/>
        </w:rPr>
        <w:t>Ogólne wymagania dotyczące</w:t>
      </w:r>
      <w:r>
        <w:rPr>
          <w:b/>
          <w:spacing w:val="-5"/>
          <w:sz w:val="20"/>
        </w:rPr>
        <w:t xml:space="preserve"> </w:t>
      </w:r>
      <w:r>
        <w:rPr>
          <w:b/>
          <w:sz w:val="20"/>
        </w:rPr>
        <w:t>materiałów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67" w:firstLine="566"/>
        <w:jc w:val="both"/>
      </w:pPr>
      <w:r>
        <w:rPr>
          <w:w w:val="105"/>
        </w:rPr>
        <w:t>Ogólne  wymagania  dotyczące   materiałów,   ich   pozyskiwania   i   składowania,   podano   w ST- 00.00 „Wymagania</w:t>
      </w:r>
      <w:r>
        <w:rPr>
          <w:spacing w:val="5"/>
          <w:w w:val="105"/>
        </w:rPr>
        <w:t xml:space="preserve"> </w:t>
      </w:r>
      <w:r>
        <w:rPr>
          <w:w w:val="105"/>
        </w:rPr>
        <w:t>ogólne".</w:t>
      </w:r>
    </w:p>
    <w:p w:rsidR="00DF78BC" w:rsidRDefault="00DF78BC">
      <w:pPr>
        <w:pStyle w:val="Tekstpodstawowy"/>
        <w:spacing w:before="9"/>
        <w:rPr>
          <w:sz w:val="29"/>
        </w:rPr>
      </w:pPr>
    </w:p>
    <w:p w:rsidR="00DF78BC" w:rsidRDefault="00AF2456">
      <w:pPr>
        <w:pStyle w:val="Nagwek2"/>
        <w:numPr>
          <w:ilvl w:val="1"/>
          <w:numId w:val="32"/>
        </w:numPr>
        <w:tabs>
          <w:tab w:val="left" w:pos="608"/>
        </w:tabs>
      </w:pPr>
      <w:r>
        <w:t>Podział</w:t>
      </w:r>
      <w:r>
        <w:rPr>
          <w:spacing w:val="-2"/>
        </w:rPr>
        <w:t xml:space="preserve"> </w:t>
      </w:r>
      <w:r>
        <w:t>gruntów.</w:t>
      </w:r>
    </w:p>
    <w:p w:rsidR="00DF78BC" w:rsidRDefault="00AF2456">
      <w:pPr>
        <w:pStyle w:val="Tekstpodstawowy"/>
        <w:spacing w:before="118" w:line="360" w:lineRule="auto"/>
        <w:ind w:left="218" w:right="167" w:firstLine="566"/>
        <w:jc w:val="both"/>
      </w:pPr>
      <w:r>
        <w:rPr>
          <w:w w:val="105"/>
        </w:rPr>
        <w:t>Podstawę podziału gruntów i innych materiałów na kategorie pod względem trudności ich odspajania podaje tablica 1. W wymienionej tablicy określono przeciętne wartości gęstości objętościowej gruntów i materiałów w stanie naturalnym oraz współczynników spulchnienia.</w:t>
      </w:r>
    </w:p>
    <w:p w:rsidR="00DF78BC" w:rsidRDefault="00DF78BC">
      <w:pPr>
        <w:spacing w:line="360" w:lineRule="auto"/>
        <w:jc w:val="both"/>
        <w:sectPr w:rsidR="00DF78BC">
          <w:type w:val="continuous"/>
          <w:pgSz w:w="12240" w:h="15840"/>
          <w:pgMar w:top="1500" w:right="1260" w:bottom="280" w:left="1200" w:header="708" w:footer="708" w:gutter="0"/>
          <w:cols w:space="708"/>
        </w:sectPr>
      </w:pPr>
    </w:p>
    <w:p w:rsidR="00DF78BC" w:rsidRDefault="00DF78BC">
      <w:pPr>
        <w:pStyle w:val="Tekstpodstawowy"/>
      </w:pPr>
    </w:p>
    <w:p w:rsidR="00DF78BC" w:rsidRDefault="00DF78BC">
      <w:pPr>
        <w:pStyle w:val="Tekstpodstawowy"/>
      </w:pPr>
    </w:p>
    <w:p w:rsidR="00DF78BC" w:rsidRDefault="00DF78BC">
      <w:pPr>
        <w:pStyle w:val="Tekstpodstawowy"/>
        <w:spacing w:before="3"/>
        <w:rPr>
          <w:sz w:val="19"/>
        </w:rPr>
      </w:pPr>
    </w:p>
    <w:p w:rsidR="00DF78BC" w:rsidRDefault="00AF2456">
      <w:pPr>
        <w:pStyle w:val="Tekstpodstawowy"/>
        <w:spacing w:before="93"/>
        <w:ind w:left="218"/>
      </w:pPr>
      <w:r>
        <w:rPr>
          <w:b/>
        </w:rPr>
        <w:t xml:space="preserve">Tablica 1 </w:t>
      </w:r>
      <w:r>
        <w:t>Podział gruntów i innych materiałów na kategorie pod względem trudności ich odspajania</w:t>
      </w:r>
    </w:p>
    <w:p w:rsidR="00DF78BC" w:rsidRDefault="00DF78BC">
      <w:pPr>
        <w:pStyle w:val="Tekstpodstawowy"/>
        <w:spacing w:before="6"/>
        <w:rPr>
          <w:sz w:val="10"/>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822"/>
        <w:gridCol w:w="1416"/>
        <w:gridCol w:w="2268"/>
      </w:tblGrid>
      <w:tr w:rsidR="00DF78BC">
        <w:trPr>
          <w:trHeight w:val="1378"/>
        </w:trPr>
        <w:tc>
          <w:tcPr>
            <w:tcW w:w="566" w:type="dxa"/>
            <w:tcBorders>
              <w:bottom w:val="double" w:sz="2" w:space="0" w:color="000000"/>
            </w:tcBorders>
          </w:tcPr>
          <w:p w:rsidR="00DF78BC" w:rsidRDefault="00DF78BC">
            <w:pPr>
              <w:pStyle w:val="TableParagraph"/>
              <w:rPr>
                <w:sz w:val="18"/>
              </w:rPr>
            </w:pPr>
          </w:p>
          <w:p w:rsidR="00DF78BC" w:rsidRDefault="00DF78BC">
            <w:pPr>
              <w:pStyle w:val="TableParagraph"/>
              <w:rPr>
                <w:sz w:val="18"/>
              </w:rPr>
            </w:pPr>
          </w:p>
          <w:p w:rsidR="00DF78BC" w:rsidRDefault="00AF2456">
            <w:pPr>
              <w:pStyle w:val="TableParagraph"/>
              <w:spacing w:before="131" w:line="360" w:lineRule="auto"/>
              <w:ind w:left="86" w:right="49" w:hanging="5"/>
              <w:rPr>
                <w:b/>
                <w:sz w:val="16"/>
              </w:rPr>
            </w:pPr>
            <w:proofErr w:type="spellStart"/>
            <w:r>
              <w:rPr>
                <w:b/>
                <w:sz w:val="16"/>
              </w:rPr>
              <w:t>Kate</w:t>
            </w:r>
            <w:proofErr w:type="spellEnd"/>
            <w:r>
              <w:rPr>
                <w:b/>
                <w:sz w:val="16"/>
              </w:rPr>
              <w:t xml:space="preserve">- </w:t>
            </w:r>
            <w:proofErr w:type="spellStart"/>
            <w:r>
              <w:rPr>
                <w:b/>
                <w:sz w:val="16"/>
              </w:rPr>
              <w:t>goria</w:t>
            </w:r>
            <w:proofErr w:type="spellEnd"/>
          </w:p>
        </w:tc>
        <w:tc>
          <w:tcPr>
            <w:tcW w:w="4822" w:type="dxa"/>
            <w:tcBorders>
              <w:bottom w:val="double" w:sz="2" w:space="0" w:color="000000"/>
            </w:tcBorders>
          </w:tcPr>
          <w:p w:rsidR="00DF78BC" w:rsidRDefault="00DF78BC">
            <w:pPr>
              <w:pStyle w:val="TableParagraph"/>
              <w:rPr>
                <w:sz w:val="18"/>
              </w:rPr>
            </w:pPr>
          </w:p>
          <w:p w:rsidR="00DF78BC" w:rsidRDefault="00DF78BC">
            <w:pPr>
              <w:pStyle w:val="TableParagraph"/>
              <w:rPr>
                <w:sz w:val="18"/>
              </w:rPr>
            </w:pPr>
          </w:p>
          <w:p w:rsidR="00DF78BC" w:rsidRDefault="00AF2456">
            <w:pPr>
              <w:pStyle w:val="TableParagraph"/>
              <w:spacing w:before="131"/>
              <w:ind w:left="674"/>
              <w:rPr>
                <w:b/>
                <w:sz w:val="16"/>
              </w:rPr>
            </w:pPr>
            <w:r>
              <w:rPr>
                <w:b/>
                <w:sz w:val="16"/>
              </w:rPr>
              <w:t>Rodzaj i charakterystyka gruntu lub materiału</w:t>
            </w:r>
          </w:p>
        </w:tc>
        <w:tc>
          <w:tcPr>
            <w:tcW w:w="1416" w:type="dxa"/>
            <w:tcBorders>
              <w:bottom w:val="double" w:sz="2" w:space="0" w:color="000000"/>
            </w:tcBorders>
          </w:tcPr>
          <w:p w:rsidR="00DF78BC" w:rsidRDefault="00AF2456">
            <w:pPr>
              <w:pStyle w:val="TableParagraph"/>
              <w:spacing w:line="178" w:lineRule="exact"/>
              <w:ind w:left="391"/>
              <w:rPr>
                <w:b/>
                <w:sz w:val="16"/>
              </w:rPr>
            </w:pPr>
            <w:r>
              <w:rPr>
                <w:b/>
                <w:sz w:val="16"/>
              </w:rPr>
              <w:t>Gęstość</w:t>
            </w:r>
          </w:p>
          <w:p w:rsidR="00DF78BC" w:rsidRDefault="00AF2456">
            <w:pPr>
              <w:pStyle w:val="TableParagraph"/>
              <w:spacing w:before="6" w:line="270" w:lineRule="atLeast"/>
              <w:ind w:left="115" w:right="100"/>
              <w:jc w:val="center"/>
              <w:rPr>
                <w:b/>
                <w:sz w:val="16"/>
              </w:rPr>
            </w:pPr>
            <w:r>
              <w:rPr>
                <w:b/>
                <w:sz w:val="16"/>
              </w:rPr>
              <w:t xml:space="preserve">objętościowa w stanie naturalnym </w:t>
            </w:r>
            <w:proofErr w:type="spellStart"/>
            <w:r>
              <w:rPr>
                <w:b/>
                <w:sz w:val="16"/>
              </w:rPr>
              <w:t>kN</w:t>
            </w:r>
            <w:proofErr w:type="spellEnd"/>
            <w:r>
              <w:rPr>
                <w:b/>
                <w:sz w:val="16"/>
              </w:rPr>
              <w:t>/m</w:t>
            </w:r>
            <w:r>
              <w:rPr>
                <w:b/>
                <w:sz w:val="16"/>
                <w:vertAlign w:val="superscript"/>
              </w:rPr>
              <w:t>3</w:t>
            </w:r>
          </w:p>
        </w:tc>
        <w:tc>
          <w:tcPr>
            <w:tcW w:w="2268" w:type="dxa"/>
            <w:tcBorders>
              <w:bottom w:val="double" w:sz="2" w:space="0" w:color="000000"/>
            </w:tcBorders>
          </w:tcPr>
          <w:p w:rsidR="00DF78BC" w:rsidRDefault="00AF2456">
            <w:pPr>
              <w:pStyle w:val="TableParagraph"/>
              <w:spacing w:line="360" w:lineRule="auto"/>
              <w:ind w:left="102" w:right="83"/>
              <w:jc w:val="center"/>
              <w:rPr>
                <w:b/>
                <w:sz w:val="16"/>
              </w:rPr>
            </w:pPr>
            <w:r>
              <w:rPr>
                <w:b/>
                <w:sz w:val="16"/>
              </w:rPr>
              <w:t>Przeciętne spulchnienie po odspojeniu w % od</w:t>
            </w:r>
          </w:p>
          <w:p w:rsidR="00DF78BC" w:rsidRDefault="00AF2456">
            <w:pPr>
              <w:pStyle w:val="TableParagraph"/>
              <w:ind w:left="97" w:right="83"/>
              <w:jc w:val="center"/>
              <w:rPr>
                <w:b/>
                <w:sz w:val="16"/>
              </w:rPr>
            </w:pPr>
            <w:r>
              <w:rPr>
                <w:b/>
                <w:sz w:val="16"/>
              </w:rPr>
              <w:t>pierwotnej objętości</w:t>
            </w:r>
            <w:r>
              <w:rPr>
                <w:b/>
                <w:sz w:val="16"/>
                <w:vertAlign w:val="superscript"/>
              </w:rPr>
              <w:t>1)</w:t>
            </w:r>
          </w:p>
        </w:tc>
      </w:tr>
      <w:tr w:rsidR="00DF78BC">
        <w:trPr>
          <w:trHeight w:val="1105"/>
        </w:trPr>
        <w:tc>
          <w:tcPr>
            <w:tcW w:w="566" w:type="dxa"/>
            <w:tcBorders>
              <w:top w:val="double" w:sz="2" w:space="0" w:color="000000"/>
            </w:tcBorders>
          </w:tcPr>
          <w:p w:rsidR="00DF78BC" w:rsidRDefault="00DF78BC">
            <w:pPr>
              <w:pStyle w:val="TableParagraph"/>
              <w:spacing w:before="6"/>
              <w:rPr>
                <w:sz w:val="23"/>
              </w:rPr>
            </w:pPr>
          </w:p>
          <w:p w:rsidR="00DF78BC" w:rsidRDefault="00AF2456">
            <w:pPr>
              <w:pStyle w:val="TableParagraph"/>
              <w:spacing w:before="1"/>
              <w:ind w:left="13"/>
              <w:jc w:val="center"/>
              <w:rPr>
                <w:b/>
                <w:sz w:val="16"/>
              </w:rPr>
            </w:pPr>
            <w:r>
              <w:rPr>
                <w:b/>
                <w:sz w:val="16"/>
              </w:rPr>
              <w:t>1</w:t>
            </w:r>
          </w:p>
        </w:tc>
        <w:tc>
          <w:tcPr>
            <w:tcW w:w="4822" w:type="dxa"/>
            <w:tcBorders>
              <w:top w:val="double" w:sz="2" w:space="0" w:color="000000"/>
            </w:tcBorders>
          </w:tcPr>
          <w:p w:rsidR="00DF78BC" w:rsidRDefault="00AF2456">
            <w:pPr>
              <w:pStyle w:val="TableParagraph"/>
              <w:spacing w:line="182" w:lineRule="exact"/>
              <w:ind w:left="69"/>
              <w:rPr>
                <w:sz w:val="16"/>
              </w:rPr>
            </w:pPr>
            <w:r>
              <w:rPr>
                <w:sz w:val="16"/>
              </w:rPr>
              <w:t>Piasek suchy bez spoiwa</w:t>
            </w:r>
          </w:p>
          <w:p w:rsidR="00DF78BC" w:rsidRDefault="00AF2456">
            <w:pPr>
              <w:pStyle w:val="TableParagraph"/>
              <w:spacing w:before="92" w:line="360" w:lineRule="auto"/>
              <w:ind w:left="69" w:right="1760"/>
              <w:rPr>
                <w:sz w:val="16"/>
              </w:rPr>
            </w:pPr>
            <w:r>
              <w:rPr>
                <w:sz w:val="16"/>
              </w:rPr>
              <w:t>Gleba uprawna zaorana lub ogrodowa Torf bez korzeni</w:t>
            </w:r>
          </w:p>
          <w:p w:rsidR="00DF78BC" w:rsidRDefault="00AF2456">
            <w:pPr>
              <w:pStyle w:val="TableParagraph"/>
              <w:ind w:left="69"/>
              <w:rPr>
                <w:sz w:val="16"/>
              </w:rPr>
            </w:pPr>
            <w:r>
              <w:rPr>
                <w:sz w:val="16"/>
              </w:rPr>
              <w:t>Popioły lotne niezleżałe</w:t>
            </w:r>
          </w:p>
        </w:tc>
        <w:tc>
          <w:tcPr>
            <w:tcW w:w="1416" w:type="dxa"/>
            <w:tcBorders>
              <w:top w:val="double" w:sz="2" w:space="0" w:color="000000"/>
            </w:tcBorders>
          </w:tcPr>
          <w:p w:rsidR="00DF78BC" w:rsidRDefault="00AF2456">
            <w:pPr>
              <w:pStyle w:val="TableParagraph"/>
              <w:spacing w:line="182" w:lineRule="exact"/>
              <w:ind w:left="115" w:right="99"/>
              <w:jc w:val="center"/>
              <w:rPr>
                <w:sz w:val="16"/>
              </w:rPr>
            </w:pPr>
            <w:r>
              <w:rPr>
                <w:sz w:val="16"/>
              </w:rPr>
              <w:t>15,7</w:t>
            </w:r>
          </w:p>
          <w:p w:rsidR="00DF78BC" w:rsidRDefault="00AF2456">
            <w:pPr>
              <w:pStyle w:val="TableParagraph"/>
              <w:spacing w:before="92"/>
              <w:ind w:left="115" w:right="99"/>
              <w:jc w:val="center"/>
              <w:rPr>
                <w:sz w:val="16"/>
              </w:rPr>
            </w:pPr>
            <w:r>
              <w:rPr>
                <w:sz w:val="16"/>
              </w:rPr>
              <w:t>11,8</w:t>
            </w:r>
          </w:p>
          <w:p w:rsidR="00DF78BC" w:rsidRDefault="00AF2456">
            <w:pPr>
              <w:pStyle w:val="TableParagraph"/>
              <w:spacing w:before="92"/>
              <w:ind w:left="114" w:right="100"/>
              <w:jc w:val="center"/>
              <w:rPr>
                <w:sz w:val="16"/>
              </w:rPr>
            </w:pPr>
            <w:r>
              <w:rPr>
                <w:sz w:val="16"/>
              </w:rPr>
              <w:t>9,8</w:t>
            </w:r>
          </w:p>
          <w:p w:rsidR="00DF78BC" w:rsidRDefault="00AF2456">
            <w:pPr>
              <w:pStyle w:val="TableParagraph"/>
              <w:spacing w:before="92"/>
              <w:ind w:left="115" w:right="99"/>
              <w:jc w:val="center"/>
              <w:rPr>
                <w:sz w:val="16"/>
              </w:rPr>
            </w:pPr>
            <w:r>
              <w:rPr>
                <w:sz w:val="16"/>
              </w:rPr>
              <w:t>11,8</w:t>
            </w:r>
          </w:p>
        </w:tc>
        <w:tc>
          <w:tcPr>
            <w:tcW w:w="2268" w:type="dxa"/>
            <w:tcBorders>
              <w:top w:val="double" w:sz="2" w:space="0" w:color="000000"/>
            </w:tcBorders>
          </w:tcPr>
          <w:p w:rsidR="00DF78BC" w:rsidRDefault="00AF2456">
            <w:pPr>
              <w:pStyle w:val="TableParagraph"/>
              <w:spacing w:line="182" w:lineRule="exact"/>
              <w:ind w:left="757"/>
              <w:rPr>
                <w:sz w:val="16"/>
              </w:rPr>
            </w:pPr>
            <w:r>
              <w:rPr>
                <w:sz w:val="16"/>
              </w:rPr>
              <w:t>od 5 do</w:t>
            </w:r>
            <w:r>
              <w:rPr>
                <w:spacing w:val="-1"/>
                <w:sz w:val="16"/>
              </w:rPr>
              <w:t xml:space="preserve"> </w:t>
            </w:r>
            <w:r>
              <w:rPr>
                <w:sz w:val="16"/>
              </w:rPr>
              <w:t>15</w:t>
            </w:r>
          </w:p>
          <w:p w:rsidR="00DF78BC" w:rsidRDefault="00AF2456">
            <w:pPr>
              <w:pStyle w:val="TableParagraph"/>
              <w:spacing w:before="92"/>
              <w:ind w:left="757"/>
              <w:rPr>
                <w:sz w:val="16"/>
              </w:rPr>
            </w:pPr>
            <w:r>
              <w:rPr>
                <w:sz w:val="16"/>
              </w:rPr>
              <w:t>od 5 do</w:t>
            </w:r>
            <w:r>
              <w:rPr>
                <w:spacing w:val="-2"/>
                <w:sz w:val="16"/>
              </w:rPr>
              <w:t xml:space="preserve"> </w:t>
            </w:r>
            <w:r>
              <w:rPr>
                <w:sz w:val="16"/>
              </w:rPr>
              <w:t>15</w:t>
            </w:r>
          </w:p>
          <w:p w:rsidR="00DF78BC" w:rsidRDefault="00AF2456">
            <w:pPr>
              <w:pStyle w:val="TableParagraph"/>
              <w:spacing w:before="92"/>
              <w:ind w:left="711"/>
              <w:rPr>
                <w:sz w:val="16"/>
              </w:rPr>
            </w:pPr>
            <w:r>
              <w:rPr>
                <w:sz w:val="16"/>
              </w:rPr>
              <w:t>od 20 do 30</w:t>
            </w:r>
          </w:p>
          <w:p w:rsidR="00DF78BC" w:rsidRDefault="00AF2456">
            <w:pPr>
              <w:pStyle w:val="TableParagraph"/>
              <w:spacing w:before="92"/>
              <w:ind w:left="757"/>
              <w:rPr>
                <w:sz w:val="16"/>
              </w:rPr>
            </w:pPr>
            <w:r>
              <w:rPr>
                <w:sz w:val="16"/>
              </w:rPr>
              <w:t>od 5 do 15</w:t>
            </w:r>
          </w:p>
        </w:tc>
      </w:tr>
      <w:tr w:rsidR="00DF78BC">
        <w:trPr>
          <w:trHeight w:val="2207"/>
        </w:trPr>
        <w:tc>
          <w:tcPr>
            <w:tcW w:w="566" w:type="dxa"/>
          </w:tcPr>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DF78BC">
            <w:pPr>
              <w:pStyle w:val="TableParagraph"/>
              <w:spacing w:before="5"/>
              <w:rPr>
                <w:sz w:val="17"/>
              </w:rPr>
            </w:pPr>
          </w:p>
          <w:p w:rsidR="00DF78BC" w:rsidRDefault="00AF2456">
            <w:pPr>
              <w:pStyle w:val="TableParagraph"/>
              <w:ind w:left="13"/>
              <w:jc w:val="center"/>
              <w:rPr>
                <w:b/>
                <w:sz w:val="16"/>
              </w:rPr>
            </w:pPr>
            <w:r>
              <w:rPr>
                <w:b/>
                <w:sz w:val="16"/>
              </w:rPr>
              <w:t>2</w:t>
            </w:r>
          </w:p>
        </w:tc>
        <w:tc>
          <w:tcPr>
            <w:tcW w:w="4822" w:type="dxa"/>
          </w:tcPr>
          <w:p w:rsidR="00DF78BC" w:rsidRDefault="00AF2456">
            <w:pPr>
              <w:pStyle w:val="TableParagraph"/>
              <w:spacing w:line="180" w:lineRule="exact"/>
              <w:ind w:left="69"/>
              <w:rPr>
                <w:sz w:val="16"/>
              </w:rPr>
            </w:pPr>
            <w:r>
              <w:rPr>
                <w:sz w:val="16"/>
              </w:rPr>
              <w:t>Piasek wilgotny</w:t>
            </w:r>
          </w:p>
          <w:p w:rsidR="00DF78BC" w:rsidRDefault="00AF2456">
            <w:pPr>
              <w:pStyle w:val="TableParagraph"/>
              <w:spacing w:before="92" w:line="360" w:lineRule="auto"/>
              <w:ind w:left="69" w:right="449"/>
              <w:rPr>
                <w:sz w:val="16"/>
              </w:rPr>
            </w:pPr>
            <w:r>
              <w:rPr>
                <w:sz w:val="16"/>
              </w:rPr>
              <w:t>Piasek gliniasty, pył i lessy wilgotne, twardoplastyczne i plastyczne</w:t>
            </w:r>
          </w:p>
          <w:p w:rsidR="00DF78BC" w:rsidRDefault="00AF2456">
            <w:pPr>
              <w:pStyle w:val="TableParagraph"/>
              <w:spacing w:line="360" w:lineRule="auto"/>
              <w:ind w:left="69" w:right="449"/>
              <w:rPr>
                <w:sz w:val="16"/>
              </w:rPr>
            </w:pPr>
            <w:r>
              <w:rPr>
                <w:sz w:val="16"/>
              </w:rPr>
              <w:t>Gleba uprawna z darniną lub korzeniami grubości do 30 mm Torf z korzeniami grubości do 30 mm</w:t>
            </w:r>
          </w:p>
          <w:p w:rsidR="00DF78BC" w:rsidRDefault="00AF2456">
            <w:pPr>
              <w:pStyle w:val="TableParagraph"/>
              <w:spacing w:line="360" w:lineRule="auto"/>
              <w:ind w:left="69"/>
              <w:rPr>
                <w:sz w:val="16"/>
              </w:rPr>
            </w:pPr>
            <w:r>
              <w:rPr>
                <w:sz w:val="16"/>
              </w:rPr>
              <w:t>Nasyp z piasku oraz piasku gliniastego z gruzem, tłuczniem lub odpadkami drewna</w:t>
            </w:r>
          </w:p>
          <w:p w:rsidR="00DF78BC" w:rsidRDefault="00AF2456">
            <w:pPr>
              <w:pStyle w:val="TableParagraph"/>
              <w:ind w:left="69"/>
              <w:rPr>
                <w:sz w:val="16"/>
              </w:rPr>
            </w:pPr>
            <w:r>
              <w:rPr>
                <w:sz w:val="16"/>
              </w:rPr>
              <w:t xml:space="preserve">Żwir bez spoiwa lub </w:t>
            </w:r>
            <w:proofErr w:type="spellStart"/>
            <w:r>
              <w:rPr>
                <w:sz w:val="16"/>
              </w:rPr>
              <w:t>małospoisty</w:t>
            </w:r>
            <w:proofErr w:type="spellEnd"/>
          </w:p>
        </w:tc>
        <w:tc>
          <w:tcPr>
            <w:tcW w:w="1416" w:type="dxa"/>
          </w:tcPr>
          <w:p w:rsidR="00DF78BC" w:rsidRDefault="00AF2456">
            <w:pPr>
              <w:pStyle w:val="TableParagraph"/>
              <w:spacing w:line="180" w:lineRule="exact"/>
              <w:ind w:left="115" w:right="99"/>
              <w:jc w:val="center"/>
              <w:rPr>
                <w:sz w:val="16"/>
              </w:rPr>
            </w:pPr>
            <w:r>
              <w:rPr>
                <w:sz w:val="16"/>
              </w:rPr>
              <w:t>16,7</w:t>
            </w:r>
          </w:p>
          <w:p w:rsidR="00DF78BC" w:rsidRDefault="00AF2456">
            <w:pPr>
              <w:pStyle w:val="TableParagraph"/>
              <w:spacing w:before="92"/>
              <w:ind w:left="115" w:right="99"/>
              <w:jc w:val="center"/>
              <w:rPr>
                <w:sz w:val="16"/>
              </w:rPr>
            </w:pPr>
            <w:r>
              <w:rPr>
                <w:sz w:val="16"/>
              </w:rPr>
              <w:t>17,7</w:t>
            </w:r>
          </w:p>
          <w:p w:rsidR="00DF78BC" w:rsidRDefault="00AF2456">
            <w:pPr>
              <w:pStyle w:val="TableParagraph"/>
              <w:spacing w:before="92"/>
              <w:ind w:left="115" w:right="99"/>
              <w:jc w:val="center"/>
              <w:rPr>
                <w:sz w:val="16"/>
              </w:rPr>
            </w:pPr>
            <w:r>
              <w:rPr>
                <w:sz w:val="16"/>
              </w:rPr>
              <w:t>12,7</w:t>
            </w:r>
          </w:p>
          <w:p w:rsidR="00DF78BC" w:rsidRDefault="00AF2456">
            <w:pPr>
              <w:pStyle w:val="TableParagraph"/>
              <w:spacing w:before="92"/>
              <w:ind w:left="115" w:right="99"/>
              <w:jc w:val="center"/>
              <w:rPr>
                <w:sz w:val="16"/>
              </w:rPr>
            </w:pPr>
            <w:r>
              <w:rPr>
                <w:sz w:val="16"/>
              </w:rPr>
              <w:t>10,8</w:t>
            </w:r>
          </w:p>
          <w:p w:rsidR="00DF78BC" w:rsidRDefault="00DF78BC">
            <w:pPr>
              <w:pStyle w:val="TableParagraph"/>
              <w:rPr>
                <w:sz w:val="18"/>
              </w:rPr>
            </w:pPr>
          </w:p>
          <w:p w:rsidR="00DF78BC" w:rsidRDefault="00AF2456">
            <w:pPr>
              <w:pStyle w:val="TableParagraph"/>
              <w:spacing w:before="161"/>
              <w:ind w:left="115" w:right="99"/>
              <w:jc w:val="center"/>
              <w:rPr>
                <w:sz w:val="16"/>
              </w:rPr>
            </w:pPr>
            <w:r>
              <w:rPr>
                <w:sz w:val="16"/>
              </w:rPr>
              <w:t>16,7</w:t>
            </w:r>
          </w:p>
          <w:p w:rsidR="00DF78BC" w:rsidRDefault="00AF2456">
            <w:pPr>
              <w:pStyle w:val="TableParagraph"/>
              <w:spacing w:before="92"/>
              <w:ind w:left="115" w:right="99"/>
              <w:jc w:val="center"/>
              <w:rPr>
                <w:sz w:val="16"/>
              </w:rPr>
            </w:pPr>
            <w:r>
              <w:rPr>
                <w:sz w:val="16"/>
              </w:rPr>
              <w:t>16,7</w:t>
            </w:r>
          </w:p>
        </w:tc>
        <w:tc>
          <w:tcPr>
            <w:tcW w:w="2268" w:type="dxa"/>
          </w:tcPr>
          <w:p w:rsidR="00DF78BC" w:rsidRDefault="00AF2456">
            <w:pPr>
              <w:pStyle w:val="TableParagraph"/>
              <w:spacing w:line="180" w:lineRule="exact"/>
              <w:ind w:left="711"/>
              <w:rPr>
                <w:sz w:val="16"/>
              </w:rPr>
            </w:pPr>
            <w:r>
              <w:rPr>
                <w:sz w:val="16"/>
              </w:rPr>
              <w:t>od 15 do</w:t>
            </w:r>
            <w:r>
              <w:rPr>
                <w:spacing w:val="-1"/>
                <w:sz w:val="16"/>
              </w:rPr>
              <w:t xml:space="preserve"> </w:t>
            </w:r>
            <w:r>
              <w:rPr>
                <w:sz w:val="16"/>
              </w:rPr>
              <w:t>25</w:t>
            </w:r>
          </w:p>
          <w:p w:rsidR="00DF78BC" w:rsidRDefault="00AF2456">
            <w:pPr>
              <w:pStyle w:val="TableParagraph"/>
              <w:spacing w:before="92"/>
              <w:ind w:left="711"/>
              <w:rPr>
                <w:sz w:val="16"/>
              </w:rPr>
            </w:pPr>
            <w:r>
              <w:rPr>
                <w:sz w:val="16"/>
              </w:rPr>
              <w:t>od 15 do</w:t>
            </w:r>
            <w:r>
              <w:rPr>
                <w:spacing w:val="-1"/>
                <w:sz w:val="16"/>
              </w:rPr>
              <w:t xml:space="preserve"> </w:t>
            </w:r>
            <w:r>
              <w:rPr>
                <w:sz w:val="16"/>
              </w:rPr>
              <w:t>25</w:t>
            </w:r>
          </w:p>
          <w:p w:rsidR="00DF78BC" w:rsidRDefault="00AF2456">
            <w:pPr>
              <w:pStyle w:val="TableParagraph"/>
              <w:spacing w:before="92"/>
              <w:ind w:left="711"/>
              <w:rPr>
                <w:sz w:val="16"/>
              </w:rPr>
            </w:pPr>
            <w:r>
              <w:rPr>
                <w:sz w:val="16"/>
              </w:rPr>
              <w:t>od 15 do</w:t>
            </w:r>
            <w:r>
              <w:rPr>
                <w:spacing w:val="-1"/>
                <w:sz w:val="16"/>
              </w:rPr>
              <w:t xml:space="preserve"> </w:t>
            </w:r>
            <w:r>
              <w:rPr>
                <w:sz w:val="16"/>
              </w:rPr>
              <w:t>25</w:t>
            </w:r>
          </w:p>
          <w:p w:rsidR="00DF78BC" w:rsidRDefault="00AF2456">
            <w:pPr>
              <w:pStyle w:val="TableParagraph"/>
              <w:spacing w:before="92"/>
              <w:ind w:left="711"/>
              <w:rPr>
                <w:sz w:val="16"/>
              </w:rPr>
            </w:pPr>
            <w:r>
              <w:rPr>
                <w:sz w:val="16"/>
              </w:rPr>
              <w:t>od 20 do</w:t>
            </w:r>
            <w:r>
              <w:rPr>
                <w:spacing w:val="-1"/>
                <w:sz w:val="16"/>
              </w:rPr>
              <w:t xml:space="preserve"> </w:t>
            </w:r>
            <w:r>
              <w:rPr>
                <w:sz w:val="16"/>
              </w:rPr>
              <w:t>30</w:t>
            </w:r>
          </w:p>
          <w:p w:rsidR="00DF78BC" w:rsidRDefault="00DF78BC">
            <w:pPr>
              <w:pStyle w:val="TableParagraph"/>
              <w:rPr>
                <w:sz w:val="18"/>
              </w:rPr>
            </w:pPr>
          </w:p>
          <w:p w:rsidR="00DF78BC" w:rsidRDefault="00AF2456">
            <w:pPr>
              <w:pStyle w:val="TableParagraph"/>
              <w:spacing w:before="161"/>
              <w:ind w:left="711"/>
              <w:rPr>
                <w:sz w:val="16"/>
              </w:rPr>
            </w:pPr>
            <w:r>
              <w:rPr>
                <w:sz w:val="16"/>
              </w:rPr>
              <w:t>od 15 do</w:t>
            </w:r>
            <w:r>
              <w:rPr>
                <w:spacing w:val="-1"/>
                <w:sz w:val="16"/>
              </w:rPr>
              <w:t xml:space="preserve"> </w:t>
            </w:r>
            <w:r>
              <w:rPr>
                <w:sz w:val="16"/>
              </w:rPr>
              <w:t>25</w:t>
            </w:r>
          </w:p>
          <w:p w:rsidR="00DF78BC" w:rsidRDefault="00AF2456">
            <w:pPr>
              <w:pStyle w:val="TableParagraph"/>
              <w:spacing w:before="92"/>
              <w:ind w:left="711"/>
              <w:rPr>
                <w:sz w:val="16"/>
              </w:rPr>
            </w:pPr>
            <w:r>
              <w:rPr>
                <w:sz w:val="16"/>
              </w:rPr>
              <w:t>od 15 do</w:t>
            </w:r>
            <w:r>
              <w:rPr>
                <w:spacing w:val="-1"/>
                <w:sz w:val="16"/>
              </w:rPr>
              <w:t xml:space="preserve"> </w:t>
            </w:r>
            <w:r>
              <w:rPr>
                <w:sz w:val="16"/>
              </w:rPr>
              <w:t>25</w:t>
            </w:r>
          </w:p>
        </w:tc>
      </w:tr>
      <w:tr w:rsidR="00DF78BC">
        <w:trPr>
          <w:trHeight w:val="1884"/>
        </w:trPr>
        <w:tc>
          <w:tcPr>
            <w:tcW w:w="566" w:type="dxa"/>
            <w:tcBorders>
              <w:bottom w:val="nil"/>
            </w:tcBorders>
          </w:tcPr>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DF78BC">
            <w:pPr>
              <w:pStyle w:val="TableParagraph"/>
              <w:spacing w:before="5"/>
              <w:rPr>
                <w:sz w:val="17"/>
              </w:rPr>
            </w:pPr>
          </w:p>
          <w:p w:rsidR="00DF78BC" w:rsidRDefault="00AF2456">
            <w:pPr>
              <w:pStyle w:val="TableParagraph"/>
              <w:ind w:left="13"/>
              <w:jc w:val="center"/>
              <w:rPr>
                <w:b/>
                <w:sz w:val="16"/>
              </w:rPr>
            </w:pPr>
            <w:r>
              <w:rPr>
                <w:b/>
                <w:sz w:val="16"/>
              </w:rPr>
              <w:t>3</w:t>
            </w:r>
          </w:p>
        </w:tc>
        <w:tc>
          <w:tcPr>
            <w:tcW w:w="4822" w:type="dxa"/>
            <w:tcBorders>
              <w:bottom w:val="nil"/>
            </w:tcBorders>
          </w:tcPr>
          <w:p w:rsidR="00DF78BC" w:rsidRDefault="00AF2456">
            <w:pPr>
              <w:pStyle w:val="TableParagraph"/>
              <w:spacing w:line="360" w:lineRule="auto"/>
              <w:ind w:left="69" w:right="1018"/>
              <w:rPr>
                <w:sz w:val="16"/>
              </w:rPr>
            </w:pPr>
            <w:r>
              <w:rPr>
                <w:sz w:val="16"/>
              </w:rPr>
              <w:t xml:space="preserve">Piasek gliniasty, pył i lessy </w:t>
            </w:r>
            <w:proofErr w:type="spellStart"/>
            <w:r>
              <w:rPr>
                <w:sz w:val="16"/>
              </w:rPr>
              <w:t>małowilgotne</w:t>
            </w:r>
            <w:proofErr w:type="spellEnd"/>
            <w:r>
              <w:rPr>
                <w:sz w:val="16"/>
              </w:rPr>
              <w:t>, półzwarte Gleba uprawna z korzeniami grubości ponad 30 mm Torf z korzeniami grubości ponad 30 mm</w:t>
            </w:r>
          </w:p>
          <w:p w:rsidR="00DF78BC" w:rsidRDefault="00AF2456">
            <w:pPr>
              <w:pStyle w:val="TableParagraph"/>
              <w:spacing w:line="360" w:lineRule="auto"/>
              <w:ind w:left="69" w:right="449"/>
              <w:rPr>
                <w:sz w:val="16"/>
              </w:rPr>
            </w:pPr>
            <w:r>
              <w:rPr>
                <w:sz w:val="16"/>
              </w:rPr>
              <w:t>Nasyp zleżały z piasku gliniastego, pyłu i lessu z gruzem, tłuczniem lub odpadkami drewna</w:t>
            </w:r>
          </w:p>
          <w:p w:rsidR="00DF78BC" w:rsidRDefault="00AF2456">
            <w:pPr>
              <w:pStyle w:val="TableParagraph"/>
              <w:ind w:left="69"/>
              <w:rPr>
                <w:sz w:val="16"/>
              </w:rPr>
            </w:pPr>
            <w:r>
              <w:rPr>
                <w:sz w:val="16"/>
              </w:rPr>
              <w:t>Rumosz skalny zwietrzelinowy z otoczakami o wymiarach do</w:t>
            </w:r>
          </w:p>
          <w:p w:rsidR="00DF78BC" w:rsidRDefault="00AF2456">
            <w:pPr>
              <w:pStyle w:val="TableParagraph"/>
              <w:spacing w:before="88"/>
              <w:ind w:left="69"/>
              <w:rPr>
                <w:sz w:val="16"/>
              </w:rPr>
            </w:pPr>
            <w:r>
              <w:rPr>
                <w:sz w:val="16"/>
              </w:rPr>
              <w:t>40 mm</w:t>
            </w:r>
          </w:p>
        </w:tc>
        <w:tc>
          <w:tcPr>
            <w:tcW w:w="1416" w:type="dxa"/>
            <w:tcBorders>
              <w:bottom w:val="nil"/>
            </w:tcBorders>
          </w:tcPr>
          <w:p w:rsidR="00DF78BC" w:rsidRDefault="00AF2456">
            <w:pPr>
              <w:pStyle w:val="TableParagraph"/>
              <w:spacing w:line="180" w:lineRule="exact"/>
              <w:ind w:left="115" w:right="99"/>
              <w:jc w:val="center"/>
              <w:rPr>
                <w:sz w:val="16"/>
              </w:rPr>
            </w:pPr>
            <w:r>
              <w:rPr>
                <w:sz w:val="16"/>
              </w:rPr>
              <w:t>18,6</w:t>
            </w:r>
          </w:p>
          <w:p w:rsidR="00DF78BC" w:rsidRDefault="00AF2456">
            <w:pPr>
              <w:pStyle w:val="TableParagraph"/>
              <w:spacing w:before="92"/>
              <w:ind w:left="115" w:right="99"/>
              <w:jc w:val="center"/>
              <w:rPr>
                <w:sz w:val="16"/>
              </w:rPr>
            </w:pPr>
            <w:r>
              <w:rPr>
                <w:sz w:val="16"/>
              </w:rPr>
              <w:t>13,7</w:t>
            </w:r>
          </w:p>
          <w:p w:rsidR="00DF78BC" w:rsidRDefault="00AF2456">
            <w:pPr>
              <w:pStyle w:val="TableParagraph"/>
              <w:spacing w:before="92"/>
              <w:ind w:left="115" w:right="99"/>
              <w:jc w:val="center"/>
              <w:rPr>
                <w:sz w:val="16"/>
              </w:rPr>
            </w:pPr>
            <w:r>
              <w:rPr>
                <w:sz w:val="16"/>
              </w:rPr>
              <w:t>13,7</w:t>
            </w:r>
          </w:p>
          <w:p w:rsidR="00DF78BC" w:rsidRDefault="00DF78BC">
            <w:pPr>
              <w:pStyle w:val="TableParagraph"/>
              <w:rPr>
                <w:sz w:val="18"/>
              </w:rPr>
            </w:pPr>
          </w:p>
          <w:p w:rsidR="00DF78BC" w:rsidRDefault="00AF2456">
            <w:pPr>
              <w:pStyle w:val="TableParagraph"/>
              <w:spacing w:before="161"/>
              <w:ind w:left="115" w:right="99"/>
              <w:jc w:val="center"/>
              <w:rPr>
                <w:sz w:val="16"/>
              </w:rPr>
            </w:pPr>
            <w:r>
              <w:rPr>
                <w:sz w:val="16"/>
              </w:rPr>
              <w:t>18,6</w:t>
            </w:r>
          </w:p>
          <w:p w:rsidR="00DF78BC" w:rsidRDefault="00DF78BC">
            <w:pPr>
              <w:pStyle w:val="TableParagraph"/>
              <w:rPr>
                <w:sz w:val="18"/>
              </w:rPr>
            </w:pPr>
          </w:p>
          <w:p w:rsidR="00DF78BC" w:rsidRDefault="00AF2456">
            <w:pPr>
              <w:pStyle w:val="TableParagraph"/>
              <w:spacing w:before="161"/>
              <w:ind w:left="115" w:right="99"/>
              <w:jc w:val="center"/>
              <w:rPr>
                <w:sz w:val="16"/>
              </w:rPr>
            </w:pPr>
            <w:r>
              <w:rPr>
                <w:sz w:val="16"/>
              </w:rPr>
              <w:t>17,7</w:t>
            </w:r>
          </w:p>
        </w:tc>
        <w:tc>
          <w:tcPr>
            <w:tcW w:w="2268" w:type="dxa"/>
            <w:tcBorders>
              <w:bottom w:val="nil"/>
            </w:tcBorders>
          </w:tcPr>
          <w:p w:rsidR="00DF78BC" w:rsidRDefault="00AF2456">
            <w:pPr>
              <w:pStyle w:val="TableParagraph"/>
              <w:spacing w:line="180" w:lineRule="exact"/>
              <w:ind w:left="711"/>
              <w:rPr>
                <w:sz w:val="16"/>
              </w:rPr>
            </w:pPr>
            <w:r>
              <w:rPr>
                <w:sz w:val="16"/>
              </w:rPr>
              <w:t>od 20 do</w:t>
            </w:r>
            <w:r>
              <w:rPr>
                <w:spacing w:val="-1"/>
                <w:sz w:val="16"/>
              </w:rPr>
              <w:t xml:space="preserve"> </w:t>
            </w:r>
            <w:r>
              <w:rPr>
                <w:sz w:val="16"/>
              </w:rPr>
              <w:t>30</w:t>
            </w:r>
          </w:p>
          <w:p w:rsidR="00DF78BC" w:rsidRDefault="00AF2456">
            <w:pPr>
              <w:pStyle w:val="TableParagraph"/>
              <w:spacing w:before="92"/>
              <w:ind w:left="711"/>
              <w:rPr>
                <w:sz w:val="16"/>
              </w:rPr>
            </w:pPr>
            <w:r>
              <w:rPr>
                <w:sz w:val="16"/>
              </w:rPr>
              <w:t>od 20 do</w:t>
            </w:r>
            <w:r>
              <w:rPr>
                <w:spacing w:val="-1"/>
                <w:sz w:val="16"/>
              </w:rPr>
              <w:t xml:space="preserve"> </w:t>
            </w:r>
            <w:r>
              <w:rPr>
                <w:sz w:val="16"/>
              </w:rPr>
              <w:t>30</w:t>
            </w:r>
          </w:p>
          <w:p w:rsidR="00DF78BC" w:rsidRDefault="00AF2456">
            <w:pPr>
              <w:pStyle w:val="TableParagraph"/>
              <w:spacing w:before="92"/>
              <w:ind w:left="711"/>
              <w:rPr>
                <w:sz w:val="16"/>
              </w:rPr>
            </w:pPr>
            <w:r>
              <w:rPr>
                <w:sz w:val="16"/>
              </w:rPr>
              <w:t>od 20 do</w:t>
            </w:r>
            <w:r>
              <w:rPr>
                <w:spacing w:val="-1"/>
                <w:sz w:val="16"/>
              </w:rPr>
              <w:t xml:space="preserve"> </w:t>
            </w:r>
            <w:r>
              <w:rPr>
                <w:sz w:val="16"/>
              </w:rPr>
              <w:t>30</w:t>
            </w:r>
          </w:p>
          <w:p w:rsidR="00DF78BC" w:rsidRDefault="00DF78BC">
            <w:pPr>
              <w:pStyle w:val="TableParagraph"/>
              <w:rPr>
                <w:sz w:val="18"/>
              </w:rPr>
            </w:pPr>
          </w:p>
          <w:p w:rsidR="00DF78BC" w:rsidRDefault="00AF2456">
            <w:pPr>
              <w:pStyle w:val="TableParagraph"/>
              <w:spacing w:before="161"/>
              <w:ind w:left="711"/>
              <w:rPr>
                <w:sz w:val="16"/>
              </w:rPr>
            </w:pPr>
            <w:r>
              <w:rPr>
                <w:sz w:val="16"/>
              </w:rPr>
              <w:t>od 20 do</w:t>
            </w:r>
            <w:r>
              <w:rPr>
                <w:spacing w:val="-1"/>
                <w:sz w:val="16"/>
              </w:rPr>
              <w:t xml:space="preserve"> </w:t>
            </w:r>
            <w:r>
              <w:rPr>
                <w:sz w:val="16"/>
              </w:rPr>
              <w:t>30</w:t>
            </w:r>
          </w:p>
          <w:p w:rsidR="00DF78BC" w:rsidRDefault="00DF78BC">
            <w:pPr>
              <w:pStyle w:val="TableParagraph"/>
              <w:rPr>
                <w:sz w:val="18"/>
              </w:rPr>
            </w:pPr>
          </w:p>
          <w:p w:rsidR="00DF78BC" w:rsidRDefault="00AF2456">
            <w:pPr>
              <w:pStyle w:val="TableParagraph"/>
              <w:spacing w:before="161"/>
              <w:ind w:left="711"/>
              <w:rPr>
                <w:sz w:val="16"/>
              </w:rPr>
            </w:pPr>
            <w:r>
              <w:rPr>
                <w:sz w:val="16"/>
              </w:rPr>
              <w:t>od 20 do</w:t>
            </w:r>
            <w:r>
              <w:rPr>
                <w:spacing w:val="-1"/>
                <w:sz w:val="16"/>
              </w:rPr>
              <w:t xml:space="preserve"> </w:t>
            </w:r>
            <w:r>
              <w:rPr>
                <w:sz w:val="16"/>
              </w:rPr>
              <w:t>30</w:t>
            </w:r>
          </w:p>
        </w:tc>
      </w:tr>
      <w:tr w:rsidR="00DF78BC">
        <w:trPr>
          <w:trHeight w:val="1705"/>
        </w:trPr>
        <w:tc>
          <w:tcPr>
            <w:tcW w:w="566" w:type="dxa"/>
            <w:tcBorders>
              <w:top w:val="nil"/>
            </w:tcBorders>
          </w:tcPr>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DF78BC">
            <w:pPr>
              <w:pStyle w:val="TableParagraph"/>
              <w:spacing w:before="6"/>
              <w:rPr>
                <w:sz w:val="21"/>
              </w:rPr>
            </w:pPr>
          </w:p>
          <w:p w:rsidR="00DF78BC" w:rsidRDefault="00AF2456">
            <w:pPr>
              <w:pStyle w:val="TableParagraph"/>
              <w:spacing w:before="1"/>
              <w:ind w:left="13"/>
              <w:jc w:val="center"/>
              <w:rPr>
                <w:b/>
                <w:sz w:val="16"/>
              </w:rPr>
            </w:pPr>
            <w:r>
              <w:rPr>
                <w:b/>
                <w:sz w:val="16"/>
              </w:rPr>
              <w:t>4</w:t>
            </w:r>
          </w:p>
        </w:tc>
        <w:tc>
          <w:tcPr>
            <w:tcW w:w="4822" w:type="dxa"/>
            <w:tcBorders>
              <w:top w:val="nil"/>
            </w:tcBorders>
          </w:tcPr>
          <w:p w:rsidR="00DF78BC" w:rsidRDefault="00AF2456">
            <w:pPr>
              <w:pStyle w:val="TableParagraph"/>
              <w:spacing w:before="43" w:line="360" w:lineRule="auto"/>
              <w:ind w:left="69" w:right="44"/>
              <w:rPr>
                <w:sz w:val="16"/>
              </w:rPr>
            </w:pPr>
            <w:r>
              <w:rPr>
                <w:sz w:val="16"/>
              </w:rPr>
              <w:t>Glina, glina ciężka i iły wilgotne, twardoplastyczne i plastyczne, bez głazów</w:t>
            </w:r>
          </w:p>
          <w:p w:rsidR="00DF78BC" w:rsidRDefault="00AF2456">
            <w:pPr>
              <w:pStyle w:val="TableParagraph"/>
              <w:ind w:left="69"/>
              <w:rPr>
                <w:sz w:val="16"/>
              </w:rPr>
            </w:pPr>
            <w:r>
              <w:rPr>
                <w:sz w:val="16"/>
              </w:rPr>
              <w:t>Mady i namuły gliniaste rzeczne</w:t>
            </w:r>
          </w:p>
          <w:p w:rsidR="00DF78BC" w:rsidRDefault="00DF78BC">
            <w:pPr>
              <w:pStyle w:val="TableParagraph"/>
              <w:rPr>
                <w:sz w:val="18"/>
              </w:rPr>
            </w:pPr>
          </w:p>
          <w:p w:rsidR="00DF78BC" w:rsidRDefault="00AF2456">
            <w:pPr>
              <w:pStyle w:val="TableParagraph"/>
              <w:spacing w:before="161"/>
              <w:ind w:left="69"/>
              <w:rPr>
                <w:sz w:val="16"/>
              </w:rPr>
            </w:pPr>
            <w:r>
              <w:rPr>
                <w:sz w:val="16"/>
              </w:rPr>
              <w:t>Popioły lotne zleżałe</w:t>
            </w:r>
          </w:p>
        </w:tc>
        <w:tc>
          <w:tcPr>
            <w:tcW w:w="1416" w:type="dxa"/>
            <w:tcBorders>
              <w:top w:val="nil"/>
            </w:tcBorders>
          </w:tcPr>
          <w:p w:rsidR="00DF78BC" w:rsidRDefault="00DF78BC">
            <w:pPr>
              <w:pStyle w:val="TableParagraph"/>
              <w:rPr>
                <w:sz w:val="18"/>
              </w:rPr>
            </w:pPr>
          </w:p>
          <w:p w:rsidR="00DF78BC" w:rsidRDefault="00AF2456">
            <w:pPr>
              <w:pStyle w:val="TableParagraph"/>
              <w:spacing w:before="112"/>
              <w:ind w:left="115" w:right="99"/>
              <w:jc w:val="center"/>
              <w:rPr>
                <w:sz w:val="16"/>
              </w:rPr>
            </w:pPr>
            <w:r>
              <w:rPr>
                <w:sz w:val="16"/>
              </w:rPr>
              <w:t>19,6</w:t>
            </w:r>
          </w:p>
          <w:p w:rsidR="00DF78BC" w:rsidRDefault="00AF2456">
            <w:pPr>
              <w:pStyle w:val="TableParagraph"/>
              <w:spacing w:before="92"/>
              <w:ind w:left="115" w:right="99"/>
              <w:jc w:val="center"/>
              <w:rPr>
                <w:sz w:val="16"/>
              </w:rPr>
            </w:pPr>
            <w:r>
              <w:rPr>
                <w:sz w:val="16"/>
              </w:rPr>
              <w:t>17,7</w:t>
            </w:r>
          </w:p>
          <w:p w:rsidR="00DF78BC" w:rsidRDefault="00AF2456">
            <w:pPr>
              <w:pStyle w:val="TableParagraph"/>
              <w:spacing w:before="92"/>
              <w:ind w:left="115" w:right="99"/>
              <w:jc w:val="center"/>
              <w:rPr>
                <w:sz w:val="16"/>
              </w:rPr>
            </w:pPr>
            <w:r>
              <w:rPr>
                <w:sz w:val="16"/>
              </w:rPr>
              <w:t>19,6</w:t>
            </w:r>
          </w:p>
          <w:p w:rsidR="00DF78BC" w:rsidRDefault="00AF2456">
            <w:pPr>
              <w:pStyle w:val="TableParagraph"/>
              <w:spacing w:before="92"/>
              <w:ind w:left="115" w:right="99"/>
              <w:jc w:val="center"/>
              <w:rPr>
                <w:sz w:val="16"/>
              </w:rPr>
            </w:pPr>
            <w:r>
              <w:rPr>
                <w:sz w:val="16"/>
              </w:rPr>
              <w:t>17,7</w:t>
            </w:r>
          </w:p>
          <w:p w:rsidR="00DF78BC" w:rsidRDefault="00AF2456">
            <w:pPr>
              <w:pStyle w:val="TableParagraph"/>
              <w:spacing w:before="92"/>
              <w:ind w:left="115" w:right="99"/>
              <w:jc w:val="center"/>
              <w:rPr>
                <w:sz w:val="16"/>
              </w:rPr>
            </w:pPr>
            <w:r>
              <w:rPr>
                <w:sz w:val="16"/>
              </w:rPr>
              <w:t>19,6</w:t>
            </w:r>
          </w:p>
        </w:tc>
        <w:tc>
          <w:tcPr>
            <w:tcW w:w="2268" w:type="dxa"/>
            <w:tcBorders>
              <w:top w:val="nil"/>
            </w:tcBorders>
          </w:tcPr>
          <w:p w:rsidR="00DF78BC" w:rsidRDefault="00DF78BC">
            <w:pPr>
              <w:pStyle w:val="TableParagraph"/>
              <w:rPr>
                <w:sz w:val="18"/>
              </w:rPr>
            </w:pPr>
          </w:p>
          <w:p w:rsidR="00DF78BC" w:rsidRDefault="00AF2456">
            <w:pPr>
              <w:pStyle w:val="TableParagraph"/>
              <w:spacing w:before="112"/>
              <w:ind w:left="711"/>
              <w:rPr>
                <w:sz w:val="16"/>
              </w:rPr>
            </w:pPr>
            <w:r>
              <w:rPr>
                <w:sz w:val="16"/>
              </w:rPr>
              <w:t>od 20 do</w:t>
            </w:r>
            <w:r>
              <w:rPr>
                <w:spacing w:val="-1"/>
                <w:sz w:val="16"/>
              </w:rPr>
              <w:t xml:space="preserve"> </w:t>
            </w:r>
            <w:r>
              <w:rPr>
                <w:sz w:val="16"/>
              </w:rPr>
              <w:t>30</w:t>
            </w:r>
          </w:p>
          <w:p w:rsidR="00DF78BC" w:rsidRDefault="00AF2456">
            <w:pPr>
              <w:pStyle w:val="TableParagraph"/>
              <w:spacing w:before="92"/>
              <w:ind w:left="711"/>
              <w:rPr>
                <w:sz w:val="16"/>
              </w:rPr>
            </w:pPr>
            <w:r>
              <w:rPr>
                <w:sz w:val="16"/>
              </w:rPr>
              <w:t>od 20 do</w:t>
            </w:r>
            <w:r>
              <w:rPr>
                <w:spacing w:val="-1"/>
                <w:sz w:val="16"/>
              </w:rPr>
              <w:t xml:space="preserve"> </w:t>
            </w:r>
            <w:r>
              <w:rPr>
                <w:sz w:val="16"/>
              </w:rPr>
              <w:t>30</w:t>
            </w:r>
          </w:p>
          <w:p w:rsidR="00DF78BC" w:rsidRDefault="00DF78BC">
            <w:pPr>
              <w:pStyle w:val="TableParagraph"/>
              <w:rPr>
                <w:sz w:val="18"/>
              </w:rPr>
            </w:pPr>
          </w:p>
          <w:p w:rsidR="00DF78BC" w:rsidRDefault="00AF2456">
            <w:pPr>
              <w:pStyle w:val="TableParagraph"/>
              <w:spacing w:before="161"/>
              <w:ind w:left="711"/>
              <w:rPr>
                <w:sz w:val="16"/>
              </w:rPr>
            </w:pPr>
            <w:r>
              <w:rPr>
                <w:sz w:val="16"/>
              </w:rPr>
              <w:t>od 20 do</w:t>
            </w:r>
            <w:r>
              <w:rPr>
                <w:spacing w:val="-2"/>
                <w:sz w:val="16"/>
              </w:rPr>
              <w:t xml:space="preserve"> </w:t>
            </w:r>
            <w:r>
              <w:rPr>
                <w:sz w:val="16"/>
              </w:rPr>
              <w:t>30</w:t>
            </w:r>
          </w:p>
        </w:tc>
      </w:tr>
    </w:tbl>
    <w:p w:rsidR="00DF78BC" w:rsidRDefault="00DF78BC">
      <w:pPr>
        <w:pStyle w:val="Tekstpodstawowy"/>
        <w:spacing w:before="4"/>
        <w:rPr>
          <w:sz w:val="29"/>
        </w:rPr>
      </w:pPr>
    </w:p>
    <w:p w:rsidR="00DF78BC" w:rsidRDefault="00AF2456">
      <w:pPr>
        <w:pStyle w:val="Nagwek2"/>
        <w:numPr>
          <w:ilvl w:val="0"/>
          <w:numId w:val="32"/>
        </w:numPr>
        <w:tabs>
          <w:tab w:val="left" w:pos="440"/>
        </w:tabs>
      </w:pPr>
      <w:r>
        <w:t>SPRZĘT</w:t>
      </w:r>
    </w:p>
    <w:p w:rsidR="00DF78BC" w:rsidRDefault="00AF2456">
      <w:pPr>
        <w:pStyle w:val="Akapitzlist"/>
        <w:numPr>
          <w:ilvl w:val="1"/>
          <w:numId w:val="32"/>
        </w:numPr>
        <w:tabs>
          <w:tab w:val="left" w:pos="606"/>
        </w:tabs>
        <w:spacing w:before="116"/>
        <w:ind w:left="605" w:hanging="387"/>
        <w:rPr>
          <w:b/>
          <w:sz w:val="20"/>
        </w:rPr>
      </w:pPr>
      <w:r>
        <w:rPr>
          <w:b/>
          <w:sz w:val="20"/>
        </w:rPr>
        <w:t>Ogólne wymagania dotyczące</w:t>
      </w:r>
      <w:r>
        <w:rPr>
          <w:b/>
          <w:spacing w:val="-3"/>
          <w:sz w:val="20"/>
        </w:rPr>
        <w:t xml:space="preserve"> </w:t>
      </w:r>
      <w:r>
        <w:rPr>
          <w:b/>
          <w:sz w:val="20"/>
        </w:rPr>
        <w:t>sprzętu</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Tekstpodstawowy"/>
        <w:ind w:left="785"/>
      </w:pPr>
      <w:r>
        <w:t>Ogólne wymagania dotyczące sprzętu podano w ST- 00.00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32"/>
        </w:numPr>
        <w:tabs>
          <w:tab w:val="left" w:pos="608"/>
        </w:tabs>
      </w:pPr>
      <w:r>
        <w:t>Sprzęt do robót</w:t>
      </w:r>
      <w:r>
        <w:rPr>
          <w:spacing w:val="-2"/>
        </w:rPr>
        <w:t xml:space="preserve"> </w:t>
      </w:r>
      <w:r>
        <w:t>ziemnych</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firstLine="566"/>
      </w:pPr>
      <w:r>
        <w:t>Wykonawca przystępujący do wykonania robót ziemnych powinien wykazać się możliwością korzystania z następującego sprzętu do:</w:t>
      </w:r>
    </w:p>
    <w:p w:rsidR="00DF78BC" w:rsidRDefault="00DF78BC">
      <w:pPr>
        <w:spacing w:line="360" w:lineRule="auto"/>
        <w:sectPr w:rsidR="00DF78BC">
          <w:pgSz w:w="12240" w:h="15840"/>
          <w:pgMar w:top="1320" w:right="1260" w:bottom="1240" w:left="1200" w:header="709" w:footer="1043" w:gutter="0"/>
          <w:cols w:space="708"/>
        </w:sectPr>
      </w:pPr>
    </w:p>
    <w:p w:rsidR="00DF78BC" w:rsidRDefault="00AF2456">
      <w:pPr>
        <w:pStyle w:val="Akapitzlist"/>
        <w:numPr>
          <w:ilvl w:val="2"/>
          <w:numId w:val="32"/>
        </w:numPr>
        <w:tabs>
          <w:tab w:val="left" w:pos="998"/>
          <w:tab w:val="left" w:pos="999"/>
        </w:tabs>
        <w:spacing w:before="88"/>
        <w:rPr>
          <w:sz w:val="20"/>
        </w:rPr>
      </w:pPr>
      <w:r>
        <w:rPr>
          <w:sz w:val="20"/>
        </w:rPr>
        <w:lastRenderedPageBreak/>
        <w:t>odspajania i wydobywania gruntów (narzędzia mechaniczne, koparki, ładowarki, zgarniarki</w:t>
      </w:r>
      <w:r>
        <w:rPr>
          <w:spacing w:val="-26"/>
          <w:sz w:val="20"/>
        </w:rPr>
        <w:t xml:space="preserve"> </w:t>
      </w:r>
      <w:r>
        <w:rPr>
          <w:sz w:val="20"/>
        </w:rPr>
        <w:t>itp.)</w:t>
      </w:r>
    </w:p>
    <w:p w:rsidR="00DF78BC" w:rsidRDefault="00AF2456">
      <w:pPr>
        <w:pStyle w:val="Akapitzlist"/>
        <w:numPr>
          <w:ilvl w:val="2"/>
          <w:numId w:val="32"/>
        </w:numPr>
        <w:tabs>
          <w:tab w:val="left" w:pos="998"/>
          <w:tab w:val="left" w:pos="999"/>
        </w:tabs>
        <w:spacing w:before="116"/>
        <w:rPr>
          <w:sz w:val="20"/>
        </w:rPr>
      </w:pPr>
      <w:r>
        <w:rPr>
          <w:sz w:val="20"/>
        </w:rPr>
        <w:t>jednoczesnego wydobywania i przemieszczania gruntów (spycharki,</w:t>
      </w:r>
      <w:r>
        <w:rPr>
          <w:spacing w:val="-6"/>
          <w:sz w:val="20"/>
        </w:rPr>
        <w:t xml:space="preserve"> </w:t>
      </w:r>
      <w:r>
        <w:rPr>
          <w:sz w:val="20"/>
        </w:rPr>
        <w:t>zgarniarki)</w:t>
      </w:r>
    </w:p>
    <w:p w:rsidR="00DF78BC" w:rsidRDefault="00AF2456">
      <w:pPr>
        <w:pStyle w:val="Akapitzlist"/>
        <w:numPr>
          <w:ilvl w:val="2"/>
          <w:numId w:val="32"/>
        </w:numPr>
        <w:tabs>
          <w:tab w:val="left" w:pos="998"/>
          <w:tab w:val="left" w:pos="999"/>
        </w:tabs>
        <w:spacing w:before="113"/>
        <w:rPr>
          <w:sz w:val="20"/>
        </w:rPr>
      </w:pPr>
      <w:r>
        <w:rPr>
          <w:sz w:val="20"/>
        </w:rPr>
        <w:t>transportu mas ziemnych (samochody skrzyniowe, samochody</w:t>
      </w:r>
      <w:r>
        <w:rPr>
          <w:spacing w:val="-8"/>
          <w:sz w:val="20"/>
        </w:rPr>
        <w:t xml:space="preserve"> </w:t>
      </w:r>
      <w:r>
        <w:rPr>
          <w:sz w:val="20"/>
        </w:rPr>
        <w:t>samowyładowcze)</w:t>
      </w:r>
    </w:p>
    <w:p w:rsidR="00DF78BC" w:rsidRDefault="00AF2456">
      <w:pPr>
        <w:pStyle w:val="Akapitzlist"/>
        <w:numPr>
          <w:ilvl w:val="2"/>
          <w:numId w:val="32"/>
        </w:numPr>
        <w:tabs>
          <w:tab w:val="left" w:pos="998"/>
          <w:tab w:val="left" w:pos="999"/>
        </w:tabs>
        <w:spacing w:before="116"/>
        <w:rPr>
          <w:sz w:val="20"/>
        </w:rPr>
      </w:pPr>
      <w:r>
        <w:rPr>
          <w:sz w:val="20"/>
        </w:rPr>
        <w:t>sprzętu zagęszczającego (walce, ubijaki, płyty wibracyjne</w:t>
      </w:r>
      <w:r>
        <w:rPr>
          <w:spacing w:val="-9"/>
          <w:sz w:val="20"/>
        </w:rPr>
        <w:t xml:space="preserve"> </w:t>
      </w:r>
      <w:r>
        <w:rPr>
          <w:sz w:val="20"/>
        </w:rPr>
        <w:t>itp.).</w:t>
      </w:r>
    </w:p>
    <w:p w:rsidR="00DF78BC" w:rsidRDefault="00DF78BC">
      <w:pPr>
        <w:pStyle w:val="Tekstpodstawowy"/>
        <w:rPr>
          <w:sz w:val="22"/>
        </w:rPr>
      </w:pPr>
    </w:p>
    <w:p w:rsidR="00DF78BC" w:rsidRDefault="00AF2456">
      <w:pPr>
        <w:pStyle w:val="Nagwek2"/>
        <w:numPr>
          <w:ilvl w:val="0"/>
          <w:numId w:val="32"/>
        </w:numPr>
        <w:tabs>
          <w:tab w:val="left" w:pos="440"/>
        </w:tabs>
        <w:spacing w:before="138"/>
        <w:jc w:val="both"/>
      </w:pPr>
      <w:r>
        <w:t>TRANSPORT</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Akapitzlist"/>
        <w:numPr>
          <w:ilvl w:val="1"/>
          <w:numId w:val="32"/>
        </w:numPr>
        <w:tabs>
          <w:tab w:val="left" w:pos="606"/>
        </w:tabs>
        <w:ind w:left="605" w:hanging="387"/>
        <w:jc w:val="both"/>
        <w:rPr>
          <w:b/>
          <w:sz w:val="20"/>
        </w:rPr>
      </w:pPr>
      <w:r>
        <w:rPr>
          <w:b/>
          <w:sz w:val="20"/>
        </w:rPr>
        <w:t>Ogólne wymagania dotyczące</w:t>
      </w:r>
      <w:r>
        <w:rPr>
          <w:b/>
          <w:spacing w:val="-4"/>
          <w:sz w:val="20"/>
        </w:rPr>
        <w:t xml:space="preserve"> </w:t>
      </w:r>
      <w:r>
        <w:rPr>
          <w:b/>
          <w:sz w:val="20"/>
        </w:rPr>
        <w:t>transportu</w:t>
      </w:r>
    </w:p>
    <w:p w:rsidR="00DF78BC" w:rsidRDefault="00DF78BC">
      <w:pPr>
        <w:pStyle w:val="Tekstpodstawowy"/>
        <w:rPr>
          <w:b/>
          <w:sz w:val="22"/>
        </w:rPr>
      </w:pPr>
    </w:p>
    <w:p w:rsidR="00DF78BC" w:rsidRDefault="00AF2456">
      <w:pPr>
        <w:pStyle w:val="Tekstpodstawowy"/>
        <w:spacing w:before="146"/>
        <w:ind w:left="785"/>
      </w:pPr>
      <w:r>
        <w:t>Ogólne wymagania dotyczące transportu podano w ST - 00.00 „Wymagania ogólne".</w:t>
      </w:r>
    </w:p>
    <w:p w:rsidR="00DF78BC" w:rsidRDefault="00DF78BC">
      <w:pPr>
        <w:pStyle w:val="Tekstpodstawowy"/>
        <w:rPr>
          <w:sz w:val="22"/>
        </w:rPr>
      </w:pPr>
    </w:p>
    <w:p w:rsidR="00DF78BC" w:rsidRDefault="00AF2456">
      <w:pPr>
        <w:pStyle w:val="Nagwek2"/>
        <w:numPr>
          <w:ilvl w:val="1"/>
          <w:numId w:val="32"/>
        </w:numPr>
        <w:tabs>
          <w:tab w:val="left" w:pos="606"/>
        </w:tabs>
        <w:spacing w:before="139"/>
        <w:ind w:left="605" w:hanging="387"/>
        <w:jc w:val="both"/>
      </w:pPr>
      <w:r>
        <w:t>Transport</w:t>
      </w:r>
      <w:r>
        <w:rPr>
          <w:spacing w:val="-1"/>
        </w:rPr>
        <w:t xml:space="preserve"> </w:t>
      </w:r>
      <w:r>
        <w:t>gruntów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6" w:firstLine="566"/>
        <w:jc w:val="both"/>
      </w:pPr>
      <w:r>
        <w:t>Wybór środków transportowych oraz metod transportu winien być dostosowany do kategorii gruntu (materiału), jego objętości, technologii odspajania i załadunku oraz do odległości transportu. Wydajność środków transportowych winna być ponadto dostosowana do wydajności sprzętu stosowanego do urabiania i wbudowania gruntu (materiału). Zwiększenie odległości transportu ponad wartości zatwierdzone nie może być podstawą roszczeń Wykonawcy, dotyczących dodatkowej za piaty za transport, o ile zwiększone odległości nie zostały wcześniej zaakceptowane na piśmie przez Inżyniera Kontraktu.</w:t>
      </w:r>
    </w:p>
    <w:p w:rsidR="00DF78BC" w:rsidRDefault="00DF78BC">
      <w:pPr>
        <w:pStyle w:val="Tekstpodstawowy"/>
        <w:spacing w:before="10"/>
        <w:rPr>
          <w:sz w:val="29"/>
        </w:rPr>
      </w:pPr>
    </w:p>
    <w:p w:rsidR="00DF78BC" w:rsidRDefault="00AF2456">
      <w:pPr>
        <w:pStyle w:val="Nagwek2"/>
        <w:numPr>
          <w:ilvl w:val="0"/>
          <w:numId w:val="32"/>
        </w:numPr>
        <w:tabs>
          <w:tab w:val="left" w:pos="440"/>
        </w:tabs>
        <w:jc w:val="both"/>
      </w:pPr>
      <w:r>
        <w:t>WYKONANIE</w:t>
      </w:r>
      <w:r>
        <w:rPr>
          <w:spacing w:val="-1"/>
        </w:rPr>
        <w:t xml:space="preserve"> </w:t>
      </w:r>
      <w:r>
        <w:t>ROBÓT</w:t>
      </w:r>
    </w:p>
    <w:p w:rsidR="00DF78BC" w:rsidRDefault="00AF2456">
      <w:pPr>
        <w:pStyle w:val="Akapitzlist"/>
        <w:numPr>
          <w:ilvl w:val="1"/>
          <w:numId w:val="32"/>
        </w:numPr>
        <w:tabs>
          <w:tab w:val="left" w:pos="606"/>
        </w:tabs>
        <w:spacing w:before="115"/>
        <w:ind w:left="605" w:hanging="387"/>
        <w:jc w:val="both"/>
        <w:rPr>
          <w:b/>
          <w:sz w:val="20"/>
        </w:rPr>
      </w:pPr>
      <w:r>
        <w:rPr>
          <w:b/>
          <w:sz w:val="20"/>
        </w:rPr>
        <w:t>Ogólne zasady wykonania</w:t>
      </w:r>
      <w:r>
        <w:rPr>
          <w:b/>
          <w:spacing w:val="-6"/>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before="1"/>
        <w:ind w:left="785"/>
      </w:pPr>
      <w:r>
        <w:t>Ogólne zasady wykonania robót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32"/>
        </w:numPr>
        <w:tabs>
          <w:tab w:val="left" w:pos="606"/>
        </w:tabs>
        <w:ind w:left="605" w:hanging="387"/>
        <w:jc w:val="both"/>
      </w:pPr>
      <w:r>
        <w:t>Dokładność wykonania wykopów i</w:t>
      </w:r>
      <w:r>
        <w:rPr>
          <w:spacing w:val="-1"/>
        </w:rPr>
        <w:t xml:space="preserve"> </w:t>
      </w:r>
      <w:r>
        <w:t>nasypów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0" w:firstLine="566"/>
        <w:jc w:val="both"/>
      </w:pPr>
      <w:r>
        <w:t>Odchylenie osi korpusu ziemnego, w wykopie lub nasypie, od osi projektowanej nie powinny być większe niż ±5 cm. Różnica w stosunku do projektowanych rzędnych robót ziemnych nie' może przekraczać ±2 cm. Szerokość korpusu nie może różnić się od szerokości projektowanej o więcej niż</w:t>
      </w:r>
    </w:p>
    <w:p w:rsidR="00DF78BC" w:rsidRDefault="00AF2456">
      <w:pPr>
        <w:pStyle w:val="Tekstpodstawowy"/>
        <w:spacing w:line="360" w:lineRule="auto"/>
        <w:ind w:left="218" w:right="157"/>
        <w:jc w:val="both"/>
      </w:pPr>
      <w:r>
        <w:t>±5 cm, a krawędzie nie powinny mieć wyraźnych załamań w planie. Pochylenie skarp nie powinno różnić się od projektowanego o więcej niż 10% jego wartości wyrażonej tangensem kąta. Maksymalna głębokość nierówności na powierzchni terenu i skarp nie powinna przekraczać 5 cm przy pomiarze łatą trzymetrową, albo powinny być spełnione inne wymagania dotyczące równości terenu i skarp, wynikające ze sposobu wykonania ich powierzchni.</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4" w:firstLine="566"/>
        <w:jc w:val="both"/>
      </w:pPr>
      <w:r>
        <w:lastRenderedPageBreak/>
        <w:t>Dopuszczone większe równice w kształtowaniu bryły składowiska omówiono w Dokumentacji określającej techniczne warunki zamknięcia i rekultywacji składowiska odpadów (dotyczy jedynie formowania bryły kwatery przemieszczeniami zalegających odpadów).</w:t>
      </w:r>
    </w:p>
    <w:p w:rsidR="00DF78BC" w:rsidRDefault="00AF2456">
      <w:pPr>
        <w:pStyle w:val="Nagwek2"/>
        <w:numPr>
          <w:ilvl w:val="1"/>
          <w:numId w:val="32"/>
        </w:numPr>
        <w:tabs>
          <w:tab w:val="left" w:pos="606"/>
        </w:tabs>
        <w:spacing w:line="227" w:lineRule="exact"/>
        <w:ind w:left="605" w:hanging="387"/>
      </w:pPr>
      <w:r>
        <w:t>Odwodnienia terenu robót ziemnych</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before="1" w:line="360" w:lineRule="auto"/>
        <w:ind w:left="218" w:right="156" w:firstLine="566"/>
        <w:jc w:val="both"/>
      </w:pPr>
      <w:r>
        <w:t xml:space="preserve">Wykonawca powinien, o ile wymagają tego warunki terenowe i gruntowe. wykonać urządzenia. które zapewnią odprowadzenie wód gruntowych i opadowych poza obszar robót ziemnych tak, aby zabezpieczyć grunty przed </w:t>
      </w:r>
      <w:proofErr w:type="spellStart"/>
      <w:r>
        <w:t>przewilgoceniem</w:t>
      </w:r>
      <w:proofErr w:type="spellEnd"/>
      <w:r>
        <w:t xml:space="preserve"> i nawodnieniem. Wykonawca ma obowiązek takiego wykonywania wykopów i nasypów, aby powierzchniom gruntu nadawać w całym okresie trwania robót spadki, zapewniające prawidłowe odwodnienie. Jeżeli, wskutek zaniedbania Wykonawcy, grunty ulegną nawodnieniu. które spowoduje ich długotrwałą nieprzydatność. Wykonawca ma obowiązek usunięcia tych gruntów i zastąpienia ich gruntami przydatnymi do budowy na własny koszt </w:t>
      </w:r>
      <w:r>
        <w:rPr>
          <w:spacing w:val="3"/>
        </w:rPr>
        <w:t xml:space="preserve">bez </w:t>
      </w:r>
      <w:r>
        <w:t>jakichkolwiek dodatkowych opłat ze strony Zamawiającego za te czynności, jak również za dowieziony</w:t>
      </w:r>
      <w:r>
        <w:rPr>
          <w:spacing w:val="-17"/>
        </w:rPr>
        <w:t xml:space="preserve"> </w:t>
      </w:r>
      <w:r>
        <w:t>grunt.</w:t>
      </w:r>
    </w:p>
    <w:p w:rsidR="00DF78BC" w:rsidRDefault="00DF78BC">
      <w:pPr>
        <w:pStyle w:val="Tekstpodstawowy"/>
        <w:spacing w:before="8"/>
        <w:rPr>
          <w:sz w:val="29"/>
        </w:rPr>
      </w:pPr>
    </w:p>
    <w:p w:rsidR="00DF78BC" w:rsidRDefault="00AF2456">
      <w:pPr>
        <w:pStyle w:val="Nagwek2"/>
        <w:numPr>
          <w:ilvl w:val="1"/>
          <w:numId w:val="32"/>
        </w:numPr>
        <w:tabs>
          <w:tab w:val="left" w:pos="606"/>
        </w:tabs>
        <w:ind w:left="605" w:hanging="387"/>
      </w:pPr>
      <w:r>
        <w:t>Odwodnienie</w:t>
      </w:r>
      <w:r>
        <w:rPr>
          <w:spacing w:val="-2"/>
        </w:rPr>
        <w:t xml:space="preserve"> </w:t>
      </w:r>
      <w:r>
        <w:t>wykopów</w:t>
      </w:r>
    </w:p>
    <w:p w:rsidR="00DF78BC" w:rsidRDefault="00AF2456">
      <w:pPr>
        <w:spacing w:before="115"/>
        <w:ind w:left="218"/>
        <w:rPr>
          <w:b/>
          <w:sz w:val="20"/>
        </w:rPr>
      </w:pPr>
      <w:r>
        <w:rPr>
          <w:b/>
          <w:sz w:val="20"/>
        </w:rPr>
        <w:t>5.4.1. Wymagania ogólne</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before="1" w:line="360" w:lineRule="auto"/>
        <w:ind w:left="218" w:right="149" w:firstLine="566"/>
        <w:jc w:val="both"/>
      </w:pPr>
      <w:r>
        <w:t>Technologia wykonania wykopu musi umożliwiać jego prawidłowe odwodnienie w całym, okresie trwania robót ziemnych. Wykonanie wykopów powinno postępować w kierunku podnoszenia się niwelety. W czasie robót ziemnych należy zachować odpowiedni spadek podłużny i nadać  przekrojom poprzecznym spadki, umożliwiające szybki odpływ wód z wykopu lub nasypu. Należy uwzględnić ewentualny wpływ kolejności i sposobu odspajania gruntów oraz terminów wykonywania innych robót na spełnienie wymagań dotyczących prawidłowego odwodnienia wykopów i nasypów w czasie postępu robót ziemnych. Źródła wody, odsłonięte przy wykonywaniu wykopów, należy ująć w rowy i/lub dreny. Wody opadowe i gruntowe należy odprowadzić poza teren pasa robót ziemnych.</w:t>
      </w:r>
    </w:p>
    <w:p w:rsidR="00DF78BC" w:rsidRDefault="00DF78BC">
      <w:pPr>
        <w:pStyle w:val="Tekstpodstawowy"/>
        <w:spacing w:before="10"/>
        <w:rPr>
          <w:sz w:val="29"/>
        </w:rPr>
      </w:pPr>
    </w:p>
    <w:p w:rsidR="00DF78BC" w:rsidRDefault="00AF2456">
      <w:pPr>
        <w:pStyle w:val="Nagwek2"/>
        <w:numPr>
          <w:ilvl w:val="0"/>
          <w:numId w:val="32"/>
        </w:numPr>
        <w:tabs>
          <w:tab w:val="left" w:pos="440"/>
        </w:tabs>
      </w:pPr>
      <w:r>
        <w:t>KONTROLA JAKOŚCI</w:t>
      </w:r>
      <w:r>
        <w:rPr>
          <w:spacing w:val="-3"/>
        </w:rPr>
        <w:t xml:space="preserve"> </w:t>
      </w:r>
      <w:r>
        <w:t>ROBÓT</w:t>
      </w:r>
    </w:p>
    <w:p w:rsidR="00DF78BC" w:rsidRDefault="00AF2456">
      <w:pPr>
        <w:pStyle w:val="Akapitzlist"/>
        <w:numPr>
          <w:ilvl w:val="1"/>
          <w:numId w:val="32"/>
        </w:numPr>
        <w:tabs>
          <w:tab w:val="left" w:pos="606"/>
        </w:tabs>
        <w:spacing w:before="116"/>
        <w:ind w:left="605" w:hanging="387"/>
        <w:rPr>
          <w:b/>
          <w:sz w:val="20"/>
        </w:rPr>
      </w:pPr>
      <w:r>
        <w:rPr>
          <w:b/>
          <w:sz w:val="20"/>
        </w:rPr>
        <w:t>Ogólne zasady kontroli jakości</w:t>
      </w:r>
      <w:r>
        <w:rPr>
          <w:b/>
          <w:spacing w:val="-4"/>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before="1"/>
        <w:ind w:left="785"/>
      </w:pPr>
      <w:r>
        <w:t>Ogólne zasady kontroli jakości robót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32"/>
        </w:numPr>
        <w:tabs>
          <w:tab w:val="left" w:pos="606"/>
        </w:tabs>
        <w:ind w:left="605" w:hanging="387"/>
      </w:pPr>
      <w:r>
        <w:t>Badania i pomiary w czasie wykonywania robót</w:t>
      </w:r>
      <w:r>
        <w:rPr>
          <w:spacing w:val="-6"/>
        </w:rPr>
        <w:t xml:space="preserve"> </w:t>
      </w:r>
      <w:r>
        <w:t>ziemnych.</w:t>
      </w:r>
    </w:p>
    <w:p w:rsidR="00DF78BC" w:rsidRDefault="00AF2456">
      <w:pPr>
        <w:pStyle w:val="Akapitzlist"/>
        <w:numPr>
          <w:ilvl w:val="2"/>
          <w:numId w:val="31"/>
        </w:numPr>
        <w:tabs>
          <w:tab w:val="left" w:pos="774"/>
        </w:tabs>
        <w:spacing w:before="113"/>
        <w:rPr>
          <w:b/>
          <w:sz w:val="20"/>
        </w:rPr>
      </w:pPr>
      <w:r>
        <w:rPr>
          <w:b/>
          <w:sz w:val="20"/>
        </w:rPr>
        <w:t>Sprawdzenie</w:t>
      </w:r>
      <w:r>
        <w:rPr>
          <w:b/>
          <w:spacing w:val="-2"/>
          <w:sz w:val="20"/>
        </w:rPr>
        <w:t xml:space="preserve"> </w:t>
      </w:r>
      <w:r>
        <w:rPr>
          <w:b/>
          <w:sz w:val="20"/>
        </w:rPr>
        <w:t>odwodnienia.</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60" w:lineRule="auto"/>
        <w:ind w:left="218" w:right="154" w:firstLine="566"/>
        <w:jc w:val="both"/>
      </w:pPr>
      <w:r>
        <w:t>Sprawdzenie odwodnienia robót ziemnych polega na kontroli zgodności z wymaganiami specyfikacji określonymi w pkt. 5 oraz z Dokumentacją określającą techniczne warunki zamknięcia i rekultywacji składowiska odpadów. Szczególną uwagę należy zwrócić</w:t>
      </w:r>
      <w:r>
        <w:rPr>
          <w:spacing w:val="-9"/>
        </w:rPr>
        <w:t xml:space="preserve"> </w:t>
      </w:r>
      <w:r>
        <w:t>na:</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Akapitzlist"/>
        <w:numPr>
          <w:ilvl w:val="3"/>
          <w:numId w:val="31"/>
        </w:numPr>
        <w:tabs>
          <w:tab w:val="left" w:pos="998"/>
          <w:tab w:val="left" w:pos="999"/>
        </w:tabs>
        <w:spacing w:before="88"/>
        <w:rPr>
          <w:sz w:val="20"/>
        </w:rPr>
      </w:pPr>
      <w:r>
        <w:rPr>
          <w:sz w:val="20"/>
        </w:rPr>
        <w:lastRenderedPageBreak/>
        <w:t>właściwe ujęcie i odprowadzenie wód</w:t>
      </w:r>
      <w:r>
        <w:rPr>
          <w:spacing w:val="3"/>
          <w:sz w:val="20"/>
        </w:rPr>
        <w:t xml:space="preserve"> </w:t>
      </w:r>
      <w:r>
        <w:rPr>
          <w:sz w:val="20"/>
        </w:rPr>
        <w:t>opadowych</w:t>
      </w:r>
    </w:p>
    <w:p w:rsidR="00DF78BC" w:rsidRDefault="00AF2456">
      <w:pPr>
        <w:pStyle w:val="Akapitzlist"/>
        <w:numPr>
          <w:ilvl w:val="3"/>
          <w:numId w:val="31"/>
        </w:numPr>
        <w:tabs>
          <w:tab w:val="left" w:pos="998"/>
          <w:tab w:val="left" w:pos="999"/>
        </w:tabs>
        <w:spacing w:before="116"/>
        <w:rPr>
          <w:sz w:val="20"/>
        </w:rPr>
      </w:pPr>
      <w:r>
        <w:rPr>
          <w:sz w:val="20"/>
        </w:rPr>
        <w:t>właściwe ujęcie i odprowadzenie wysięków</w:t>
      </w:r>
      <w:r>
        <w:rPr>
          <w:spacing w:val="-1"/>
          <w:sz w:val="20"/>
        </w:rPr>
        <w:t xml:space="preserve"> </w:t>
      </w:r>
      <w:r>
        <w:rPr>
          <w:sz w:val="20"/>
        </w:rPr>
        <w:t>wodnych.</w:t>
      </w:r>
    </w:p>
    <w:p w:rsidR="00DF78BC" w:rsidRDefault="00DF78BC">
      <w:pPr>
        <w:pStyle w:val="Tekstpodstawowy"/>
        <w:rPr>
          <w:sz w:val="22"/>
        </w:rPr>
      </w:pPr>
    </w:p>
    <w:p w:rsidR="00DF78BC" w:rsidRDefault="00DF78BC">
      <w:pPr>
        <w:pStyle w:val="Tekstpodstawowy"/>
        <w:rPr>
          <w:sz w:val="22"/>
        </w:rPr>
      </w:pPr>
    </w:p>
    <w:p w:rsidR="00DF78BC" w:rsidRDefault="00DF78BC">
      <w:pPr>
        <w:pStyle w:val="Tekstpodstawowy"/>
        <w:rPr>
          <w:sz w:val="22"/>
        </w:rPr>
      </w:pPr>
    </w:p>
    <w:p w:rsidR="00DF78BC" w:rsidRDefault="00DF78BC">
      <w:pPr>
        <w:pStyle w:val="Tekstpodstawowy"/>
        <w:rPr>
          <w:sz w:val="22"/>
        </w:rPr>
      </w:pPr>
    </w:p>
    <w:p w:rsidR="00DF78BC" w:rsidRDefault="00AF2456">
      <w:pPr>
        <w:pStyle w:val="Nagwek2"/>
        <w:numPr>
          <w:ilvl w:val="2"/>
          <w:numId w:val="31"/>
        </w:numPr>
        <w:tabs>
          <w:tab w:val="left" w:pos="774"/>
        </w:tabs>
        <w:spacing w:before="136"/>
      </w:pPr>
      <w:r>
        <w:t>Sprawdzenie jakości wykonania</w:t>
      </w:r>
      <w:r>
        <w:rPr>
          <w:spacing w:val="-5"/>
        </w:rPr>
        <w:t xml:space="preserve"> </w:t>
      </w:r>
      <w: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785"/>
      </w:pPr>
      <w:r>
        <w:t>Czynności wchodzące w zakres sprawdzenia jakości wykonania robót określono w ST-00.00</w:t>
      </w:r>
    </w:p>
    <w:p w:rsidR="00DF78BC" w:rsidRDefault="00AF2456">
      <w:pPr>
        <w:pStyle w:val="Tekstpodstawowy"/>
        <w:spacing w:before="116"/>
        <w:ind w:left="218"/>
      </w:pPr>
      <w:r>
        <w:t>„Wymagania ogólne”.</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30"/>
        </w:numPr>
        <w:tabs>
          <w:tab w:val="left" w:pos="606"/>
        </w:tabs>
      </w:pPr>
      <w:r>
        <w:t>Badania do odbioru korpusu</w:t>
      </w:r>
      <w:r>
        <w:rPr>
          <w:spacing w:val="-2"/>
        </w:rPr>
        <w:t xml:space="preserve"> </w:t>
      </w:r>
      <w:r>
        <w:t>ziemnego</w:t>
      </w:r>
    </w:p>
    <w:p w:rsidR="00DF78BC" w:rsidRDefault="00AF2456">
      <w:pPr>
        <w:pStyle w:val="Akapitzlist"/>
        <w:numPr>
          <w:ilvl w:val="2"/>
          <w:numId w:val="30"/>
        </w:numPr>
        <w:tabs>
          <w:tab w:val="left" w:pos="774"/>
        </w:tabs>
        <w:spacing w:before="116"/>
        <w:rPr>
          <w:b/>
          <w:sz w:val="20"/>
        </w:rPr>
      </w:pPr>
      <w:r>
        <w:rPr>
          <w:b/>
          <w:sz w:val="20"/>
        </w:rPr>
        <w:t>Częstotliwość oraz zakres badań i pomiarów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218"/>
      </w:pPr>
      <w:r>
        <w:t>Częstotliwość oraz zakres badań i pomiarów do odbioru korpusu ziemnego podaje poniższa tablica 2.</w:t>
      </w:r>
    </w:p>
    <w:p w:rsidR="00DF78BC" w:rsidRDefault="00AF2456">
      <w:pPr>
        <w:pStyle w:val="Tekstpodstawowy"/>
        <w:spacing w:before="113"/>
        <w:ind w:left="218"/>
      </w:pPr>
      <w:r>
        <w:rPr>
          <w:b/>
        </w:rPr>
        <w:t>Tablica 2</w:t>
      </w:r>
      <w:r>
        <w:t>. Częstotliwość oraz zakres badań i pomiarów</w:t>
      </w:r>
    </w:p>
    <w:p w:rsidR="00DF78BC" w:rsidRDefault="00DF78BC">
      <w:pPr>
        <w:pStyle w:val="Tekstpodstawowy"/>
        <w:spacing w:before="11"/>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183"/>
        <w:gridCol w:w="5183"/>
      </w:tblGrid>
      <w:tr w:rsidR="00DF78BC">
        <w:trPr>
          <w:trHeight w:val="275"/>
        </w:trPr>
        <w:tc>
          <w:tcPr>
            <w:tcW w:w="1102" w:type="dxa"/>
          </w:tcPr>
          <w:p w:rsidR="00DF78BC" w:rsidRDefault="00AF2456">
            <w:pPr>
              <w:pStyle w:val="TableParagraph"/>
              <w:spacing w:line="178" w:lineRule="exact"/>
              <w:ind w:left="387" w:right="379"/>
              <w:jc w:val="center"/>
              <w:rPr>
                <w:b/>
                <w:sz w:val="16"/>
              </w:rPr>
            </w:pPr>
            <w:r>
              <w:rPr>
                <w:b/>
                <w:sz w:val="16"/>
              </w:rPr>
              <w:t>L.p.</w:t>
            </w:r>
          </w:p>
        </w:tc>
        <w:tc>
          <w:tcPr>
            <w:tcW w:w="3183" w:type="dxa"/>
          </w:tcPr>
          <w:p w:rsidR="00DF78BC" w:rsidRDefault="00AF2456">
            <w:pPr>
              <w:pStyle w:val="TableParagraph"/>
              <w:spacing w:line="178" w:lineRule="exact"/>
              <w:ind w:left="1053"/>
              <w:rPr>
                <w:b/>
                <w:sz w:val="16"/>
              </w:rPr>
            </w:pPr>
            <w:r>
              <w:rPr>
                <w:b/>
                <w:sz w:val="16"/>
              </w:rPr>
              <w:t>Badana cecha</w:t>
            </w:r>
          </w:p>
        </w:tc>
        <w:tc>
          <w:tcPr>
            <w:tcW w:w="5183" w:type="dxa"/>
          </w:tcPr>
          <w:p w:rsidR="00DF78BC" w:rsidRDefault="00AF2456">
            <w:pPr>
              <w:pStyle w:val="TableParagraph"/>
              <w:spacing w:line="178" w:lineRule="exact"/>
              <w:ind w:left="954"/>
              <w:rPr>
                <w:b/>
                <w:sz w:val="16"/>
              </w:rPr>
            </w:pPr>
            <w:r>
              <w:rPr>
                <w:b/>
                <w:sz w:val="16"/>
              </w:rPr>
              <w:t>Minimalna częstotliwość badań i pomiarów</w:t>
            </w:r>
          </w:p>
        </w:tc>
      </w:tr>
      <w:tr w:rsidR="00DF78BC">
        <w:trPr>
          <w:trHeight w:val="275"/>
        </w:trPr>
        <w:tc>
          <w:tcPr>
            <w:tcW w:w="1102" w:type="dxa"/>
          </w:tcPr>
          <w:p w:rsidR="00DF78BC" w:rsidRDefault="00AF2456">
            <w:pPr>
              <w:pStyle w:val="TableParagraph"/>
              <w:spacing w:line="178" w:lineRule="exact"/>
              <w:ind w:left="9"/>
              <w:jc w:val="center"/>
              <w:rPr>
                <w:b/>
                <w:sz w:val="16"/>
              </w:rPr>
            </w:pPr>
            <w:r>
              <w:rPr>
                <w:b/>
                <w:sz w:val="16"/>
              </w:rPr>
              <w:t>1</w:t>
            </w:r>
          </w:p>
        </w:tc>
        <w:tc>
          <w:tcPr>
            <w:tcW w:w="3183" w:type="dxa"/>
          </w:tcPr>
          <w:p w:rsidR="00DF78BC" w:rsidRDefault="00AF2456">
            <w:pPr>
              <w:pStyle w:val="TableParagraph"/>
              <w:spacing w:line="180" w:lineRule="exact"/>
              <w:ind w:left="107"/>
              <w:rPr>
                <w:sz w:val="16"/>
              </w:rPr>
            </w:pPr>
            <w:r>
              <w:rPr>
                <w:sz w:val="16"/>
              </w:rPr>
              <w:t>Pomiar szerokości korpusu ziemnego</w:t>
            </w:r>
          </w:p>
        </w:tc>
        <w:tc>
          <w:tcPr>
            <w:tcW w:w="5183" w:type="dxa"/>
            <w:vMerge w:val="restart"/>
          </w:tcPr>
          <w:p w:rsidR="00DF78BC" w:rsidRDefault="00AF2456">
            <w:pPr>
              <w:pStyle w:val="TableParagraph"/>
              <w:spacing w:line="360" w:lineRule="auto"/>
              <w:ind w:left="107" w:right="97"/>
              <w:jc w:val="both"/>
              <w:rPr>
                <w:sz w:val="16"/>
              </w:rPr>
            </w:pPr>
            <w:r>
              <w:rPr>
                <w:sz w:val="16"/>
              </w:rPr>
              <w:t>Pomiar taśmą, szablonem, łatą o długości 3 m i poziomicą lub niwelatorem, w odstępach co 200 m na prostych, w punktach głównych łuku, co 100 m na łukach o R≥100 m co 50 m na łukach o  R ≤100 m oraz w miejscach, które budzą</w:t>
            </w:r>
            <w:r>
              <w:rPr>
                <w:spacing w:val="-10"/>
                <w:sz w:val="16"/>
              </w:rPr>
              <w:t xml:space="preserve"> </w:t>
            </w:r>
            <w:r>
              <w:rPr>
                <w:sz w:val="16"/>
              </w:rPr>
              <w:t>wątpliwości</w:t>
            </w:r>
          </w:p>
        </w:tc>
      </w:tr>
      <w:tr w:rsidR="00DF78BC">
        <w:trPr>
          <w:trHeight w:val="275"/>
        </w:trPr>
        <w:tc>
          <w:tcPr>
            <w:tcW w:w="1102" w:type="dxa"/>
          </w:tcPr>
          <w:p w:rsidR="00DF78BC" w:rsidRDefault="00AF2456">
            <w:pPr>
              <w:pStyle w:val="TableParagraph"/>
              <w:spacing w:line="178" w:lineRule="exact"/>
              <w:ind w:left="9"/>
              <w:jc w:val="center"/>
              <w:rPr>
                <w:b/>
                <w:sz w:val="16"/>
              </w:rPr>
            </w:pPr>
            <w:r>
              <w:rPr>
                <w:b/>
                <w:sz w:val="16"/>
              </w:rPr>
              <w:t>2</w:t>
            </w:r>
          </w:p>
        </w:tc>
        <w:tc>
          <w:tcPr>
            <w:tcW w:w="3183" w:type="dxa"/>
          </w:tcPr>
          <w:p w:rsidR="00DF78BC" w:rsidRDefault="00AF2456">
            <w:pPr>
              <w:pStyle w:val="TableParagraph"/>
              <w:spacing w:line="180" w:lineRule="exact"/>
              <w:ind w:left="107"/>
              <w:rPr>
                <w:sz w:val="16"/>
              </w:rPr>
            </w:pPr>
            <w:r>
              <w:rPr>
                <w:sz w:val="16"/>
              </w:rPr>
              <w:t>Pomiar szerokości dna rowów</w:t>
            </w:r>
          </w:p>
        </w:tc>
        <w:tc>
          <w:tcPr>
            <w:tcW w:w="5183" w:type="dxa"/>
            <w:vMerge/>
            <w:tcBorders>
              <w:top w:val="nil"/>
            </w:tcBorders>
          </w:tcPr>
          <w:p w:rsidR="00DF78BC" w:rsidRDefault="00DF78BC">
            <w:pPr>
              <w:rPr>
                <w:sz w:val="2"/>
                <w:szCs w:val="2"/>
              </w:rPr>
            </w:pPr>
          </w:p>
        </w:tc>
      </w:tr>
      <w:tr w:rsidR="00DF78BC">
        <w:trPr>
          <w:trHeight w:val="553"/>
        </w:trPr>
        <w:tc>
          <w:tcPr>
            <w:tcW w:w="1102" w:type="dxa"/>
          </w:tcPr>
          <w:p w:rsidR="00DF78BC" w:rsidRDefault="00AF2456">
            <w:pPr>
              <w:pStyle w:val="TableParagraph"/>
              <w:spacing w:line="180" w:lineRule="exact"/>
              <w:ind w:left="9"/>
              <w:jc w:val="center"/>
              <w:rPr>
                <w:b/>
                <w:sz w:val="16"/>
              </w:rPr>
            </w:pPr>
            <w:r>
              <w:rPr>
                <w:b/>
                <w:sz w:val="16"/>
              </w:rPr>
              <w:t>3</w:t>
            </w:r>
          </w:p>
        </w:tc>
        <w:tc>
          <w:tcPr>
            <w:tcW w:w="3183" w:type="dxa"/>
          </w:tcPr>
          <w:p w:rsidR="00DF78BC" w:rsidRDefault="00AF2456">
            <w:pPr>
              <w:pStyle w:val="TableParagraph"/>
              <w:spacing w:line="183" w:lineRule="exact"/>
              <w:ind w:left="107"/>
              <w:rPr>
                <w:sz w:val="16"/>
              </w:rPr>
            </w:pPr>
            <w:r>
              <w:rPr>
                <w:sz w:val="16"/>
              </w:rPr>
              <w:t>Pomiar rzędnych powierzchni korpusu</w:t>
            </w:r>
          </w:p>
          <w:p w:rsidR="00DF78BC" w:rsidRDefault="00AF2456">
            <w:pPr>
              <w:pStyle w:val="TableParagraph"/>
              <w:spacing w:before="92"/>
              <w:ind w:left="107"/>
              <w:rPr>
                <w:sz w:val="16"/>
              </w:rPr>
            </w:pPr>
            <w:r>
              <w:rPr>
                <w:sz w:val="16"/>
              </w:rPr>
              <w:t>ziemnego</w:t>
            </w:r>
          </w:p>
        </w:tc>
        <w:tc>
          <w:tcPr>
            <w:tcW w:w="5183" w:type="dxa"/>
            <w:vMerge/>
            <w:tcBorders>
              <w:top w:val="nil"/>
            </w:tcBorders>
          </w:tcPr>
          <w:p w:rsidR="00DF78BC" w:rsidRDefault="00DF78BC">
            <w:pPr>
              <w:rPr>
                <w:sz w:val="2"/>
                <w:szCs w:val="2"/>
              </w:rPr>
            </w:pPr>
          </w:p>
        </w:tc>
      </w:tr>
      <w:tr w:rsidR="00DF78BC">
        <w:trPr>
          <w:trHeight w:val="276"/>
        </w:trPr>
        <w:tc>
          <w:tcPr>
            <w:tcW w:w="1102" w:type="dxa"/>
          </w:tcPr>
          <w:p w:rsidR="00DF78BC" w:rsidRDefault="00AF2456">
            <w:pPr>
              <w:pStyle w:val="TableParagraph"/>
              <w:spacing w:line="178" w:lineRule="exact"/>
              <w:ind w:left="9"/>
              <w:jc w:val="center"/>
              <w:rPr>
                <w:b/>
                <w:sz w:val="16"/>
              </w:rPr>
            </w:pPr>
            <w:r>
              <w:rPr>
                <w:b/>
                <w:sz w:val="16"/>
              </w:rPr>
              <w:t>4</w:t>
            </w:r>
          </w:p>
        </w:tc>
        <w:tc>
          <w:tcPr>
            <w:tcW w:w="3183" w:type="dxa"/>
          </w:tcPr>
          <w:p w:rsidR="00DF78BC" w:rsidRDefault="00AF2456">
            <w:pPr>
              <w:pStyle w:val="TableParagraph"/>
              <w:spacing w:line="181" w:lineRule="exact"/>
              <w:ind w:left="107"/>
              <w:rPr>
                <w:sz w:val="16"/>
              </w:rPr>
            </w:pPr>
            <w:r>
              <w:rPr>
                <w:sz w:val="16"/>
              </w:rPr>
              <w:t>Pomiar pochylenia skarp</w:t>
            </w:r>
          </w:p>
        </w:tc>
        <w:tc>
          <w:tcPr>
            <w:tcW w:w="5183" w:type="dxa"/>
            <w:vMerge/>
            <w:tcBorders>
              <w:top w:val="nil"/>
            </w:tcBorders>
          </w:tcPr>
          <w:p w:rsidR="00DF78BC" w:rsidRDefault="00DF78BC">
            <w:pPr>
              <w:rPr>
                <w:sz w:val="2"/>
                <w:szCs w:val="2"/>
              </w:rPr>
            </w:pPr>
          </w:p>
        </w:tc>
      </w:tr>
      <w:tr w:rsidR="00DF78BC">
        <w:trPr>
          <w:trHeight w:val="275"/>
        </w:trPr>
        <w:tc>
          <w:tcPr>
            <w:tcW w:w="1102" w:type="dxa"/>
          </w:tcPr>
          <w:p w:rsidR="00DF78BC" w:rsidRDefault="00AF2456">
            <w:pPr>
              <w:pStyle w:val="TableParagraph"/>
              <w:spacing w:line="178" w:lineRule="exact"/>
              <w:ind w:left="9"/>
              <w:jc w:val="center"/>
              <w:rPr>
                <w:b/>
                <w:sz w:val="16"/>
              </w:rPr>
            </w:pPr>
            <w:r>
              <w:rPr>
                <w:b/>
                <w:sz w:val="16"/>
              </w:rPr>
              <w:t>5</w:t>
            </w:r>
          </w:p>
        </w:tc>
        <w:tc>
          <w:tcPr>
            <w:tcW w:w="3183" w:type="dxa"/>
          </w:tcPr>
          <w:p w:rsidR="00DF78BC" w:rsidRDefault="00AF2456">
            <w:pPr>
              <w:pStyle w:val="TableParagraph"/>
              <w:spacing w:line="180" w:lineRule="exact"/>
              <w:ind w:left="107"/>
              <w:rPr>
                <w:sz w:val="16"/>
              </w:rPr>
            </w:pPr>
            <w:r>
              <w:rPr>
                <w:sz w:val="16"/>
              </w:rPr>
              <w:t>Pomiar równości powierzchni korpusu</w:t>
            </w:r>
          </w:p>
        </w:tc>
        <w:tc>
          <w:tcPr>
            <w:tcW w:w="5183" w:type="dxa"/>
            <w:vMerge/>
            <w:tcBorders>
              <w:top w:val="nil"/>
            </w:tcBorders>
          </w:tcPr>
          <w:p w:rsidR="00DF78BC" w:rsidRDefault="00DF78BC">
            <w:pPr>
              <w:rPr>
                <w:sz w:val="2"/>
                <w:szCs w:val="2"/>
              </w:rPr>
            </w:pPr>
          </w:p>
        </w:tc>
      </w:tr>
      <w:tr w:rsidR="00DF78BC">
        <w:trPr>
          <w:trHeight w:val="275"/>
        </w:trPr>
        <w:tc>
          <w:tcPr>
            <w:tcW w:w="1102" w:type="dxa"/>
          </w:tcPr>
          <w:p w:rsidR="00DF78BC" w:rsidRDefault="00AF2456">
            <w:pPr>
              <w:pStyle w:val="TableParagraph"/>
              <w:spacing w:line="178" w:lineRule="exact"/>
              <w:ind w:left="9"/>
              <w:jc w:val="center"/>
              <w:rPr>
                <w:b/>
                <w:sz w:val="16"/>
              </w:rPr>
            </w:pPr>
            <w:r>
              <w:rPr>
                <w:b/>
                <w:sz w:val="16"/>
              </w:rPr>
              <w:t>6</w:t>
            </w:r>
          </w:p>
        </w:tc>
        <w:tc>
          <w:tcPr>
            <w:tcW w:w="3183" w:type="dxa"/>
          </w:tcPr>
          <w:p w:rsidR="00DF78BC" w:rsidRDefault="00AF2456">
            <w:pPr>
              <w:pStyle w:val="TableParagraph"/>
              <w:spacing w:line="180" w:lineRule="exact"/>
              <w:ind w:left="107"/>
              <w:rPr>
                <w:sz w:val="16"/>
              </w:rPr>
            </w:pPr>
            <w:r>
              <w:rPr>
                <w:sz w:val="16"/>
              </w:rPr>
              <w:t>Pomiar równości skarp</w:t>
            </w:r>
          </w:p>
        </w:tc>
        <w:tc>
          <w:tcPr>
            <w:tcW w:w="5183" w:type="dxa"/>
            <w:vMerge/>
            <w:tcBorders>
              <w:top w:val="nil"/>
            </w:tcBorders>
          </w:tcPr>
          <w:p w:rsidR="00DF78BC" w:rsidRDefault="00DF78BC">
            <w:pPr>
              <w:rPr>
                <w:sz w:val="2"/>
                <w:szCs w:val="2"/>
              </w:rPr>
            </w:pPr>
          </w:p>
        </w:tc>
      </w:tr>
      <w:tr w:rsidR="00DF78BC">
        <w:trPr>
          <w:trHeight w:val="551"/>
        </w:trPr>
        <w:tc>
          <w:tcPr>
            <w:tcW w:w="1102" w:type="dxa"/>
          </w:tcPr>
          <w:p w:rsidR="00DF78BC" w:rsidRDefault="00AF2456">
            <w:pPr>
              <w:pStyle w:val="TableParagraph"/>
              <w:spacing w:line="178" w:lineRule="exact"/>
              <w:ind w:left="9"/>
              <w:jc w:val="center"/>
              <w:rPr>
                <w:b/>
                <w:sz w:val="16"/>
              </w:rPr>
            </w:pPr>
            <w:r>
              <w:rPr>
                <w:b/>
                <w:sz w:val="16"/>
              </w:rPr>
              <w:t>7</w:t>
            </w:r>
          </w:p>
        </w:tc>
        <w:tc>
          <w:tcPr>
            <w:tcW w:w="3183" w:type="dxa"/>
          </w:tcPr>
          <w:p w:rsidR="00DF78BC" w:rsidRDefault="00AF2456">
            <w:pPr>
              <w:pStyle w:val="TableParagraph"/>
              <w:spacing w:line="180" w:lineRule="exact"/>
              <w:ind w:left="107"/>
              <w:rPr>
                <w:sz w:val="16"/>
              </w:rPr>
            </w:pPr>
            <w:r>
              <w:rPr>
                <w:sz w:val="16"/>
              </w:rPr>
              <w:t>Pomiar spadku podłużnego powierzchni</w:t>
            </w:r>
          </w:p>
          <w:p w:rsidR="00DF78BC" w:rsidRDefault="00AF2456">
            <w:pPr>
              <w:pStyle w:val="TableParagraph"/>
              <w:spacing w:before="92"/>
              <w:ind w:left="107"/>
              <w:rPr>
                <w:sz w:val="16"/>
              </w:rPr>
            </w:pPr>
            <w:r>
              <w:rPr>
                <w:sz w:val="16"/>
              </w:rPr>
              <w:t>korpusu lub dna rowu</w:t>
            </w:r>
          </w:p>
        </w:tc>
        <w:tc>
          <w:tcPr>
            <w:tcW w:w="5183" w:type="dxa"/>
          </w:tcPr>
          <w:p w:rsidR="00DF78BC" w:rsidRDefault="00AF2456">
            <w:pPr>
              <w:pStyle w:val="TableParagraph"/>
              <w:spacing w:line="180" w:lineRule="exact"/>
              <w:ind w:left="107"/>
              <w:rPr>
                <w:sz w:val="16"/>
              </w:rPr>
            </w:pPr>
            <w:r>
              <w:rPr>
                <w:sz w:val="16"/>
              </w:rPr>
              <w:t>Pomiar niwelatorem rzędnych w odstępach co 200 m oraz w punktach</w:t>
            </w:r>
          </w:p>
          <w:p w:rsidR="00DF78BC" w:rsidRDefault="00AF2456">
            <w:pPr>
              <w:pStyle w:val="TableParagraph"/>
              <w:spacing w:before="92"/>
              <w:ind w:left="107"/>
              <w:rPr>
                <w:sz w:val="16"/>
              </w:rPr>
            </w:pPr>
            <w:r>
              <w:rPr>
                <w:sz w:val="16"/>
              </w:rPr>
              <w:t>wątpliwych</w:t>
            </w:r>
          </w:p>
        </w:tc>
      </w:tr>
      <w:tr w:rsidR="00DF78BC">
        <w:trPr>
          <w:trHeight w:val="551"/>
        </w:trPr>
        <w:tc>
          <w:tcPr>
            <w:tcW w:w="1102" w:type="dxa"/>
          </w:tcPr>
          <w:p w:rsidR="00DF78BC" w:rsidRDefault="00AF2456">
            <w:pPr>
              <w:pStyle w:val="TableParagraph"/>
              <w:spacing w:line="178" w:lineRule="exact"/>
              <w:ind w:left="9"/>
              <w:jc w:val="center"/>
              <w:rPr>
                <w:b/>
                <w:sz w:val="16"/>
              </w:rPr>
            </w:pPr>
            <w:r>
              <w:rPr>
                <w:b/>
                <w:sz w:val="16"/>
              </w:rPr>
              <w:t>8</w:t>
            </w:r>
          </w:p>
        </w:tc>
        <w:tc>
          <w:tcPr>
            <w:tcW w:w="3183" w:type="dxa"/>
          </w:tcPr>
          <w:p w:rsidR="00DF78BC" w:rsidRDefault="00AF2456">
            <w:pPr>
              <w:pStyle w:val="TableParagraph"/>
              <w:spacing w:line="180" w:lineRule="exact"/>
              <w:ind w:left="107"/>
              <w:rPr>
                <w:sz w:val="16"/>
              </w:rPr>
            </w:pPr>
            <w:r>
              <w:rPr>
                <w:sz w:val="16"/>
              </w:rPr>
              <w:t>Badanie zagęszczenia gruntu</w:t>
            </w:r>
          </w:p>
        </w:tc>
        <w:tc>
          <w:tcPr>
            <w:tcW w:w="5183" w:type="dxa"/>
          </w:tcPr>
          <w:p w:rsidR="00DF78BC" w:rsidRDefault="00AF2456">
            <w:pPr>
              <w:pStyle w:val="TableParagraph"/>
              <w:spacing w:line="180" w:lineRule="exact"/>
              <w:ind w:left="107"/>
              <w:rPr>
                <w:sz w:val="16"/>
              </w:rPr>
            </w:pPr>
            <w:r>
              <w:rPr>
                <w:sz w:val="16"/>
              </w:rPr>
              <w:t>Wskaźnik zagęszczenia określać dla każdej ułożonej warstwy lecz nie</w:t>
            </w:r>
          </w:p>
          <w:p w:rsidR="00DF78BC" w:rsidRDefault="00AF2456">
            <w:pPr>
              <w:pStyle w:val="TableParagraph"/>
              <w:spacing w:before="92"/>
              <w:ind w:left="107"/>
              <w:rPr>
                <w:sz w:val="16"/>
              </w:rPr>
            </w:pPr>
            <w:r>
              <w:rPr>
                <w:sz w:val="16"/>
              </w:rPr>
              <w:t>rzadziej niż raz na każde 500 m</w:t>
            </w:r>
            <w:r>
              <w:rPr>
                <w:sz w:val="16"/>
                <w:vertAlign w:val="superscript"/>
              </w:rPr>
              <w:t>3</w:t>
            </w:r>
            <w:r>
              <w:rPr>
                <w:sz w:val="16"/>
              </w:rPr>
              <w:t xml:space="preserve"> nasypu</w:t>
            </w:r>
          </w:p>
        </w:tc>
      </w:tr>
    </w:tbl>
    <w:p w:rsidR="00DF78BC" w:rsidRDefault="00DF78BC">
      <w:pPr>
        <w:pStyle w:val="Tekstpodstawowy"/>
        <w:spacing w:before="6"/>
        <w:rPr>
          <w:sz w:val="29"/>
        </w:rPr>
      </w:pPr>
    </w:p>
    <w:p w:rsidR="00DF78BC" w:rsidRDefault="00AF2456">
      <w:pPr>
        <w:pStyle w:val="Akapitzlist"/>
        <w:numPr>
          <w:ilvl w:val="0"/>
          <w:numId w:val="46"/>
        </w:numPr>
        <w:tabs>
          <w:tab w:val="left" w:pos="785"/>
          <w:tab w:val="left" w:pos="786"/>
        </w:tabs>
        <w:spacing w:before="1" w:line="362" w:lineRule="auto"/>
        <w:ind w:right="162"/>
        <w:rPr>
          <w:sz w:val="20"/>
        </w:rPr>
      </w:pPr>
      <w:r>
        <w:rPr>
          <w:b/>
          <w:sz w:val="20"/>
        </w:rPr>
        <w:t xml:space="preserve">pochylenie skarp nasypów </w:t>
      </w:r>
      <w:r>
        <w:rPr>
          <w:sz w:val="20"/>
        </w:rPr>
        <w:t>nie może różnić się od pochylenia projektowanego o więcej niż 10% wartości pochylenia wyrażonego tangensem</w:t>
      </w:r>
      <w:r>
        <w:rPr>
          <w:spacing w:val="1"/>
          <w:sz w:val="20"/>
        </w:rPr>
        <w:t xml:space="preserve"> </w:t>
      </w:r>
      <w:r>
        <w:rPr>
          <w:sz w:val="20"/>
        </w:rPr>
        <w:t>kąta</w:t>
      </w:r>
    </w:p>
    <w:p w:rsidR="00DF78BC" w:rsidRDefault="00AF2456">
      <w:pPr>
        <w:pStyle w:val="Akapitzlist"/>
        <w:numPr>
          <w:ilvl w:val="0"/>
          <w:numId w:val="46"/>
        </w:numPr>
        <w:tabs>
          <w:tab w:val="left" w:pos="785"/>
          <w:tab w:val="left" w:pos="786"/>
        </w:tabs>
        <w:spacing w:line="362" w:lineRule="auto"/>
        <w:ind w:right="158"/>
        <w:rPr>
          <w:sz w:val="20"/>
        </w:rPr>
      </w:pPr>
      <w:r>
        <w:rPr>
          <w:b/>
          <w:sz w:val="20"/>
        </w:rPr>
        <w:t xml:space="preserve">równość korony korpusu ziemnego </w:t>
      </w:r>
      <w:r>
        <w:rPr>
          <w:sz w:val="20"/>
        </w:rPr>
        <w:t>– nierówność powierzchni korpusu nasypu ziemnego, mierzone łatą trzymetrową, nie mogą przekraczać ±5</w:t>
      </w:r>
      <w:r>
        <w:rPr>
          <w:spacing w:val="-5"/>
          <w:sz w:val="20"/>
        </w:rPr>
        <w:t xml:space="preserve"> </w:t>
      </w:r>
      <w:r>
        <w:rPr>
          <w:sz w:val="20"/>
        </w:rPr>
        <w:t>cm</w:t>
      </w:r>
    </w:p>
    <w:p w:rsidR="00DF78BC" w:rsidRDefault="00AF2456">
      <w:pPr>
        <w:pStyle w:val="Akapitzlist"/>
        <w:numPr>
          <w:ilvl w:val="0"/>
          <w:numId w:val="46"/>
        </w:numPr>
        <w:tabs>
          <w:tab w:val="left" w:pos="785"/>
          <w:tab w:val="left" w:pos="786"/>
        </w:tabs>
        <w:spacing w:line="225" w:lineRule="exact"/>
        <w:rPr>
          <w:sz w:val="20"/>
        </w:rPr>
      </w:pPr>
      <w:r>
        <w:rPr>
          <w:b/>
          <w:sz w:val="20"/>
        </w:rPr>
        <w:t xml:space="preserve">równość skarp </w:t>
      </w:r>
      <w:r>
        <w:rPr>
          <w:sz w:val="20"/>
        </w:rPr>
        <w:t>- nierówność skarp, mierzone łatą trzymetrową, nie mogą przekraczać</w:t>
      </w:r>
      <w:r>
        <w:rPr>
          <w:spacing w:val="-27"/>
          <w:sz w:val="20"/>
        </w:rPr>
        <w:t xml:space="preserve"> </w:t>
      </w:r>
      <w:r>
        <w:rPr>
          <w:sz w:val="20"/>
        </w:rPr>
        <w:t>±5cm</w:t>
      </w:r>
    </w:p>
    <w:p w:rsidR="00DF78BC" w:rsidRDefault="00AF2456">
      <w:pPr>
        <w:pStyle w:val="Akapitzlist"/>
        <w:numPr>
          <w:ilvl w:val="0"/>
          <w:numId w:val="46"/>
        </w:numPr>
        <w:tabs>
          <w:tab w:val="left" w:pos="786"/>
        </w:tabs>
        <w:spacing w:before="112" w:line="360" w:lineRule="auto"/>
        <w:ind w:right="158"/>
        <w:jc w:val="both"/>
        <w:rPr>
          <w:sz w:val="20"/>
        </w:rPr>
      </w:pPr>
      <w:r>
        <w:rPr>
          <w:b/>
          <w:sz w:val="20"/>
        </w:rPr>
        <w:t xml:space="preserve">spadek podłużny korony korpusu lub dna rowu – </w:t>
      </w:r>
      <w:r>
        <w:rPr>
          <w:sz w:val="20"/>
        </w:rPr>
        <w:t>sprawdzane przez pomiar niwelatorem rzędnych wysokościowych, nie może dawać różnic, w stosunku do rzędnych projektowanych, większych niż ±2</w:t>
      </w:r>
      <w:r>
        <w:rPr>
          <w:spacing w:val="-5"/>
          <w:sz w:val="20"/>
        </w:rPr>
        <w:t xml:space="preserve"> </w:t>
      </w:r>
      <w:r>
        <w:rPr>
          <w:sz w:val="20"/>
        </w:rPr>
        <w:t>cm</w:t>
      </w:r>
    </w:p>
    <w:p w:rsidR="00DF78BC" w:rsidRDefault="00AF2456">
      <w:pPr>
        <w:pStyle w:val="Akapitzlist"/>
        <w:numPr>
          <w:ilvl w:val="0"/>
          <w:numId w:val="46"/>
        </w:numPr>
        <w:tabs>
          <w:tab w:val="left" w:pos="785"/>
          <w:tab w:val="left" w:pos="786"/>
        </w:tabs>
        <w:spacing w:line="362" w:lineRule="auto"/>
        <w:ind w:right="154"/>
        <w:rPr>
          <w:sz w:val="20"/>
        </w:rPr>
      </w:pPr>
      <w:r>
        <w:rPr>
          <w:b/>
          <w:sz w:val="20"/>
        </w:rPr>
        <w:t xml:space="preserve">zagęszczenie gruntu – </w:t>
      </w:r>
      <w:r>
        <w:rPr>
          <w:sz w:val="20"/>
        </w:rPr>
        <w:t>wskaźnik (stopień) zagęszczenia gruntu określony zgodnie z BN-77/8931- 12 powinien być zgodny z założonym dla odpowiedniej kategorii</w:t>
      </w:r>
      <w:r>
        <w:rPr>
          <w:spacing w:val="-5"/>
          <w:sz w:val="20"/>
        </w:rPr>
        <w:t xml:space="preserve"> </w:t>
      </w:r>
      <w:r>
        <w:rPr>
          <w:sz w:val="20"/>
        </w:rPr>
        <w:t>gruntu.</w:t>
      </w:r>
    </w:p>
    <w:p w:rsidR="00DF78BC" w:rsidRDefault="00DF78BC">
      <w:pPr>
        <w:spacing w:line="362" w:lineRule="auto"/>
        <w:rPr>
          <w:sz w:val="20"/>
        </w:rPr>
        <w:sectPr w:rsidR="00DF78BC">
          <w:pgSz w:w="12240" w:h="15840"/>
          <w:pgMar w:top="1320" w:right="1260" w:bottom="1240" w:left="1200" w:header="709" w:footer="1043" w:gutter="0"/>
          <w:cols w:space="708"/>
        </w:sectPr>
      </w:pPr>
    </w:p>
    <w:p w:rsidR="00DF78BC" w:rsidRDefault="00AF2456">
      <w:pPr>
        <w:pStyle w:val="Nagwek2"/>
        <w:spacing w:before="86"/>
        <w:ind w:left="218" w:firstLine="0"/>
      </w:pPr>
      <w:r>
        <w:lastRenderedPageBreak/>
        <w:t>6.4. Zasady postępowania z wadliwie wykonanymi robotami</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tabs>
          <w:tab w:val="left" w:pos="7247"/>
        </w:tabs>
        <w:spacing w:line="360" w:lineRule="auto"/>
        <w:ind w:left="218" w:right="156" w:firstLine="707"/>
        <w:jc w:val="both"/>
      </w:pPr>
      <w:r>
        <w:t>Wszystkie materiały i roboty nie spełniające wymagań podanych w Dokumentacji określającej techniczne warunki zamknięcia i rekultywacji składowiska odpadów oraz Specyfikacjach Technicznych, zostaną odrzucone. Jeśli materiały nie spełniające wymagań, zostaną wbudowane lub zastosowane, to na polecenie Inżyniera Kontraktu Wykonawca wymieni je na właściwe, na własny koszt. Wszystkie roboty, które wykazują większe odchylenia od</w:t>
      </w:r>
      <w:r>
        <w:rPr>
          <w:spacing w:val="37"/>
        </w:rPr>
        <w:t xml:space="preserve"> </w:t>
      </w:r>
      <w:r>
        <w:t>wymagań</w:t>
      </w:r>
      <w:r>
        <w:rPr>
          <w:spacing w:val="6"/>
        </w:rPr>
        <w:t xml:space="preserve"> </w:t>
      </w:r>
      <w:r>
        <w:t>określonych</w:t>
      </w:r>
      <w:r w:rsidR="00556461">
        <w:t xml:space="preserve"> </w:t>
      </w:r>
      <w:r>
        <w:t>w punktach 5 i 6 niniejszej specyfikacji powinny być ponownie wykonane przez Wykonawcę na jego koszt. Na pisemne wystąpienie Wykonawcy, Inżynier Kontraktu może uznać wadę za nie mającą zasadniczego wpływu na cechy eksploatacyjne i ustalić zakres i wielkość potrąceń za obniżoną jakość</w:t>
      </w:r>
      <w:r>
        <w:rPr>
          <w:spacing w:val="-10"/>
        </w:rPr>
        <w:t xml:space="preserve"> </w:t>
      </w:r>
      <w:r>
        <w:t>robót.</w:t>
      </w:r>
    </w:p>
    <w:p w:rsidR="00DF78BC" w:rsidRDefault="00DF78BC">
      <w:pPr>
        <w:pStyle w:val="Tekstpodstawowy"/>
        <w:spacing w:before="11"/>
        <w:rPr>
          <w:sz w:val="29"/>
        </w:rPr>
      </w:pPr>
    </w:p>
    <w:p w:rsidR="00DF78BC" w:rsidRDefault="00AF2456">
      <w:pPr>
        <w:pStyle w:val="Nagwek2"/>
        <w:numPr>
          <w:ilvl w:val="0"/>
          <w:numId w:val="32"/>
        </w:numPr>
        <w:tabs>
          <w:tab w:val="left" w:pos="440"/>
        </w:tabs>
      </w:pPr>
      <w:r>
        <w:t>OBMIAR</w:t>
      </w:r>
      <w:r>
        <w:rPr>
          <w:spacing w:val="-1"/>
        </w:rPr>
        <w:t xml:space="preserve"> </w:t>
      </w:r>
      <w:r>
        <w:t>ROBÓT</w:t>
      </w:r>
    </w:p>
    <w:p w:rsidR="00DF78BC" w:rsidRDefault="00AF2456">
      <w:pPr>
        <w:pStyle w:val="Akapitzlist"/>
        <w:numPr>
          <w:ilvl w:val="1"/>
          <w:numId w:val="32"/>
        </w:numPr>
        <w:tabs>
          <w:tab w:val="left" w:pos="606"/>
        </w:tabs>
        <w:spacing w:before="115"/>
        <w:ind w:left="605" w:hanging="387"/>
        <w:rPr>
          <w:b/>
          <w:sz w:val="20"/>
        </w:rPr>
      </w:pPr>
      <w:r>
        <w:rPr>
          <w:b/>
          <w:sz w:val="20"/>
        </w:rPr>
        <w:t>Ogólne zasady obmiaru</w:t>
      </w:r>
      <w:r>
        <w:rPr>
          <w:b/>
          <w:spacing w:val="-5"/>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before="1"/>
        <w:ind w:left="785"/>
      </w:pPr>
      <w:r>
        <w:t>Ogólne zasady obmiaru robót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32"/>
        </w:numPr>
        <w:tabs>
          <w:tab w:val="left" w:pos="606"/>
        </w:tabs>
        <w:ind w:left="605" w:hanging="387"/>
      </w:pPr>
      <w:r>
        <w:t>Obmiar robót</w:t>
      </w:r>
      <w:r>
        <w:rPr>
          <w:spacing w:val="-1"/>
        </w:rPr>
        <w:t xml:space="preserve"> </w:t>
      </w:r>
      <w:r>
        <w:t>ziemnych</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785"/>
      </w:pPr>
      <w:r>
        <w:t>Jednostka obmiarową jest m</w:t>
      </w:r>
      <w:r>
        <w:rPr>
          <w:vertAlign w:val="superscript"/>
        </w:rPr>
        <w:t>3</w:t>
      </w:r>
      <w:r>
        <w:t xml:space="preserve"> (metr sześcienny) wykonanych robót ziemnych.</w:t>
      </w:r>
    </w:p>
    <w:p w:rsidR="00DF78BC" w:rsidRDefault="00DF78BC">
      <w:pPr>
        <w:pStyle w:val="Tekstpodstawowy"/>
        <w:rPr>
          <w:sz w:val="26"/>
        </w:rPr>
      </w:pPr>
    </w:p>
    <w:p w:rsidR="00DF78BC" w:rsidRDefault="00AF2456">
      <w:pPr>
        <w:pStyle w:val="Nagwek2"/>
        <w:numPr>
          <w:ilvl w:val="0"/>
          <w:numId w:val="32"/>
        </w:numPr>
        <w:tabs>
          <w:tab w:val="left" w:pos="440"/>
        </w:tabs>
        <w:spacing w:before="161"/>
      </w:pPr>
      <w:r>
        <w:t>ODBIÓR</w:t>
      </w:r>
      <w:r>
        <w:rPr>
          <w:spacing w:val="-2"/>
        </w:rPr>
        <w:t xml:space="preserve"> </w:t>
      </w:r>
      <w:r>
        <w:t>ROBÓT</w:t>
      </w:r>
    </w:p>
    <w:p w:rsidR="00DF78BC" w:rsidRDefault="00AF2456">
      <w:pPr>
        <w:pStyle w:val="Akapitzlist"/>
        <w:numPr>
          <w:ilvl w:val="1"/>
          <w:numId w:val="32"/>
        </w:numPr>
        <w:tabs>
          <w:tab w:val="left" w:pos="606"/>
        </w:tabs>
        <w:spacing w:before="113"/>
        <w:ind w:left="605" w:hanging="387"/>
        <w:rPr>
          <w:b/>
          <w:sz w:val="20"/>
        </w:rPr>
      </w:pPr>
      <w:r>
        <w:rPr>
          <w:b/>
          <w:sz w:val="20"/>
        </w:rPr>
        <w:t>Ogólne zasady odbioru</w:t>
      </w:r>
      <w:r>
        <w:rPr>
          <w:b/>
          <w:spacing w:val="-3"/>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ind w:left="785"/>
      </w:pPr>
      <w:r>
        <w:t>Ogólne zasady odbioru robót podano w ST- 00.00 "Wymagania ogólne".</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32"/>
        </w:numPr>
        <w:tabs>
          <w:tab w:val="left" w:pos="608"/>
        </w:tabs>
      </w:pPr>
      <w:r>
        <w:t>Sposób odbioru</w:t>
      </w:r>
      <w:r>
        <w:rPr>
          <w:spacing w:val="1"/>
        </w:rPr>
        <w:t xml:space="preserve"> </w:t>
      </w:r>
      <w:r>
        <w:t>robót</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tabs>
          <w:tab w:val="left" w:pos="7396"/>
        </w:tabs>
        <w:spacing w:line="360" w:lineRule="auto"/>
        <w:ind w:left="218" w:right="157" w:firstLine="566"/>
        <w:jc w:val="both"/>
      </w:pPr>
      <w:r>
        <w:t xml:space="preserve">Roboty ziemne uznaje się za wykonane zgodnie z Dokumentacją określającą techniczne warunki zamknięcia i rekultywacji składowiska </w:t>
      </w:r>
      <w:r>
        <w:rPr>
          <w:spacing w:val="9"/>
        </w:rPr>
        <w:t xml:space="preserve"> </w:t>
      </w:r>
      <w:r>
        <w:t>odpadów,</w:t>
      </w:r>
      <w:r>
        <w:rPr>
          <w:spacing w:val="17"/>
        </w:rPr>
        <w:t xml:space="preserve"> </w:t>
      </w:r>
      <w:r>
        <w:t>ST</w:t>
      </w:r>
      <w:r w:rsidR="00556461">
        <w:t xml:space="preserve"> </w:t>
      </w:r>
      <w:r>
        <w:t>i wymaganiami Inżyniera Kontraktu,</w:t>
      </w:r>
      <w:r>
        <w:rPr>
          <w:spacing w:val="-4"/>
        </w:rPr>
        <w:t xml:space="preserve"> </w:t>
      </w:r>
      <w:r>
        <w:t>jeżeli</w:t>
      </w:r>
      <w:r>
        <w:rPr>
          <w:spacing w:val="-3"/>
        </w:rPr>
        <w:t xml:space="preserve"> </w:t>
      </w:r>
      <w:r>
        <w:t>wszystkie</w:t>
      </w:r>
      <w:r>
        <w:rPr>
          <w:spacing w:val="-2"/>
        </w:rPr>
        <w:t xml:space="preserve"> </w:t>
      </w:r>
      <w:r>
        <w:t>pomiary</w:t>
      </w:r>
      <w:r>
        <w:rPr>
          <w:spacing w:val="-6"/>
        </w:rPr>
        <w:t xml:space="preserve"> </w:t>
      </w:r>
      <w:r>
        <w:t>i</w:t>
      </w:r>
      <w:r>
        <w:rPr>
          <w:spacing w:val="-3"/>
        </w:rPr>
        <w:t xml:space="preserve"> </w:t>
      </w:r>
      <w:r>
        <w:t>badania</w:t>
      </w:r>
      <w:r>
        <w:rPr>
          <w:spacing w:val="-2"/>
        </w:rPr>
        <w:t xml:space="preserve"> </w:t>
      </w:r>
      <w:r>
        <w:t>z</w:t>
      </w:r>
      <w:r>
        <w:rPr>
          <w:spacing w:val="-3"/>
        </w:rPr>
        <w:t xml:space="preserve"> </w:t>
      </w:r>
      <w:r>
        <w:t>zachowaniem tolerancji</w:t>
      </w:r>
      <w:r>
        <w:rPr>
          <w:spacing w:val="-2"/>
        </w:rPr>
        <w:t xml:space="preserve"> </w:t>
      </w:r>
      <w:r>
        <w:t>wg</w:t>
      </w:r>
      <w:r>
        <w:rPr>
          <w:spacing w:val="-4"/>
        </w:rPr>
        <w:t xml:space="preserve"> </w:t>
      </w:r>
      <w:r>
        <w:t>pkt</w:t>
      </w:r>
      <w:r>
        <w:rPr>
          <w:spacing w:val="-4"/>
        </w:rPr>
        <w:t xml:space="preserve"> </w:t>
      </w:r>
      <w:r>
        <w:t>6</w:t>
      </w:r>
      <w:r>
        <w:rPr>
          <w:spacing w:val="-2"/>
        </w:rPr>
        <w:t xml:space="preserve"> </w:t>
      </w:r>
      <w:r>
        <w:t>dały</w:t>
      </w:r>
      <w:r>
        <w:rPr>
          <w:spacing w:val="-5"/>
        </w:rPr>
        <w:t xml:space="preserve"> </w:t>
      </w:r>
      <w:r>
        <w:t>wyniki</w:t>
      </w:r>
      <w:r>
        <w:rPr>
          <w:spacing w:val="-5"/>
        </w:rPr>
        <w:t xml:space="preserve"> </w:t>
      </w:r>
      <w:r>
        <w:t>pozytywne.</w:t>
      </w:r>
    </w:p>
    <w:p w:rsidR="00DF78BC" w:rsidRDefault="00DF78BC">
      <w:pPr>
        <w:pStyle w:val="Tekstpodstawowy"/>
        <w:spacing w:before="10"/>
        <w:rPr>
          <w:sz w:val="29"/>
        </w:rPr>
      </w:pPr>
    </w:p>
    <w:p w:rsidR="00DF78BC" w:rsidRDefault="00AF2456">
      <w:pPr>
        <w:pStyle w:val="Nagwek2"/>
        <w:numPr>
          <w:ilvl w:val="0"/>
          <w:numId w:val="32"/>
        </w:numPr>
        <w:tabs>
          <w:tab w:val="left" w:pos="440"/>
        </w:tabs>
      </w:pPr>
      <w:r>
        <w:t>PODSTAWA</w:t>
      </w:r>
      <w:r>
        <w:rPr>
          <w:spacing w:val="-4"/>
        </w:rPr>
        <w:t xml:space="preserve"> </w:t>
      </w:r>
      <w:r>
        <w:t>PŁATNOŚCI</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926"/>
      </w:pPr>
      <w:r>
        <w:t>Ogólne ustalenia dotyczące podstawy płatności podano w ST- 00.00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0"/>
          <w:numId w:val="32"/>
        </w:numPr>
        <w:tabs>
          <w:tab w:val="left" w:pos="553"/>
        </w:tabs>
        <w:ind w:left="552" w:hanging="334"/>
      </w:pPr>
      <w:r>
        <w:t>PRZEPISY ZWIĄZANE</w:t>
      </w:r>
    </w:p>
    <w:p w:rsidR="00DF78BC" w:rsidRDefault="00DF78BC">
      <w:pPr>
        <w:pStyle w:val="Tekstpodstawowy"/>
        <w:rPr>
          <w:b/>
          <w:sz w:val="22"/>
        </w:rPr>
      </w:pPr>
    </w:p>
    <w:p w:rsidR="00DF78BC" w:rsidRDefault="00AF2456">
      <w:pPr>
        <w:pStyle w:val="Akapitzlist"/>
        <w:numPr>
          <w:ilvl w:val="0"/>
          <w:numId w:val="29"/>
        </w:numPr>
        <w:tabs>
          <w:tab w:val="left" w:pos="998"/>
          <w:tab w:val="left" w:pos="999"/>
        </w:tabs>
        <w:spacing w:before="144"/>
        <w:rPr>
          <w:sz w:val="20"/>
        </w:rPr>
      </w:pPr>
      <w:r>
        <w:rPr>
          <w:sz w:val="20"/>
        </w:rPr>
        <w:t>PN-B-02480 Grunty budowlane. Określenia. Symbole. Podział i opis</w:t>
      </w:r>
      <w:r>
        <w:rPr>
          <w:spacing w:val="-9"/>
          <w:sz w:val="20"/>
        </w:rPr>
        <w:t xml:space="preserve"> </w:t>
      </w:r>
      <w:r>
        <w:rPr>
          <w:sz w:val="20"/>
        </w:rPr>
        <w:t>gruntów</w:t>
      </w:r>
    </w:p>
    <w:p w:rsidR="00DF78BC" w:rsidRDefault="00DF78BC">
      <w:pPr>
        <w:rPr>
          <w:sz w:val="20"/>
        </w:rPr>
        <w:sectPr w:rsidR="00DF78BC">
          <w:pgSz w:w="12240" w:h="15840"/>
          <w:pgMar w:top="1320" w:right="1260" w:bottom="1240" w:left="1200" w:header="709" w:footer="1043" w:gutter="0"/>
          <w:cols w:space="708"/>
        </w:sectPr>
      </w:pPr>
    </w:p>
    <w:p w:rsidR="00DF78BC" w:rsidRDefault="00AF2456">
      <w:pPr>
        <w:pStyle w:val="Akapitzlist"/>
        <w:numPr>
          <w:ilvl w:val="0"/>
          <w:numId w:val="29"/>
        </w:numPr>
        <w:tabs>
          <w:tab w:val="left" w:pos="998"/>
          <w:tab w:val="left" w:pos="999"/>
        </w:tabs>
        <w:spacing w:before="88"/>
        <w:rPr>
          <w:sz w:val="20"/>
        </w:rPr>
      </w:pPr>
      <w:r>
        <w:rPr>
          <w:sz w:val="20"/>
        </w:rPr>
        <w:lastRenderedPageBreak/>
        <w:t>PN-B-04481 Grunty budowlane. Badania próbek</w:t>
      </w:r>
      <w:r>
        <w:rPr>
          <w:spacing w:val="-3"/>
          <w:sz w:val="20"/>
        </w:rPr>
        <w:t xml:space="preserve"> </w:t>
      </w:r>
      <w:r>
        <w:rPr>
          <w:sz w:val="20"/>
        </w:rPr>
        <w:t>gruntów</w:t>
      </w:r>
    </w:p>
    <w:p w:rsidR="00DF78BC" w:rsidRDefault="00AF2456">
      <w:pPr>
        <w:pStyle w:val="Akapitzlist"/>
        <w:numPr>
          <w:ilvl w:val="0"/>
          <w:numId w:val="29"/>
        </w:numPr>
        <w:tabs>
          <w:tab w:val="left" w:pos="998"/>
          <w:tab w:val="left" w:pos="999"/>
        </w:tabs>
        <w:spacing w:before="116"/>
        <w:rPr>
          <w:sz w:val="20"/>
        </w:rPr>
      </w:pPr>
      <w:r>
        <w:rPr>
          <w:sz w:val="20"/>
        </w:rPr>
        <w:t>PN-B-04493 Grunty budowlane. Oznaczanie kapilarności</w:t>
      </w:r>
      <w:r>
        <w:rPr>
          <w:spacing w:val="-11"/>
          <w:sz w:val="20"/>
        </w:rPr>
        <w:t xml:space="preserve"> </w:t>
      </w:r>
      <w:r>
        <w:rPr>
          <w:sz w:val="20"/>
        </w:rPr>
        <w:t>biernej</w:t>
      </w:r>
    </w:p>
    <w:p w:rsidR="00DF78BC" w:rsidRDefault="00AF2456">
      <w:pPr>
        <w:pStyle w:val="Akapitzlist"/>
        <w:numPr>
          <w:ilvl w:val="0"/>
          <w:numId w:val="29"/>
        </w:numPr>
        <w:tabs>
          <w:tab w:val="left" w:pos="998"/>
          <w:tab w:val="left" w:pos="999"/>
        </w:tabs>
        <w:spacing w:before="113"/>
        <w:rPr>
          <w:sz w:val="20"/>
        </w:rPr>
      </w:pPr>
      <w:r>
        <w:rPr>
          <w:sz w:val="20"/>
        </w:rPr>
        <w:t>BN-77/8931-12 Oznaczenie wskaźnika zagęszczenia</w:t>
      </w:r>
      <w:r>
        <w:rPr>
          <w:spacing w:val="-2"/>
          <w:sz w:val="20"/>
        </w:rPr>
        <w:t xml:space="preserve"> </w:t>
      </w:r>
      <w:r>
        <w:rPr>
          <w:sz w:val="20"/>
        </w:rPr>
        <w:t>gruntu</w:t>
      </w:r>
    </w:p>
    <w:p w:rsidR="00DF78BC" w:rsidRDefault="00DF78BC">
      <w:pPr>
        <w:rPr>
          <w:sz w:val="20"/>
        </w:rPr>
        <w:sectPr w:rsidR="00DF78BC">
          <w:pgSz w:w="12240" w:h="15840"/>
          <w:pgMar w:top="1320" w:right="1260" w:bottom="1240" w:left="1200" w:header="709" w:footer="1043" w:gutter="0"/>
          <w:cols w:space="708"/>
        </w:sectPr>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spacing w:before="7"/>
        <w:rPr>
          <w:sz w:val="19"/>
        </w:rPr>
      </w:pPr>
    </w:p>
    <w:p w:rsidR="00DF78BC" w:rsidRDefault="00AF2456">
      <w:pPr>
        <w:spacing w:before="88"/>
        <w:ind w:left="1529"/>
        <w:rPr>
          <w:b/>
          <w:sz w:val="36"/>
        </w:rPr>
      </w:pPr>
      <w:r>
        <w:rPr>
          <w:b/>
          <w:sz w:val="36"/>
        </w:rPr>
        <w:t>SPECYFIKACJA TECHNICZNA ST 02.01</w:t>
      </w:r>
    </w:p>
    <w:p w:rsidR="00DF78BC" w:rsidRDefault="00AF2456">
      <w:pPr>
        <w:spacing w:before="280"/>
        <w:ind w:left="2734"/>
        <w:rPr>
          <w:b/>
          <w:sz w:val="48"/>
        </w:rPr>
      </w:pPr>
      <w:r>
        <w:rPr>
          <w:b/>
          <w:sz w:val="48"/>
        </w:rPr>
        <w:t>„ROBOTY ZIEMNE.</w:t>
      </w:r>
    </w:p>
    <w:p w:rsidR="00DF78BC" w:rsidRDefault="00AF2456">
      <w:pPr>
        <w:ind w:left="1226" w:right="1147" w:firstLine="427"/>
        <w:rPr>
          <w:b/>
          <w:sz w:val="48"/>
        </w:rPr>
      </w:pPr>
      <w:r>
        <w:rPr>
          <w:b/>
          <w:sz w:val="48"/>
        </w:rPr>
        <w:t>WYKONYWANIE WYKOPÓW W GRUNTACH KATEGORII II-IV”</w:t>
      </w:r>
    </w:p>
    <w:p w:rsidR="00DF78BC" w:rsidRDefault="00AF2456">
      <w:pPr>
        <w:pStyle w:val="Nagwek1"/>
        <w:spacing w:before="367"/>
      </w:pPr>
      <w:r>
        <w:t>CPV</w:t>
      </w:r>
      <w:r>
        <w:rPr>
          <w:spacing w:val="-5"/>
        </w:rPr>
        <w:t xml:space="preserve"> </w:t>
      </w:r>
      <w:r>
        <w:t>45222110-3</w:t>
      </w:r>
    </w:p>
    <w:p w:rsidR="00DF78BC" w:rsidRDefault="00AF2456">
      <w:pPr>
        <w:ind w:left="61"/>
        <w:jc w:val="center"/>
        <w:rPr>
          <w:b/>
          <w:sz w:val="24"/>
        </w:rPr>
      </w:pPr>
      <w:r>
        <w:rPr>
          <w:b/>
          <w:sz w:val="24"/>
        </w:rPr>
        <w:t>CPV</w:t>
      </w:r>
      <w:r>
        <w:rPr>
          <w:b/>
          <w:spacing w:val="-5"/>
          <w:sz w:val="24"/>
        </w:rPr>
        <w:t xml:space="preserve"> </w:t>
      </w:r>
      <w:r>
        <w:rPr>
          <w:b/>
          <w:sz w:val="24"/>
        </w:rPr>
        <w:t>45111200-0</w:t>
      </w:r>
    </w:p>
    <w:p w:rsidR="00DF78BC" w:rsidRDefault="00AF2456">
      <w:pPr>
        <w:ind w:left="61"/>
        <w:jc w:val="center"/>
        <w:rPr>
          <w:b/>
          <w:sz w:val="24"/>
        </w:rPr>
      </w:pPr>
      <w:r>
        <w:rPr>
          <w:b/>
          <w:sz w:val="24"/>
        </w:rPr>
        <w:t>CPV</w:t>
      </w:r>
      <w:r>
        <w:rPr>
          <w:b/>
          <w:spacing w:val="-6"/>
          <w:sz w:val="24"/>
        </w:rPr>
        <w:t xml:space="preserve"> </w:t>
      </w:r>
      <w:r>
        <w:rPr>
          <w:b/>
          <w:sz w:val="24"/>
        </w:rPr>
        <w:t>45111213-4</w:t>
      </w:r>
    </w:p>
    <w:p w:rsidR="00DF78BC" w:rsidRDefault="00DF78BC">
      <w:pPr>
        <w:jc w:val="center"/>
        <w:rPr>
          <w:sz w:val="24"/>
        </w:rPr>
        <w:sectPr w:rsidR="00DF78BC">
          <w:pgSz w:w="12240" w:h="15840"/>
          <w:pgMar w:top="1320" w:right="1260" w:bottom="1240" w:left="1200" w:header="709" w:footer="1043" w:gutter="0"/>
          <w:cols w:space="708"/>
        </w:sectPr>
      </w:pPr>
    </w:p>
    <w:p w:rsidR="00DF78BC" w:rsidRDefault="00DF78BC">
      <w:pPr>
        <w:pStyle w:val="Tekstpodstawowy"/>
        <w:rPr>
          <w:b/>
        </w:rPr>
      </w:pPr>
    </w:p>
    <w:p w:rsidR="00DF78BC" w:rsidRDefault="00DF78BC">
      <w:pPr>
        <w:pStyle w:val="Tekstpodstawowy"/>
        <w:spacing w:before="5"/>
        <w:rPr>
          <w:b/>
          <w:sz w:val="19"/>
        </w:rPr>
      </w:pPr>
    </w:p>
    <w:p w:rsidR="00DF78BC" w:rsidRDefault="00AF2456">
      <w:pPr>
        <w:pStyle w:val="Nagwek2"/>
        <w:numPr>
          <w:ilvl w:val="0"/>
          <w:numId w:val="28"/>
        </w:numPr>
        <w:tabs>
          <w:tab w:val="left" w:pos="440"/>
        </w:tabs>
      </w:pPr>
      <w:r>
        <w:t>WSTĘP</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1"/>
          <w:numId w:val="28"/>
        </w:numPr>
        <w:tabs>
          <w:tab w:val="left" w:pos="608"/>
        </w:tabs>
        <w:rPr>
          <w:b/>
          <w:sz w:val="20"/>
        </w:rPr>
      </w:pPr>
      <w:r>
        <w:rPr>
          <w:b/>
          <w:sz w:val="20"/>
        </w:rPr>
        <w:t>Przedmiot</w:t>
      </w:r>
      <w:r>
        <w:rPr>
          <w:b/>
          <w:spacing w:val="2"/>
          <w:sz w:val="20"/>
        </w:rPr>
        <w:t xml:space="preserve"> </w:t>
      </w:r>
      <w:r>
        <w:rPr>
          <w:b/>
          <w:sz w:val="20"/>
        </w:rPr>
        <w:t>ST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92" w:firstLine="566"/>
      </w:pPr>
      <w:r>
        <w:t>Przedmiotem  niniejszej   specyfikacji   technicznej   (ST)   są   wymagania   dotyczące   wykonania i</w:t>
      </w:r>
      <w:r>
        <w:rPr>
          <w:spacing w:val="22"/>
        </w:rPr>
        <w:t xml:space="preserve"> </w:t>
      </w:r>
      <w:r>
        <w:t>odbioru</w:t>
      </w:r>
      <w:r>
        <w:rPr>
          <w:spacing w:val="27"/>
        </w:rPr>
        <w:t xml:space="preserve"> </w:t>
      </w:r>
      <w:r>
        <w:t>wykopów</w:t>
      </w:r>
      <w:r>
        <w:rPr>
          <w:spacing w:val="26"/>
        </w:rPr>
        <w:t xml:space="preserve"> </w:t>
      </w:r>
      <w:r>
        <w:rPr>
          <w:spacing w:val="2"/>
        </w:rPr>
        <w:t>wykonywanych</w:t>
      </w:r>
      <w:r>
        <w:rPr>
          <w:spacing w:val="24"/>
        </w:rPr>
        <w:t xml:space="preserve"> </w:t>
      </w:r>
      <w:r>
        <w:t>w</w:t>
      </w:r>
      <w:r>
        <w:rPr>
          <w:spacing w:val="33"/>
        </w:rPr>
        <w:t xml:space="preserve"> </w:t>
      </w:r>
      <w:r>
        <w:t>gruntach</w:t>
      </w:r>
      <w:r>
        <w:rPr>
          <w:spacing w:val="24"/>
        </w:rPr>
        <w:t xml:space="preserve"> </w:t>
      </w:r>
      <w:r>
        <w:t>II-IV</w:t>
      </w:r>
      <w:r>
        <w:rPr>
          <w:spacing w:val="22"/>
        </w:rPr>
        <w:t xml:space="preserve"> </w:t>
      </w:r>
      <w:r>
        <w:t>kategorii</w:t>
      </w:r>
      <w:r>
        <w:rPr>
          <w:spacing w:val="23"/>
        </w:rPr>
        <w:t xml:space="preserve"> </w:t>
      </w:r>
      <w:r>
        <w:rPr>
          <w:spacing w:val="2"/>
        </w:rPr>
        <w:t>związanych</w:t>
      </w:r>
      <w:r>
        <w:rPr>
          <w:spacing w:val="26"/>
        </w:rPr>
        <w:t xml:space="preserve"> </w:t>
      </w:r>
      <w:r>
        <w:t>z</w:t>
      </w:r>
      <w:r>
        <w:rPr>
          <w:spacing w:val="23"/>
        </w:rPr>
        <w:t xml:space="preserve"> </w:t>
      </w:r>
      <w:r>
        <w:t>realizacją</w:t>
      </w:r>
      <w:r>
        <w:rPr>
          <w:spacing w:val="23"/>
        </w:rPr>
        <w:t xml:space="preserve"> </w:t>
      </w:r>
      <w:r>
        <w:t>inwestycji:</w:t>
      </w:r>
    </w:p>
    <w:p w:rsidR="00DF78BC" w:rsidRDefault="00AF2456">
      <w:pPr>
        <w:spacing w:line="357" w:lineRule="auto"/>
        <w:ind w:left="218"/>
        <w:rPr>
          <w:i/>
          <w:sz w:val="20"/>
        </w:rPr>
      </w:pPr>
      <w:r>
        <w:rPr>
          <w:i/>
          <w:sz w:val="20"/>
        </w:rPr>
        <w:t xml:space="preserve">„Zamknięcie i rekultywacja składowiska odpadów innych niż niebezpieczne i obojętne w miejscowości </w:t>
      </w:r>
      <w:r w:rsidR="00556461">
        <w:rPr>
          <w:i/>
          <w:sz w:val="20"/>
        </w:rPr>
        <w:t>Wojcieszów</w:t>
      </w:r>
      <w:r>
        <w:rPr>
          <w:i/>
          <w:sz w:val="20"/>
        </w:rPr>
        <w:t>”.</w:t>
      </w:r>
    </w:p>
    <w:p w:rsidR="00DF78BC" w:rsidRDefault="00DF78BC">
      <w:pPr>
        <w:pStyle w:val="Tekstpodstawowy"/>
        <w:spacing w:before="4"/>
        <w:rPr>
          <w:i/>
          <w:sz w:val="30"/>
        </w:rPr>
      </w:pPr>
    </w:p>
    <w:p w:rsidR="00DF78BC" w:rsidRDefault="00AF2456">
      <w:pPr>
        <w:pStyle w:val="Nagwek2"/>
        <w:numPr>
          <w:ilvl w:val="1"/>
          <w:numId w:val="28"/>
        </w:numPr>
        <w:tabs>
          <w:tab w:val="left" w:pos="606"/>
        </w:tabs>
        <w:ind w:left="605" w:hanging="387"/>
      </w:pPr>
      <w:r>
        <w:t>Zakres stosowania</w:t>
      </w:r>
      <w:r>
        <w:rPr>
          <w:spacing w:val="-1"/>
        </w:rPr>
        <w:t xml:space="preserve"> </w:t>
      </w:r>
      <w:r>
        <w:t>ST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86" w:firstLine="566"/>
      </w:pPr>
      <w:r>
        <w:rPr>
          <w:spacing w:val="2"/>
        </w:rPr>
        <w:t xml:space="preserve">Szczegółowa   </w:t>
      </w:r>
      <w:r>
        <w:t xml:space="preserve">specyfikacja   techniczna    (ST)   jest    stosowana   jako    </w:t>
      </w:r>
      <w:r>
        <w:rPr>
          <w:spacing w:val="2"/>
        </w:rPr>
        <w:t xml:space="preserve">dokument   </w:t>
      </w:r>
      <w:r>
        <w:t>przetargowy i kontraktowy przy zlecaniu i realizacji robót opisanych</w:t>
      </w:r>
      <w:r>
        <w:rPr>
          <w:spacing w:val="14"/>
        </w:rPr>
        <w:t xml:space="preserve"> </w:t>
      </w:r>
      <w:r>
        <w:t xml:space="preserve">w </w:t>
      </w:r>
      <w:proofErr w:type="spellStart"/>
      <w:r>
        <w:t>ppkt</w:t>
      </w:r>
      <w:proofErr w:type="spellEnd"/>
      <w:r>
        <w:t xml:space="preserve"> 1.1.</w:t>
      </w:r>
    </w:p>
    <w:p w:rsidR="00DF78BC" w:rsidRDefault="00DF78BC">
      <w:pPr>
        <w:pStyle w:val="Tekstpodstawowy"/>
        <w:spacing w:before="8"/>
        <w:rPr>
          <w:sz w:val="29"/>
        </w:rPr>
      </w:pPr>
    </w:p>
    <w:p w:rsidR="00DF78BC" w:rsidRDefault="00AF2456">
      <w:pPr>
        <w:pStyle w:val="Nagwek2"/>
        <w:numPr>
          <w:ilvl w:val="1"/>
          <w:numId w:val="28"/>
        </w:numPr>
        <w:tabs>
          <w:tab w:val="left" w:pos="606"/>
        </w:tabs>
        <w:spacing w:before="1"/>
        <w:ind w:left="605" w:hanging="387"/>
      </w:pPr>
      <w:r>
        <w:t>Zakres robót objętych</w:t>
      </w:r>
      <w:r>
        <w:rPr>
          <w:spacing w:val="-3"/>
        </w:rPr>
        <w:t xml:space="preserve"> </w:t>
      </w:r>
      <w:r>
        <w:t>ST</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line="360" w:lineRule="auto"/>
        <w:ind w:left="218" w:right="149" w:firstLine="566"/>
      </w:pPr>
      <w:r>
        <w:t>Zakres robót obejmuje wykonanie robót ziemnych związanych z wykonaniem wykopów w odpadach i gruntach klasy II-IV, a dotyczących:</w:t>
      </w:r>
    </w:p>
    <w:p w:rsidR="00DF78BC" w:rsidRDefault="00AF2456">
      <w:pPr>
        <w:pStyle w:val="Akapitzlist"/>
        <w:numPr>
          <w:ilvl w:val="0"/>
          <w:numId w:val="27"/>
        </w:numPr>
        <w:tabs>
          <w:tab w:val="left" w:pos="785"/>
          <w:tab w:val="left" w:pos="786"/>
        </w:tabs>
        <w:spacing w:line="245" w:lineRule="exact"/>
        <w:rPr>
          <w:sz w:val="20"/>
        </w:rPr>
      </w:pPr>
      <w:r>
        <w:rPr>
          <w:sz w:val="20"/>
        </w:rPr>
        <w:t>przemieszczenia odpadów celem uformowania odpowiednich spadków skarp i wierzchowiny</w:t>
      </w:r>
      <w:r>
        <w:rPr>
          <w:spacing w:val="-36"/>
          <w:sz w:val="20"/>
        </w:rPr>
        <w:t xml:space="preserve"> </w:t>
      </w:r>
      <w:r>
        <w:rPr>
          <w:sz w:val="20"/>
        </w:rPr>
        <w:t>czaszy</w:t>
      </w:r>
    </w:p>
    <w:p w:rsidR="00DF78BC" w:rsidRPr="00FD29EE" w:rsidRDefault="00FD29EE">
      <w:pPr>
        <w:pStyle w:val="Akapitzlist"/>
        <w:numPr>
          <w:ilvl w:val="0"/>
          <w:numId w:val="27"/>
        </w:numPr>
        <w:tabs>
          <w:tab w:val="left" w:pos="785"/>
          <w:tab w:val="left" w:pos="786"/>
        </w:tabs>
        <w:spacing w:before="116"/>
        <w:rPr>
          <w:sz w:val="20"/>
        </w:rPr>
      </w:pPr>
      <w:r w:rsidRPr="00FD29EE">
        <w:rPr>
          <w:sz w:val="20"/>
        </w:rPr>
        <w:t>wykonania</w:t>
      </w:r>
      <w:r w:rsidR="00AF2456" w:rsidRPr="00FD29EE">
        <w:rPr>
          <w:sz w:val="20"/>
        </w:rPr>
        <w:t xml:space="preserve"> rowów</w:t>
      </w:r>
      <w:r w:rsidR="00AF2456" w:rsidRPr="00FD29EE">
        <w:rPr>
          <w:spacing w:val="-1"/>
          <w:sz w:val="20"/>
        </w:rPr>
        <w:t xml:space="preserve"> </w:t>
      </w:r>
      <w:r w:rsidR="00AF2456" w:rsidRPr="00FD29EE">
        <w:rPr>
          <w:sz w:val="20"/>
        </w:rPr>
        <w:t>opaskowych</w:t>
      </w:r>
    </w:p>
    <w:p w:rsidR="00FD29EE" w:rsidRDefault="00FD29EE">
      <w:pPr>
        <w:pStyle w:val="Akapitzlist"/>
        <w:numPr>
          <w:ilvl w:val="0"/>
          <w:numId w:val="27"/>
        </w:numPr>
        <w:tabs>
          <w:tab w:val="left" w:pos="785"/>
          <w:tab w:val="left" w:pos="786"/>
        </w:tabs>
        <w:spacing w:before="116"/>
        <w:rPr>
          <w:sz w:val="20"/>
        </w:rPr>
      </w:pPr>
      <w:r>
        <w:rPr>
          <w:sz w:val="20"/>
        </w:rPr>
        <w:t>wykonania rowów kotwiących.</w:t>
      </w:r>
    </w:p>
    <w:p w:rsidR="00DF78BC" w:rsidRDefault="00AF2456">
      <w:pPr>
        <w:pStyle w:val="Nagwek2"/>
        <w:numPr>
          <w:ilvl w:val="1"/>
          <w:numId w:val="28"/>
        </w:numPr>
        <w:tabs>
          <w:tab w:val="left" w:pos="606"/>
        </w:tabs>
        <w:spacing w:before="109"/>
        <w:ind w:left="605" w:hanging="387"/>
      </w:pPr>
      <w:r>
        <w:t>Określenia podstawowe</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before="1" w:line="357" w:lineRule="auto"/>
        <w:ind w:left="218" w:right="674" w:firstLine="566"/>
      </w:pPr>
      <w:r>
        <w:rPr>
          <w:spacing w:val="2"/>
        </w:rPr>
        <w:t xml:space="preserve">Podstawowe </w:t>
      </w:r>
      <w:r>
        <w:t xml:space="preserve">określenia zostały podane w </w:t>
      </w:r>
      <w:r>
        <w:rPr>
          <w:spacing w:val="3"/>
        </w:rPr>
        <w:t xml:space="preserve">ST </w:t>
      </w:r>
      <w:r>
        <w:t xml:space="preserve">- 02.00 „Roboty ziemne. </w:t>
      </w:r>
      <w:r>
        <w:rPr>
          <w:spacing w:val="2"/>
        </w:rPr>
        <w:t xml:space="preserve">Wymagania </w:t>
      </w:r>
      <w:r>
        <w:t>ogólne”  pkt</w:t>
      </w:r>
      <w:r>
        <w:rPr>
          <w:spacing w:val="4"/>
        </w:rPr>
        <w:t xml:space="preserve"> </w:t>
      </w:r>
      <w:r>
        <w:t>1.4.</w:t>
      </w:r>
    </w:p>
    <w:p w:rsidR="00DF78BC" w:rsidRDefault="00DF78BC">
      <w:pPr>
        <w:pStyle w:val="Tekstpodstawowy"/>
        <w:spacing w:before="1"/>
        <w:rPr>
          <w:sz w:val="30"/>
        </w:rPr>
      </w:pPr>
    </w:p>
    <w:p w:rsidR="00DF78BC" w:rsidRDefault="00AF2456">
      <w:pPr>
        <w:pStyle w:val="Nagwek2"/>
        <w:numPr>
          <w:ilvl w:val="1"/>
          <w:numId w:val="28"/>
        </w:numPr>
        <w:tabs>
          <w:tab w:val="left" w:pos="606"/>
        </w:tabs>
        <w:ind w:left="605" w:hanging="387"/>
      </w:pPr>
      <w:r>
        <w:t>Ogólne wymagania dotyczące</w:t>
      </w:r>
      <w:r>
        <w:rPr>
          <w:spacing w:val="-3"/>
        </w:rPr>
        <w:t xml:space="preserve"> </w:t>
      </w:r>
      <w: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before="1" w:line="362" w:lineRule="auto"/>
        <w:ind w:left="218" w:right="1147" w:firstLine="566"/>
      </w:pPr>
      <w:r>
        <w:t>Ogólne wymagania dotyczące robót podano w ST - 02.00 „Roboty ziemne. Wymagania ogólne” pkt 1.5.</w:t>
      </w:r>
    </w:p>
    <w:p w:rsidR="00DF78BC" w:rsidRDefault="00DF78BC">
      <w:pPr>
        <w:pStyle w:val="Tekstpodstawowy"/>
        <w:spacing w:before="6"/>
        <w:rPr>
          <w:sz w:val="29"/>
        </w:rPr>
      </w:pPr>
    </w:p>
    <w:p w:rsidR="00DF78BC" w:rsidRDefault="00AF2456">
      <w:pPr>
        <w:pStyle w:val="Nagwek2"/>
        <w:numPr>
          <w:ilvl w:val="0"/>
          <w:numId w:val="28"/>
        </w:numPr>
        <w:tabs>
          <w:tab w:val="left" w:pos="440"/>
        </w:tabs>
        <w:spacing w:before="1"/>
      </w:pPr>
      <w:r>
        <w:t>MATERIAŁY (GRUNTY)</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67" w:firstLine="566"/>
        <w:jc w:val="both"/>
      </w:pPr>
      <w:r>
        <w:t xml:space="preserve">Podstawę podziału gruntów i innych materiałów na kategorie pod względem trudności ich odspajania </w:t>
      </w:r>
      <w:r>
        <w:rPr>
          <w:spacing w:val="2"/>
        </w:rPr>
        <w:t xml:space="preserve">podano </w:t>
      </w:r>
      <w:r>
        <w:t xml:space="preserve">w ST </w:t>
      </w:r>
      <w:r>
        <w:rPr>
          <w:spacing w:val="2"/>
        </w:rPr>
        <w:t xml:space="preserve">02.00, </w:t>
      </w:r>
      <w:r>
        <w:t xml:space="preserve">tablica 1. W </w:t>
      </w:r>
      <w:r>
        <w:rPr>
          <w:spacing w:val="2"/>
        </w:rPr>
        <w:t xml:space="preserve">wymienionej </w:t>
      </w:r>
      <w:r>
        <w:t>tablicy  określono  przeciętne  wartości  gęstości</w:t>
      </w:r>
      <w:r>
        <w:rPr>
          <w:spacing w:val="22"/>
        </w:rPr>
        <w:t xml:space="preserve"> </w:t>
      </w:r>
      <w:r>
        <w:t>objętościowej</w:t>
      </w:r>
      <w:r>
        <w:rPr>
          <w:spacing w:val="23"/>
        </w:rPr>
        <w:t xml:space="preserve"> </w:t>
      </w:r>
      <w:r>
        <w:t>gruntów</w:t>
      </w:r>
      <w:r>
        <w:rPr>
          <w:spacing w:val="23"/>
        </w:rPr>
        <w:t xml:space="preserve"> </w:t>
      </w:r>
      <w:r>
        <w:t>i</w:t>
      </w:r>
      <w:r>
        <w:rPr>
          <w:spacing w:val="23"/>
        </w:rPr>
        <w:t xml:space="preserve"> </w:t>
      </w:r>
      <w:r>
        <w:t>materiałów</w:t>
      </w:r>
      <w:r>
        <w:rPr>
          <w:spacing w:val="23"/>
        </w:rPr>
        <w:t xml:space="preserve"> </w:t>
      </w:r>
      <w:r>
        <w:t>w</w:t>
      </w:r>
      <w:r>
        <w:rPr>
          <w:spacing w:val="24"/>
        </w:rPr>
        <w:t xml:space="preserve"> </w:t>
      </w:r>
      <w:r>
        <w:t>stanie</w:t>
      </w:r>
      <w:r>
        <w:rPr>
          <w:spacing w:val="24"/>
        </w:rPr>
        <w:t xml:space="preserve"> </w:t>
      </w:r>
      <w:r>
        <w:rPr>
          <w:spacing w:val="2"/>
        </w:rPr>
        <w:t>naturalnym</w:t>
      </w:r>
      <w:r>
        <w:rPr>
          <w:spacing w:val="25"/>
        </w:rPr>
        <w:t xml:space="preserve"> </w:t>
      </w:r>
      <w:r>
        <w:t>oraz</w:t>
      </w:r>
      <w:r>
        <w:rPr>
          <w:spacing w:val="23"/>
        </w:rPr>
        <w:t xml:space="preserve"> </w:t>
      </w:r>
      <w:r>
        <w:t>spulchnienie</w:t>
      </w:r>
      <w:r>
        <w:rPr>
          <w:spacing w:val="24"/>
        </w:rPr>
        <w:t xml:space="preserve"> </w:t>
      </w:r>
      <w:r>
        <w:t>po</w:t>
      </w:r>
      <w:r>
        <w:rPr>
          <w:spacing w:val="24"/>
        </w:rPr>
        <w:t xml:space="preserve"> </w:t>
      </w:r>
      <w:r>
        <w:t>odspojeniu.</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ind w:left="218"/>
      </w:pPr>
      <w:r>
        <w:lastRenderedPageBreak/>
        <w:t>Materiałami stosowanymi do wykonania robót będących przedmiotem niniejszej ST są m.in.:</w:t>
      </w:r>
    </w:p>
    <w:p w:rsidR="00DF78BC" w:rsidRDefault="00AF2456">
      <w:pPr>
        <w:pStyle w:val="Akapitzlist"/>
        <w:numPr>
          <w:ilvl w:val="0"/>
          <w:numId w:val="27"/>
        </w:numPr>
        <w:tabs>
          <w:tab w:val="left" w:pos="785"/>
          <w:tab w:val="left" w:pos="786"/>
        </w:tabs>
        <w:spacing w:before="2" w:line="350" w:lineRule="auto"/>
        <w:ind w:right="166"/>
        <w:rPr>
          <w:sz w:val="20"/>
        </w:rPr>
      </w:pPr>
      <w:r>
        <w:rPr>
          <w:sz w:val="20"/>
        </w:rPr>
        <w:t>grunt  wydobyty  z  wykopu  i  składowany  na  odkład  na  wykonanie  warstw  rekultywacyjnych      i ukształtowanie</w:t>
      </w:r>
      <w:r>
        <w:rPr>
          <w:spacing w:val="-2"/>
          <w:sz w:val="20"/>
        </w:rPr>
        <w:t xml:space="preserve"> </w:t>
      </w:r>
      <w:r>
        <w:rPr>
          <w:sz w:val="20"/>
        </w:rPr>
        <w:t>terenu,</w:t>
      </w:r>
    </w:p>
    <w:p w:rsidR="00DF78BC" w:rsidRDefault="00AF2456">
      <w:pPr>
        <w:pStyle w:val="Akapitzlist"/>
        <w:numPr>
          <w:ilvl w:val="0"/>
          <w:numId w:val="27"/>
        </w:numPr>
        <w:tabs>
          <w:tab w:val="left" w:pos="785"/>
          <w:tab w:val="left" w:pos="786"/>
        </w:tabs>
        <w:spacing w:before="9"/>
        <w:rPr>
          <w:sz w:val="20"/>
        </w:rPr>
      </w:pPr>
      <w:r>
        <w:rPr>
          <w:sz w:val="20"/>
        </w:rPr>
        <w:t>grunt wydobyty z wykopu, wywieziony poza strefę</w:t>
      </w:r>
      <w:r>
        <w:rPr>
          <w:spacing w:val="-9"/>
          <w:sz w:val="20"/>
        </w:rPr>
        <w:t xml:space="preserve"> </w:t>
      </w:r>
      <w:r>
        <w:rPr>
          <w:sz w:val="20"/>
        </w:rPr>
        <w:t>robót,</w:t>
      </w:r>
    </w:p>
    <w:p w:rsidR="00DF78BC" w:rsidRDefault="00AF2456">
      <w:pPr>
        <w:pStyle w:val="Akapitzlist"/>
        <w:numPr>
          <w:ilvl w:val="0"/>
          <w:numId w:val="27"/>
        </w:numPr>
        <w:tabs>
          <w:tab w:val="left" w:pos="786"/>
        </w:tabs>
        <w:spacing w:before="113" w:line="357" w:lineRule="auto"/>
        <w:ind w:right="165"/>
        <w:jc w:val="both"/>
        <w:rPr>
          <w:sz w:val="20"/>
        </w:rPr>
      </w:pPr>
      <w:r>
        <w:rPr>
          <w:sz w:val="20"/>
        </w:rPr>
        <w:t>odpady, które zgodnie z Rozporządzeniem Ministra Środowiska z dnia 21 marca 2006 r. w spawie odzysku lub unieszkodliwiania odpadów poza instalacjami i urządzeniami (Dz.U. Nr 49, poz.356) mogą być wykorzystywane do porządkowania i zabezpieczania powierzchni korony zamkniętego składowiska oraz do rekultywacji biologicznej zamkniętego</w:t>
      </w:r>
      <w:r>
        <w:rPr>
          <w:spacing w:val="-10"/>
          <w:sz w:val="20"/>
        </w:rPr>
        <w:t xml:space="preserve"> </w:t>
      </w:r>
      <w:r>
        <w:rPr>
          <w:sz w:val="20"/>
        </w:rPr>
        <w:t>składowiska.</w:t>
      </w:r>
    </w:p>
    <w:p w:rsidR="00DF78BC" w:rsidRDefault="00DF78BC">
      <w:pPr>
        <w:pStyle w:val="Tekstpodstawowy"/>
        <w:spacing w:before="8"/>
        <w:rPr>
          <w:sz w:val="29"/>
        </w:rPr>
      </w:pPr>
    </w:p>
    <w:p w:rsidR="00DF78BC" w:rsidRDefault="00AF2456">
      <w:pPr>
        <w:pStyle w:val="Nagwek2"/>
        <w:numPr>
          <w:ilvl w:val="0"/>
          <w:numId w:val="28"/>
        </w:numPr>
        <w:tabs>
          <w:tab w:val="left" w:pos="440"/>
        </w:tabs>
      </w:pPr>
      <w:r>
        <w:t>SPRZĘT.</w:t>
      </w:r>
    </w:p>
    <w:p w:rsidR="00DF78BC" w:rsidRDefault="00AF2456">
      <w:pPr>
        <w:pStyle w:val="Tekstpodstawowy"/>
        <w:spacing w:before="118"/>
        <w:ind w:left="785"/>
      </w:pPr>
      <w:r>
        <w:t>Ogólne wymagania i ustalenia dotyczące sprzętu określono w ST - 00.00 „Wymagania ogólne”,</w:t>
      </w:r>
    </w:p>
    <w:p w:rsidR="00DF78BC" w:rsidRDefault="00AF2456">
      <w:pPr>
        <w:pStyle w:val="Tekstpodstawowy"/>
        <w:spacing w:before="116"/>
        <w:ind w:left="218"/>
      </w:pPr>
      <w:r>
        <w:t>pkt 3.</w:t>
      </w:r>
    </w:p>
    <w:p w:rsidR="00DF78BC" w:rsidRDefault="00AF2456">
      <w:pPr>
        <w:pStyle w:val="Tekstpodstawowy"/>
        <w:spacing w:before="116" w:line="357" w:lineRule="auto"/>
        <w:ind w:left="218" w:right="160"/>
      </w:pPr>
      <w:r>
        <w:t>Wykonawca przystępujący do wykonania robót ziemnych powinien wykazać się możliwością korzystania z następującego sprzętu do:</w:t>
      </w:r>
    </w:p>
    <w:p w:rsidR="00DF78BC" w:rsidRDefault="00AF2456">
      <w:pPr>
        <w:pStyle w:val="Akapitzlist"/>
        <w:numPr>
          <w:ilvl w:val="0"/>
          <w:numId w:val="26"/>
        </w:numPr>
        <w:tabs>
          <w:tab w:val="left" w:pos="645"/>
          <w:tab w:val="left" w:pos="647"/>
        </w:tabs>
        <w:spacing w:before="3"/>
        <w:rPr>
          <w:sz w:val="20"/>
        </w:rPr>
      </w:pPr>
      <w:r>
        <w:rPr>
          <w:sz w:val="20"/>
        </w:rPr>
        <w:t>odspajania i wydobywania gruntów (narzędzia mechaniczne, koparki, ładowarki, zgarniarki</w:t>
      </w:r>
      <w:r>
        <w:rPr>
          <w:spacing w:val="-16"/>
          <w:sz w:val="20"/>
        </w:rPr>
        <w:t xml:space="preserve"> </w:t>
      </w:r>
      <w:r>
        <w:rPr>
          <w:sz w:val="20"/>
        </w:rPr>
        <w:t>itp.)</w:t>
      </w:r>
    </w:p>
    <w:p w:rsidR="00DF78BC" w:rsidRDefault="00AF2456">
      <w:pPr>
        <w:pStyle w:val="Akapitzlist"/>
        <w:numPr>
          <w:ilvl w:val="0"/>
          <w:numId w:val="26"/>
        </w:numPr>
        <w:tabs>
          <w:tab w:val="left" w:pos="645"/>
          <w:tab w:val="left" w:pos="647"/>
        </w:tabs>
        <w:spacing w:before="116"/>
        <w:rPr>
          <w:sz w:val="20"/>
        </w:rPr>
      </w:pPr>
      <w:r>
        <w:rPr>
          <w:sz w:val="20"/>
        </w:rPr>
        <w:t>jednoczesnego wydobywania i przemieszczania gruntów (spycharki,</w:t>
      </w:r>
      <w:r>
        <w:rPr>
          <w:spacing w:val="-7"/>
          <w:sz w:val="20"/>
        </w:rPr>
        <w:t xml:space="preserve"> </w:t>
      </w:r>
      <w:r>
        <w:rPr>
          <w:sz w:val="20"/>
        </w:rPr>
        <w:t>zgarniarki)</w:t>
      </w:r>
    </w:p>
    <w:p w:rsidR="00DF78BC" w:rsidRDefault="00AF2456">
      <w:pPr>
        <w:pStyle w:val="Akapitzlist"/>
        <w:numPr>
          <w:ilvl w:val="0"/>
          <w:numId w:val="26"/>
        </w:numPr>
        <w:tabs>
          <w:tab w:val="left" w:pos="645"/>
          <w:tab w:val="left" w:pos="647"/>
        </w:tabs>
        <w:spacing w:before="115"/>
        <w:rPr>
          <w:sz w:val="20"/>
        </w:rPr>
      </w:pPr>
      <w:r>
        <w:rPr>
          <w:sz w:val="20"/>
        </w:rPr>
        <w:t>transportu mas ziemnych (samochody skrzyniowe, samochody</w:t>
      </w:r>
      <w:r>
        <w:rPr>
          <w:spacing w:val="-14"/>
          <w:sz w:val="20"/>
        </w:rPr>
        <w:t xml:space="preserve"> </w:t>
      </w:r>
      <w:r>
        <w:rPr>
          <w:sz w:val="20"/>
        </w:rPr>
        <w:t>samowyładowcze)</w:t>
      </w:r>
    </w:p>
    <w:p w:rsidR="00DF78BC" w:rsidRDefault="00AF2456">
      <w:pPr>
        <w:pStyle w:val="Akapitzlist"/>
        <w:numPr>
          <w:ilvl w:val="0"/>
          <w:numId w:val="26"/>
        </w:numPr>
        <w:tabs>
          <w:tab w:val="left" w:pos="645"/>
          <w:tab w:val="left" w:pos="647"/>
        </w:tabs>
        <w:spacing w:before="113"/>
        <w:rPr>
          <w:sz w:val="20"/>
        </w:rPr>
      </w:pPr>
      <w:r>
        <w:rPr>
          <w:sz w:val="20"/>
        </w:rPr>
        <w:t>sprzętu zagęszczającego (walce, ubijaki, płyty wibracyjne</w:t>
      </w:r>
      <w:r>
        <w:rPr>
          <w:spacing w:val="-6"/>
          <w:sz w:val="20"/>
        </w:rPr>
        <w:t xml:space="preserve"> </w:t>
      </w:r>
      <w:r>
        <w:rPr>
          <w:sz w:val="20"/>
        </w:rPr>
        <w:t>itp.).</w:t>
      </w:r>
    </w:p>
    <w:p w:rsidR="00DF78BC" w:rsidRDefault="00DF78BC">
      <w:pPr>
        <w:pStyle w:val="Tekstpodstawowy"/>
        <w:rPr>
          <w:sz w:val="22"/>
        </w:rPr>
      </w:pPr>
    </w:p>
    <w:p w:rsidR="00DF78BC" w:rsidRDefault="00DF78BC">
      <w:pPr>
        <w:pStyle w:val="Tekstpodstawowy"/>
        <w:spacing w:before="11"/>
        <w:rPr>
          <w:sz w:val="17"/>
        </w:rPr>
      </w:pPr>
    </w:p>
    <w:p w:rsidR="00DF78BC" w:rsidRDefault="00AF2456">
      <w:pPr>
        <w:pStyle w:val="Nagwek2"/>
        <w:numPr>
          <w:ilvl w:val="0"/>
          <w:numId w:val="28"/>
        </w:numPr>
        <w:tabs>
          <w:tab w:val="left" w:pos="440"/>
        </w:tabs>
      </w:pPr>
      <w:r>
        <w:t>TRANSPORT.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before="1" w:line="360" w:lineRule="auto"/>
        <w:ind w:left="218" w:right="155" w:firstLine="566"/>
        <w:jc w:val="both"/>
      </w:pPr>
      <w:r>
        <w:t xml:space="preserve">Ogólne </w:t>
      </w:r>
      <w:r>
        <w:rPr>
          <w:spacing w:val="2"/>
        </w:rPr>
        <w:t xml:space="preserve">wymagania </w:t>
      </w:r>
      <w:r>
        <w:t xml:space="preserve">i ustalenia dotyczące </w:t>
      </w:r>
      <w:r>
        <w:rPr>
          <w:spacing w:val="2"/>
        </w:rPr>
        <w:t xml:space="preserve">transportu </w:t>
      </w:r>
      <w:r>
        <w:t xml:space="preserve">określono w ST  -  00.00  </w:t>
      </w:r>
      <w:r>
        <w:rPr>
          <w:spacing w:val="2"/>
        </w:rPr>
        <w:t xml:space="preserve">„Wymagania  </w:t>
      </w:r>
      <w:r>
        <w:t xml:space="preserve">ogólne” pkt 4. Masy ziemne przewidziane do przemieszczenia transportowane będą częściowo po drogach </w:t>
      </w:r>
      <w:r>
        <w:rPr>
          <w:spacing w:val="2"/>
        </w:rPr>
        <w:t xml:space="preserve">utwardzonych </w:t>
      </w:r>
      <w:r>
        <w:t xml:space="preserve">i częściowo po drogach nieutwardzonych. Przy ruchu na drogach publicznych pojazdy będą spełniać </w:t>
      </w:r>
      <w:r>
        <w:rPr>
          <w:spacing w:val="2"/>
        </w:rPr>
        <w:t xml:space="preserve">wymagania </w:t>
      </w:r>
      <w:r>
        <w:t xml:space="preserve">dotyczące przepisów ruchu drogowego w odniesieniu do dopuszczalnych obciążeń na osie i innych </w:t>
      </w:r>
      <w:r>
        <w:rPr>
          <w:spacing w:val="2"/>
        </w:rPr>
        <w:t xml:space="preserve">parametrów </w:t>
      </w:r>
      <w:r>
        <w:t xml:space="preserve">technicznych. </w:t>
      </w:r>
      <w:r>
        <w:rPr>
          <w:spacing w:val="2"/>
        </w:rPr>
        <w:t xml:space="preserve">Wykonawca </w:t>
      </w:r>
      <w:r>
        <w:t xml:space="preserve">będzie </w:t>
      </w:r>
      <w:r>
        <w:rPr>
          <w:spacing w:val="2"/>
        </w:rPr>
        <w:t xml:space="preserve">usuwać </w:t>
      </w:r>
      <w:r>
        <w:t xml:space="preserve">na bieżąco, na własny koszt, wszelkie zanieczyszczenia </w:t>
      </w:r>
      <w:r>
        <w:rPr>
          <w:spacing w:val="2"/>
        </w:rPr>
        <w:t xml:space="preserve">spowodowane </w:t>
      </w:r>
      <w:r>
        <w:t xml:space="preserve">jego pojazdami na drogach oraz dojazdach do </w:t>
      </w:r>
      <w:r>
        <w:rPr>
          <w:spacing w:val="2"/>
        </w:rPr>
        <w:t xml:space="preserve">terenu budowy. </w:t>
      </w:r>
      <w:r>
        <w:t xml:space="preserve">Zwiększenie odległości transportu ponad wartość wyszczególnioną w Dokumentacji określającej techniczne warunki zamknięcia i rekultywacji  składowiska  odpadów  nie  może być podstawą roszczeń </w:t>
      </w:r>
      <w:r>
        <w:rPr>
          <w:spacing w:val="2"/>
        </w:rPr>
        <w:t xml:space="preserve">Wykonawcy, </w:t>
      </w:r>
      <w:r>
        <w:t xml:space="preserve">dotyczących dodatkowej </w:t>
      </w:r>
      <w:r>
        <w:rPr>
          <w:spacing w:val="2"/>
        </w:rPr>
        <w:t xml:space="preserve">zapłaty </w:t>
      </w:r>
      <w:r>
        <w:t>za transport, o ile zwiększone</w:t>
      </w:r>
      <w:r>
        <w:rPr>
          <w:spacing w:val="23"/>
        </w:rPr>
        <w:t xml:space="preserve"> </w:t>
      </w:r>
      <w:r>
        <w:t>odległości</w:t>
      </w:r>
      <w:r>
        <w:rPr>
          <w:spacing w:val="22"/>
        </w:rPr>
        <w:t xml:space="preserve"> </w:t>
      </w:r>
      <w:r>
        <w:t>nie</w:t>
      </w:r>
      <w:r>
        <w:rPr>
          <w:spacing w:val="23"/>
        </w:rPr>
        <w:t xml:space="preserve"> </w:t>
      </w:r>
      <w:r>
        <w:t>zostały</w:t>
      </w:r>
      <w:r>
        <w:rPr>
          <w:spacing w:val="22"/>
        </w:rPr>
        <w:t xml:space="preserve"> </w:t>
      </w:r>
      <w:r>
        <w:t>wcześniej</w:t>
      </w:r>
      <w:r>
        <w:rPr>
          <w:spacing w:val="22"/>
        </w:rPr>
        <w:t xml:space="preserve"> </w:t>
      </w:r>
      <w:r>
        <w:rPr>
          <w:spacing w:val="2"/>
        </w:rPr>
        <w:t>zaakceptowane</w:t>
      </w:r>
      <w:r>
        <w:rPr>
          <w:spacing w:val="23"/>
        </w:rPr>
        <w:t xml:space="preserve"> </w:t>
      </w:r>
      <w:r>
        <w:t>na</w:t>
      </w:r>
      <w:r>
        <w:rPr>
          <w:spacing w:val="23"/>
        </w:rPr>
        <w:t xml:space="preserve"> </w:t>
      </w:r>
      <w:r>
        <w:rPr>
          <w:spacing w:val="2"/>
        </w:rPr>
        <w:t>piśmie</w:t>
      </w:r>
      <w:r>
        <w:rPr>
          <w:spacing w:val="24"/>
        </w:rPr>
        <w:t xml:space="preserve"> </w:t>
      </w:r>
      <w:r>
        <w:t>przez</w:t>
      </w:r>
      <w:r>
        <w:rPr>
          <w:spacing w:val="40"/>
        </w:rPr>
        <w:t xml:space="preserve"> </w:t>
      </w:r>
      <w:r>
        <w:t>Inżyniera</w:t>
      </w:r>
      <w:r>
        <w:rPr>
          <w:spacing w:val="23"/>
        </w:rPr>
        <w:t xml:space="preserve"> </w:t>
      </w:r>
      <w:r>
        <w:t>Kontraktu.</w:t>
      </w:r>
    </w:p>
    <w:p w:rsidR="00DF78BC" w:rsidRDefault="00DF78BC">
      <w:pPr>
        <w:pStyle w:val="Tekstpodstawowy"/>
        <w:spacing w:before="9"/>
        <w:rPr>
          <w:sz w:val="29"/>
        </w:rPr>
      </w:pPr>
    </w:p>
    <w:p w:rsidR="00DF78BC" w:rsidRDefault="00AF2456">
      <w:pPr>
        <w:pStyle w:val="Nagwek2"/>
        <w:numPr>
          <w:ilvl w:val="0"/>
          <w:numId w:val="28"/>
        </w:numPr>
        <w:tabs>
          <w:tab w:val="left" w:pos="440"/>
        </w:tabs>
      </w:pPr>
      <w:r>
        <w:t>WYKONANIE</w:t>
      </w:r>
      <w:r>
        <w:rPr>
          <w:spacing w:val="-1"/>
        </w:rPr>
        <w:t xml:space="preserve"> </w:t>
      </w:r>
      <w:r>
        <w:t>ROBÓT</w:t>
      </w:r>
    </w:p>
    <w:p w:rsidR="00DF78BC" w:rsidRDefault="00AF2456">
      <w:pPr>
        <w:pStyle w:val="Akapitzlist"/>
        <w:numPr>
          <w:ilvl w:val="1"/>
          <w:numId w:val="28"/>
        </w:numPr>
        <w:tabs>
          <w:tab w:val="left" w:pos="606"/>
        </w:tabs>
        <w:spacing w:before="116"/>
        <w:ind w:left="605" w:hanging="387"/>
        <w:rPr>
          <w:b/>
          <w:sz w:val="20"/>
        </w:rPr>
      </w:pPr>
      <w:r>
        <w:rPr>
          <w:b/>
          <w:sz w:val="20"/>
        </w:rPr>
        <w:t>Zasady prowadzenia</w:t>
      </w:r>
      <w:r>
        <w:rPr>
          <w:b/>
          <w:spacing w:val="-3"/>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ind w:left="785"/>
      </w:pPr>
      <w:r>
        <w:t>Ogólne zasady prowadzenia robót podano w ST - 00.00 „Wymagania ogólne”, pkt 5.</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7" w:firstLine="566"/>
        <w:jc w:val="both"/>
      </w:pPr>
      <w:r>
        <w:lastRenderedPageBreak/>
        <w:t>Celem odpowiedniego uformowania czaszy składowiska odpadów – nadania odpowiednich spadków skarpom i wierzchowinie należy wykonać przemieszczenia mas odpadów (odspojenie i ponowne wbudowanie) na poszczególnych obiektach poddanych rekultywacji.</w:t>
      </w:r>
    </w:p>
    <w:p w:rsidR="00DF78BC" w:rsidRDefault="00AF2456">
      <w:pPr>
        <w:pStyle w:val="Tekstpodstawowy"/>
        <w:spacing w:line="360" w:lineRule="auto"/>
        <w:ind w:left="218" w:right="154" w:firstLine="566"/>
        <w:jc w:val="both"/>
      </w:pPr>
      <w:r>
        <w:t>Przemieszczenie odpadów należy wykonać w sposób mechaniczny, z uwzględnieniem szczególnych przepisów BHP dotyczących pracy sprzętu ciężkiego na składowisku odpadów. Skarpy bryły składowiska należy uformować z pochyleniem</w:t>
      </w:r>
      <w:r>
        <w:rPr>
          <w:spacing w:val="-6"/>
        </w:rPr>
        <w:t xml:space="preserve"> </w:t>
      </w:r>
      <w:r>
        <w:t>1:3.</w:t>
      </w:r>
    </w:p>
    <w:p w:rsidR="00DF78BC" w:rsidRDefault="00DF78BC">
      <w:pPr>
        <w:pStyle w:val="Tekstpodstawowy"/>
        <w:spacing w:before="9"/>
        <w:rPr>
          <w:sz w:val="29"/>
        </w:rPr>
      </w:pPr>
    </w:p>
    <w:p w:rsidR="00DF78BC" w:rsidRDefault="00AF2456">
      <w:pPr>
        <w:pStyle w:val="Nagwek2"/>
        <w:numPr>
          <w:ilvl w:val="2"/>
          <w:numId w:val="28"/>
        </w:numPr>
        <w:tabs>
          <w:tab w:val="left" w:pos="774"/>
        </w:tabs>
      </w:pPr>
      <w:r>
        <w:t>Wykonanie</w:t>
      </w:r>
      <w:r>
        <w:rPr>
          <w:spacing w:val="-2"/>
        </w:rPr>
        <w:t xml:space="preserve"> </w:t>
      </w:r>
      <w:r>
        <w:t>wykopów.</w:t>
      </w:r>
    </w:p>
    <w:p w:rsidR="00DF78BC" w:rsidRDefault="00AF2456">
      <w:pPr>
        <w:pStyle w:val="Tekstpodstawowy"/>
        <w:spacing w:before="118" w:line="357" w:lineRule="auto"/>
        <w:ind w:left="218" w:right="164" w:firstLine="566"/>
        <w:jc w:val="both"/>
      </w:pPr>
      <w:r>
        <w:rPr>
          <w:spacing w:val="2"/>
        </w:rPr>
        <w:t xml:space="preserve">Wykopy </w:t>
      </w:r>
      <w:r>
        <w:t xml:space="preserve">dla potrzeb rekultywacji </w:t>
      </w:r>
      <w:r>
        <w:rPr>
          <w:spacing w:val="2"/>
        </w:rPr>
        <w:t xml:space="preserve">składowiska  </w:t>
      </w:r>
      <w:r>
        <w:t xml:space="preserve">przewiduje  się  przy  użyciu  sprzętu </w:t>
      </w:r>
      <w:r>
        <w:rPr>
          <w:spacing w:val="2"/>
        </w:rPr>
        <w:t xml:space="preserve">mechanicznego </w:t>
      </w:r>
      <w:r>
        <w:t>a w</w:t>
      </w:r>
      <w:r>
        <w:rPr>
          <w:spacing w:val="15"/>
        </w:rPr>
        <w:t xml:space="preserve"> </w:t>
      </w:r>
      <w:r>
        <w:t>szczególności:</w:t>
      </w:r>
    </w:p>
    <w:p w:rsidR="00DF78BC" w:rsidRDefault="00AF2456">
      <w:pPr>
        <w:pStyle w:val="Akapitzlist"/>
        <w:numPr>
          <w:ilvl w:val="0"/>
          <w:numId w:val="46"/>
        </w:numPr>
        <w:tabs>
          <w:tab w:val="left" w:pos="501"/>
          <w:tab w:val="left" w:pos="503"/>
        </w:tabs>
        <w:spacing w:before="4" w:line="360" w:lineRule="auto"/>
        <w:ind w:left="502" w:right="155" w:hanging="284"/>
        <w:rPr>
          <w:sz w:val="20"/>
        </w:rPr>
      </w:pPr>
      <w:r>
        <w:rPr>
          <w:sz w:val="20"/>
        </w:rPr>
        <w:t xml:space="preserve">wykopy przy </w:t>
      </w:r>
      <w:r>
        <w:rPr>
          <w:spacing w:val="2"/>
          <w:sz w:val="20"/>
        </w:rPr>
        <w:t xml:space="preserve">formowaniu </w:t>
      </w:r>
      <w:r>
        <w:rPr>
          <w:sz w:val="20"/>
        </w:rPr>
        <w:t xml:space="preserve">warstwy </w:t>
      </w:r>
      <w:r>
        <w:rPr>
          <w:spacing w:val="2"/>
          <w:sz w:val="20"/>
        </w:rPr>
        <w:t xml:space="preserve">zdeponowanych odpadów: </w:t>
      </w:r>
      <w:r>
        <w:rPr>
          <w:sz w:val="20"/>
        </w:rPr>
        <w:t xml:space="preserve">koparka chwytakowa gąsienicowa o pojemności 1,20 </w:t>
      </w:r>
      <w:r>
        <w:rPr>
          <w:spacing w:val="4"/>
          <w:sz w:val="20"/>
        </w:rPr>
        <w:t>m</w:t>
      </w:r>
      <w:r>
        <w:rPr>
          <w:spacing w:val="4"/>
          <w:sz w:val="20"/>
          <w:vertAlign w:val="superscript"/>
        </w:rPr>
        <w:t>3</w:t>
      </w:r>
      <w:r>
        <w:rPr>
          <w:spacing w:val="4"/>
          <w:sz w:val="20"/>
        </w:rPr>
        <w:t xml:space="preserve"> </w:t>
      </w:r>
      <w:r>
        <w:rPr>
          <w:sz w:val="20"/>
        </w:rPr>
        <w:t>, spycharka gąsienicowa o mocy</w:t>
      </w:r>
      <w:r>
        <w:rPr>
          <w:spacing w:val="26"/>
          <w:sz w:val="20"/>
        </w:rPr>
        <w:t xml:space="preserve"> </w:t>
      </w:r>
      <w:r>
        <w:rPr>
          <w:sz w:val="20"/>
        </w:rPr>
        <w:t>min. 75 KM</w:t>
      </w:r>
    </w:p>
    <w:p w:rsidR="00DF78BC" w:rsidRDefault="00AF2456">
      <w:pPr>
        <w:pStyle w:val="Akapitzlist"/>
        <w:numPr>
          <w:ilvl w:val="0"/>
          <w:numId w:val="46"/>
        </w:numPr>
        <w:tabs>
          <w:tab w:val="left" w:pos="501"/>
          <w:tab w:val="left" w:pos="503"/>
        </w:tabs>
        <w:spacing w:before="1" w:line="357" w:lineRule="auto"/>
        <w:ind w:left="502" w:right="169" w:hanging="284"/>
        <w:rPr>
          <w:sz w:val="20"/>
        </w:rPr>
      </w:pPr>
      <w:r>
        <w:rPr>
          <w:sz w:val="20"/>
        </w:rPr>
        <w:t xml:space="preserve">przemieszczania odpadów i </w:t>
      </w:r>
      <w:r>
        <w:rPr>
          <w:spacing w:val="2"/>
          <w:sz w:val="20"/>
        </w:rPr>
        <w:t xml:space="preserve">gruntów </w:t>
      </w:r>
      <w:r>
        <w:rPr>
          <w:sz w:val="20"/>
        </w:rPr>
        <w:t xml:space="preserve">warstw  rekultywacyjnych:  </w:t>
      </w:r>
      <w:r>
        <w:rPr>
          <w:spacing w:val="2"/>
          <w:sz w:val="20"/>
        </w:rPr>
        <w:t xml:space="preserve">spycharka  </w:t>
      </w:r>
      <w:r>
        <w:rPr>
          <w:sz w:val="20"/>
        </w:rPr>
        <w:t>gąsienicowa  o  mocy  min. 75</w:t>
      </w:r>
      <w:r>
        <w:rPr>
          <w:spacing w:val="10"/>
          <w:sz w:val="20"/>
        </w:rPr>
        <w:t xml:space="preserve"> </w:t>
      </w:r>
      <w:r>
        <w:rPr>
          <w:sz w:val="20"/>
        </w:rPr>
        <w:t>KM</w:t>
      </w:r>
    </w:p>
    <w:p w:rsidR="00DF78BC" w:rsidRDefault="00AF2456">
      <w:pPr>
        <w:pStyle w:val="Akapitzlist"/>
        <w:numPr>
          <w:ilvl w:val="0"/>
          <w:numId w:val="46"/>
        </w:numPr>
        <w:tabs>
          <w:tab w:val="left" w:pos="501"/>
          <w:tab w:val="left" w:pos="503"/>
          <w:tab w:val="left" w:pos="1462"/>
          <w:tab w:val="left" w:pos="2473"/>
          <w:tab w:val="left" w:pos="4251"/>
          <w:tab w:val="left" w:pos="4747"/>
          <w:tab w:val="left" w:pos="5767"/>
          <w:tab w:val="left" w:pos="7480"/>
          <w:tab w:val="left" w:pos="8419"/>
        </w:tabs>
        <w:spacing w:before="4" w:line="360" w:lineRule="auto"/>
        <w:ind w:left="502" w:right="155" w:hanging="284"/>
        <w:rPr>
          <w:sz w:val="20"/>
        </w:rPr>
      </w:pPr>
      <w:r>
        <w:rPr>
          <w:sz w:val="20"/>
        </w:rPr>
        <w:t>wykopy</w:t>
      </w:r>
      <w:r>
        <w:rPr>
          <w:sz w:val="20"/>
        </w:rPr>
        <w:tab/>
        <w:t>gruntów</w:t>
      </w:r>
      <w:r>
        <w:rPr>
          <w:sz w:val="20"/>
        </w:rPr>
        <w:tab/>
        <w:t>przeznaczonych</w:t>
      </w:r>
      <w:r>
        <w:rPr>
          <w:sz w:val="20"/>
        </w:rPr>
        <w:tab/>
        <w:t>na</w:t>
      </w:r>
      <w:r>
        <w:rPr>
          <w:sz w:val="20"/>
        </w:rPr>
        <w:tab/>
      </w:r>
      <w:r>
        <w:rPr>
          <w:spacing w:val="2"/>
          <w:sz w:val="20"/>
        </w:rPr>
        <w:t>warstwy</w:t>
      </w:r>
      <w:r>
        <w:rPr>
          <w:spacing w:val="2"/>
          <w:sz w:val="20"/>
        </w:rPr>
        <w:tab/>
        <w:t>rekultywacyjne:</w:t>
      </w:r>
      <w:r>
        <w:rPr>
          <w:spacing w:val="2"/>
          <w:sz w:val="20"/>
        </w:rPr>
        <w:tab/>
      </w:r>
      <w:r>
        <w:rPr>
          <w:sz w:val="20"/>
        </w:rPr>
        <w:t>koparki</w:t>
      </w:r>
      <w:r>
        <w:rPr>
          <w:sz w:val="20"/>
        </w:rPr>
        <w:tab/>
      </w:r>
      <w:r>
        <w:rPr>
          <w:spacing w:val="2"/>
          <w:sz w:val="20"/>
        </w:rPr>
        <w:t xml:space="preserve">podsiębierne </w:t>
      </w:r>
      <w:r>
        <w:rPr>
          <w:sz w:val="20"/>
        </w:rPr>
        <w:t>o pojemności 0,60</w:t>
      </w:r>
      <w:r>
        <w:rPr>
          <w:spacing w:val="15"/>
          <w:sz w:val="20"/>
        </w:rPr>
        <w:t xml:space="preserve"> </w:t>
      </w:r>
      <w:r>
        <w:rPr>
          <w:sz w:val="20"/>
        </w:rPr>
        <w:t>m</w:t>
      </w:r>
    </w:p>
    <w:p w:rsidR="00DF78BC" w:rsidRDefault="00AF2456">
      <w:pPr>
        <w:pStyle w:val="Tekstpodstawowy"/>
        <w:spacing w:before="1"/>
        <w:ind w:left="218"/>
      </w:pPr>
      <w:r>
        <w:t>lub innego niezbędnego do prawidłowej realizacji prac i dopuszczonego przez Inżyniera Kontraktu.</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2"/>
          <w:numId w:val="28"/>
        </w:numPr>
        <w:tabs>
          <w:tab w:val="left" w:pos="774"/>
        </w:tabs>
      </w:pPr>
      <w:r>
        <w:t>Wykonanie wykopów sposobem ręcznym</w:t>
      </w:r>
    </w:p>
    <w:p w:rsidR="00DF78BC" w:rsidRDefault="00AF2456">
      <w:pPr>
        <w:pStyle w:val="Tekstpodstawowy"/>
        <w:spacing w:before="118" w:line="360" w:lineRule="auto"/>
        <w:ind w:left="218" w:right="156" w:firstLine="566"/>
        <w:jc w:val="both"/>
      </w:pPr>
      <w:r>
        <w:rPr>
          <w:spacing w:val="2"/>
        </w:rPr>
        <w:t xml:space="preserve">Wykopy sposobem ręcznym </w:t>
      </w:r>
      <w:r>
        <w:t xml:space="preserve">przewiduje się wykonać przy formowaniu wierzchowiny i skarp korpusu </w:t>
      </w:r>
      <w:r>
        <w:rPr>
          <w:spacing w:val="2"/>
        </w:rPr>
        <w:t xml:space="preserve">zdeponowanych odpadów, </w:t>
      </w:r>
      <w:r>
        <w:t xml:space="preserve">a w szczególności jako roboty </w:t>
      </w:r>
      <w:r>
        <w:rPr>
          <w:spacing w:val="2"/>
        </w:rPr>
        <w:t xml:space="preserve">pomocnicze </w:t>
      </w:r>
      <w:r>
        <w:t xml:space="preserve">przy </w:t>
      </w:r>
      <w:r>
        <w:rPr>
          <w:spacing w:val="3"/>
        </w:rPr>
        <w:t xml:space="preserve">robotach </w:t>
      </w:r>
      <w:r>
        <w:rPr>
          <w:spacing w:val="2"/>
        </w:rPr>
        <w:t xml:space="preserve">wykonywanych </w:t>
      </w:r>
      <w:r>
        <w:t xml:space="preserve">sprzętem mechanicznym </w:t>
      </w:r>
      <w:r>
        <w:rPr>
          <w:spacing w:val="2"/>
        </w:rPr>
        <w:t xml:space="preserve">(m. </w:t>
      </w:r>
      <w:r>
        <w:t xml:space="preserve">in. usuwanie </w:t>
      </w:r>
      <w:r>
        <w:rPr>
          <w:spacing w:val="2"/>
        </w:rPr>
        <w:t xml:space="preserve">odpadów wielkogabarytowych, </w:t>
      </w:r>
      <w:r>
        <w:t>gałęzi,  korzeni,</w:t>
      </w:r>
      <w:r>
        <w:rPr>
          <w:spacing w:val="15"/>
        </w:rPr>
        <w:t xml:space="preserve"> </w:t>
      </w:r>
      <w:r>
        <w:rPr>
          <w:spacing w:val="2"/>
        </w:rPr>
        <w:t>odpadów</w:t>
      </w:r>
      <w:r>
        <w:rPr>
          <w:spacing w:val="16"/>
        </w:rPr>
        <w:t xml:space="preserve"> </w:t>
      </w:r>
      <w:r>
        <w:t>nie</w:t>
      </w:r>
      <w:r>
        <w:rPr>
          <w:spacing w:val="16"/>
        </w:rPr>
        <w:t xml:space="preserve"> </w:t>
      </w:r>
      <w:r>
        <w:t>dających</w:t>
      </w:r>
      <w:r>
        <w:rPr>
          <w:spacing w:val="17"/>
        </w:rPr>
        <w:t xml:space="preserve"> </w:t>
      </w:r>
      <w:r>
        <w:t>się</w:t>
      </w:r>
      <w:r>
        <w:rPr>
          <w:spacing w:val="17"/>
        </w:rPr>
        <w:t xml:space="preserve"> </w:t>
      </w:r>
      <w:r>
        <w:rPr>
          <w:spacing w:val="2"/>
        </w:rPr>
        <w:t>zagospodarować</w:t>
      </w:r>
      <w:r>
        <w:rPr>
          <w:spacing w:val="15"/>
        </w:rPr>
        <w:t xml:space="preserve"> </w:t>
      </w:r>
      <w:r>
        <w:t>przy</w:t>
      </w:r>
      <w:r>
        <w:rPr>
          <w:spacing w:val="16"/>
        </w:rPr>
        <w:t xml:space="preserve"> </w:t>
      </w:r>
      <w:r>
        <w:t>użyciu</w:t>
      </w:r>
      <w:r>
        <w:rPr>
          <w:spacing w:val="17"/>
        </w:rPr>
        <w:t xml:space="preserve"> </w:t>
      </w:r>
      <w:r>
        <w:t>sprzętu</w:t>
      </w:r>
      <w:r>
        <w:rPr>
          <w:spacing w:val="16"/>
        </w:rPr>
        <w:t xml:space="preserve"> </w:t>
      </w:r>
      <w:r>
        <w:t>mechanicznego</w:t>
      </w:r>
      <w:r>
        <w:rPr>
          <w:spacing w:val="17"/>
        </w:rPr>
        <w:t xml:space="preserve"> </w:t>
      </w:r>
      <w:r>
        <w:t>itp.).</w:t>
      </w:r>
    </w:p>
    <w:p w:rsidR="00DF78BC" w:rsidRDefault="00DF78BC">
      <w:pPr>
        <w:pStyle w:val="Tekstpodstawowy"/>
        <w:spacing w:before="10"/>
        <w:rPr>
          <w:sz w:val="29"/>
        </w:rPr>
      </w:pPr>
    </w:p>
    <w:p w:rsidR="00DF78BC" w:rsidRDefault="00AF2456">
      <w:pPr>
        <w:pStyle w:val="Nagwek2"/>
        <w:numPr>
          <w:ilvl w:val="2"/>
          <w:numId w:val="28"/>
        </w:numPr>
        <w:tabs>
          <w:tab w:val="left" w:pos="774"/>
        </w:tabs>
      </w:pPr>
      <w:r>
        <w:t>Skarpy</w:t>
      </w:r>
      <w:r>
        <w:rPr>
          <w:spacing w:val="-2"/>
        </w:rPr>
        <w:t xml:space="preserve"> </w:t>
      </w:r>
      <w:r>
        <w:t>wykopów</w:t>
      </w:r>
    </w:p>
    <w:p w:rsidR="00DF78BC" w:rsidRDefault="00AF2456">
      <w:pPr>
        <w:pStyle w:val="Tekstpodstawowy"/>
        <w:spacing w:before="116" w:line="360" w:lineRule="auto"/>
        <w:ind w:left="218" w:right="159" w:firstLine="566"/>
        <w:jc w:val="both"/>
      </w:pPr>
      <w:r>
        <w:t xml:space="preserve">Ze względów bezpieczeństwa sposób wykonania </w:t>
      </w:r>
      <w:r>
        <w:rPr>
          <w:spacing w:val="3"/>
        </w:rPr>
        <w:t xml:space="preserve">skarp </w:t>
      </w:r>
      <w:r>
        <w:t xml:space="preserve">wykopów powinien gwarantować ich stateczność    w    całym    okresie    prowadzenia    robót,    a    naprawa    </w:t>
      </w:r>
      <w:r>
        <w:rPr>
          <w:spacing w:val="3"/>
        </w:rPr>
        <w:t xml:space="preserve">uszkodzeń    </w:t>
      </w:r>
      <w:r>
        <w:t xml:space="preserve">wynikających     z nieprawidłowego ukształtowania skarp wykopu, ich  podcięcia  lub  innych  </w:t>
      </w:r>
      <w:r>
        <w:rPr>
          <w:spacing w:val="2"/>
        </w:rPr>
        <w:t xml:space="preserve">odstępstw  </w:t>
      </w:r>
      <w:r>
        <w:t xml:space="preserve">od  norm  obciąża  </w:t>
      </w:r>
      <w:r>
        <w:rPr>
          <w:spacing w:val="2"/>
        </w:rPr>
        <w:t xml:space="preserve">Wykonawcę. </w:t>
      </w:r>
      <w:r>
        <w:t xml:space="preserve">Dokładność wykonania robót ziemnych w  wykopach powinna być  sprawdzona   na odcinkach co 20 m na podstawie wykonanych przez </w:t>
      </w:r>
      <w:r>
        <w:rPr>
          <w:spacing w:val="2"/>
        </w:rPr>
        <w:t xml:space="preserve">Wykonawcę </w:t>
      </w:r>
      <w:r>
        <w:t xml:space="preserve">zagęszczonych przekrojów </w:t>
      </w:r>
      <w:r>
        <w:rPr>
          <w:spacing w:val="2"/>
        </w:rPr>
        <w:t>poprzecznych</w:t>
      </w:r>
      <w:r>
        <w:rPr>
          <w:spacing w:val="35"/>
        </w:rPr>
        <w:t xml:space="preserve"> </w:t>
      </w:r>
      <w:r>
        <w:t>umożliwiających</w:t>
      </w:r>
      <w:r>
        <w:rPr>
          <w:spacing w:val="36"/>
        </w:rPr>
        <w:t xml:space="preserve"> </w:t>
      </w:r>
      <w:r>
        <w:t>dokonanie</w:t>
      </w:r>
      <w:r>
        <w:rPr>
          <w:spacing w:val="36"/>
        </w:rPr>
        <w:t xml:space="preserve"> </w:t>
      </w:r>
      <w:r>
        <w:t>szczegółowej</w:t>
      </w:r>
      <w:r>
        <w:rPr>
          <w:spacing w:val="34"/>
        </w:rPr>
        <w:t xml:space="preserve"> </w:t>
      </w:r>
      <w:r>
        <w:t>kontroli</w:t>
      </w:r>
      <w:r>
        <w:rPr>
          <w:spacing w:val="30"/>
        </w:rPr>
        <w:t xml:space="preserve"> </w:t>
      </w:r>
      <w:r>
        <w:t>i</w:t>
      </w:r>
      <w:r>
        <w:rPr>
          <w:spacing w:val="34"/>
        </w:rPr>
        <w:t xml:space="preserve"> </w:t>
      </w:r>
      <w:r>
        <w:t>obmiaru</w:t>
      </w:r>
      <w:r>
        <w:rPr>
          <w:spacing w:val="36"/>
        </w:rPr>
        <w:t xml:space="preserve"> </w:t>
      </w:r>
      <w:r>
        <w:t>przez  Inżyniera</w:t>
      </w:r>
      <w:r>
        <w:rPr>
          <w:spacing w:val="35"/>
        </w:rPr>
        <w:t xml:space="preserve"> </w:t>
      </w:r>
      <w:r>
        <w:t>Kontraktu.</w:t>
      </w:r>
    </w:p>
    <w:p w:rsidR="00DF78BC" w:rsidRDefault="00DF78BC">
      <w:pPr>
        <w:pStyle w:val="Tekstpodstawowy"/>
        <w:spacing w:before="9"/>
        <w:rPr>
          <w:sz w:val="29"/>
        </w:rPr>
      </w:pPr>
    </w:p>
    <w:p w:rsidR="00DF78BC" w:rsidRDefault="00AF2456">
      <w:pPr>
        <w:pStyle w:val="Nagwek2"/>
        <w:tabs>
          <w:tab w:val="left" w:pos="926"/>
        </w:tabs>
        <w:ind w:left="218" w:firstLine="0"/>
      </w:pPr>
      <w:r>
        <w:t>5.2.</w:t>
      </w:r>
      <w:r>
        <w:tab/>
        <w:t>Odwodnienia</w:t>
      </w:r>
    </w:p>
    <w:p w:rsidR="00DF78BC" w:rsidRDefault="00AF2456">
      <w:pPr>
        <w:pStyle w:val="Tekstpodstawowy"/>
        <w:spacing w:before="118" w:line="360" w:lineRule="auto"/>
        <w:ind w:left="218" w:right="162" w:firstLine="566"/>
        <w:jc w:val="both"/>
      </w:pPr>
      <w:r>
        <w:t>Sposoby odwodnienia robót ziemnych określono w ST - 02.00 „Roboty ziemne. Wymagania ogólne”, pkt 5.3.</w:t>
      </w:r>
    </w:p>
    <w:p w:rsidR="00DF78BC" w:rsidRDefault="00DF78BC">
      <w:pPr>
        <w:pStyle w:val="Tekstpodstawowy"/>
        <w:spacing w:before="9"/>
        <w:rPr>
          <w:sz w:val="29"/>
        </w:rPr>
      </w:pPr>
    </w:p>
    <w:p w:rsidR="00DF78BC" w:rsidRDefault="00AF2456">
      <w:pPr>
        <w:pStyle w:val="Nagwek2"/>
        <w:numPr>
          <w:ilvl w:val="0"/>
          <w:numId w:val="28"/>
        </w:numPr>
        <w:tabs>
          <w:tab w:val="left" w:pos="440"/>
        </w:tabs>
      </w:pPr>
      <w:r>
        <w:t>KONTROLA JAKOŚCI</w:t>
      </w:r>
      <w:r>
        <w:rPr>
          <w:spacing w:val="-3"/>
        </w:rPr>
        <w:t xml:space="preserve"> </w:t>
      </w:r>
      <w:r>
        <w:t>ROBÓT</w:t>
      </w: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spacing w:before="5"/>
        <w:rPr>
          <w:b/>
          <w:sz w:val="29"/>
        </w:rPr>
      </w:pPr>
    </w:p>
    <w:p w:rsidR="00DF78BC" w:rsidRDefault="00AF2456">
      <w:pPr>
        <w:pStyle w:val="Akapitzlist"/>
        <w:numPr>
          <w:ilvl w:val="1"/>
          <w:numId w:val="28"/>
        </w:numPr>
        <w:tabs>
          <w:tab w:val="left" w:pos="606"/>
        </w:tabs>
        <w:spacing w:before="93"/>
        <w:ind w:left="605" w:hanging="387"/>
        <w:rPr>
          <w:b/>
          <w:sz w:val="20"/>
        </w:rPr>
      </w:pPr>
      <w:r>
        <w:rPr>
          <w:b/>
          <w:sz w:val="20"/>
        </w:rPr>
        <w:t>Ogólne zasady kontroli jakości</w:t>
      </w:r>
      <w:r>
        <w:rPr>
          <w:b/>
          <w:spacing w:val="-4"/>
          <w:sz w:val="20"/>
        </w:rPr>
        <w:t xml:space="preserve"> </w:t>
      </w:r>
      <w:r>
        <w:rPr>
          <w:b/>
          <w:sz w:val="20"/>
        </w:rPr>
        <w:t>robót</w:t>
      </w:r>
    </w:p>
    <w:p w:rsidR="00DF78BC" w:rsidRDefault="00AF2456">
      <w:pPr>
        <w:pStyle w:val="Tekstpodstawowy"/>
        <w:spacing w:before="116"/>
        <w:ind w:left="785"/>
      </w:pPr>
      <w:r>
        <w:t>Ogólne zasady kontroli jakości robót podano w ST - 00.00 „Wymagania ogólne” pkt 6.</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28"/>
        </w:numPr>
        <w:tabs>
          <w:tab w:val="left" w:pos="606"/>
        </w:tabs>
        <w:ind w:left="605" w:hanging="387"/>
      </w:pPr>
      <w:r>
        <w:t>Kontrola wykonania</w:t>
      </w:r>
      <w:r>
        <w:rPr>
          <w:spacing w:val="-1"/>
        </w:rPr>
        <w:t xml:space="preserve"> </w:t>
      </w:r>
      <w:r>
        <w:t>wykopów</w:t>
      </w:r>
    </w:p>
    <w:p w:rsidR="00DF78BC" w:rsidRDefault="00AF2456">
      <w:pPr>
        <w:pStyle w:val="Tekstpodstawowy"/>
        <w:spacing w:before="118" w:line="360" w:lineRule="auto"/>
        <w:ind w:left="218" w:right="156" w:firstLine="566"/>
        <w:jc w:val="both"/>
      </w:pPr>
      <w:r>
        <w:t xml:space="preserve">Sprawdzenie </w:t>
      </w:r>
      <w:r>
        <w:rPr>
          <w:spacing w:val="2"/>
        </w:rPr>
        <w:t xml:space="preserve">wykonania wykopów </w:t>
      </w:r>
      <w:r>
        <w:t xml:space="preserve">polega na kontrolowaniu ich </w:t>
      </w:r>
      <w:r>
        <w:rPr>
          <w:spacing w:val="2"/>
        </w:rPr>
        <w:t xml:space="preserve">zgodności </w:t>
      </w:r>
      <w:r>
        <w:t xml:space="preserve">z </w:t>
      </w:r>
      <w:r>
        <w:rPr>
          <w:spacing w:val="2"/>
        </w:rPr>
        <w:t xml:space="preserve">wymaganiami </w:t>
      </w:r>
      <w:r>
        <w:t xml:space="preserve">określonymi w niniejszej  specyfikacji  oraz  w  Dokumentacji  określającej  techniczne  warunki zamknięcia i rekultywacji </w:t>
      </w:r>
      <w:r>
        <w:rPr>
          <w:spacing w:val="2"/>
        </w:rPr>
        <w:t xml:space="preserve">składowiska odpadów. </w:t>
      </w:r>
      <w:r>
        <w:t>W czasie kontroli szczególną  uwagę  należy  zwrócić na:</w:t>
      </w:r>
    </w:p>
    <w:p w:rsidR="00DF78BC" w:rsidRDefault="00AF2456">
      <w:pPr>
        <w:pStyle w:val="Akapitzlist"/>
        <w:numPr>
          <w:ilvl w:val="0"/>
          <w:numId w:val="25"/>
        </w:numPr>
        <w:tabs>
          <w:tab w:val="left" w:pos="1058"/>
          <w:tab w:val="left" w:pos="1059"/>
        </w:tabs>
        <w:spacing w:line="228" w:lineRule="exact"/>
        <w:rPr>
          <w:sz w:val="20"/>
        </w:rPr>
      </w:pPr>
      <w:r>
        <w:rPr>
          <w:sz w:val="20"/>
        </w:rPr>
        <w:t xml:space="preserve">odspajanie gruntów w sposób </w:t>
      </w:r>
      <w:r>
        <w:rPr>
          <w:spacing w:val="3"/>
          <w:sz w:val="20"/>
        </w:rPr>
        <w:t xml:space="preserve">nie </w:t>
      </w:r>
      <w:r>
        <w:rPr>
          <w:sz w:val="20"/>
        </w:rPr>
        <w:t>pogarszający ich właściwości</w:t>
      </w:r>
    </w:p>
    <w:p w:rsidR="00DF78BC" w:rsidRDefault="00AF2456">
      <w:pPr>
        <w:pStyle w:val="Akapitzlist"/>
        <w:numPr>
          <w:ilvl w:val="0"/>
          <w:numId w:val="25"/>
        </w:numPr>
        <w:tabs>
          <w:tab w:val="left" w:pos="1058"/>
          <w:tab w:val="left" w:pos="1059"/>
        </w:tabs>
        <w:spacing w:before="116"/>
        <w:rPr>
          <w:sz w:val="20"/>
        </w:rPr>
      </w:pPr>
      <w:r>
        <w:rPr>
          <w:sz w:val="20"/>
        </w:rPr>
        <w:t>zapewnienie stateczności</w:t>
      </w:r>
      <w:r>
        <w:rPr>
          <w:spacing w:val="13"/>
          <w:sz w:val="20"/>
        </w:rPr>
        <w:t xml:space="preserve"> </w:t>
      </w:r>
      <w:r>
        <w:rPr>
          <w:sz w:val="20"/>
        </w:rPr>
        <w:t>skarp</w:t>
      </w:r>
    </w:p>
    <w:p w:rsidR="00DF78BC" w:rsidRDefault="00AF2456">
      <w:pPr>
        <w:pStyle w:val="Akapitzlist"/>
        <w:numPr>
          <w:ilvl w:val="0"/>
          <w:numId w:val="25"/>
        </w:numPr>
        <w:tabs>
          <w:tab w:val="left" w:pos="1058"/>
          <w:tab w:val="left" w:pos="1059"/>
        </w:tabs>
        <w:spacing w:before="116"/>
        <w:rPr>
          <w:sz w:val="20"/>
        </w:rPr>
      </w:pPr>
      <w:r>
        <w:rPr>
          <w:sz w:val="20"/>
        </w:rPr>
        <w:t>odwodnienie</w:t>
      </w:r>
      <w:r>
        <w:rPr>
          <w:spacing w:val="13"/>
          <w:sz w:val="20"/>
        </w:rPr>
        <w:t xml:space="preserve"> </w:t>
      </w:r>
      <w:r>
        <w:rPr>
          <w:sz w:val="20"/>
        </w:rPr>
        <w:t>wykopów</w:t>
      </w:r>
      <w:r>
        <w:rPr>
          <w:spacing w:val="12"/>
          <w:sz w:val="20"/>
        </w:rPr>
        <w:t xml:space="preserve"> </w:t>
      </w:r>
      <w:r>
        <w:rPr>
          <w:sz w:val="20"/>
        </w:rPr>
        <w:t>w</w:t>
      </w:r>
      <w:r>
        <w:rPr>
          <w:spacing w:val="9"/>
          <w:sz w:val="20"/>
        </w:rPr>
        <w:t xml:space="preserve"> </w:t>
      </w:r>
      <w:r>
        <w:rPr>
          <w:sz w:val="20"/>
        </w:rPr>
        <w:t>czasie</w:t>
      </w:r>
      <w:r>
        <w:rPr>
          <w:spacing w:val="10"/>
          <w:sz w:val="20"/>
        </w:rPr>
        <w:t xml:space="preserve"> </w:t>
      </w:r>
      <w:r>
        <w:rPr>
          <w:spacing w:val="2"/>
          <w:sz w:val="20"/>
        </w:rPr>
        <w:t>wykonywania</w:t>
      </w:r>
      <w:r>
        <w:rPr>
          <w:spacing w:val="8"/>
          <w:sz w:val="20"/>
        </w:rPr>
        <w:t xml:space="preserve"> </w:t>
      </w:r>
      <w:r>
        <w:rPr>
          <w:sz w:val="20"/>
        </w:rPr>
        <w:t>robót</w:t>
      </w:r>
      <w:r>
        <w:rPr>
          <w:spacing w:val="9"/>
          <w:sz w:val="20"/>
        </w:rPr>
        <w:t xml:space="preserve"> </w:t>
      </w:r>
      <w:r>
        <w:rPr>
          <w:sz w:val="20"/>
        </w:rPr>
        <w:t>i</w:t>
      </w:r>
      <w:r>
        <w:rPr>
          <w:spacing w:val="9"/>
          <w:sz w:val="20"/>
        </w:rPr>
        <w:t xml:space="preserve"> </w:t>
      </w:r>
      <w:r>
        <w:rPr>
          <w:sz w:val="20"/>
        </w:rPr>
        <w:t>po</w:t>
      </w:r>
      <w:r>
        <w:rPr>
          <w:spacing w:val="10"/>
          <w:sz w:val="20"/>
        </w:rPr>
        <w:t xml:space="preserve"> </w:t>
      </w:r>
      <w:r>
        <w:rPr>
          <w:spacing w:val="5"/>
          <w:sz w:val="20"/>
        </w:rPr>
        <w:t>ich</w:t>
      </w:r>
      <w:r>
        <w:rPr>
          <w:spacing w:val="10"/>
          <w:sz w:val="20"/>
        </w:rPr>
        <w:t xml:space="preserve"> </w:t>
      </w:r>
      <w:r>
        <w:rPr>
          <w:sz w:val="20"/>
        </w:rPr>
        <w:t>zakończeniu</w:t>
      </w:r>
    </w:p>
    <w:p w:rsidR="00DF78BC" w:rsidRDefault="00AF2456">
      <w:pPr>
        <w:pStyle w:val="Akapitzlist"/>
        <w:numPr>
          <w:ilvl w:val="0"/>
          <w:numId w:val="25"/>
        </w:numPr>
        <w:tabs>
          <w:tab w:val="left" w:pos="1058"/>
          <w:tab w:val="left" w:pos="1059"/>
        </w:tabs>
        <w:spacing w:before="115"/>
        <w:rPr>
          <w:sz w:val="20"/>
        </w:rPr>
      </w:pPr>
      <w:r>
        <w:rPr>
          <w:spacing w:val="2"/>
          <w:sz w:val="20"/>
        </w:rPr>
        <w:t xml:space="preserve">dokładność </w:t>
      </w:r>
      <w:r>
        <w:rPr>
          <w:sz w:val="20"/>
        </w:rPr>
        <w:t xml:space="preserve">wykonania </w:t>
      </w:r>
      <w:r>
        <w:rPr>
          <w:spacing w:val="2"/>
          <w:sz w:val="20"/>
        </w:rPr>
        <w:t xml:space="preserve">wykopów (usytuowanie </w:t>
      </w:r>
      <w:r>
        <w:rPr>
          <w:sz w:val="20"/>
        </w:rPr>
        <w:t>i</w:t>
      </w:r>
      <w:r>
        <w:rPr>
          <w:spacing w:val="37"/>
          <w:sz w:val="20"/>
        </w:rPr>
        <w:t xml:space="preserve"> </w:t>
      </w:r>
      <w:r>
        <w:rPr>
          <w:sz w:val="20"/>
        </w:rPr>
        <w:t>wykończenie)</w:t>
      </w:r>
    </w:p>
    <w:p w:rsidR="00DF78BC" w:rsidRDefault="00AF2456">
      <w:pPr>
        <w:pStyle w:val="Akapitzlist"/>
        <w:numPr>
          <w:ilvl w:val="0"/>
          <w:numId w:val="25"/>
        </w:numPr>
        <w:tabs>
          <w:tab w:val="left" w:pos="1058"/>
          <w:tab w:val="left" w:pos="1059"/>
        </w:tabs>
        <w:spacing w:before="113"/>
        <w:rPr>
          <w:sz w:val="20"/>
        </w:rPr>
      </w:pPr>
      <w:r>
        <w:rPr>
          <w:sz w:val="20"/>
        </w:rPr>
        <w:t xml:space="preserve">zagęszczenie </w:t>
      </w:r>
      <w:r>
        <w:rPr>
          <w:spacing w:val="2"/>
          <w:sz w:val="20"/>
        </w:rPr>
        <w:t xml:space="preserve">górnej </w:t>
      </w:r>
      <w:r>
        <w:rPr>
          <w:sz w:val="20"/>
        </w:rPr>
        <w:t>strefy korpusu w</w:t>
      </w:r>
      <w:r>
        <w:rPr>
          <w:spacing w:val="30"/>
          <w:sz w:val="20"/>
        </w:rPr>
        <w:t xml:space="preserve"> </w:t>
      </w:r>
      <w:r>
        <w:rPr>
          <w:spacing w:val="2"/>
          <w:sz w:val="20"/>
        </w:rPr>
        <w:t>wykopie</w:t>
      </w:r>
    </w:p>
    <w:p w:rsidR="00DF78BC" w:rsidRDefault="00DF78BC">
      <w:pPr>
        <w:pStyle w:val="Tekstpodstawowy"/>
        <w:rPr>
          <w:sz w:val="22"/>
        </w:rPr>
      </w:pPr>
    </w:p>
    <w:p w:rsidR="00DF78BC" w:rsidRDefault="00DF78BC">
      <w:pPr>
        <w:pStyle w:val="Tekstpodstawowy"/>
        <w:spacing w:before="11"/>
        <w:rPr>
          <w:sz w:val="17"/>
        </w:rPr>
      </w:pPr>
    </w:p>
    <w:p w:rsidR="00DF78BC" w:rsidRDefault="00AF2456">
      <w:pPr>
        <w:pStyle w:val="Nagwek2"/>
        <w:numPr>
          <w:ilvl w:val="0"/>
          <w:numId w:val="28"/>
        </w:numPr>
        <w:tabs>
          <w:tab w:val="left" w:pos="440"/>
        </w:tabs>
      </w:pPr>
      <w:r>
        <w:t>OBMIAR</w:t>
      </w:r>
      <w:r>
        <w:rPr>
          <w:spacing w:val="-1"/>
        </w:rPr>
        <w:t xml:space="preserve"> </w:t>
      </w:r>
      <w:r>
        <w:t>ROBÓT</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28"/>
        </w:numPr>
        <w:tabs>
          <w:tab w:val="left" w:pos="606"/>
        </w:tabs>
        <w:ind w:left="605" w:hanging="387"/>
        <w:rPr>
          <w:b/>
          <w:sz w:val="20"/>
        </w:rPr>
      </w:pPr>
      <w:r>
        <w:rPr>
          <w:b/>
          <w:sz w:val="20"/>
        </w:rPr>
        <w:t>Ogólne zasady obmiaru</w:t>
      </w:r>
      <w:r>
        <w:rPr>
          <w:b/>
          <w:spacing w:val="-5"/>
          <w:sz w:val="20"/>
        </w:rPr>
        <w:t xml:space="preserve"> </w:t>
      </w:r>
      <w:r>
        <w:rPr>
          <w:b/>
          <w:sz w:val="20"/>
        </w:rPr>
        <w:t>robót</w:t>
      </w:r>
    </w:p>
    <w:p w:rsidR="00DF78BC" w:rsidRDefault="00AF2456">
      <w:pPr>
        <w:pStyle w:val="Tekstpodstawowy"/>
        <w:spacing w:before="118"/>
        <w:ind w:left="785"/>
      </w:pPr>
      <w:r>
        <w:t>Ogólne zasady obmiaru robót podano w ST - 00.00 „Wymagania ogólne” pkt 7.</w:t>
      </w:r>
    </w:p>
    <w:p w:rsidR="00DF78BC" w:rsidRDefault="00DF78BC">
      <w:pPr>
        <w:pStyle w:val="Tekstpodstawowy"/>
        <w:rPr>
          <w:sz w:val="22"/>
        </w:rPr>
      </w:pPr>
    </w:p>
    <w:p w:rsidR="00DF78BC" w:rsidRDefault="00DF78BC">
      <w:pPr>
        <w:pStyle w:val="Tekstpodstawowy"/>
        <w:spacing w:before="11"/>
        <w:rPr>
          <w:sz w:val="17"/>
        </w:rPr>
      </w:pPr>
    </w:p>
    <w:p w:rsidR="00DF78BC" w:rsidRDefault="00AF2456">
      <w:pPr>
        <w:pStyle w:val="Nagwek2"/>
        <w:numPr>
          <w:ilvl w:val="1"/>
          <w:numId w:val="28"/>
        </w:numPr>
        <w:tabs>
          <w:tab w:val="left" w:pos="608"/>
        </w:tabs>
      </w:pPr>
      <w:r>
        <w:t>Jednostka obmiarowa</w:t>
      </w:r>
    </w:p>
    <w:p w:rsidR="00DF78BC" w:rsidRDefault="00AF2456">
      <w:pPr>
        <w:pStyle w:val="Tekstpodstawowy"/>
        <w:spacing w:before="115"/>
        <w:ind w:left="785"/>
      </w:pPr>
      <w:r>
        <w:t>Jednostką obmiarową jest m</w:t>
      </w:r>
      <w:r>
        <w:rPr>
          <w:vertAlign w:val="superscript"/>
        </w:rPr>
        <w:t>3</w:t>
      </w:r>
      <w:r>
        <w:t xml:space="preserve"> (metr sześcienny) wykonanego wykopu.</w:t>
      </w:r>
    </w:p>
    <w:p w:rsidR="00DF78BC" w:rsidRDefault="00DF78BC">
      <w:pPr>
        <w:pStyle w:val="Tekstpodstawowy"/>
        <w:rPr>
          <w:sz w:val="26"/>
        </w:rPr>
      </w:pPr>
    </w:p>
    <w:p w:rsidR="00DF78BC" w:rsidRDefault="00AF2456">
      <w:pPr>
        <w:pStyle w:val="Nagwek2"/>
        <w:numPr>
          <w:ilvl w:val="0"/>
          <w:numId w:val="28"/>
        </w:numPr>
        <w:tabs>
          <w:tab w:val="left" w:pos="440"/>
        </w:tabs>
        <w:spacing w:before="160"/>
      </w:pPr>
      <w:r>
        <w:t>ODBIÓR</w:t>
      </w:r>
      <w:r>
        <w:rPr>
          <w:spacing w:val="-2"/>
        </w:rPr>
        <w:t xml:space="preserve"> </w:t>
      </w:r>
      <w:r>
        <w:t>ROBÓT</w:t>
      </w:r>
    </w:p>
    <w:p w:rsidR="00DF78BC" w:rsidRDefault="00AF2456">
      <w:pPr>
        <w:pStyle w:val="Tekstpodstawowy"/>
        <w:spacing w:before="118"/>
        <w:ind w:left="785"/>
      </w:pPr>
      <w:r>
        <w:t>Ogólne zasady odbioru robót podano w ST - 00.00 „Wymagania ogólne”, pkt 8.</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0"/>
          <w:numId w:val="28"/>
        </w:numPr>
        <w:tabs>
          <w:tab w:val="left" w:pos="440"/>
        </w:tabs>
      </w:pPr>
      <w:r>
        <w:t>PODSTAWA</w:t>
      </w:r>
      <w:r>
        <w:rPr>
          <w:spacing w:val="-4"/>
        </w:rPr>
        <w:t xml:space="preserve"> </w:t>
      </w:r>
      <w:r>
        <w:t>PŁATNOŚCI</w:t>
      </w:r>
    </w:p>
    <w:p w:rsidR="00DF78BC" w:rsidRDefault="00AF2456">
      <w:pPr>
        <w:pStyle w:val="Tekstpodstawowy"/>
        <w:spacing w:before="118"/>
        <w:ind w:left="785"/>
      </w:pPr>
      <w:r>
        <w:t>Ogólne ustalenia dotyczące podstawy płatności podano w ST - 00.00 „Wymagania ogólne”,</w:t>
      </w:r>
    </w:p>
    <w:p w:rsidR="00DF78BC" w:rsidRDefault="00AF2456">
      <w:pPr>
        <w:pStyle w:val="Tekstpodstawowy"/>
        <w:spacing w:before="114"/>
        <w:ind w:left="218"/>
      </w:pPr>
      <w:r>
        <w:t>pkt 9.</w:t>
      </w:r>
    </w:p>
    <w:p w:rsidR="00DF78BC" w:rsidRDefault="00DF78BC">
      <w:pPr>
        <w:pStyle w:val="Tekstpodstawowy"/>
        <w:rPr>
          <w:sz w:val="22"/>
        </w:rPr>
      </w:pPr>
    </w:p>
    <w:p w:rsidR="00DF78BC" w:rsidRDefault="00DF78BC">
      <w:pPr>
        <w:pStyle w:val="Tekstpodstawowy"/>
        <w:rPr>
          <w:sz w:val="22"/>
        </w:rPr>
      </w:pPr>
    </w:p>
    <w:p w:rsidR="00DF78BC" w:rsidRDefault="00DF78BC">
      <w:pPr>
        <w:pStyle w:val="Tekstpodstawowy"/>
        <w:spacing w:before="11"/>
        <w:rPr>
          <w:sz w:val="25"/>
        </w:rPr>
      </w:pPr>
    </w:p>
    <w:p w:rsidR="00DF78BC" w:rsidRDefault="00AF2456">
      <w:pPr>
        <w:pStyle w:val="Nagwek2"/>
        <w:numPr>
          <w:ilvl w:val="0"/>
          <w:numId w:val="28"/>
        </w:numPr>
        <w:tabs>
          <w:tab w:val="left" w:pos="553"/>
        </w:tabs>
        <w:ind w:left="552" w:hanging="334"/>
      </w:pPr>
      <w:r>
        <w:t>PRZEPISY ZWIĄZANE</w:t>
      </w:r>
    </w:p>
    <w:p w:rsidR="00DF78BC" w:rsidRDefault="00AF2456">
      <w:pPr>
        <w:pStyle w:val="Tekstpodstawowy"/>
        <w:spacing w:before="116"/>
        <w:ind w:left="785"/>
      </w:pPr>
      <w:r>
        <w:t>Przepisów związane podano w ST- 02.00 „Roboty ziemne. Wymagania ogólne”, pkt 10.</w:t>
      </w: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spacing w:before="8"/>
        <w:rPr>
          <w:sz w:val="27"/>
        </w:rPr>
      </w:pPr>
    </w:p>
    <w:p w:rsidR="00DF78BC" w:rsidRDefault="00AF2456">
      <w:pPr>
        <w:spacing w:before="89"/>
        <w:ind w:left="1529"/>
        <w:rPr>
          <w:b/>
          <w:sz w:val="36"/>
        </w:rPr>
      </w:pPr>
      <w:r>
        <w:rPr>
          <w:b/>
          <w:sz w:val="36"/>
        </w:rPr>
        <w:t>SPECYFIKACJA TECHNICZNA ST 02.02</w:t>
      </w:r>
    </w:p>
    <w:p w:rsidR="00DF78BC" w:rsidRDefault="00AF2456">
      <w:pPr>
        <w:spacing w:before="279"/>
        <w:ind w:left="2734"/>
        <w:rPr>
          <w:b/>
          <w:sz w:val="48"/>
        </w:rPr>
      </w:pPr>
      <w:r>
        <w:rPr>
          <w:b/>
          <w:sz w:val="48"/>
        </w:rPr>
        <w:t>„ROBOTY ZIEMNE.</w:t>
      </w:r>
    </w:p>
    <w:p w:rsidR="00DF78BC" w:rsidRDefault="00AF2456">
      <w:pPr>
        <w:ind w:left="1226" w:right="1164" w:firstLine="506"/>
        <w:rPr>
          <w:b/>
          <w:sz w:val="48"/>
        </w:rPr>
      </w:pPr>
      <w:r>
        <w:rPr>
          <w:b/>
          <w:sz w:val="48"/>
        </w:rPr>
        <w:t>WYKONYWANIE NASYPÓW W GRUNTACH KATEGORII</w:t>
      </w:r>
      <w:r>
        <w:rPr>
          <w:b/>
          <w:spacing w:val="-5"/>
          <w:sz w:val="48"/>
        </w:rPr>
        <w:t xml:space="preserve"> </w:t>
      </w:r>
      <w:r>
        <w:rPr>
          <w:b/>
          <w:sz w:val="48"/>
        </w:rPr>
        <w:t>II-IV”</w:t>
      </w:r>
    </w:p>
    <w:p w:rsidR="00DF78BC" w:rsidRDefault="00AF2456">
      <w:pPr>
        <w:pStyle w:val="Nagwek1"/>
        <w:spacing w:before="367"/>
      </w:pPr>
      <w:r>
        <w:t>CPV 45111200-0</w:t>
      </w: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spacing w:before="5"/>
        <w:rPr>
          <w:b/>
          <w:sz w:val="19"/>
        </w:rPr>
      </w:pPr>
    </w:p>
    <w:p w:rsidR="00DF78BC" w:rsidRDefault="00AF2456">
      <w:pPr>
        <w:pStyle w:val="Nagwek2"/>
        <w:numPr>
          <w:ilvl w:val="0"/>
          <w:numId w:val="24"/>
        </w:numPr>
        <w:tabs>
          <w:tab w:val="left" w:pos="440"/>
        </w:tabs>
        <w:spacing w:before="93"/>
      </w:pPr>
      <w:r>
        <w:t>WSTĘP</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24"/>
        </w:numPr>
        <w:tabs>
          <w:tab w:val="left" w:pos="608"/>
        </w:tabs>
        <w:rPr>
          <w:b/>
          <w:sz w:val="20"/>
        </w:rPr>
      </w:pPr>
      <w:r>
        <w:rPr>
          <w:b/>
          <w:sz w:val="20"/>
        </w:rPr>
        <w:t>Przedmiot</w:t>
      </w:r>
      <w:r>
        <w:rPr>
          <w:b/>
          <w:spacing w:val="2"/>
          <w:sz w:val="20"/>
        </w:rPr>
        <w:t xml:space="preserve"> </w:t>
      </w:r>
      <w:r>
        <w:rPr>
          <w:b/>
          <w:sz w:val="20"/>
        </w:rPr>
        <w:t>ST</w:t>
      </w:r>
    </w:p>
    <w:p w:rsidR="00DF78BC" w:rsidRDefault="00AF2456">
      <w:pPr>
        <w:spacing w:before="118" w:line="360" w:lineRule="auto"/>
        <w:ind w:left="218" w:right="160" w:firstLine="566"/>
        <w:jc w:val="both"/>
        <w:rPr>
          <w:i/>
          <w:sz w:val="20"/>
        </w:rPr>
      </w:pPr>
      <w:r>
        <w:rPr>
          <w:sz w:val="20"/>
        </w:rPr>
        <w:t xml:space="preserve">Przedmiotem  niniejszej   specyfikacji   technicznej   (ST)   są   wymagania   dotyczące   wykonania i odbioru  nasypów  warstw  rekultywacyjnych  </w:t>
      </w:r>
      <w:r>
        <w:rPr>
          <w:spacing w:val="2"/>
          <w:sz w:val="20"/>
        </w:rPr>
        <w:t xml:space="preserve">wykonywanych  </w:t>
      </w:r>
      <w:r>
        <w:rPr>
          <w:sz w:val="20"/>
        </w:rPr>
        <w:t xml:space="preserve">w  gruntach  </w:t>
      </w:r>
      <w:r>
        <w:rPr>
          <w:spacing w:val="4"/>
          <w:sz w:val="20"/>
        </w:rPr>
        <w:t xml:space="preserve">II-IV  </w:t>
      </w:r>
      <w:r>
        <w:rPr>
          <w:sz w:val="20"/>
        </w:rPr>
        <w:t xml:space="preserve">kategorii  </w:t>
      </w:r>
      <w:r>
        <w:rPr>
          <w:spacing w:val="2"/>
          <w:sz w:val="20"/>
        </w:rPr>
        <w:t xml:space="preserve">związanych  </w:t>
      </w:r>
      <w:r>
        <w:rPr>
          <w:sz w:val="20"/>
        </w:rPr>
        <w:t xml:space="preserve">z realizacją inwestycji: </w:t>
      </w:r>
      <w:r>
        <w:rPr>
          <w:i/>
          <w:sz w:val="20"/>
        </w:rPr>
        <w:t>„Zamknięcie i rekultywacja składowiska odpadów innych niż niebezpieczne i obojętne w miejscowości</w:t>
      </w:r>
      <w:r>
        <w:rPr>
          <w:i/>
          <w:spacing w:val="-7"/>
          <w:sz w:val="20"/>
        </w:rPr>
        <w:t xml:space="preserve"> </w:t>
      </w:r>
      <w:r w:rsidR="00556461">
        <w:rPr>
          <w:i/>
          <w:sz w:val="20"/>
        </w:rPr>
        <w:t>Wojcieszów</w:t>
      </w:r>
      <w:r>
        <w:rPr>
          <w:i/>
          <w:sz w:val="20"/>
        </w:rPr>
        <w:t>”.</w:t>
      </w:r>
    </w:p>
    <w:p w:rsidR="00DF78BC" w:rsidRDefault="00DF78BC">
      <w:pPr>
        <w:pStyle w:val="Tekstpodstawowy"/>
        <w:spacing w:before="10"/>
        <w:rPr>
          <w:i/>
          <w:sz w:val="29"/>
        </w:rPr>
      </w:pPr>
    </w:p>
    <w:p w:rsidR="00DF78BC" w:rsidRDefault="00AF2456">
      <w:pPr>
        <w:pStyle w:val="Nagwek2"/>
        <w:numPr>
          <w:ilvl w:val="1"/>
          <w:numId w:val="24"/>
        </w:numPr>
        <w:tabs>
          <w:tab w:val="left" w:pos="606"/>
        </w:tabs>
        <w:ind w:left="605" w:hanging="387"/>
      </w:pPr>
      <w:r>
        <w:t>Zakres stosowania</w:t>
      </w:r>
      <w:r>
        <w:rPr>
          <w:spacing w:val="-1"/>
        </w:rPr>
        <w:t xml:space="preserve"> </w:t>
      </w:r>
      <w:r>
        <w:t>ST</w:t>
      </w:r>
    </w:p>
    <w:p w:rsidR="00DF78BC" w:rsidRDefault="00AF2456">
      <w:pPr>
        <w:pStyle w:val="Tekstpodstawowy"/>
        <w:spacing w:before="116" w:line="362" w:lineRule="auto"/>
        <w:ind w:left="218" w:right="159" w:firstLine="566"/>
        <w:jc w:val="both"/>
      </w:pPr>
      <w:r>
        <w:rPr>
          <w:spacing w:val="2"/>
        </w:rPr>
        <w:t xml:space="preserve">Szczegółowa   </w:t>
      </w:r>
      <w:r>
        <w:t xml:space="preserve">specyfikacja   techniczna   </w:t>
      </w:r>
      <w:r>
        <w:rPr>
          <w:spacing w:val="3"/>
        </w:rPr>
        <w:t xml:space="preserve">(ST)   </w:t>
      </w:r>
      <w:r>
        <w:t xml:space="preserve">jest    stosowana   jako    </w:t>
      </w:r>
      <w:r>
        <w:rPr>
          <w:spacing w:val="2"/>
        </w:rPr>
        <w:t xml:space="preserve">dokument   </w:t>
      </w:r>
      <w:r>
        <w:t>przetargowy  i kontraktowy przy zlecaniu i realizacji robót opisanych</w:t>
      </w:r>
      <w:r>
        <w:rPr>
          <w:spacing w:val="14"/>
        </w:rPr>
        <w:t xml:space="preserve"> </w:t>
      </w:r>
      <w:r>
        <w:t xml:space="preserve">w </w:t>
      </w:r>
      <w:proofErr w:type="spellStart"/>
      <w:r>
        <w:t>ppkt</w:t>
      </w:r>
      <w:proofErr w:type="spellEnd"/>
      <w:r>
        <w:t xml:space="preserve"> 1.1.</w:t>
      </w:r>
    </w:p>
    <w:p w:rsidR="00DF78BC" w:rsidRDefault="00DF78BC">
      <w:pPr>
        <w:pStyle w:val="Tekstpodstawowy"/>
        <w:spacing w:before="7"/>
        <w:rPr>
          <w:sz w:val="29"/>
        </w:rPr>
      </w:pPr>
    </w:p>
    <w:p w:rsidR="00DF78BC" w:rsidRDefault="00AF2456">
      <w:pPr>
        <w:pStyle w:val="Nagwek2"/>
        <w:numPr>
          <w:ilvl w:val="1"/>
          <w:numId w:val="24"/>
        </w:numPr>
        <w:tabs>
          <w:tab w:val="left" w:pos="606"/>
        </w:tabs>
        <w:ind w:left="605" w:hanging="387"/>
      </w:pPr>
      <w:r>
        <w:t>Zakres robót objętych</w:t>
      </w:r>
      <w:r>
        <w:rPr>
          <w:spacing w:val="-3"/>
        </w:rPr>
        <w:t xml:space="preserve"> </w:t>
      </w:r>
      <w:r>
        <w:t>ST</w:t>
      </w:r>
    </w:p>
    <w:p w:rsidR="00DF78BC" w:rsidRDefault="00AF2456">
      <w:pPr>
        <w:pStyle w:val="Tekstpodstawowy"/>
        <w:spacing w:before="115" w:line="360" w:lineRule="auto"/>
        <w:ind w:left="218" w:right="159" w:firstLine="566"/>
        <w:jc w:val="both"/>
      </w:pPr>
      <w:r>
        <w:t xml:space="preserve">Ustalenia  zawarte  w   niniejszej   specyfikacji   dotyczą   zasad   </w:t>
      </w:r>
      <w:r>
        <w:rPr>
          <w:spacing w:val="2"/>
        </w:rPr>
        <w:t xml:space="preserve">prowadzenia   </w:t>
      </w:r>
      <w:r>
        <w:t xml:space="preserve">robót   ziemnych  w  czasie   </w:t>
      </w:r>
      <w:r>
        <w:rPr>
          <w:spacing w:val="2"/>
        </w:rPr>
        <w:t xml:space="preserve">wykonywania  </w:t>
      </w:r>
      <w:r>
        <w:t xml:space="preserve">warstw  rekultywacyjnych   składowiska  odpadów  </w:t>
      </w:r>
      <w:r>
        <w:rPr>
          <w:spacing w:val="3"/>
        </w:rPr>
        <w:t xml:space="preserve">innych  </w:t>
      </w:r>
      <w:r>
        <w:t xml:space="preserve">niż  niebezpieczne   i obojętne i obejmują </w:t>
      </w:r>
      <w:r>
        <w:rPr>
          <w:spacing w:val="2"/>
        </w:rPr>
        <w:t xml:space="preserve">wykonanie </w:t>
      </w:r>
      <w:r>
        <w:t>nasypów w gruntach kategorii</w:t>
      </w:r>
      <w:r>
        <w:rPr>
          <w:spacing w:val="11"/>
        </w:rPr>
        <w:t xml:space="preserve"> </w:t>
      </w:r>
      <w:r>
        <w:rPr>
          <w:spacing w:val="2"/>
        </w:rPr>
        <w:t>II-IV.</w:t>
      </w:r>
    </w:p>
    <w:p w:rsidR="00DF78BC" w:rsidRDefault="00DF78BC">
      <w:pPr>
        <w:pStyle w:val="Tekstpodstawowy"/>
        <w:spacing w:before="9"/>
        <w:rPr>
          <w:sz w:val="29"/>
        </w:rPr>
      </w:pPr>
    </w:p>
    <w:p w:rsidR="00DF78BC" w:rsidRDefault="00AF2456">
      <w:pPr>
        <w:pStyle w:val="Nagwek2"/>
        <w:numPr>
          <w:ilvl w:val="1"/>
          <w:numId w:val="24"/>
        </w:numPr>
        <w:tabs>
          <w:tab w:val="left" w:pos="606"/>
        </w:tabs>
        <w:spacing w:before="1"/>
        <w:ind w:left="605" w:hanging="387"/>
      </w:pPr>
      <w:r>
        <w:t>Określenia podstawowe</w:t>
      </w:r>
    </w:p>
    <w:p w:rsidR="00DF78BC" w:rsidRDefault="00AF2456">
      <w:pPr>
        <w:pStyle w:val="Tekstpodstawowy"/>
        <w:spacing w:before="118" w:line="360" w:lineRule="auto"/>
        <w:ind w:left="218" w:right="674" w:firstLine="566"/>
      </w:pPr>
      <w:r>
        <w:rPr>
          <w:spacing w:val="2"/>
        </w:rPr>
        <w:t xml:space="preserve">Podstawowe </w:t>
      </w:r>
      <w:r>
        <w:t xml:space="preserve">określenia zostały podane w </w:t>
      </w:r>
      <w:r>
        <w:rPr>
          <w:spacing w:val="3"/>
        </w:rPr>
        <w:t xml:space="preserve">ST </w:t>
      </w:r>
      <w:r>
        <w:t xml:space="preserve">- 02.00 „Roboty </w:t>
      </w:r>
      <w:r>
        <w:rPr>
          <w:spacing w:val="2"/>
        </w:rPr>
        <w:t xml:space="preserve">ziemne. Wymagania ogólne”, </w:t>
      </w:r>
      <w:r>
        <w:t>pkt</w:t>
      </w:r>
      <w:r>
        <w:rPr>
          <w:spacing w:val="4"/>
        </w:rPr>
        <w:t xml:space="preserve"> </w:t>
      </w:r>
      <w:r>
        <w:t>1.4.</w:t>
      </w:r>
    </w:p>
    <w:p w:rsidR="00DF78BC" w:rsidRDefault="00DF78BC">
      <w:pPr>
        <w:pStyle w:val="Tekstpodstawowy"/>
        <w:spacing w:before="8"/>
        <w:rPr>
          <w:sz w:val="29"/>
        </w:rPr>
      </w:pPr>
    </w:p>
    <w:p w:rsidR="00DF78BC" w:rsidRDefault="00AF2456">
      <w:pPr>
        <w:pStyle w:val="Nagwek2"/>
        <w:numPr>
          <w:ilvl w:val="1"/>
          <w:numId w:val="24"/>
        </w:numPr>
        <w:tabs>
          <w:tab w:val="left" w:pos="606"/>
        </w:tabs>
        <w:spacing w:before="1"/>
        <w:ind w:left="605" w:hanging="387"/>
      </w:pPr>
      <w:r>
        <w:t>Ogólne wymagania dotyczące</w:t>
      </w:r>
      <w:r>
        <w:rPr>
          <w:spacing w:val="-3"/>
        </w:rPr>
        <w:t xml:space="preserve"> </w:t>
      </w:r>
      <w:r>
        <w:t>robót</w:t>
      </w:r>
    </w:p>
    <w:p w:rsidR="00DF78BC" w:rsidRDefault="00AF2456">
      <w:pPr>
        <w:pStyle w:val="Tekstpodstawowy"/>
        <w:spacing w:before="118" w:line="360" w:lineRule="auto"/>
        <w:ind w:left="218" w:right="1147" w:firstLine="566"/>
      </w:pPr>
      <w:r>
        <w:t>Ogólne wymagania dotyczące robót podano w ST - 02.00 „Roboty ziemne. Wymagania ogólne”, pkt 1.5.</w:t>
      </w:r>
    </w:p>
    <w:p w:rsidR="00DF78BC" w:rsidRDefault="00DF78BC">
      <w:pPr>
        <w:pStyle w:val="Tekstpodstawowy"/>
        <w:spacing w:before="8"/>
        <w:rPr>
          <w:sz w:val="29"/>
        </w:rPr>
      </w:pPr>
    </w:p>
    <w:p w:rsidR="00DF78BC" w:rsidRDefault="00AF2456">
      <w:pPr>
        <w:pStyle w:val="Nagwek2"/>
        <w:numPr>
          <w:ilvl w:val="0"/>
          <w:numId w:val="24"/>
        </w:numPr>
        <w:tabs>
          <w:tab w:val="left" w:pos="440"/>
        </w:tabs>
      </w:pPr>
      <w:r>
        <w:t>MATERIAŁY (GRUNTY)</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60" w:lineRule="auto"/>
        <w:ind w:left="218" w:right="156" w:firstLine="566"/>
        <w:jc w:val="both"/>
      </w:pPr>
      <w:r>
        <w:t xml:space="preserve">Podstawę podziału gruntów i innych </w:t>
      </w:r>
      <w:r>
        <w:rPr>
          <w:spacing w:val="2"/>
        </w:rPr>
        <w:t xml:space="preserve">materiałów </w:t>
      </w:r>
      <w:r>
        <w:t xml:space="preserve">na kategorie pod względem </w:t>
      </w:r>
      <w:r>
        <w:rPr>
          <w:spacing w:val="2"/>
        </w:rPr>
        <w:t xml:space="preserve">trudności </w:t>
      </w:r>
      <w:r>
        <w:t xml:space="preserve">ich odspajania podano w ST–02.00 „Roboty ziemne. </w:t>
      </w:r>
      <w:r>
        <w:rPr>
          <w:spacing w:val="2"/>
        </w:rPr>
        <w:t xml:space="preserve">Wymagania ogólne”,  </w:t>
      </w:r>
      <w:r>
        <w:t xml:space="preserve">tablica  1.  W  </w:t>
      </w:r>
      <w:r>
        <w:rPr>
          <w:spacing w:val="2"/>
        </w:rPr>
        <w:t xml:space="preserve">wymienionej  </w:t>
      </w:r>
      <w:r>
        <w:t xml:space="preserve">tablicy określono przeciętne wartości  gęstości  objętościowej  gruntów  i  materiałów  w  stanie naturalnym oraz spulchnienie po  </w:t>
      </w:r>
      <w:r>
        <w:rPr>
          <w:spacing w:val="2"/>
        </w:rPr>
        <w:t xml:space="preserve">odspojeniu.  </w:t>
      </w:r>
      <w:r>
        <w:t xml:space="preserve">Podział  gruntów  pod  względem  </w:t>
      </w:r>
      <w:r>
        <w:rPr>
          <w:spacing w:val="2"/>
        </w:rPr>
        <w:t xml:space="preserve">przydatności  </w:t>
      </w:r>
      <w:r>
        <w:t xml:space="preserve">do </w:t>
      </w:r>
      <w:r>
        <w:rPr>
          <w:spacing w:val="2"/>
        </w:rPr>
        <w:t xml:space="preserve">budowy </w:t>
      </w:r>
      <w:r>
        <w:t xml:space="preserve">nasypów </w:t>
      </w:r>
      <w:r>
        <w:rPr>
          <w:spacing w:val="2"/>
        </w:rPr>
        <w:t xml:space="preserve">podano </w:t>
      </w:r>
      <w:r>
        <w:t xml:space="preserve">w ST - 02.00 </w:t>
      </w:r>
      <w:r>
        <w:rPr>
          <w:spacing w:val="2"/>
        </w:rPr>
        <w:t xml:space="preserve">„Roboty </w:t>
      </w:r>
      <w:r>
        <w:t xml:space="preserve">ziemne. </w:t>
      </w:r>
      <w:r>
        <w:rPr>
          <w:spacing w:val="2"/>
        </w:rPr>
        <w:t xml:space="preserve">Wymagania ogólne”, </w:t>
      </w:r>
      <w:r>
        <w:t>tablica</w:t>
      </w:r>
      <w:r>
        <w:rPr>
          <w:spacing w:val="13"/>
        </w:rPr>
        <w:t xml:space="preserve"> </w:t>
      </w:r>
      <w:r>
        <w:t>2.</w:t>
      </w:r>
    </w:p>
    <w:p w:rsidR="00DF78BC" w:rsidRDefault="00DF78BC">
      <w:pPr>
        <w:pStyle w:val="Tekstpodstawowy"/>
        <w:spacing w:before="8"/>
        <w:rPr>
          <w:sz w:val="29"/>
        </w:rPr>
      </w:pPr>
    </w:p>
    <w:p w:rsidR="00DF78BC" w:rsidRDefault="00AF2456">
      <w:pPr>
        <w:pStyle w:val="Nagwek2"/>
        <w:numPr>
          <w:ilvl w:val="1"/>
          <w:numId w:val="24"/>
        </w:numPr>
        <w:tabs>
          <w:tab w:val="left" w:pos="606"/>
        </w:tabs>
        <w:spacing w:before="1"/>
        <w:ind w:left="605" w:hanging="387"/>
      </w:pPr>
      <w:r>
        <w:t>Ogólne wymagania dotyczące</w:t>
      </w:r>
      <w:r>
        <w:rPr>
          <w:spacing w:val="-4"/>
        </w:rPr>
        <w:t xml:space="preserve"> </w:t>
      </w:r>
      <w:r>
        <w:t>materiałów</w:t>
      </w:r>
    </w:p>
    <w:p w:rsidR="00DF78BC" w:rsidRDefault="00AF2456">
      <w:pPr>
        <w:pStyle w:val="Tekstpodstawowy"/>
        <w:spacing w:before="118"/>
        <w:ind w:left="785"/>
      </w:pPr>
      <w:r>
        <w:t>Ogólne wymagania dotyczące materiałów, ich pozyskiwania i składowania, pod ano w ST 00.00</w:t>
      </w:r>
    </w:p>
    <w:p w:rsidR="00DF78BC" w:rsidRDefault="00AF2456">
      <w:pPr>
        <w:pStyle w:val="Tekstpodstawowy"/>
        <w:spacing w:before="113"/>
        <w:ind w:left="218"/>
      </w:pPr>
      <w:r>
        <w:t>„Wymagania ogólne”, pkt 2.</w:t>
      </w:r>
    </w:p>
    <w:p w:rsidR="00DF78BC" w:rsidRDefault="00DF78BC">
      <w:pPr>
        <w:sectPr w:rsidR="00DF78BC">
          <w:pgSz w:w="12240" w:h="15840"/>
          <w:pgMar w:top="1320" w:right="1260" w:bottom="1240" w:left="1200" w:header="709" w:footer="1043" w:gutter="0"/>
          <w:cols w:space="708"/>
        </w:sectPr>
      </w:pPr>
    </w:p>
    <w:p w:rsidR="00DF78BC" w:rsidRDefault="00AF2456">
      <w:pPr>
        <w:pStyle w:val="Nagwek2"/>
        <w:numPr>
          <w:ilvl w:val="1"/>
          <w:numId w:val="24"/>
        </w:numPr>
        <w:tabs>
          <w:tab w:val="left" w:pos="606"/>
        </w:tabs>
        <w:spacing w:before="86"/>
        <w:ind w:left="605" w:hanging="387"/>
      </w:pPr>
      <w:r>
        <w:lastRenderedPageBreak/>
        <w:t>Grunty i materiały do nasypów  (poszczególnych warstw okrywy</w:t>
      </w:r>
      <w:r>
        <w:rPr>
          <w:spacing w:val="-39"/>
        </w:rPr>
        <w:t xml:space="preserve"> </w:t>
      </w:r>
      <w:r>
        <w:t>rekultywacyjnej)</w:t>
      </w:r>
    </w:p>
    <w:p w:rsidR="00DF78BC" w:rsidRDefault="00AF2456">
      <w:pPr>
        <w:pStyle w:val="Tekstpodstawowy"/>
        <w:spacing w:before="118"/>
        <w:ind w:left="785"/>
      </w:pPr>
      <w:r>
        <w:t xml:space="preserve">Do  </w:t>
      </w:r>
      <w:r>
        <w:rPr>
          <w:spacing w:val="2"/>
        </w:rPr>
        <w:t xml:space="preserve">budowy </w:t>
      </w:r>
      <w:r>
        <w:t xml:space="preserve">nasypów  </w:t>
      </w:r>
      <w:r>
        <w:rPr>
          <w:spacing w:val="2"/>
        </w:rPr>
        <w:t xml:space="preserve">(poszczególnych </w:t>
      </w:r>
      <w:r>
        <w:t xml:space="preserve">warstw okrywy rekultywacyjnej)  należy  </w:t>
      </w:r>
      <w:r>
        <w:rPr>
          <w:spacing w:val="15"/>
        </w:rPr>
        <w:t xml:space="preserve"> </w:t>
      </w:r>
      <w:r>
        <w:t>stosować:</w:t>
      </w:r>
    </w:p>
    <w:p w:rsidR="00DF78BC" w:rsidRDefault="00AF2456">
      <w:pPr>
        <w:pStyle w:val="Akapitzlist"/>
        <w:numPr>
          <w:ilvl w:val="0"/>
          <w:numId w:val="23"/>
        </w:numPr>
        <w:tabs>
          <w:tab w:val="left" w:pos="347"/>
        </w:tabs>
        <w:spacing w:before="113"/>
        <w:ind w:firstLine="0"/>
        <w:rPr>
          <w:sz w:val="20"/>
        </w:rPr>
      </w:pPr>
      <w:r>
        <w:rPr>
          <w:sz w:val="20"/>
        </w:rPr>
        <w:t>grunty naturalne (piasek, pospółka,</w:t>
      </w:r>
      <w:r>
        <w:rPr>
          <w:spacing w:val="20"/>
          <w:sz w:val="20"/>
        </w:rPr>
        <w:t xml:space="preserve"> </w:t>
      </w:r>
      <w:r>
        <w:rPr>
          <w:sz w:val="20"/>
        </w:rPr>
        <w:t>żwir)</w:t>
      </w:r>
    </w:p>
    <w:p w:rsidR="00DF2408" w:rsidRPr="00DF2408" w:rsidRDefault="00DF2408" w:rsidP="00DF2408">
      <w:pPr>
        <w:tabs>
          <w:tab w:val="left" w:pos="426"/>
        </w:tabs>
        <w:spacing w:before="116" w:line="360" w:lineRule="auto"/>
        <w:ind w:left="218" w:right="208"/>
        <w:rPr>
          <w:sz w:val="20"/>
        </w:rPr>
      </w:pPr>
      <w:r>
        <w:rPr>
          <w:sz w:val="20"/>
        </w:rPr>
        <w:t xml:space="preserve">- </w:t>
      </w:r>
      <w:r w:rsidRPr="00DF2408">
        <w:rPr>
          <w:sz w:val="20"/>
        </w:rPr>
        <w:t xml:space="preserve">lub </w:t>
      </w:r>
      <w:r w:rsidRPr="00DF2408">
        <w:rPr>
          <w:spacing w:val="2"/>
          <w:sz w:val="20"/>
        </w:rPr>
        <w:t xml:space="preserve">odpady </w:t>
      </w:r>
      <w:r w:rsidRPr="00DF2408">
        <w:rPr>
          <w:sz w:val="20"/>
        </w:rPr>
        <w:t xml:space="preserve">o których </w:t>
      </w:r>
      <w:r w:rsidRPr="00DF2408">
        <w:rPr>
          <w:spacing w:val="2"/>
          <w:sz w:val="20"/>
        </w:rPr>
        <w:t xml:space="preserve">mowa </w:t>
      </w:r>
      <w:r w:rsidRPr="00DF2408">
        <w:rPr>
          <w:sz w:val="20"/>
        </w:rPr>
        <w:t>w Dokumentacji określającej techniczne  warunki  zamknięcia  i rekultywacji składowiska</w:t>
      </w:r>
      <w:r w:rsidRPr="00DF2408">
        <w:rPr>
          <w:spacing w:val="11"/>
          <w:sz w:val="20"/>
        </w:rPr>
        <w:t xml:space="preserve"> </w:t>
      </w:r>
      <w:r w:rsidRPr="00DF2408">
        <w:rPr>
          <w:sz w:val="20"/>
        </w:rPr>
        <w:t>odpadów</w:t>
      </w:r>
    </w:p>
    <w:p w:rsidR="00DF78BC" w:rsidRDefault="00DF78BC">
      <w:pPr>
        <w:pStyle w:val="Tekstpodstawowy"/>
        <w:spacing w:before="9"/>
        <w:rPr>
          <w:sz w:val="29"/>
        </w:rPr>
      </w:pPr>
    </w:p>
    <w:p w:rsidR="00DF78BC" w:rsidRDefault="00AF2456">
      <w:pPr>
        <w:pStyle w:val="Nagwek2"/>
        <w:numPr>
          <w:ilvl w:val="0"/>
          <w:numId w:val="24"/>
        </w:numPr>
        <w:tabs>
          <w:tab w:val="left" w:pos="440"/>
        </w:tabs>
      </w:pPr>
      <w:r>
        <w:t>SPRZĘT</w:t>
      </w:r>
    </w:p>
    <w:p w:rsidR="00DF78BC" w:rsidRDefault="00AF2456">
      <w:pPr>
        <w:pStyle w:val="Tekstpodstawowy"/>
        <w:spacing w:before="118"/>
        <w:ind w:left="785"/>
      </w:pPr>
      <w:r>
        <w:t>Ogólne wymagania i ustalenia dotyczące sprzętu określono w ST - 00.00, pkt. 3.</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24"/>
        </w:numPr>
        <w:tabs>
          <w:tab w:val="left" w:pos="606"/>
        </w:tabs>
        <w:ind w:left="605" w:hanging="387"/>
      </w:pPr>
      <w:r>
        <w:t>Dobór sprzętu</w:t>
      </w:r>
      <w:r>
        <w:rPr>
          <w:spacing w:val="-2"/>
        </w:rPr>
        <w:t xml:space="preserve"> </w:t>
      </w:r>
      <w:r>
        <w:t>zagęszczającego</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60" w:lineRule="auto"/>
        <w:ind w:left="218" w:firstLine="566"/>
      </w:pPr>
      <w:r>
        <w:t>W tablicy 1 podano, dla różnych rodzajów gruntów, orientacyjne dane przy doborze sprzętu zagęszczającego. Sprzęt do zagęszczania powinien być zatwierdzony przez Inżyniera Kontraktu .</w:t>
      </w:r>
    </w:p>
    <w:p w:rsidR="00DF78BC" w:rsidRDefault="00AF2456">
      <w:pPr>
        <w:spacing w:line="180" w:lineRule="exact"/>
        <w:ind w:left="218"/>
        <w:rPr>
          <w:sz w:val="16"/>
        </w:rPr>
      </w:pPr>
      <w:r>
        <w:rPr>
          <w:b/>
          <w:sz w:val="16"/>
        </w:rPr>
        <w:t xml:space="preserve">Tablica 1. </w:t>
      </w:r>
      <w:r>
        <w:rPr>
          <w:sz w:val="16"/>
        </w:rPr>
        <w:t>Orientacyjne dane przy doborze sprzętu zagęszczającego</w:t>
      </w:r>
    </w:p>
    <w:p w:rsidR="00DF78BC" w:rsidRDefault="00DF78BC">
      <w:pPr>
        <w:pStyle w:val="Tekstpodstawowy"/>
        <w:spacing w:before="6"/>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5"/>
        <w:gridCol w:w="1133"/>
        <w:gridCol w:w="993"/>
        <w:gridCol w:w="991"/>
        <w:gridCol w:w="992"/>
        <w:gridCol w:w="852"/>
        <w:gridCol w:w="1018"/>
      </w:tblGrid>
      <w:tr w:rsidR="00DF78BC">
        <w:trPr>
          <w:trHeight w:val="225"/>
        </w:trPr>
        <w:tc>
          <w:tcPr>
            <w:tcW w:w="1418" w:type="dxa"/>
            <w:tcBorders>
              <w:bottom w:val="nil"/>
            </w:tcBorders>
          </w:tcPr>
          <w:p w:rsidR="00DF78BC" w:rsidRDefault="00DF78BC">
            <w:pPr>
              <w:pStyle w:val="TableParagraph"/>
              <w:rPr>
                <w:rFonts w:ascii="Times New Roman"/>
                <w:sz w:val="16"/>
              </w:rPr>
            </w:pPr>
          </w:p>
        </w:tc>
        <w:tc>
          <w:tcPr>
            <w:tcW w:w="1985" w:type="dxa"/>
            <w:vMerge w:val="restart"/>
          </w:tcPr>
          <w:p w:rsidR="00DF78BC" w:rsidRDefault="00DF78BC">
            <w:pPr>
              <w:pStyle w:val="TableParagraph"/>
              <w:spacing w:before="10"/>
              <w:rPr>
                <w:sz w:val="23"/>
              </w:rPr>
            </w:pPr>
          </w:p>
          <w:p w:rsidR="00DF78BC" w:rsidRDefault="00AF2456">
            <w:pPr>
              <w:pStyle w:val="TableParagraph"/>
              <w:ind w:left="4"/>
              <w:rPr>
                <w:sz w:val="16"/>
              </w:rPr>
            </w:pPr>
            <w:r>
              <w:rPr>
                <w:sz w:val="16"/>
              </w:rPr>
              <w:t>Rodzaj sprzętu</w:t>
            </w:r>
          </w:p>
        </w:tc>
        <w:tc>
          <w:tcPr>
            <w:tcW w:w="2126" w:type="dxa"/>
            <w:gridSpan w:val="2"/>
            <w:tcBorders>
              <w:bottom w:val="nil"/>
            </w:tcBorders>
          </w:tcPr>
          <w:p w:rsidR="00DF78BC" w:rsidRDefault="00AF2456">
            <w:pPr>
              <w:pStyle w:val="TableParagraph"/>
              <w:spacing w:line="183" w:lineRule="exact"/>
              <w:ind w:left="2"/>
              <w:rPr>
                <w:sz w:val="16"/>
              </w:rPr>
            </w:pPr>
            <w:r>
              <w:rPr>
                <w:sz w:val="16"/>
              </w:rPr>
              <w:t>Grunty niespoiste:</w:t>
            </w:r>
          </w:p>
        </w:tc>
        <w:tc>
          <w:tcPr>
            <w:tcW w:w="1983" w:type="dxa"/>
            <w:gridSpan w:val="2"/>
            <w:tcBorders>
              <w:bottom w:val="nil"/>
            </w:tcBorders>
          </w:tcPr>
          <w:p w:rsidR="00DF78BC" w:rsidRDefault="00AF2456">
            <w:pPr>
              <w:pStyle w:val="TableParagraph"/>
              <w:spacing w:line="183" w:lineRule="exact"/>
              <w:ind w:left="6"/>
              <w:rPr>
                <w:sz w:val="16"/>
              </w:rPr>
            </w:pPr>
            <w:r>
              <w:rPr>
                <w:sz w:val="16"/>
              </w:rPr>
              <w:t>Grunty spoiste:</w:t>
            </w:r>
          </w:p>
        </w:tc>
        <w:tc>
          <w:tcPr>
            <w:tcW w:w="1870" w:type="dxa"/>
            <w:gridSpan w:val="2"/>
            <w:tcBorders>
              <w:bottom w:val="nil"/>
            </w:tcBorders>
          </w:tcPr>
          <w:p w:rsidR="00DF78BC" w:rsidRDefault="00AF2456">
            <w:pPr>
              <w:pStyle w:val="TableParagraph"/>
              <w:spacing w:line="183" w:lineRule="exact"/>
              <w:ind w:left="6"/>
              <w:rPr>
                <w:sz w:val="16"/>
              </w:rPr>
            </w:pPr>
            <w:r>
              <w:rPr>
                <w:sz w:val="16"/>
              </w:rPr>
              <w:t>Mieszanki gruntowe</w:t>
            </w:r>
          </w:p>
        </w:tc>
      </w:tr>
      <w:tr w:rsidR="00DF78BC">
        <w:trPr>
          <w:trHeight w:val="266"/>
        </w:trPr>
        <w:tc>
          <w:tcPr>
            <w:tcW w:w="1418" w:type="dxa"/>
            <w:tcBorders>
              <w:top w:val="nil"/>
              <w:bottom w:val="nil"/>
            </w:tcBorders>
          </w:tcPr>
          <w:p w:rsidR="00DF78BC" w:rsidRDefault="00AF2456">
            <w:pPr>
              <w:pStyle w:val="TableParagraph"/>
              <w:spacing w:before="38"/>
              <w:ind w:left="4"/>
              <w:rPr>
                <w:sz w:val="16"/>
              </w:rPr>
            </w:pPr>
            <w:r>
              <w:rPr>
                <w:sz w:val="16"/>
              </w:rPr>
              <w:t>Działanie</w:t>
            </w:r>
          </w:p>
        </w:tc>
        <w:tc>
          <w:tcPr>
            <w:tcW w:w="1985" w:type="dxa"/>
            <w:vMerge/>
            <w:tcBorders>
              <w:top w:val="nil"/>
            </w:tcBorders>
          </w:tcPr>
          <w:p w:rsidR="00DF78BC" w:rsidRDefault="00DF78BC">
            <w:pPr>
              <w:rPr>
                <w:sz w:val="2"/>
                <w:szCs w:val="2"/>
              </w:rPr>
            </w:pPr>
          </w:p>
        </w:tc>
        <w:tc>
          <w:tcPr>
            <w:tcW w:w="2126" w:type="dxa"/>
            <w:gridSpan w:val="2"/>
            <w:tcBorders>
              <w:top w:val="nil"/>
              <w:bottom w:val="nil"/>
            </w:tcBorders>
          </w:tcPr>
          <w:p w:rsidR="00DF78BC" w:rsidRDefault="00AF2456">
            <w:pPr>
              <w:pStyle w:val="TableParagraph"/>
              <w:spacing w:before="38"/>
              <w:ind w:left="2"/>
              <w:rPr>
                <w:sz w:val="16"/>
              </w:rPr>
            </w:pPr>
            <w:r>
              <w:rPr>
                <w:sz w:val="16"/>
              </w:rPr>
              <w:t>Piaski, żwiry, pospółki</w:t>
            </w:r>
          </w:p>
        </w:tc>
        <w:tc>
          <w:tcPr>
            <w:tcW w:w="991" w:type="dxa"/>
            <w:tcBorders>
              <w:top w:val="nil"/>
              <w:bottom w:val="nil"/>
              <w:right w:val="nil"/>
            </w:tcBorders>
          </w:tcPr>
          <w:p w:rsidR="00DF78BC" w:rsidRDefault="00AF2456">
            <w:pPr>
              <w:pStyle w:val="TableParagraph"/>
              <w:spacing w:before="38"/>
              <w:ind w:left="490" w:right="-44"/>
              <w:rPr>
                <w:sz w:val="16"/>
              </w:rPr>
            </w:pPr>
            <w:r>
              <w:rPr>
                <w:sz w:val="16"/>
              </w:rPr>
              <w:t>pyły,</w:t>
            </w:r>
            <w:r>
              <w:rPr>
                <w:spacing w:val="-2"/>
                <w:sz w:val="16"/>
              </w:rPr>
              <w:t xml:space="preserve"> </w:t>
            </w:r>
            <w:r>
              <w:rPr>
                <w:sz w:val="16"/>
              </w:rPr>
              <w:t>iły</w:t>
            </w:r>
          </w:p>
        </w:tc>
        <w:tc>
          <w:tcPr>
            <w:tcW w:w="992" w:type="dxa"/>
            <w:tcBorders>
              <w:top w:val="nil"/>
              <w:left w:val="nil"/>
              <w:bottom w:val="nil"/>
            </w:tcBorders>
          </w:tcPr>
          <w:p w:rsidR="00DF78BC" w:rsidRDefault="00DF78BC">
            <w:pPr>
              <w:pStyle w:val="TableParagraph"/>
              <w:rPr>
                <w:rFonts w:ascii="Times New Roman"/>
                <w:sz w:val="18"/>
              </w:rPr>
            </w:pPr>
          </w:p>
        </w:tc>
        <w:tc>
          <w:tcPr>
            <w:tcW w:w="1870" w:type="dxa"/>
            <w:gridSpan w:val="2"/>
            <w:tcBorders>
              <w:top w:val="nil"/>
              <w:bottom w:val="nil"/>
            </w:tcBorders>
          </w:tcPr>
          <w:p w:rsidR="00DF78BC" w:rsidRDefault="00AF2456">
            <w:pPr>
              <w:pStyle w:val="TableParagraph"/>
              <w:spacing w:before="38"/>
              <w:ind w:left="6"/>
              <w:rPr>
                <w:sz w:val="16"/>
              </w:rPr>
            </w:pPr>
            <w:r>
              <w:rPr>
                <w:sz w:val="16"/>
              </w:rPr>
              <w:t>z małą zawartością</w:t>
            </w:r>
          </w:p>
        </w:tc>
      </w:tr>
      <w:tr w:rsidR="00DF78BC">
        <w:trPr>
          <w:trHeight w:val="318"/>
        </w:trPr>
        <w:tc>
          <w:tcPr>
            <w:tcW w:w="1418" w:type="dxa"/>
            <w:tcBorders>
              <w:top w:val="nil"/>
              <w:bottom w:val="nil"/>
            </w:tcBorders>
          </w:tcPr>
          <w:p w:rsidR="00DF78BC" w:rsidRDefault="00AF2456">
            <w:pPr>
              <w:pStyle w:val="TableParagraph"/>
              <w:spacing w:before="39"/>
              <w:ind w:left="4"/>
              <w:rPr>
                <w:sz w:val="16"/>
              </w:rPr>
            </w:pPr>
            <w:r>
              <w:rPr>
                <w:sz w:val="16"/>
              </w:rPr>
              <w:t>sprzętu</w:t>
            </w:r>
          </w:p>
        </w:tc>
        <w:tc>
          <w:tcPr>
            <w:tcW w:w="1985" w:type="dxa"/>
            <w:vMerge/>
            <w:tcBorders>
              <w:top w:val="nil"/>
            </w:tcBorders>
          </w:tcPr>
          <w:p w:rsidR="00DF78BC" w:rsidRDefault="00DF78BC">
            <w:pPr>
              <w:rPr>
                <w:sz w:val="2"/>
                <w:szCs w:val="2"/>
              </w:rPr>
            </w:pPr>
          </w:p>
        </w:tc>
        <w:tc>
          <w:tcPr>
            <w:tcW w:w="2126" w:type="dxa"/>
            <w:gridSpan w:val="2"/>
            <w:tcBorders>
              <w:top w:val="nil"/>
            </w:tcBorders>
          </w:tcPr>
          <w:p w:rsidR="00DF78BC" w:rsidRDefault="00DF78BC">
            <w:pPr>
              <w:pStyle w:val="TableParagraph"/>
              <w:rPr>
                <w:rFonts w:ascii="Times New Roman"/>
                <w:sz w:val="18"/>
              </w:rPr>
            </w:pPr>
          </w:p>
        </w:tc>
        <w:tc>
          <w:tcPr>
            <w:tcW w:w="991" w:type="dxa"/>
            <w:tcBorders>
              <w:top w:val="nil"/>
              <w:right w:val="nil"/>
            </w:tcBorders>
          </w:tcPr>
          <w:p w:rsidR="00DF78BC" w:rsidRDefault="00DF78BC">
            <w:pPr>
              <w:pStyle w:val="TableParagraph"/>
              <w:rPr>
                <w:rFonts w:ascii="Times New Roman"/>
                <w:sz w:val="18"/>
              </w:rPr>
            </w:pPr>
          </w:p>
        </w:tc>
        <w:tc>
          <w:tcPr>
            <w:tcW w:w="992" w:type="dxa"/>
            <w:tcBorders>
              <w:top w:val="nil"/>
              <w:left w:val="nil"/>
            </w:tcBorders>
          </w:tcPr>
          <w:p w:rsidR="00DF78BC" w:rsidRDefault="00DF78BC">
            <w:pPr>
              <w:pStyle w:val="TableParagraph"/>
              <w:rPr>
                <w:rFonts w:ascii="Times New Roman"/>
                <w:sz w:val="18"/>
              </w:rPr>
            </w:pPr>
          </w:p>
        </w:tc>
        <w:tc>
          <w:tcPr>
            <w:tcW w:w="1870" w:type="dxa"/>
            <w:gridSpan w:val="2"/>
            <w:tcBorders>
              <w:top w:val="nil"/>
            </w:tcBorders>
          </w:tcPr>
          <w:p w:rsidR="00DF78BC" w:rsidRDefault="00AF2456">
            <w:pPr>
              <w:pStyle w:val="TableParagraph"/>
              <w:spacing w:before="39"/>
              <w:ind w:left="6"/>
              <w:rPr>
                <w:sz w:val="16"/>
              </w:rPr>
            </w:pPr>
            <w:r>
              <w:rPr>
                <w:sz w:val="16"/>
              </w:rPr>
              <w:t>frakcji kamienistej</w:t>
            </w:r>
          </w:p>
        </w:tc>
      </w:tr>
      <w:tr w:rsidR="00DF78BC">
        <w:trPr>
          <w:trHeight w:val="223"/>
        </w:trPr>
        <w:tc>
          <w:tcPr>
            <w:tcW w:w="1418" w:type="dxa"/>
            <w:tcBorders>
              <w:top w:val="nil"/>
              <w:bottom w:val="nil"/>
            </w:tcBorders>
          </w:tcPr>
          <w:p w:rsidR="00DF78BC" w:rsidRDefault="00DF78BC">
            <w:pPr>
              <w:pStyle w:val="TableParagraph"/>
              <w:rPr>
                <w:rFonts w:ascii="Times New Roman"/>
                <w:sz w:val="14"/>
              </w:rPr>
            </w:pPr>
          </w:p>
        </w:tc>
        <w:tc>
          <w:tcPr>
            <w:tcW w:w="1985" w:type="dxa"/>
            <w:vMerge/>
            <w:tcBorders>
              <w:top w:val="nil"/>
            </w:tcBorders>
          </w:tcPr>
          <w:p w:rsidR="00DF78BC" w:rsidRDefault="00DF78BC">
            <w:pPr>
              <w:rPr>
                <w:sz w:val="2"/>
                <w:szCs w:val="2"/>
              </w:rPr>
            </w:pPr>
          </w:p>
        </w:tc>
        <w:tc>
          <w:tcPr>
            <w:tcW w:w="1133" w:type="dxa"/>
            <w:tcBorders>
              <w:bottom w:val="nil"/>
            </w:tcBorders>
          </w:tcPr>
          <w:p w:rsidR="00DF78BC" w:rsidRDefault="00AF2456">
            <w:pPr>
              <w:pStyle w:val="TableParagraph"/>
              <w:spacing w:line="180" w:lineRule="exact"/>
              <w:ind w:left="2"/>
              <w:rPr>
                <w:sz w:val="16"/>
              </w:rPr>
            </w:pPr>
            <w:r>
              <w:rPr>
                <w:sz w:val="16"/>
              </w:rPr>
              <w:t>grubość</w:t>
            </w:r>
          </w:p>
        </w:tc>
        <w:tc>
          <w:tcPr>
            <w:tcW w:w="993" w:type="dxa"/>
            <w:tcBorders>
              <w:bottom w:val="nil"/>
            </w:tcBorders>
          </w:tcPr>
          <w:p w:rsidR="00DF78BC" w:rsidRDefault="00AF2456">
            <w:pPr>
              <w:pStyle w:val="TableParagraph"/>
              <w:spacing w:line="180" w:lineRule="exact"/>
              <w:ind w:left="5"/>
              <w:rPr>
                <w:sz w:val="16"/>
              </w:rPr>
            </w:pPr>
            <w:r>
              <w:rPr>
                <w:sz w:val="16"/>
              </w:rPr>
              <w:t>liczba</w:t>
            </w:r>
          </w:p>
        </w:tc>
        <w:tc>
          <w:tcPr>
            <w:tcW w:w="991" w:type="dxa"/>
            <w:tcBorders>
              <w:bottom w:val="nil"/>
            </w:tcBorders>
          </w:tcPr>
          <w:p w:rsidR="00DF78BC" w:rsidRDefault="00AF2456">
            <w:pPr>
              <w:pStyle w:val="TableParagraph"/>
              <w:spacing w:line="180" w:lineRule="exact"/>
              <w:ind w:left="6"/>
              <w:rPr>
                <w:sz w:val="16"/>
              </w:rPr>
            </w:pPr>
            <w:r>
              <w:rPr>
                <w:sz w:val="16"/>
              </w:rPr>
              <w:t>grubość</w:t>
            </w:r>
          </w:p>
        </w:tc>
        <w:tc>
          <w:tcPr>
            <w:tcW w:w="992" w:type="dxa"/>
            <w:tcBorders>
              <w:bottom w:val="nil"/>
            </w:tcBorders>
          </w:tcPr>
          <w:p w:rsidR="00DF78BC" w:rsidRDefault="00AF2456">
            <w:pPr>
              <w:pStyle w:val="TableParagraph"/>
              <w:spacing w:line="180" w:lineRule="exact"/>
              <w:ind w:left="6"/>
              <w:rPr>
                <w:sz w:val="16"/>
              </w:rPr>
            </w:pPr>
            <w:r>
              <w:rPr>
                <w:sz w:val="16"/>
              </w:rPr>
              <w:t>liczba</w:t>
            </w:r>
          </w:p>
        </w:tc>
        <w:tc>
          <w:tcPr>
            <w:tcW w:w="852" w:type="dxa"/>
            <w:tcBorders>
              <w:bottom w:val="nil"/>
            </w:tcBorders>
          </w:tcPr>
          <w:p w:rsidR="00DF78BC" w:rsidRDefault="00AF2456">
            <w:pPr>
              <w:pStyle w:val="TableParagraph"/>
              <w:spacing w:line="180" w:lineRule="exact"/>
              <w:ind w:left="6"/>
              <w:rPr>
                <w:sz w:val="16"/>
              </w:rPr>
            </w:pPr>
            <w:r>
              <w:rPr>
                <w:sz w:val="16"/>
              </w:rPr>
              <w:t>grubość</w:t>
            </w:r>
          </w:p>
        </w:tc>
        <w:tc>
          <w:tcPr>
            <w:tcW w:w="1018" w:type="dxa"/>
            <w:tcBorders>
              <w:bottom w:val="nil"/>
            </w:tcBorders>
          </w:tcPr>
          <w:p w:rsidR="00DF78BC" w:rsidRDefault="00AF2456">
            <w:pPr>
              <w:pStyle w:val="TableParagraph"/>
              <w:spacing w:line="180" w:lineRule="exact"/>
              <w:ind w:left="6"/>
              <w:rPr>
                <w:sz w:val="16"/>
              </w:rPr>
            </w:pPr>
            <w:r>
              <w:rPr>
                <w:sz w:val="16"/>
              </w:rPr>
              <w:t>liczba</w:t>
            </w:r>
          </w:p>
        </w:tc>
      </w:tr>
      <w:tr w:rsidR="00DF78BC">
        <w:trPr>
          <w:trHeight w:val="265"/>
        </w:trPr>
        <w:tc>
          <w:tcPr>
            <w:tcW w:w="1418" w:type="dxa"/>
            <w:tcBorders>
              <w:top w:val="nil"/>
              <w:bottom w:val="nil"/>
            </w:tcBorders>
          </w:tcPr>
          <w:p w:rsidR="00DF78BC" w:rsidRDefault="00DF78BC">
            <w:pPr>
              <w:pStyle w:val="TableParagraph"/>
              <w:rPr>
                <w:rFonts w:ascii="Times New Roman"/>
                <w:sz w:val="18"/>
              </w:rPr>
            </w:pPr>
          </w:p>
        </w:tc>
        <w:tc>
          <w:tcPr>
            <w:tcW w:w="1985" w:type="dxa"/>
            <w:vMerge/>
            <w:tcBorders>
              <w:top w:val="nil"/>
            </w:tcBorders>
          </w:tcPr>
          <w:p w:rsidR="00DF78BC" w:rsidRDefault="00DF78BC">
            <w:pPr>
              <w:rPr>
                <w:sz w:val="2"/>
                <w:szCs w:val="2"/>
              </w:rPr>
            </w:pPr>
          </w:p>
        </w:tc>
        <w:tc>
          <w:tcPr>
            <w:tcW w:w="1133" w:type="dxa"/>
            <w:tcBorders>
              <w:top w:val="nil"/>
              <w:bottom w:val="nil"/>
            </w:tcBorders>
          </w:tcPr>
          <w:p w:rsidR="00DF78BC" w:rsidRDefault="00AF2456">
            <w:pPr>
              <w:pStyle w:val="TableParagraph"/>
              <w:spacing w:before="38"/>
              <w:ind w:left="2"/>
              <w:rPr>
                <w:sz w:val="16"/>
              </w:rPr>
            </w:pPr>
            <w:r>
              <w:rPr>
                <w:sz w:val="16"/>
              </w:rPr>
              <w:t>warstwy</w:t>
            </w:r>
          </w:p>
        </w:tc>
        <w:tc>
          <w:tcPr>
            <w:tcW w:w="993" w:type="dxa"/>
            <w:tcBorders>
              <w:top w:val="nil"/>
              <w:bottom w:val="nil"/>
            </w:tcBorders>
          </w:tcPr>
          <w:p w:rsidR="00DF78BC" w:rsidRDefault="00AF2456">
            <w:pPr>
              <w:pStyle w:val="TableParagraph"/>
              <w:spacing w:before="38"/>
              <w:ind w:left="5"/>
              <w:rPr>
                <w:sz w:val="16"/>
              </w:rPr>
            </w:pPr>
            <w:proofErr w:type="spellStart"/>
            <w:r>
              <w:rPr>
                <w:sz w:val="16"/>
              </w:rPr>
              <w:t>przejaz</w:t>
            </w:r>
            <w:proofErr w:type="spellEnd"/>
            <w:r>
              <w:rPr>
                <w:sz w:val="16"/>
              </w:rPr>
              <w:t>-</w:t>
            </w:r>
          </w:p>
        </w:tc>
        <w:tc>
          <w:tcPr>
            <w:tcW w:w="991" w:type="dxa"/>
            <w:tcBorders>
              <w:top w:val="nil"/>
              <w:bottom w:val="nil"/>
            </w:tcBorders>
          </w:tcPr>
          <w:p w:rsidR="00DF78BC" w:rsidRDefault="00AF2456">
            <w:pPr>
              <w:pStyle w:val="TableParagraph"/>
              <w:spacing w:before="38"/>
              <w:ind w:left="6"/>
              <w:rPr>
                <w:sz w:val="16"/>
              </w:rPr>
            </w:pPr>
            <w:r>
              <w:rPr>
                <w:sz w:val="16"/>
              </w:rPr>
              <w:t>warstwy</w:t>
            </w:r>
          </w:p>
        </w:tc>
        <w:tc>
          <w:tcPr>
            <w:tcW w:w="992" w:type="dxa"/>
            <w:tcBorders>
              <w:top w:val="nil"/>
              <w:bottom w:val="nil"/>
            </w:tcBorders>
          </w:tcPr>
          <w:p w:rsidR="00DF78BC" w:rsidRDefault="00AF2456">
            <w:pPr>
              <w:pStyle w:val="TableParagraph"/>
              <w:spacing w:before="38"/>
              <w:ind w:left="6"/>
              <w:rPr>
                <w:sz w:val="16"/>
              </w:rPr>
            </w:pPr>
            <w:proofErr w:type="spellStart"/>
            <w:r>
              <w:rPr>
                <w:sz w:val="16"/>
              </w:rPr>
              <w:t>przejaz</w:t>
            </w:r>
            <w:proofErr w:type="spellEnd"/>
            <w:r>
              <w:rPr>
                <w:sz w:val="16"/>
              </w:rPr>
              <w:t>-</w:t>
            </w:r>
          </w:p>
        </w:tc>
        <w:tc>
          <w:tcPr>
            <w:tcW w:w="852" w:type="dxa"/>
            <w:tcBorders>
              <w:top w:val="nil"/>
              <w:bottom w:val="nil"/>
            </w:tcBorders>
          </w:tcPr>
          <w:p w:rsidR="00DF78BC" w:rsidRDefault="00AF2456">
            <w:pPr>
              <w:pStyle w:val="TableParagraph"/>
              <w:spacing w:before="38"/>
              <w:ind w:left="6"/>
              <w:rPr>
                <w:sz w:val="16"/>
              </w:rPr>
            </w:pPr>
            <w:r>
              <w:rPr>
                <w:sz w:val="16"/>
              </w:rPr>
              <w:t>warstwy</w:t>
            </w:r>
          </w:p>
        </w:tc>
        <w:tc>
          <w:tcPr>
            <w:tcW w:w="1018" w:type="dxa"/>
            <w:tcBorders>
              <w:top w:val="nil"/>
              <w:bottom w:val="nil"/>
            </w:tcBorders>
          </w:tcPr>
          <w:p w:rsidR="00DF78BC" w:rsidRDefault="00AF2456">
            <w:pPr>
              <w:pStyle w:val="TableParagraph"/>
              <w:spacing w:before="38"/>
              <w:ind w:left="6"/>
              <w:rPr>
                <w:sz w:val="16"/>
              </w:rPr>
            </w:pPr>
            <w:proofErr w:type="spellStart"/>
            <w:r>
              <w:rPr>
                <w:sz w:val="16"/>
              </w:rPr>
              <w:t>przejaz</w:t>
            </w:r>
            <w:proofErr w:type="spellEnd"/>
            <w:r>
              <w:rPr>
                <w:sz w:val="16"/>
              </w:rPr>
              <w:t>-</w:t>
            </w:r>
          </w:p>
        </w:tc>
      </w:tr>
      <w:tr w:rsidR="00DF78BC">
        <w:trPr>
          <w:trHeight w:val="318"/>
        </w:trPr>
        <w:tc>
          <w:tcPr>
            <w:tcW w:w="1418" w:type="dxa"/>
            <w:tcBorders>
              <w:top w:val="nil"/>
            </w:tcBorders>
          </w:tcPr>
          <w:p w:rsidR="00DF78BC" w:rsidRDefault="00DF78BC">
            <w:pPr>
              <w:pStyle w:val="TableParagraph"/>
              <w:rPr>
                <w:rFonts w:ascii="Times New Roman"/>
                <w:sz w:val="18"/>
              </w:rPr>
            </w:pPr>
          </w:p>
        </w:tc>
        <w:tc>
          <w:tcPr>
            <w:tcW w:w="1985" w:type="dxa"/>
            <w:vMerge/>
            <w:tcBorders>
              <w:top w:val="nil"/>
            </w:tcBorders>
          </w:tcPr>
          <w:p w:rsidR="00DF78BC" w:rsidRDefault="00DF78BC">
            <w:pPr>
              <w:rPr>
                <w:sz w:val="2"/>
                <w:szCs w:val="2"/>
              </w:rPr>
            </w:pPr>
          </w:p>
        </w:tc>
        <w:tc>
          <w:tcPr>
            <w:tcW w:w="1133" w:type="dxa"/>
            <w:tcBorders>
              <w:top w:val="nil"/>
            </w:tcBorders>
          </w:tcPr>
          <w:p w:rsidR="00DF78BC" w:rsidRDefault="00AF2456">
            <w:pPr>
              <w:pStyle w:val="TableParagraph"/>
              <w:spacing w:before="38"/>
              <w:ind w:left="2"/>
              <w:rPr>
                <w:sz w:val="16"/>
              </w:rPr>
            </w:pPr>
            <w:r>
              <w:rPr>
                <w:sz w:val="16"/>
              </w:rPr>
              <w:t>w cm</w:t>
            </w:r>
          </w:p>
        </w:tc>
        <w:tc>
          <w:tcPr>
            <w:tcW w:w="993" w:type="dxa"/>
            <w:tcBorders>
              <w:top w:val="nil"/>
            </w:tcBorders>
          </w:tcPr>
          <w:p w:rsidR="00DF78BC" w:rsidRDefault="00AF2456">
            <w:pPr>
              <w:pStyle w:val="TableParagraph"/>
              <w:spacing w:before="38"/>
              <w:ind w:left="5"/>
              <w:rPr>
                <w:sz w:val="16"/>
              </w:rPr>
            </w:pPr>
            <w:proofErr w:type="spellStart"/>
            <w:r>
              <w:rPr>
                <w:sz w:val="16"/>
              </w:rPr>
              <w:t>dów</w:t>
            </w:r>
            <w:proofErr w:type="spellEnd"/>
          </w:p>
        </w:tc>
        <w:tc>
          <w:tcPr>
            <w:tcW w:w="991" w:type="dxa"/>
            <w:tcBorders>
              <w:top w:val="nil"/>
            </w:tcBorders>
          </w:tcPr>
          <w:p w:rsidR="00DF78BC" w:rsidRDefault="00AF2456">
            <w:pPr>
              <w:pStyle w:val="TableParagraph"/>
              <w:spacing w:before="38"/>
              <w:ind w:left="6"/>
              <w:rPr>
                <w:sz w:val="16"/>
              </w:rPr>
            </w:pPr>
            <w:r>
              <w:rPr>
                <w:sz w:val="16"/>
              </w:rPr>
              <w:t>w cm</w:t>
            </w:r>
          </w:p>
        </w:tc>
        <w:tc>
          <w:tcPr>
            <w:tcW w:w="992" w:type="dxa"/>
            <w:tcBorders>
              <w:top w:val="nil"/>
            </w:tcBorders>
          </w:tcPr>
          <w:p w:rsidR="00DF78BC" w:rsidRDefault="00AF2456">
            <w:pPr>
              <w:pStyle w:val="TableParagraph"/>
              <w:spacing w:before="38"/>
              <w:ind w:left="6"/>
              <w:rPr>
                <w:sz w:val="16"/>
              </w:rPr>
            </w:pPr>
            <w:proofErr w:type="spellStart"/>
            <w:r>
              <w:rPr>
                <w:sz w:val="16"/>
              </w:rPr>
              <w:t>dów</w:t>
            </w:r>
            <w:proofErr w:type="spellEnd"/>
          </w:p>
        </w:tc>
        <w:tc>
          <w:tcPr>
            <w:tcW w:w="852" w:type="dxa"/>
            <w:tcBorders>
              <w:top w:val="nil"/>
            </w:tcBorders>
          </w:tcPr>
          <w:p w:rsidR="00DF78BC" w:rsidRDefault="00AF2456">
            <w:pPr>
              <w:pStyle w:val="TableParagraph"/>
              <w:spacing w:before="38"/>
              <w:ind w:left="6"/>
              <w:rPr>
                <w:sz w:val="16"/>
              </w:rPr>
            </w:pPr>
            <w:r>
              <w:rPr>
                <w:sz w:val="16"/>
              </w:rPr>
              <w:t>w cm</w:t>
            </w:r>
          </w:p>
        </w:tc>
        <w:tc>
          <w:tcPr>
            <w:tcW w:w="1018" w:type="dxa"/>
            <w:tcBorders>
              <w:top w:val="nil"/>
            </w:tcBorders>
          </w:tcPr>
          <w:p w:rsidR="00DF78BC" w:rsidRDefault="00AF2456">
            <w:pPr>
              <w:pStyle w:val="TableParagraph"/>
              <w:spacing w:before="38"/>
              <w:ind w:left="6"/>
              <w:rPr>
                <w:sz w:val="16"/>
              </w:rPr>
            </w:pPr>
            <w:proofErr w:type="spellStart"/>
            <w:r>
              <w:rPr>
                <w:sz w:val="16"/>
              </w:rPr>
              <w:t>dów</w:t>
            </w:r>
            <w:proofErr w:type="spellEnd"/>
          </w:p>
        </w:tc>
      </w:tr>
      <w:tr w:rsidR="00DF78BC">
        <w:trPr>
          <w:trHeight w:val="223"/>
        </w:trPr>
        <w:tc>
          <w:tcPr>
            <w:tcW w:w="1418" w:type="dxa"/>
            <w:vMerge w:val="restart"/>
          </w:tcPr>
          <w:p w:rsidR="00DF78BC" w:rsidRDefault="00DF78BC">
            <w:pPr>
              <w:pStyle w:val="TableParagraph"/>
              <w:rPr>
                <w:sz w:val="18"/>
              </w:rPr>
            </w:pPr>
          </w:p>
          <w:p w:rsidR="00DF78BC" w:rsidRDefault="00DF78BC">
            <w:pPr>
              <w:pStyle w:val="TableParagraph"/>
              <w:rPr>
                <w:sz w:val="18"/>
              </w:rPr>
            </w:pPr>
          </w:p>
          <w:p w:rsidR="00DF78BC" w:rsidRDefault="00AF2456">
            <w:pPr>
              <w:pStyle w:val="TableParagraph"/>
              <w:spacing w:before="134"/>
              <w:ind w:left="4"/>
              <w:rPr>
                <w:sz w:val="16"/>
              </w:rPr>
            </w:pPr>
            <w:r>
              <w:rPr>
                <w:sz w:val="16"/>
              </w:rPr>
              <w:t>Statyczne</w:t>
            </w:r>
          </w:p>
        </w:tc>
        <w:tc>
          <w:tcPr>
            <w:tcW w:w="1985" w:type="dxa"/>
            <w:tcBorders>
              <w:bottom w:val="nil"/>
            </w:tcBorders>
          </w:tcPr>
          <w:p w:rsidR="00DF78BC" w:rsidRDefault="00AF2456">
            <w:pPr>
              <w:pStyle w:val="TableParagraph"/>
              <w:spacing w:line="180" w:lineRule="exact"/>
              <w:ind w:left="4"/>
              <w:rPr>
                <w:sz w:val="16"/>
              </w:rPr>
            </w:pPr>
            <w:r>
              <w:rPr>
                <w:sz w:val="16"/>
              </w:rPr>
              <w:t>1. Walce gładkie</w:t>
            </w:r>
          </w:p>
        </w:tc>
        <w:tc>
          <w:tcPr>
            <w:tcW w:w="1133" w:type="dxa"/>
            <w:tcBorders>
              <w:bottom w:val="nil"/>
            </w:tcBorders>
          </w:tcPr>
          <w:p w:rsidR="00DF78BC" w:rsidRDefault="00AF2456">
            <w:pPr>
              <w:pStyle w:val="TableParagraph"/>
              <w:spacing w:line="180" w:lineRule="exact"/>
              <w:ind w:left="2"/>
              <w:rPr>
                <w:sz w:val="16"/>
              </w:rPr>
            </w:pPr>
            <w:r>
              <w:rPr>
                <w:sz w:val="16"/>
              </w:rPr>
              <w:t>10 do 20</w:t>
            </w:r>
          </w:p>
        </w:tc>
        <w:tc>
          <w:tcPr>
            <w:tcW w:w="993" w:type="dxa"/>
            <w:tcBorders>
              <w:bottom w:val="nil"/>
            </w:tcBorders>
          </w:tcPr>
          <w:p w:rsidR="00DF78BC" w:rsidRDefault="00AF2456">
            <w:pPr>
              <w:pStyle w:val="TableParagraph"/>
              <w:spacing w:line="180" w:lineRule="exact"/>
              <w:ind w:left="5"/>
              <w:rPr>
                <w:sz w:val="16"/>
              </w:rPr>
            </w:pPr>
            <w:r>
              <w:rPr>
                <w:sz w:val="16"/>
              </w:rPr>
              <w:t>4 do 6</w:t>
            </w:r>
          </w:p>
        </w:tc>
        <w:tc>
          <w:tcPr>
            <w:tcW w:w="991" w:type="dxa"/>
            <w:tcBorders>
              <w:bottom w:val="nil"/>
            </w:tcBorders>
          </w:tcPr>
          <w:p w:rsidR="00DF78BC" w:rsidRDefault="00AF2456">
            <w:pPr>
              <w:pStyle w:val="TableParagraph"/>
              <w:spacing w:line="180" w:lineRule="exact"/>
              <w:ind w:left="6"/>
              <w:rPr>
                <w:sz w:val="16"/>
              </w:rPr>
            </w:pPr>
            <w:r>
              <w:rPr>
                <w:sz w:val="16"/>
              </w:rPr>
              <w:t>10 do 20</w:t>
            </w:r>
          </w:p>
        </w:tc>
        <w:tc>
          <w:tcPr>
            <w:tcW w:w="992" w:type="dxa"/>
            <w:tcBorders>
              <w:bottom w:val="nil"/>
            </w:tcBorders>
          </w:tcPr>
          <w:p w:rsidR="00DF78BC" w:rsidRDefault="00AF2456">
            <w:pPr>
              <w:pStyle w:val="TableParagraph"/>
              <w:spacing w:line="180" w:lineRule="exact"/>
              <w:ind w:left="6"/>
              <w:rPr>
                <w:sz w:val="16"/>
              </w:rPr>
            </w:pPr>
            <w:r>
              <w:rPr>
                <w:sz w:val="16"/>
              </w:rPr>
              <w:t>4 do 6</w:t>
            </w:r>
          </w:p>
        </w:tc>
        <w:tc>
          <w:tcPr>
            <w:tcW w:w="852" w:type="dxa"/>
            <w:tcBorders>
              <w:bottom w:val="nil"/>
            </w:tcBorders>
          </w:tcPr>
          <w:p w:rsidR="00DF78BC" w:rsidRDefault="00AF2456">
            <w:pPr>
              <w:pStyle w:val="TableParagraph"/>
              <w:spacing w:line="180" w:lineRule="exact"/>
              <w:ind w:left="6"/>
              <w:rPr>
                <w:sz w:val="16"/>
              </w:rPr>
            </w:pPr>
            <w:r>
              <w:rPr>
                <w:sz w:val="16"/>
              </w:rPr>
              <w:t>10 do 20</w:t>
            </w:r>
          </w:p>
        </w:tc>
        <w:tc>
          <w:tcPr>
            <w:tcW w:w="1018" w:type="dxa"/>
            <w:tcBorders>
              <w:bottom w:val="nil"/>
            </w:tcBorders>
          </w:tcPr>
          <w:p w:rsidR="00DF78BC" w:rsidRDefault="00AF2456">
            <w:pPr>
              <w:pStyle w:val="TableParagraph"/>
              <w:spacing w:line="180" w:lineRule="exact"/>
              <w:ind w:left="6"/>
              <w:rPr>
                <w:sz w:val="16"/>
              </w:rPr>
            </w:pPr>
            <w:r>
              <w:rPr>
                <w:sz w:val="16"/>
              </w:rPr>
              <w:t>4 do 6</w:t>
            </w:r>
          </w:p>
        </w:tc>
      </w:tr>
      <w:tr w:rsidR="00DF78BC">
        <w:trPr>
          <w:trHeight w:val="265"/>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4"/>
              <w:rPr>
                <w:sz w:val="16"/>
              </w:rPr>
            </w:pPr>
            <w:r>
              <w:rPr>
                <w:sz w:val="16"/>
              </w:rPr>
              <w:t>2. Walce okołkowane</w:t>
            </w:r>
          </w:p>
        </w:tc>
        <w:tc>
          <w:tcPr>
            <w:tcW w:w="1133" w:type="dxa"/>
            <w:tcBorders>
              <w:top w:val="nil"/>
              <w:bottom w:val="nil"/>
            </w:tcBorders>
          </w:tcPr>
          <w:p w:rsidR="00DF78BC" w:rsidRDefault="00DF78BC">
            <w:pPr>
              <w:pStyle w:val="TableParagraph"/>
              <w:rPr>
                <w:rFonts w:ascii="Times New Roman"/>
                <w:sz w:val="18"/>
              </w:rPr>
            </w:pPr>
          </w:p>
        </w:tc>
        <w:tc>
          <w:tcPr>
            <w:tcW w:w="993" w:type="dxa"/>
            <w:tcBorders>
              <w:top w:val="nil"/>
              <w:bottom w:val="nil"/>
            </w:tcBorders>
          </w:tcPr>
          <w:p w:rsidR="00DF78BC" w:rsidRDefault="00DF78BC">
            <w:pPr>
              <w:pStyle w:val="TableParagraph"/>
              <w:rPr>
                <w:rFonts w:ascii="Times New Roman"/>
                <w:sz w:val="18"/>
              </w:rPr>
            </w:pPr>
          </w:p>
        </w:tc>
        <w:tc>
          <w:tcPr>
            <w:tcW w:w="991" w:type="dxa"/>
            <w:tcBorders>
              <w:top w:val="nil"/>
              <w:bottom w:val="nil"/>
            </w:tcBorders>
          </w:tcPr>
          <w:p w:rsidR="00DF78BC" w:rsidRDefault="00DF78BC">
            <w:pPr>
              <w:pStyle w:val="TableParagraph"/>
              <w:rPr>
                <w:rFonts w:ascii="Times New Roman"/>
                <w:sz w:val="18"/>
              </w:rPr>
            </w:pPr>
          </w:p>
        </w:tc>
        <w:tc>
          <w:tcPr>
            <w:tcW w:w="992" w:type="dxa"/>
            <w:tcBorders>
              <w:top w:val="nil"/>
              <w:bottom w:val="nil"/>
            </w:tcBorders>
          </w:tcPr>
          <w:p w:rsidR="00DF78BC" w:rsidRDefault="00DF78BC">
            <w:pPr>
              <w:pStyle w:val="TableParagraph"/>
              <w:rPr>
                <w:rFonts w:ascii="Times New Roman"/>
                <w:sz w:val="18"/>
              </w:rPr>
            </w:pPr>
          </w:p>
        </w:tc>
        <w:tc>
          <w:tcPr>
            <w:tcW w:w="852" w:type="dxa"/>
            <w:tcBorders>
              <w:top w:val="nil"/>
              <w:bottom w:val="nil"/>
            </w:tcBorders>
          </w:tcPr>
          <w:p w:rsidR="00DF78BC" w:rsidRDefault="00DF78BC">
            <w:pPr>
              <w:pStyle w:val="TableParagraph"/>
              <w:rPr>
                <w:rFonts w:ascii="Times New Roman"/>
                <w:sz w:val="18"/>
              </w:rPr>
            </w:pPr>
          </w:p>
        </w:tc>
        <w:tc>
          <w:tcPr>
            <w:tcW w:w="1018" w:type="dxa"/>
            <w:tcBorders>
              <w:top w:val="nil"/>
              <w:bottom w:val="nil"/>
            </w:tcBorders>
          </w:tcPr>
          <w:p w:rsidR="00DF78BC" w:rsidRDefault="00DF78BC">
            <w:pPr>
              <w:pStyle w:val="TableParagraph"/>
              <w:rPr>
                <w:rFonts w:ascii="Times New Roman"/>
                <w:sz w:val="18"/>
              </w:rPr>
            </w:pP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4"/>
              <w:rPr>
                <w:sz w:val="16"/>
              </w:rPr>
            </w:pPr>
            <w:r>
              <w:rPr>
                <w:sz w:val="16"/>
              </w:rPr>
              <w:t>3. Walce ogumione</w:t>
            </w:r>
          </w:p>
        </w:tc>
        <w:tc>
          <w:tcPr>
            <w:tcW w:w="1133" w:type="dxa"/>
            <w:tcBorders>
              <w:top w:val="nil"/>
              <w:bottom w:val="nil"/>
            </w:tcBorders>
          </w:tcPr>
          <w:p w:rsidR="00DF78BC" w:rsidRDefault="00AF2456">
            <w:pPr>
              <w:pStyle w:val="TableParagraph"/>
              <w:spacing w:before="38"/>
              <w:ind w:left="4"/>
              <w:jc w:val="center"/>
              <w:rPr>
                <w:sz w:val="16"/>
              </w:rPr>
            </w:pPr>
            <w:r>
              <w:rPr>
                <w:w w:val="60"/>
                <w:sz w:val="16"/>
              </w:rPr>
              <w:t>-</w:t>
            </w:r>
          </w:p>
        </w:tc>
        <w:tc>
          <w:tcPr>
            <w:tcW w:w="993" w:type="dxa"/>
            <w:tcBorders>
              <w:top w:val="nil"/>
              <w:bottom w:val="nil"/>
            </w:tcBorders>
          </w:tcPr>
          <w:p w:rsidR="00DF78BC" w:rsidRDefault="00AF2456">
            <w:pPr>
              <w:pStyle w:val="TableParagraph"/>
              <w:spacing w:before="38"/>
              <w:ind w:left="8"/>
              <w:jc w:val="center"/>
              <w:rPr>
                <w:sz w:val="16"/>
              </w:rPr>
            </w:pPr>
            <w:r>
              <w:rPr>
                <w:w w:val="83"/>
                <w:sz w:val="16"/>
              </w:rPr>
              <w:t>-</w:t>
            </w:r>
          </w:p>
        </w:tc>
        <w:tc>
          <w:tcPr>
            <w:tcW w:w="991" w:type="dxa"/>
            <w:tcBorders>
              <w:top w:val="nil"/>
              <w:bottom w:val="nil"/>
            </w:tcBorders>
          </w:tcPr>
          <w:p w:rsidR="00DF78BC" w:rsidRDefault="00AF2456">
            <w:pPr>
              <w:pStyle w:val="TableParagraph"/>
              <w:spacing w:before="38"/>
              <w:ind w:left="6"/>
              <w:rPr>
                <w:sz w:val="16"/>
              </w:rPr>
            </w:pPr>
            <w:r>
              <w:rPr>
                <w:sz w:val="16"/>
              </w:rPr>
              <w:t>20 do 30</w:t>
            </w:r>
          </w:p>
        </w:tc>
        <w:tc>
          <w:tcPr>
            <w:tcW w:w="992" w:type="dxa"/>
            <w:tcBorders>
              <w:top w:val="nil"/>
              <w:bottom w:val="nil"/>
            </w:tcBorders>
          </w:tcPr>
          <w:p w:rsidR="00DF78BC" w:rsidRDefault="00AF2456">
            <w:pPr>
              <w:pStyle w:val="TableParagraph"/>
              <w:spacing w:before="38"/>
              <w:ind w:left="6"/>
              <w:rPr>
                <w:sz w:val="16"/>
              </w:rPr>
            </w:pPr>
            <w:r>
              <w:rPr>
                <w:sz w:val="16"/>
              </w:rPr>
              <w:t>6 do 12</w:t>
            </w:r>
          </w:p>
        </w:tc>
        <w:tc>
          <w:tcPr>
            <w:tcW w:w="852" w:type="dxa"/>
            <w:tcBorders>
              <w:top w:val="nil"/>
              <w:bottom w:val="nil"/>
            </w:tcBorders>
          </w:tcPr>
          <w:p w:rsidR="00DF78BC" w:rsidRDefault="00AF2456">
            <w:pPr>
              <w:pStyle w:val="TableParagraph"/>
              <w:spacing w:before="38"/>
              <w:ind w:left="6"/>
              <w:rPr>
                <w:sz w:val="16"/>
              </w:rPr>
            </w:pPr>
            <w:r>
              <w:rPr>
                <w:sz w:val="16"/>
              </w:rPr>
              <w:t>20 do 30</w:t>
            </w:r>
          </w:p>
        </w:tc>
        <w:tc>
          <w:tcPr>
            <w:tcW w:w="1018" w:type="dxa"/>
            <w:tcBorders>
              <w:top w:val="nil"/>
              <w:bottom w:val="nil"/>
            </w:tcBorders>
          </w:tcPr>
          <w:p w:rsidR="00DF78BC" w:rsidRDefault="00AF2456">
            <w:pPr>
              <w:pStyle w:val="TableParagraph"/>
              <w:spacing w:before="38"/>
              <w:ind w:left="6"/>
              <w:rPr>
                <w:sz w:val="16"/>
              </w:rPr>
            </w:pPr>
            <w:r>
              <w:rPr>
                <w:sz w:val="16"/>
              </w:rPr>
              <w:t>6 do 12</w:t>
            </w: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4"/>
              <w:rPr>
                <w:sz w:val="16"/>
              </w:rPr>
            </w:pPr>
            <w:r>
              <w:rPr>
                <w:sz w:val="16"/>
              </w:rPr>
              <w:t>(samojezdne</w:t>
            </w:r>
          </w:p>
        </w:tc>
        <w:tc>
          <w:tcPr>
            <w:tcW w:w="1133" w:type="dxa"/>
            <w:tcBorders>
              <w:top w:val="nil"/>
              <w:bottom w:val="nil"/>
            </w:tcBorders>
          </w:tcPr>
          <w:p w:rsidR="00DF78BC" w:rsidRDefault="00DF78BC">
            <w:pPr>
              <w:pStyle w:val="TableParagraph"/>
              <w:rPr>
                <w:rFonts w:ascii="Times New Roman"/>
                <w:sz w:val="18"/>
              </w:rPr>
            </w:pPr>
          </w:p>
        </w:tc>
        <w:tc>
          <w:tcPr>
            <w:tcW w:w="993" w:type="dxa"/>
            <w:tcBorders>
              <w:top w:val="nil"/>
              <w:bottom w:val="nil"/>
            </w:tcBorders>
          </w:tcPr>
          <w:p w:rsidR="00DF78BC" w:rsidRDefault="00DF78BC">
            <w:pPr>
              <w:pStyle w:val="TableParagraph"/>
              <w:rPr>
                <w:rFonts w:ascii="Times New Roman"/>
                <w:sz w:val="18"/>
              </w:rPr>
            </w:pPr>
          </w:p>
        </w:tc>
        <w:tc>
          <w:tcPr>
            <w:tcW w:w="991" w:type="dxa"/>
            <w:tcBorders>
              <w:top w:val="nil"/>
              <w:bottom w:val="nil"/>
            </w:tcBorders>
          </w:tcPr>
          <w:p w:rsidR="00DF78BC" w:rsidRDefault="00DF78BC">
            <w:pPr>
              <w:pStyle w:val="TableParagraph"/>
              <w:rPr>
                <w:rFonts w:ascii="Times New Roman"/>
                <w:sz w:val="18"/>
              </w:rPr>
            </w:pPr>
          </w:p>
        </w:tc>
        <w:tc>
          <w:tcPr>
            <w:tcW w:w="992" w:type="dxa"/>
            <w:tcBorders>
              <w:top w:val="nil"/>
              <w:bottom w:val="nil"/>
            </w:tcBorders>
          </w:tcPr>
          <w:p w:rsidR="00DF78BC" w:rsidRDefault="00DF78BC">
            <w:pPr>
              <w:pStyle w:val="TableParagraph"/>
              <w:rPr>
                <w:rFonts w:ascii="Times New Roman"/>
                <w:sz w:val="18"/>
              </w:rPr>
            </w:pPr>
          </w:p>
        </w:tc>
        <w:tc>
          <w:tcPr>
            <w:tcW w:w="852" w:type="dxa"/>
            <w:tcBorders>
              <w:top w:val="nil"/>
              <w:bottom w:val="nil"/>
            </w:tcBorders>
          </w:tcPr>
          <w:p w:rsidR="00DF78BC" w:rsidRDefault="00DF78BC">
            <w:pPr>
              <w:pStyle w:val="TableParagraph"/>
              <w:rPr>
                <w:rFonts w:ascii="Times New Roman"/>
                <w:sz w:val="18"/>
              </w:rPr>
            </w:pPr>
          </w:p>
        </w:tc>
        <w:tc>
          <w:tcPr>
            <w:tcW w:w="1018" w:type="dxa"/>
            <w:tcBorders>
              <w:top w:val="nil"/>
              <w:bottom w:val="nil"/>
            </w:tcBorders>
          </w:tcPr>
          <w:p w:rsidR="00DF78BC" w:rsidRDefault="00DF78BC">
            <w:pPr>
              <w:pStyle w:val="TableParagraph"/>
              <w:rPr>
                <w:rFonts w:ascii="Times New Roman"/>
                <w:sz w:val="18"/>
              </w:rPr>
            </w:pPr>
          </w:p>
        </w:tc>
      </w:tr>
      <w:tr w:rsidR="00DF78BC">
        <w:trPr>
          <w:trHeight w:val="318"/>
        </w:trPr>
        <w:tc>
          <w:tcPr>
            <w:tcW w:w="1418" w:type="dxa"/>
            <w:vMerge/>
            <w:tcBorders>
              <w:top w:val="nil"/>
            </w:tcBorders>
          </w:tcPr>
          <w:p w:rsidR="00DF78BC" w:rsidRDefault="00DF78BC">
            <w:pPr>
              <w:rPr>
                <w:sz w:val="2"/>
                <w:szCs w:val="2"/>
              </w:rPr>
            </w:pPr>
          </w:p>
        </w:tc>
        <w:tc>
          <w:tcPr>
            <w:tcW w:w="1985" w:type="dxa"/>
            <w:tcBorders>
              <w:top w:val="nil"/>
            </w:tcBorders>
          </w:tcPr>
          <w:p w:rsidR="00DF78BC" w:rsidRDefault="00AF2456">
            <w:pPr>
              <w:pStyle w:val="TableParagraph"/>
              <w:spacing w:before="38"/>
              <w:ind w:left="4"/>
              <w:rPr>
                <w:sz w:val="16"/>
              </w:rPr>
            </w:pPr>
            <w:r>
              <w:rPr>
                <w:sz w:val="16"/>
              </w:rPr>
              <w:t>i przyczepne)</w:t>
            </w:r>
          </w:p>
        </w:tc>
        <w:tc>
          <w:tcPr>
            <w:tcW w:w="1133" w:type="dxa"/>
            <w:tcBorders>
              <w:top w:val="nil"/>
            </w:tcBorders>
          </w:tcPr>
          <w:p w:rsidR="00DF78BC" w:rsidRDefault="00AF2456">
            <w:pPr>
              <w:pStyle w:val="TableParagraph"/>
              <w:spacing w:before="38"/>
              <w:ind w:left="2"/>
              <w:rPr>
                <w:sz w:val="16"/>
              </w:rPr>
            </w:pPr>
            <w:r>
              <w:rPr>
                <w:sz w:val="16"/>
              </w:rPr>
              <w:t>20 do 40</w:t>
            </w:r>
          </w:p>
        </w:tc>
        <w:tc>
          <w:tcPr>
            <w:tcW w:w="993" w:type="dxa"/>
            <w:tcBorders>
              <w:top w:val="nil"/>
            </w:tcBorders>
          </w:tcPr>
          <w:p w:rsidR="00DF78BC" w:rsidRDefault="00AF2456">
            <w:pPr>
              <w:pStyle w:val="TableParagraph"/>
              <w:spacing w:before="38"/>
              <w:ind w:left="5"/>
              <w:rPr>
                <w:sz w:val="16"/>
              </w:rPr>
            </w:pPr>
            <w:r>
              <w:rPr>
                <w:sz w:val="16"/>
              </w:rPr>
              <w:t>6 do 10</w:t>
            </w:r>
          </w:p>
        </w:tc>
        <w:tc>
          <w:tcPr>
            <w:tcW w:w="991" w:type="dxa"/>
            <w:tcBorders>
              <w:top w:val="nil"/>
            </w:tcBorders>
          </w:tcPr>
          <w:p w:rsidR="00DF78BC" w:rsidRDefault="00AF2456">
            <w:pPr>
              <w:pStyle w:val="TableParagraph"/>
              <w:spacing w:before="38"/>
              <w:ind w:left="6"/>
              <w:rPr>
                <w:sz w:val="16"/>
              </w:rPr>
            </w:pPr>
            <w:r>
              <w:rPr>
                <w:sz w:val="16"/>
              </w:rPr>
              <w:t>30 do 40</w:t>
            </w:r>
          </w:p>
        </w:tc>
        <w:tc>
          <w:tcPr>
            <w:tcW w:w="992" w:type="dxa"/>
            <w:tcBorders>
              <w:top w:val="nil"/>
            </w:tcBorders>
          </w:tcPr>
          <w:p w:rsidR="00DF78BC" w:rsidRDefault="00AF2456">
            <w:pPr>
              <w:pStyle w:val="TableParagraph"/>
              <w:spacing w:before="38"/>
              <w:ind w:left="6"/>
              <w:rPr>
                <w:sz w:val="16"/>
              </w:rPr>
            </w:pPr>
            <w:r>
              <w:rPr>
                <w:sz w:val="16"/>
              </w:rPr>
              <w:t>6 do 10</w:t>
            </w:r>
          </w:p>
        </w:tc>
        <w:tc>
          <w:tcPr>
            <w:tcW w:w="852" w:type="dxa"/>
            <w:tcBorders>
              <w:top w:val="nil"/>
            </w:tcBorders>
          </w:tcPr>
          <w:p w:rsidR="00DF78BC" w:rsidRDefault="00AF2456">
            <w:pPr>
              <w:pStyle w:val="TableParagraph"/>
              <w:spacing w:before="38"/>
              <w:ind w:left="6"/>
              <w:rPr>
                <w:sz w:val="16"/>
              </w:rPr>
            </w:pPr>
            <w:r>
              <w:rPr>
                <w:sz w:val="16"/>
              </w:rPr>
              <w:t>30 do 40</w:t>
            </w:r>
          </w:p>
        </w:tc>
        <w:tc>
          <w:tcPr>
            <w:tcW w:w="1018" w:type="dxa"/>
            <w:tcBorders>
              <w:top w:val="nil"/>
            </w:tcBorders>
          </w:tcPr>
          <w:p w:rsidR="00DF78BC" w:rsidRDefault="00AF2456">
            <w:pPr>
              <w:pStyle w:val="TableParagraph"/>
              <w:spacing w:before="38"/>
              <w:ind w:left="6"/>
              <w:rPr>
                <w:sz w:val="16"/>
              </w:rPr>
            </w:pPr>
            <w:r>
              <w:rPr>
                <w:sz w:val="16"/>
              </w:rPr>
              <w:t>6 do 10</w:t>
            </w:r>
          </w:p>
        </w:tc>
      </w:tr>
      <w:tr w:rsidR="00DF78BC">
        <w:trPr>
          <w:trHeight w:val="223"/>
        </w:trPr>
        <w:tc>
          <w:tcPr>
            <w:tcW w:w="1418" w:type="dxa"/>
            <w:vMerge w:val="restart"/>
          </w:tcPr>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DF78BC">
            <w:pPr>
              <w:pStyle w:val="TableParagraph"/>
              <w:rPr>
                <w:sz w:val="18"/>
              </w:rPr>
            </w:pPr>
          </w:p>
          <w:p w:rsidR="00DF78BC" w:rsidRDefault="00AF2456">
            <w:pPr>
              <w:pStyle w:val="TableParagraph"/>
              <w:spacing w:before="135"/>
              <w:ind w:left="47"/>
              <w:rPr>
                <w:sz w:val="16"/>
              </w:rPr>
            </w:pPr>
            <w:r>
              <w:rPr>
                <w:sz w:val="16"/>
              </w:rPr>
              <w:t>Dynamiczne</w:t>
            </w:r>
          </w:p>
        </w:tc>
        <w:tc>
          <w:tcPr>
            <w:tcW w:w="1985" w:type="dxa"/>
            <w:tcBorders>
              <w:bottom w:val="nil"/>
            </w:tcBorders>
          </w:tcPr>
          <w:p w:rsidR="00DF78BC" w:rsidRDefault="00AF2456">
            <w:pPr>
              <w:pStyle w:val="TableParagraph"/>
              <w:spacing w:line="180" w:lineRule="exact"/>
              <w:ind w:left="76"/>
              <w:rPr>
                <w:sz w:val="16"/>
              </w:rPr>
            </w:pPr>
            <w:r>
              <w:rPr>
                <w:sz w:val="16"/>
              </w:rPr>
              <w:t>4. Płytki spadające</w:t>
            </w:r>
          </w:p>
        </w:tc>
        <w:tc>
          <w:tcPr>
            <w:tcW w:w="1133" w:type="dxa"/>
            <w:tcBorders>
              <w:bottom w:val="nil"/>
            </w:tcBorders>
          </w:tcPr>
          <w:p w:rsidR="00DF78BC" w:rsidRDefault="00DF78BC">
            <w:pPr>
              <w:pStyle w:val="TableParagraph"/>
              <w:rPr>
                <w:rFonts w:ascii="Times New Roman"/>
                <w:sz w:val="14"/>
              </w:rPr>
            </w:pPr>
          </w:p>
        </w:tc>
        <w:tc>
          <w:tcPr>
            <w:tcW w:w="993" w:type="dxa"/>
            <w:tcBorders>
              <w:bottom w:val="nil"/>
            </w:tcBorders>
          </w:tcPr>
          <w:p w:rsidR="00DF78BC" w:rsidRDefault="00DF78BC">
            <w:pPr>
              <w:pStyle w:val="TableParagraph"/>
              <w:rPr>
                <w:rFonts w:ascii="Times New Roman"/>
                <w:sz w:val="14"/>
              </w:rPr>
            </w:pPr>
          </w:p>
        </w:tc>
        <w:tc>
          <w:tcPr>
            <w:tcW w:w="991" w:type="dxa"/>
            <w:tcBorders>
              <w:bottom w:val="nil"/>
            </w:tcBorders>
          </w:tcPr>
          <w:p w:rsidR="00DF78BC" w:rsidRDefault="00DF78BC">
            <w:pPr>
              <w:pStyle w:val="TableParagraph"/>
              <w:rPr>
                <w:rFonts w:ascii="Times New Roman"/>
                <w:sz w:val="14"/>
              </w:rPr>
            </w:pPr>
          </w:p>
        </w:tc>
        <w:tc>
          <w:tcPr>
            <w:tcW w:w="992" w:type="dxa"/>
            <w:tcBorders>
              <w:bottom w:val="nil"/>
            </w:tcBorders>
          </w:tcPr>
          <w:p w:rsidR="00DF78BC" w:rsidRDefault="00DF78BC">
            <w:pPr>
              <w:pStyle w:val="TableParagraph"/>
              <w:rPr>
                <w:rFonts w:ascii="Times New Roman"/>
                <w:sz w:val="14"/>
              </w:rPr>
            </w:pPr>
          </w:p>
        </w:tc>
        <w:tc>
          <w:tcPr>
            <w:tcW w:w="852" w:type="dxa"/>
            <w:tcBorders>
              <w:bottom w:val="nil"/>
            </w:tcBorders>
          </w:tcPr>
          <w:p w:rsidR="00DF78BC" w:rsidRDefault="00DF78BC">
            <w:pPr>
              <w:pStyle w:val="TableParagraph"/>
              <w:rPr>
                <w:rFonts w:ascii="Times New Roman"/>
                <w:sz w:val="14"/>
              </w:rPr>
            </w:pPr>
          </w:p>
        </w:tc>
        <w:tc>
          <w:tcPr>
            <w:tcW w:w="1018" w:type="dxa"/>
            <w:tcBorders>
              <w:bottom w:val="nil"/>
            </w:tcBorders>
          </w:tcPr>
          <w:p w:rsidR="00DF78BC" w:rsidRDefault="00DF78BC">
            <w:pPr>
              <w:pStyle w:val="TableParagraph"/>
              <w:rPr>
                <w:rFonts w:ascii="Times New Roman"/>
                <w:sz w:val="14"/>
              </w:rPr>
            </w:pPr>
          </w:p>
        </w:tc>
      </w:tr>
      <w:tr w:rsidR="00DF78BC">
        <w:trPr>
          <w:trHeight w:val="265"/>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242"/>
              <w:rPr>
                <w:sz w:val="16"/>
              </w:rPr>
            </w:pPr>
            <w:r>
              <w:rPr>
                <w:sz w:val="16"/>
              </w:rPr>
              <w:t>(ubijaki)</w:t>
            </w:r>
          </w:p>
        </w:tc>
        <w:tc>
          <w:tcPr>
            <w:tcW w:w="1133" w:type="dxa"/>
            <w:tcBorders>
              <w:top w:val="nil"/>
              <w:bottom w:val="nil"/>
            </w:tcBorders>
          </w:tcPr>
          <w:p w:rsidR="00DF78BC" w:rsidRDefault="00AF2456">
            <w:pPr>
              <w:pStyle w:val="TableParagraph"/>
              <w:spacing w:before="38"/>
              <w:ind w:left="4"/>
              <w:jc w:val="center"/>
              <w:rPr>
                <w:sz w:val="16"/>
              </w:rPr>
            </w:pPr>
            <w:r>
              <w:rPr>
                <w:w w:val="60"/>
                <w:sz w:val="16"/>
              </w:rPr>
              <w:t>-</w:t>
            </w:r>
          </w:p>
        </w:tc>
        <w:tc>
          <w:tcPr>
            <w:tcW w:w="993" w:type="dxa"/>
            <w:tcBorders>
              <w:top w:val="nil"/>
              <w:bottom w:val="nil"/>
            </w:tcBorders>
          </w:tcPr>
          <w:p w:rsidR="00DF78BC" w:rsidRDefault="00AF2456">
            <w:pPr>
              <w:pStyle w:val="TableParagraph"/>
              <w:spacing w:before="38"/>
              <w:ind w:right="30"/>
              <w:jc w:val="center"/>
              <w:rPr>
                <w:sz w:val="16"/>
              </w:rPr>
            </w:pPr>
            <w:r>
              <w:rPr>
                <w:w w:val="70"/>
                <w:sz w:val="16"/>
              </w:rPr>
              <w:t>-</w:t>
            </w:r>
          </w:p>
        </w:tc>
        <w:tc>
          <w:tcPr>
            <w:tcW w:w="991" w:type="dxa"/>
            <w:tcBorders>
              <w:top w:val="nil"/>
              <w:bottom w:val="nil"/>
            </w:tcBorders>
          </w:tcPr>
          <w:p w:rsidR="00DF78BC" w:rsidRDefault="00AF2456">
            <w:pPr>
              <w:pStyle w:val="TableParagraph"/>
              <w:spacing w:before="38"/>
              <w:ind w:left="6"/>
              <w:rPr>
                <w:sz w:val="16"/>
              </w:rPr>
            </w:pPr>
            <w:r>
              <w:rPr>
                <w:sz w:val="16"/>
              </w:rPr>
              <w:t>50 do 70</w:t>
            </w:r>
          </w:p>
        </w:tc>
        <w:tc>
          <w:tcPr>
            <w:tcW w:w="992" w:type="dxa"/>
            <w:tcBorders>
              <w:top w:val="nil"/>
              <w:bottom w:val="nil"/>
            </w:tcBorders>
          </w:tcPr>
          <w:p w:rsidR="00DF78BC" w:rsidRDefault="00AF2456">
            <w:pPr>
              <w:pStyle w:val="TableParagraph"/>
              <w:spacing w:before="38"/>
              <w:ind w:left="20"/>
              <w:rPr>
                <w:sz w:val="16"/>
              </w:rPr>
            </w:pPr>
            <w:r>
              <w:rPr>
                <w:sz w:val="16"/>
              </w:rPr>
              <w:t>2 do 4</w:t>
            </w:r>
          </w:p>
        </w:tc>
        <w:tc>
          <w:tcPr>
            <w:tcW w:w="852" w:type="dxa"/>
            <w:tcBorders>
              <w:top w:val="nil"/>
              <w:bottom w:val="nil"/>
            </w:tcBorders>
          </w:tcPr>
          <w:p w:rsidR="00DF78BC" w:rsidRDefault="00AF2456">
            <w:pPr>
              <w:pStyle w:val="TableParagraph"/>
              <w:spacing w:before="38"/>
              <w:ind w:left="6"/>
              <w:rPr>
                <w:sz w:val="16"/>
              </w:rPr>
            </w:pPr>
            <w:r>
              <w:rPr>
                <w:sz w:val="16"/>
              </w:rPr>
              <w:t>50 do 70</w:t>
            </w:r>
          </w:p>
        </w:tc>
        <w:tc>
          <w:tcPr>
            <w:tcW w:w="1018" w:type="dxa"/>
            <w:tcBorders>
              <w:top w:val="nil"/>
              <w:bottom w:val="nil"/>
            </w:tcBorders>
          </w:tcPr>
          <w:p w:rsidR="00DF78BC" w:rsidRDefault="00AF2456">
            <w:pPr>
              <w:pStyle w:val="TableParagraph"/>
              <w:spacing w:before="38"/>
              <w:ind w:left="13"/>
              <w:rPr>
                <w:sz w:val="16"/>
              </w:rPr>
            </w:pPr>
            <w:r>
              <w:rPr>
                <w:sz w:val="16"/>
              </w:rPr>
              <w:t>2 do 4</w:t>
            </w: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76"/>
              <w:rPr>
                <w:sz w:val="16"/>
              </w:rPr>
            </w:pPr>
            <w:r>
              <w:rPr>
                <w:sz w:val="16"/>
              </w:rPr>
              <w:t>5. Szybko uderzające</w:t>
            </w:r>
          </w:p>
        </w:tc>
        <w:tc>
          <w:tcPr>
            <w:tcW w:w="1133" w:type="dxa"/>
            <w:tcBorders>
              <w:top w:val="nil"/>
              <w:bottom w:val="nil"/>
            </w:tcBorders>
          </w:tcPr>
          <w:p w:rsidR="00DF78BC" w:rsidRDefault="00DF78BC">
            <w:pPr>
              <w:pStyle w:val="TableParagraph"/>
              <w:rPr>
                <w:rFonts w:ascii="Times New Roman"/>
                <w:sz w:val="18"/>
              </w:rPr>
            </w:pPr>
          </w:p>
        </w:tc>
        <w:tc>
          <w:tcPr>
            <w:tcW w:w="993" w:type="dxa"/>
            <w:tcBorders>
              <w:top w:val="nil"/>
              <w:bottom w:val="nil"/>
            </w:tcBorders>
          </w:tcPr>
          <w:p w:rsidR="00DF78BC" w:rsidRDefault="00DF78BC">
            <w:pPr>
              <w:pStyle w:val="TableParagraph"/>
              <w:rPr>
                <w:rFonts w:ascii="Times New Roman"/>
                <w:sz w:val="18"/>
              </w:rPr>
            </w:pPr>
          </w:p>
        </w:tc>
        <w:tc>
          <w:tcPr>
            <w:tcW w:w="991" w:type="dxa"/>
            <w:tcBorders>
              <w:top w:val="nil"/>
              <w:bottom w:val="nil"/>
            </w:tcBorders>
          </w:tcPr>
          <w:p w:rsidR="00DF78BC" w:rsidRDefault="00DF78BC">
            <w:pPr>
              <w:pStyle w:val="TableParagraph"/>
              <w:rPr>
                <w:rFonts w:ascii="Times New Roman"/>
                <w:sz w:val="18"/>
              </w:rPr>
            </w:pPr>
          </w:p>
        </w:tc>
        <w:tc>
          <w:tcPr>
            <w:tcW w:w="992" w:type="dxa"/>
            <w:tcBorders>
              <w:top w:val="nil"/>
              <w:bottom w:val="nil"/>
            </w:tcBorders>
          </w:tcPr>
          <w:p w:rsidR="00DF78BC" w:rsidRDefault="00DF78BC">
            <w:pPr>
              <w:pStyle w:val="TableParagraph"/>
              <w:rPr>
                <w:rFonts w:ascii="Times New Roman"/>
                <w:sz w:val="18"/>
              </w:rPr>
            </w:pPr>
          </w:p>
        </w:tc>
        <w:tc>
          <w:tcPr>
            <w:tcW w:w="852" w:type="dxa"/>
            <w:tcBorders>
              <w:top w:val="nil"/>
              <w:bottom w:val="nil"/>
            </w:tcBorders>
          </w:tcPr>
          <w:p w:rsidR="00DF78BC" w:rsidRDefault="00DF78BC">
            <w:pPr>
              <w:pStyle w:val="TableParagraph"/>
              <w:rPr>
                <w:rFonts w:ascii="Times New Roman"/>
                <w:sz w:val="18"/>
              </w:rPr>
            </w:pPr>
          </w:p>
        </w:tc>
        <w:tc>
          <w:tcPr>
            <w:tcW w:w="1018" w:type="dxa"/>
            <w:tcBorders>
              <w:top w:val="nil"/>
              <w:bottom w:val="nil"/>
            </w:tcBorders>
          </w:tcPr>
          <w:p w:rsidR="00DF78BC" w:rsidRDefault="00DF78BC">
            <w:pPr>
              <w:pStyle w:val="TableParagraph"/>
              <w:rPr>
                <w:rFonts w:ascii="Times New Roman"/>
                <w:sz w:val="18"/>
              </w:rPr>
            </w:pP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9"/>
              <w:ind w:left="242"/>
              <w:rPr>
                <w:sz w:val="16"/>
              </w:rPr>
            </w:pPr>
            <w:r>
              <w:rPr>
                <w:sz w:val="16"/>
              </w:rPr>
              <w:t>ubijaki</w:t>
            </w:r>
          </w:p>
        </w:tc>
        <w:tc>
          <w:tcPr>
            <w:tcW w:w="1133" w:type="dxa"/>
            <w:tcBorders>
              <w:top w:val="nil"/>
              <w:bottom w:val="nil"/>
            </w:tcBorders>
          </w:tcPr>
          <w:p w:rsidR="00DF78BC" w:rsidRDefault="00AF2456">
            <w:pPr>
              <w:pStyle w:val="TableParagraph"/>
              <w:spacing w:before="39"/>
              <w:ind w:left="2"/>
              <w:rPr>
                <w:sz w:val="16"/>
              </w:rPr>
            </w:pPr>
            <w:r>
              <w:rPr>
                <w:sz w:val="16"/>
              </w:rPr>
              <w:t>20 do 40</w:t>
            </w:r>
          </w:p>
        </w:tc>
        <w:tc>
          <w:tcPr>
            <w:tcW w:w="993" w:type="dxa"/>
            <w:tcBorders>
              <w:top w:val="nil"/>
              <w:bottom w:val="nil"/>
            </w:tcBorders>
          </w:tcPr>
          <w:p w:rsidR="00DF78BC" w:rsidRDefault="00AF2456">
            <w:pPr>
              <w:pStyle w:val="TableParagraph"/>
              <w:spacing w:before="39"/>
              <w:ind w:left="5"/>
              <w:rPr>
                <w:sz w:val="16"/>
              </w:rPr>
            </w:pPr>
            <w:r>
              <w:rPr>
                <w:sz w:val="16"/>
              </w:rPr>
              <w:t>2 do 4</w:t>
            </w:r>
          </w:p>
        </w:tc>
        <w:tc>
          <w:tcPr>
            <w:tcW w:w="991" w:type="dxa"/>
            <w:tcBorders>
              <w:top w:val="nil"/>
              <w:bottom w:val="nil"/>
            </w:tcBorders>
          </w:tcPr>
          <w:p w:rsidR="00DF78BC" w:rsidRDefault="00AF2456">
            <w:pPr>
              <w:pStyle w:val="TableParagraph"/>
              <w:spacing w:before="39"/>
              <w:ind w:left="6"/>
              <w:rPr>
                <w:sz w:val="16"/>
              </w:rPr>
            </w:pPr>
            <w:r>
              <w:rPr>
                <w:sz w:val="16"/>
              </w:rPr>
              <w:t>10 do 20</w:t>
            </w:r>
          </w:p>
        </w:tc>
        <w:tc>
          <w:tcPr>
            <w:tcW w:w="992" w:type="dxa"/>
            <w:tcBorders>
              <w:top w:val="nil"/>
              <w:bottom w:val="nil"/>
            </w:tcBorders>
          </w:tcPr>
          <w:p w:rsidR="00DF78BC" w:rsidRDefault="00AF2456">
            <w:pPr>
              <w:pStyle w:val="TableParagraph"/>
              <w:spacing w:before="39"/>
              <w:ind w:left="20"/>
              <w:rPr>
                <w:sz w:val="16"/>
              </w:rPr>
            </w:pPr>
            <w:r>
              <w:rPr>
                <w:sz w:val="16"/>
              </w:rPr>
              <w:t>2 do 4</w:t>
            </w:r>
          </w:p>
        </w:tc>
        <w:tc>
          <w:tcPr>
            <w:tcW w:w="852" w:type="dxa"/>
            <w:tcBorders>
              <w:top w:val="nil"/>
              <w:bottom w:val="nil"/>
            </w:tcBorders>
          </w:tcPr>
          <w:p w:rsidR="00DF78BC" w:rsidRDefault="00AF2456">
            <w:pPr>
              <w:pStyle w:val="TableParagraph"/>
              <w:spacing w:before="39"/>
              <w:ind w:left="6"/>
              <w:rPr>
                <w:sz w:val="16"/>
              </w:rPr>
            </w:pPr>
            <w:r>
              <w:rPr>
                <w:sz w:val="16"/>
              </w:rPr>
              <w:t>20 do 30</w:t>
            </w:r>
          </w:p>
        </w:tc>
        <w:tc>
          <w:tcPr>
            <w:tcW w:w="1018" w:type="dxa"/>
            <w:tcBorders>
              <w:top w:val="nil"/>
              <w:bottom w:val="nil"/>
            </w:tcBorders>
          </w:tcPr>
          <w:p w:rsidR="00DF78BC" w:rsidRDefault="00AF2456">
            <w:pPr>
              <w:pStyle w:val="TableParagraph"/>
              <w:spacing w:before="39"/>
              <w:ind w:left="13"/>
              <w:rPr>
                <w:sz w:val="16"/>
              </w:rPr>
            </w:pPr>
            <w:r>
              <w:rPr>
                <w:sz w:val="16"/>
              </w:rPr>
              <w:t>2 do 4</w:t>
            </w: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76"/>
              <w:rPr>
                <w:sz w:val="16"/>
              </w:rPr>
            </w:pPr>
            <w:r>
              <w:rPr>
                <w:sz w:val="16"/>
              </w:rPr>
              <w:t>6. Walce wibracyjne</w:t>
            </w:r>
          </w:p>
        </w:tc>
        <w:tc>
          <w:tcPr>
            <w:tcW w:w="1133" w:type="dxa"/>
            <w:tcBorders>
              <w:top w:val="nil"/>
              <w:bottom w:val="nil"/>
            </w:tcBorders>
          </w:tcPr>
          <w:p w:rsidR="00DF78BC" w:rsidRDefault="00DF78BC">
            <w:pPr>
              <w:pStyle w:val="TableParagraph"/>
              <w:rPr>
                <w:rFonts w:ascii="Times New Roman"/>
                <w:sz w:val="18"/>
              </w:rPr>
            </w:pPr>
          </w:p>
        </w:tc>
        <w:tc>
          <w:tcPr>
            <w:tcW w:w="993" w:type="dxa"/>
            <w:tcBorders>
              <w:top w:val="nil"/>
              <w:bottom w:val="nil"/>
            </w:tcBorders>
          </w:tcPr>
          <w:p w:rsidR="00DF78BC" w:rsidRDefault="00DF78BC">
            <w:pPr>
              <w:pStyle w:val="TableParagraph"/>
              <w:rPr>
                <w:rFonts w:ascii="Times New Roman"/>
                <w:sz w:val="18"/>
              </w:rPr>
            </w:pPr>
          </w:p>
        </w:tc>
        <w:tc>
          <w:tcPr>
            <w:tcW w:w="991" w:type="dxa"/>
            <w:tcBorders>
              <w:top w:val="nil"/>
              <w:bottom w:val="nil"/>
            </w:tcBorders>
          </w:tcPr>
          <w:p w:rsidR="00DF78BC" w:rsidRDefault="00DF78BC">
            <w:pPr>
              <w:pStyle w:val="TableParagraph"/>
              <w:rPr>
                <w:rFonts w:ascii="Times New Roman"/>
                <w:sz w:val="18"/>
              </w:rPr>
            </w:pPr>
          </w:p>
        </w:tc>
        <w:tc>
          <w:tcPr>
            <w:tcW w:w="992" w:type="dxa"/>
            <w:tcBorders>
              <w:top w:val="nil"/>
              <w:bottom w:val="nil"/>
            </w:tcBorders>
          </w:tcPr>
          <w:p w:rsidR="00DF78BC" w:rsidRDefault="00DF78BC">
            <w:pPr>
              <w:pStyle w:val="TableParagraph"/>
              <w:rPr>
                <w:rFonts w:ascii="Times New Roman"/>
                <w:sz w:val="18"/>
              </w:rPr>
            </w:pPr>
          </w:p>
        </w:tc>
        <w:tc>
          <w:tcPr>
            <w:tcW w:w="852" w:type="dxa"/>
            <w:tcBorders>
              <w:top w:val="nil"/>
              <w:bottom w:val="nil"/>
            </w:tcBorders>
          </w:tcPr>
          <w:p w:rsidR="00DF78BC" w:rsidRDefault="00DF78BC">
            <w:pPr>
              <w:pStyle w:val="TableParagraph"/>
              <w:rPr>
                <w:rFonts w:ascii="Times New Roman"/>
                <w:sz w:val="18"/>
              </w:rPr>
            </w:pPr>
          </w:p>
        </w:tc>
        <w:tc>
          <w:tcPr>
            <w:tcW w:w="1018" w:type="dxa"/>
            <w:tcBorders>
              <w:top w:val="nil"/>
              <w:bottom w:val="nil"/>
            </w:tcBorders>
          </w:tcPr>
          <w:p w:rsidR="00DF78BC" w:rsidRDefault="00DF78BC">
            <w:pPr>
              <w:pStyle w:val="TableParagraph"/>
              <w:rPr>
                <w:rFonts w:ascii="Times New Roman"/>
                <w:sz w:val="18"/>
              </w:rPr>
            </w:pP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242"/>
              <w:rPr>
                <w:sz w:val="16"/>
              </w:rPr>
            </w:pPr>
            <w:r>
              <w:rPr>
                <w:sz w:val="16"/>
              </w:rPr>
              <w:t>lekkie (do 5 ton)</w:t>
            </w:r>
          </w:p>
        </w:tc>
        <w:tc>
          <w:tcPr>
            <w:tcW w:w="1133" w:type="dxa"/>
            <w:tcBorders>
              <w:top w:val="nil"/>
              <w:bottom w:val="nil"/>
            </w:tcBorders>
          </w:tcPr>
          <w:p w:rsidR="00DF78BC" w:rsidRDefault="00AF2456">
            <w:pPr>
              <w:pStyle w:val="TableParagraph"/>
              <w:spacing w:before="38"/>
              <w:ind w:left="2"/>
              <w:rPr>
                <w:sz w:val="16"/>
              </w:rPr>
            </w:pPr>
            <w:r>
              <w:rPr>
                <w:sz w:val="16"/>
              </w:rPr>
              <w:t>30 do 50</w:t>
            </w:r>
          </w:p>
        </w:tc>
        <w:tc>
          <w:tcPr>
            <w:tcW w:w="993" w:type="dxa"/>
            <w:tcBorders>
              <w:top w:val="nil"/>
              <w:bottom w:val="nil"/>
            </w:tcBorders>
          </w:tcPr>
          <w:p w:rsidR="00DF78BC" w:rsidRDefault="00AF2456">
            <w:pPr>
              <w:pStyle w:val="TableParagraph"/>
              <w:spacing w:before="38"/>
              <w:ind w:left="5"/>
              <w:rPr>
                <w:sz w:val="16"/>
              </w:rPr>
            </w:pPr>
            <w:r>
              <w:rPr>
                <w:sz w:val="16"/>
              </w:rPr>
              <w:t>3 do 5</w:t>
            </w:r>
          </w:p>
        </w:tc>
        <w:tc>
          <w:tcPr>
            <w:tcW w:w="991" w:type="dxa"/>
            <w:tcBorders>
              <w:top w:val="nil"/>
              <w:bottom w:val="nil"/>
            </w:tcBorders>
          </w:tcPr>
          <w:p w:rsidR="00DF78BC" w:rsidRDefault="00AF2456">
            <w:pPr>
              <w:pStyle w:val="TableParagraph"/>
              <w:spacing w:before="38"/>
              <w:jc w:val="center"/>
              <w:rPr>
                <w:sz w:val="16"/>
              </w:rPr>
            </w:pPr>
            <w:r>
              <w:rPr>
                <w:w w:val="60"/>
                <w:sz w:val="16"/>
              </w:rPr>
              <w:t>-</w:t>
            </w:r>
          </w:p>
        </w:tc>
        <w:tc>
          <w:tcPr>
            <w:tcW w:w="992" w:type="dxa"/>
            <w:tcBorders>
              <w:top w:val="nil"/>
              <w:bottom w:val="nil"/>
            </w:tcBorders>
          </w:tcPr>
          <w:p w:rsidR="00DF78BC" w:rsidRDefault="00AF2456">
            <w:pPr>
              <w:pStyle w:val="TableParagraph"/>
              <w:spacing w:before="38"/>
              <w:ind w:left="28"/>
              <w:jc w:val="center"/>
              <w:rPr>
                <w:sz w:val="16"/>
              </w:rPr>
            </w:pPr>
            <w:r>
              <w:rPr>
                <w:w w:val="60"/>
                <w:sz w:val="16"/>
              </w:rPr>
              <w:t>-</w:t>
            </w:r>
          </w:p>
        </w:tc>
        <w:tc>
          <w:tcPr>
            <w:tcW w:w="852" w:type="dxa"/>
            <w:tcBorders>
              <w:top w:val="nil"/>
              <w:bottom w:val="nil"/>
            </w:tcBorders>
          </w:tcPr>
          <w:p w:rsidR="00DF78BC" w:rsidRDefault="00AF2456">
            <w:pPr>
              <w:pStyle w:val="TableParagraph"/>
              <w:spacing w:before="38"/>
              <w:ind w:left="6"/>
              <w:rPr>
                <w:sz w:val="16"/>
              </w:rPr>
            </w:pPr>
            <w:r>
              <w:rPr>
                <w:sz w:val="16"/>
              </w:rPr>
              <w:t>20 do 40</w:t>
            </w:r>
          </w:p>
        </w:tc>
        <w:tc>
          <w:tcPr>
            <w:tcW w:w="1018" w:type="dxa"/>
            <w:tcBorders>
              <w:top w:val="nil"/>
              <w:bottom w:val="nil"/>
            </w:tcBorders>
          </w:tcPr>
          <w:p w:rsidR="00DF78BC" w:rsidRDefault="00AF2456">
            <w:pPr>
              <w:pStyle w:val="TableParagraph"/>
              <w:spacing w:before="38"/>
              <w:ind w:left="13"/>
              <w:rPr>
                <w:sz w:val="16"/>
              </w:rPr>
            </w:pPr>
            <w:r>
              <w:rPr>
                <w:sz w:val="16"/>
              </w:rPr>
              <w:t>3 do 5</w:t>
            </w: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242"/>
              <w:rPr>
                <w:sz w:val="16"/>
              </w:rPr>
            </w:pPr>
            <w:r>
              <w:rPr>
                <w:sz w:val="16"/>
              </w:rPr>
              <w:t>średnie (5+8 ton)</w:t>
            </w:r>
          </w:p>
        </w:tc>
        <w:tc>
          <w:tcPr>
            <w:tcW w:w="1133" w:type="dxa"/>
            <w:tcBorders>
              <w:top w:val="nil"/>
              <w:bottom w:val="nil"/>
            </w:tcBorders>
          </w:tcPr>
          <w:p w:rsidR="00DF78BC" w:rsidRDefault="00AF2456">
            <w:pPr>
              <w:pStyle w:val="TableParagraph"/>
              <w:spacing w:before="38"/>
              <w:ind w:left="2"/>
              <w:rPr>
                <w:sz w:val="16"/>
              </w:rPr>
            </w:pPr>
            <w:r>
              <w:rPr>
                <w:sz w:val="16"/>
              </w:rPr>
              <w:t>40 do 60</w:t>
            </w:r>
          </w:p>
        </w:tc>
        <w:tc>
          <w:tcPr>
            <w:tcW w:w="993" w:type="dxa"/>
            <w:tcBorders>
              <w:top w:val="nil"/>
              <w:bottom w:val="nil"/>
            </w:tcBorders>
          </w:tcPr>
          <w:p w:rsidR="00DF78BC" w:rsidRDefault="00AF2456">
            <w:pPr>
              <w:pStyle w:val="TableParagraph"/>
              <w:spacing w:before="38"/>
              <w:ind w:left="5"/>
              <w:rPr>
                <w:sz w:val="16"/>
              </w:rPr>
            </w:pPr>
            <w:r>
              <w:rPr>
                <w:sz w:val="16"/>
              </w:rPr>
              <w:t>3 do 5</w:t>
            </w:r>
          </w:p>
        </w:tc>
        <w:tc>
          <w:tcPr>
            <w:tcW w:w="991" w:type="dxa"/>
            <w:tcBorders>
              <w:top w:val="nil"/>
              <w:bottom w:val="nil"/>
            </w:tcBorders>
          </w:tcPr>
          <w:p w:rsidR="00DF78BC" w:rsidRDefault="00AF2456">
            <w:pPr>
              <w:pStyle w:val="TableParagraph"/>
              <w:spacing w:before="38"/>
              <w:ind w:left="6"/>
              <w:rPr>
                <w:sz w:val="16"/>
              </w:rPr>
            </w:pPr>
            <w:r>
              <w:rPr>
                <w:sz w:val="16"/>
              </w:rPr>
              <w:t>20 do 30</w:t>
            </w:r>
          </w:p>
        </w:tc>
        <w:tc>
          <w:tcPr>
            <w:tcW w:w="992" w:type="dxa"/>
            <w:tcBorders>
              <w:top w:val="nil"/>
              <w:bottom w:val="nil"/>
            </w:tcBorders>
          </w:tcPr>
          <w:p w:rsidR="00DF78BC" w:rsidRDefault="00AF2456">
            <w:pPr>
              <w:pStyle w:val="TableParagraph"/>
              <w:spacing w:before="38"/>
              <w:ind w:left="20"/>
              <w:rPr>
                <w:sz w:val="16"/>
              </w:rPr>
            </w:pPr>
            <w:r>
              <w:rPr>
                <w:sz w:val="16"/>
              </w:rPr>
              <w:t>3 d04</w:t>
            </w:r>
          </w:p>
        </w:tc>
        <w:tc>
          <w:tcPr>
            <w:tcW w:w="852" w:type="dxa"/>
            <w:tcBorders>
              <w:top w:val="nil"/>
              <w:bottom w:val="nil"/>
            </w:tcBorders>
          </w:tcPr>
          <w:p w:rsidR="00DF78BC" w:rsidRDefault="00AF2456">
            <w:pPr>
              <w:pStyle w:val="TableParagraph"/>
              <w:spacing w:before="38"/>
              <w:ind w:left="6"/>
              <w:rPr>
                <w:sz w:val="16"/>
              </w:rPr>
            </w:pPr>
            <w:r>
              <w:rPr>
                <w:sz w:val="16"/>
              </w:rPr>
              <w:t>30 do 50</w:t>
            </w:r>
          </w:p>
        </w:tc>
        <w:tc>
          <w:tcPr>
            <w:tcW w:w="1018" w:type="dxa"/>
            <w:tcBorders>
              <w:top w:val="nil"/>
              <w:bottom w:val="nil"/>
            </w:tcBorders>
          </w:tcPr>
          <w:p w:rsidR="00DF78BC" w:rsidRDefault="00AF2456">
            <w:pPr>
              <w:pStyle w:val="TableParagraph"/>
              <w:spacing w:before="38"/>
              <w:ind w:left="13"/>
              <w:rPr>
                <w:sz w:val="16"/>
              </w:rPr>
            </w:pPr>
            <w:r>
              <w:rPr>
                <w:sz w:val="16"/>
              </w:rPr>
              <w:t>3 do 5</w:t>
            </w:r>
          </w:p>
        </w:tc>
      </w:tr>
      <w:tr w:rsidR="00DF78BC">
        <w:trPr>
          <w:trHeight w:val="265"/>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242"/>
              <w:rPr>
                <w:sz w:val="16"/>
              </w:rPr>
            </w:pPr>
            <w:r>
              <w:rPr>
                <w:sz w:val="16"/>
              </w:rPr>
              <w:t>ciężkie (&gt; 8 ton)</w:t>
            </w:r>
          </w:p>
        </w:tc>
        <w:tc>
          <w:tcPr>
            <w:tcW w:w="1133" w:type="dxa"/>
            <w:tcBorders>
              <w:top w:val="nil"/>
              <w:bottom w:val="nil"/>
            </w:tcBorders>
          </w:tcPr>
          <w:p w:rsidR="00DF78BC" w:rsidRDefault="00AF2456">
            <w:pPr>
              <w:pStyle w:val="TableParagraph"/>
              <w:spacing w:before="38"/>
              <w:ind w:left="2"/>
              <w:rPr>
                <w:sz w:val="16"/>
              </w:rPr>
            </w:pPr>
            <w:r>
              <w:rPr>
                <w:sz w:val="16"/>
              </w:rPr>
              <w:t>50 do 80</w:t>
            </w:r>
          </w:p>
        </w:tc>
        <w:tc>
          <w:tcPr>
            <w:tcW w:w="993" w:type="dxa"/>
            <w:tcBorders>
              <w:top w:val="nil"/>
              <w:bottom w:val="nil"/>
            </w:tcBorders>
          </w:tcPr>
          <w:p w:rsidR="00DF78BC" w:rsidRDefault="00AF2456">
            <w:pPr>
              <w:pStyle w:val="TableParagraph"/>
              <w:spacing w:before="38"/>
              <w:ind w:left="5"/>
              <w:rPr>
                <w:sz w:val="16"/>
              </w:rPr>
            </w:pPr>
            <w:r>
              <w:rPr>
                <w:sz w:val="16"/>
              </w:rPr>
              <w:t>3 do 5</w:t>
            </w:r>
          </w:p>
        </w:tc>
        <w:tc>
          <w:tcPr>
            <w:tcW w:w="991" w:type="dxa"/>
            <w:tcBorders>
              <w:top w:val="nil"/>
              <w:bottom w:val="nil"/>
            </w:tcBorders>
          </w:tcPr>
          <w:p w:rsidR="00DF78BC" w:rsidRDefault="00AF2456">
            <w:pPr>
              <w:pStyle w:val="TableParagraph"/>
              <w:spacing w:before="38"/>
              <w:ind w:left="6"/>
              <w:rPr>
                <w:sz w:val="16"/>
              </w:rPr>
            </w:pPr>
            <w:r>
              <w:rPr>
                <w:sz w:val="16"/>
              </w:rPr>
              <w:t>30 do 40</w:t>
            </w:r>
          </w:p>
        </w:tc>
        <w:tc>
          <w:tcPr>
            <w:tcW w:w="992" w:type="dxa"/>
            <w:tcBorders>
              <w:top w:val="nil"/>
              <w:bottom w:val="nil"/>
            </w:tcBorders>
          </w:tcPr>
          <w:p w:rsidR="00DF78BC" w:rsidRDefault="00AF2456">
            <w:pPr>
              <w:pStyle w:val="TableParagraph"/>
              <w:spacing w:before="38"/>
              <w:ind w:left="20"/>
              <w:rPr>
                <w:sz w:val="16"/>
              </w:rPr>
            </w:pPr>
            <w:r>
              <w:rPr>
                <w:sz w:val="16"/>
              </w:rPr>
              <w:t>3 d04</w:t>
            </w:r>
          </w:p>
        </w:tc>
        <w:tc>
          <w:tcPr>
            <w:tcW w:w="852" w:type="dxa"/>
            <w:tcBorders>
              <w:top w:val="nil"/>
              <w:bottom w:val="nil"/>
            </w:tcBorders>
          </w:tcPr>
          <w:p w:rsidR="00DF78BC" w:rsidRDefault="00AF2456">
            <w:pPr>
              <w:pStyle w:val="TableParagraph"/>
              <w:spacing w:before="38"/>
              <w:ind w:left="6"/>
              <w:rPr>
                <w:sz w:val="16"/>
              </w:rPr>
            </w:pPr>
            <w:r>
              <w:rPr>
                <w:sz w:val="16"/>
              </w:rPr>
              <w:t>40 do 60</w:t>
            </w:r>
          </w:p>
        </w:tc>
        <w:tc>
          <w:tcPr>
            <w:tcW w:w="1018" w:type="dxa"/>
            <w:tcBorders>
              <w:top w:val="nil"/>
              <w:bottom w:val="nil"/>
            </w:tcBorders>
          </w:tcPr>
          <w:p w:rsidR="00DF78BC" w:rsidRDefault="00AF2456">
            <w:pPr>
              <w:pStyle w:val="TableParagraph"/>
              <w:spacing w:before="38"/>
              <w:ind w:left="13"/>
              <w:rPr>
                <w:sz w:val="16"/>
              </w:rPr>
            </w:pPr>
            <w:r>
              <w:rPr>
                <w:sz w:val="16"/>
              </w:rPr>
              <w:t>3 do 5</w:t>
            </w:r>
          </w:p>
        </w:tc>
      </w:tr>
      <w:tr w:rsidR="00DF78BC">
        <w:trPr>
          <w:trHeight w:val="265"/>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76"/>
              <w:rPr>
                <w:sz w:val="16"/>
              </w:rPr>
            </w:pPr>
            <w:r>
              <w:rPr>
                <w:sz w:val="16"/>
              </w:rPr>
              <w:t>7. Płyty wibracyjne</w:t>
            </w:r>
          </w:p>
        </w:tc>
        <w:tc>
          <w:tcPr>
            <w:tcW w:w="1133" w:type="dxa"/>
            <w:tcBorders>
              <w:top w:val="nil"/>
              <w:bottom w:val="nil"/>
            </w:tcBorders>
          </w:tcPr>
          <w:p w:rsidR="00DF78BC" w:rsidRDefault="00DF78BC">
            <w:pPr>
              <w:pStyle w:val="TableParagraph"/>
              <w:rPr>
                <w:rFonts w:ascii="Times New Roman"/>
                <w:sz w:val="18"/>
              </w:rPr>
            </w:pPr>
          </w:p>
        </w:tc>
        <w:tc>
          <w:tcPr>
            <w:tcW w:w="993" w:type="dxa"/>
            <w:tcBorders>
              <w:top w:val="nil"/>
              <w:bottom w:val="nil"/>
            </w:tcBorders>
          </w:tcPr>
          <w:p w:rsidR="00DF78BC" w:rsidRDefault="00DF78BC">
            <w:pPr>
              <w:pStyle w:val="TableParagraph"/>
              <w:rPr>
                <w:rFonts w:ascii="Times New Roman"/>
                <w:sz w:val="18"/>
              </w:rPr>
            </w:pPr>
          </w:p>
        </w:tc>
        <w:tc>
          <w:tcPr>
            <w:tcW w:w="991" w:type="dxa"/>
            <w:tcBorders>
              <w:top w:val="nil"/>
              <w:bottom w:val="nil"/>
            </w:tcBorders>
          </w:tcPr>
          <w:p w:rsidR="00DF78BC" w:rsidRDefault="00DF78BC">
            <w:pPr>
              <w:pStyle w:val="TableParagraph"/>
              <w:rPr>
                <w:rFonts w:ascii="Times New Roman"/>
                <w:sz w:val="18"/>
              </w:rPr>
            </w:pPr>
          </w:p>
        </w:tc>
        <w:tc>
          <w:tcPr>
            <w:tcW w:w="992" w:type="dxa"/>
            <w:tcBorders>
              <w:top w:val="nil"/>
              <w:bottom w:val="nil"/>
            </w:tcBorders>
          </w:tcPr>
          <w:p w:rsidR="00DF78BC" w:rsidRDefault="00DF78BC">
            <w:pPr>
              <w:pStyle w:val="TableParagraph"/>
              <w:rPr>
                <w:rFonts w:ascii="Times New Roman"/>
                <w:sz w:val="18"/>
              </w:rPr>
            </w:pPr>
          </w:p>
        </w:tc>
        <w:tc>
          <w:tcPr>
            <w:tcW w:w="852" w:type="dxa"/>
            <w:tcBorders>
              <w:top w:val="nil"/>
              <w:bottom w:val="nil"/>
            </w:tcBorders>
          </w:tcPr>
          <w:p w:rsidR="00DF78BC" w:rsidRDefault="00DF78BC">
            <w:pPr>
              <w:pStyle w:val="TableParagraph"/>
              <w:rPr>
                <w:rFonts w:ascii="Times New Roman"/>
                <w:sz w:val="18"/>
              </w:rPr>
            </w:pPr>
          </w:p>
        </w:tc>
        <w:tc>
          <w:tcPr>
            <w:tcW w:w="1018" w:type="dxa"/>
            <w:tcBorders>
              <w:top w:val="nil"/>
              <w:bottom w:val="nil"/>
            </w:tcBorders>
          </w:tcPr>
          <w:p w:rsidR="00DF78BC" w:rsidRDefault="00DF78BC">
            <w:pPr>
              <w:pStyle w:val="TableParagraph"/>
              <w:rPr>
                <w:rFonts w:ascii="Times New Roman"/>
                <w:sz w:val="18"/>
              </w:rPr>
            </w:pPr>
          </w:p>
        </w:tc>
      </w:tr>
      <w:tr w:rsidR="00DF78BC">
        <w:trPr>
          <w:trHeight w:val="266"/>
        </w:trPr>
        <w:tc>
          <w:tcPr>
            <w:tcW w:w="1418" w:type="dxa"/>
            <w:vMerge/>
            <w:tcBorders>
              <w:top w:val="nil"/>
            </w:tcBorders>
          </w:tcPr>
          <w:p w:rsidR="00DF78BC" w:rsidRDefault="00DF78BC">
            <w:pPr>
              <w:rPr>
                <w:sz w:val="2"/>
                <w:szCs w:val="2"/>
              </w:rPr>
            </w:pPr>
          </w:p>
        </w:tc>
        <w:tc>
          <w:tcPr>
            <w:tcW w:w="1985" w:type="dxa"/>
            <w:tcBorders>
              <w:top w:val="nil"/>
              <w:bottom w:val="nil"/>
            </w:tcBorders>
          </w:tcPr>
          <w:p w:rsidR="00DF78BC" w:rsidRDefault="00AF2456">
            <w:pPr>
              <w:pStyle w:val="TableParagraph"/>
              <w:spacing w:before="38"/>
              <w:ind w:left="242"/>
              <w:rPr>
                <w:sz w:val="16"/>
              </w:rPr>
            </w:pPr>
            <w:r>
              <w:rPr>
                <w:sz w:val="16"/>
              </w:rPr>
              <w:t>lekkie</w:t>
            </w:r>
          </w:p>
        </w:tc>
        <w:tc>
          <w:tcPr>
            <w:tcW w:w="1133" w:type="dxa"/>
            <w:tcBorders>
              <w:top w:val="nil"/>
              <w:bottom w:val="nil"/>
            </w:tcBorders>
          </w:tcPr>
          <w:p w:rsidR="00DF78BC" w:rsidRDefault="00AF2456">
            <w:pPr>
              <w:pStyle w:val="TableParagraph"/>
              <w:spacing w:before="38"/>
              <w:ind w:left="2"/>
              <w:rPr>
                <w:sz w:val="16"/>
              </w:rPr>
            </w:pPr>
            <w:r>
              <w:rPr>
                <w:sz w:val="16"/>
              </w:rPr>
              <w:t>20 do 40</w:t>
            </w:r>
          </w:p>
        </w:tc>
        <w:tc>
          <w:tcPr>
            <w:tcW w:w="993" w:type="dxa"/>
            <w:tcBorders>
              <w:top w:val="nil"/>
              <w:bottom w:val="nil"/>
            </w:tcBorders>
          </w:tcPr>
          <w:p w:rsidR="00DF78BC" w:rsidRDefault="00AF2456">
            <w:pPr>
              <w:pStyle w:val="TableParagraph"/>
              <w:spacing w:before="38"/>
              <w:ind w:left="5"/>
              <w:rPr>
                <w:sz w:val="16"/>
              </w:rPr>
            </w:pPr>
            <w:r>
              <w:rPr>
                <w:sz w:val="16"/>
              </w:rPr>
              <w:t>5 do 8</w:t>
            </w:r>
          </w:p>
        </w:tc>
        <w:tc>
          <w:tcPr>
            <w:tcW w:w="991" w:type="dxa"/>
            <w:tcBorders>
              <w:top w:val="nil"/>
              <w:bottom w:val="nil"/>
            </w:tcBorders>
          </w:tcPr>
          <w:p w:rsidR="00DF78BC" w:rsidRDefault="00AF2456">
            <w:pPr>
              <w:pStyle w:val="TableParagraph"/>
              <w:spacing w:before="38"/>
              <w:jc w:val="center"/>
              <w:rPr>
                <w:sz w:val="16"/>
              </w:rPr>
            </w:pPr>
            <w:r>
              <w:rPr>
                <w:w w:val="60"/>
                <w:sz w:val="16"/>
              </w:rPr>
              <w:t>-</w:t>
            </w:r>
          </w:p>
        </w:tc>
        <w:tc>
          <w:tcPr>
            <w:tcW w:w="992" w:type="dxa"/>
            <w:tcBorders>
              <w:top w:val="nil"/>
              <w:bottom w:val="nil"/>
            </w:tcBorders>
          </w:tcPr>
          <w:p w:rsidR="00DF78BC" w:rsidRDefault="00AF2456">
            <w:pPr>
              <w:pStyle w:val="TableParagraph"/>
              <w:spacing w:before="38"/>
              <w:ind w:left="25"/>
              <w:jc w:val="center"/>
              <w:rPr>
                <w:sz w:val="16"/>
              </w:rPr>
            </w:pPr>
            <w:r>
              <w:rPr>
                <w:w w:val="53"/>
                <w:sz w:val="16"/>
              </w:rPr>
              <w:t>-</w:t>
            </w:r>
          </w:p>
        </w:tc>
        <w:tc>
          <w:tcPr>
            <w:tcW w:w="852" w:type="dxa"/>
            <w:tcBorders>
              <w:top w:val="nil"/>
              <w:bottom w:val="nil"/>
            </w:tcBorders>
          </w:tcPr>
          <w:p w:rsidR="00DF78BC" w:rsidRDefault="00AF2456">
            <w:pPr>
              <w:pStyle w:val="TableParagraph"/>
              <w:spacing w:before="38"/>
              <w:ind w:left="6"/>
              <w:rPr>
                <w:sz w:val="16"/>
              </w:rPr>
            </w:pPr>
            <w:r>
              <w:rPr>
                <w:sz w:val="16"/>
              </w:rPr>
              <w:t>10 do 20</w:t>
            </w:r>
          </w:p>
        </w:tc>
        <w:tc>
          <w:tcPr>
            <w:tcW w:w="1018" w:type="dxa"/>
            <w:tcBorders>
              <w:top w:val="nil"/>
              <w:bottom w:val="nil"/>
            </w:tcBorders>
          </w:tcPr>
          <w:p w:rsidR="00DF78BC" w:rsidRDefault="00AF2456">
            <w:pPr>
              <w:pStyle w:val="TableParagraph"/>
              <w:spacing w:before="38"/>
              <w:ind w:left="13"/>
              <w:rPr>
                <w:sz w:val="16"/>
              </w:rPr>
            </w:pPr>
            <w:r>
              <w:rPr>
                <w:sz w:val="16"/>
              </w:rPr>
              <w:t>5 do 8</w:t>
            </w:r>
          </w:p>
        </w:tc>
      </w:tr>
      <w:tr w:rsidR="00DF78BC">
        <w:trPr>
          <w:trHeight w:val="318"/>
        </w:trPr>
        <w:tc>
          <w:tcPr>
            <w:tcW w:w="1418" w:type="dxa"/>
            <w:vMerge/>
            <w:tcBorders>
              <w:top w:val="nil"/>
            </w:tcBorders>
          </w:tcPr>
          <w:p w:rsidR="00DF78BC" w:rsidRDefault="00DF78BC">
            <w:pPr>
              <w:rPr>
                <w:sz w:val="2"/>
                <w:szCs w:val="2"/>
              </w:rPr>
            </w:pPr>
          </w:p>
        </w:tc>
        <w:tc>
          <w:tcPr>
            <w:tcW w:w="1985" w:type="dxa"/>
            <w:tcBorders>
              <w:top w:val="nil"/>
            </w:tcBorders>
          </w:tcPr>
          <w:p w:rsidR="00DF78BC" w:rsidRDefault="00AF2456">
            <w:pPr>
              <w:pStyle w:val="TableParagraph"/>
              <w:spacing w:before="38"/>
              <w:ind w:left="242"/>
              <w:rPr>
                <w:sz w:val="16"/>
              </w:rPr>
            </w:pPr>
            <w:r>
              <w:rPr>
                <w:sz w:val="16"/>
              </w:rPr>
              <w:t>ciężkie</w:t>
            </w:r>
          </w:p>
        </w:tc>
        <w:tc>
          <w:tcPr>
            <w:tcW w:w="1133" w:type="dxa"/>
            <w:tcBorders>
              <w:top w:val="nil"/>
            </w:tcBorders>
          </w:tcPr>
          <w:p w:rsidR="00DF78BC" w:rsidRDefault="00AF2456">
            <w:pPr>
              <w:pStyle w:val="TableParagraph"/>
              <w:spacing w:before="38"/>
              <w:ind w:left="2"/>
              <w:rPr>
                <w:sz w:val="16"/>
              </w:rPr>
            </w:pPr>
            <w:r>
              <w:rPr>
                <w:sz w:val="16"/>
              </w:rPr>
              <w:t>30 do 60</w:t>
            </w:r>
          </w:p>
        </w:tc>
        <w:tc>
          <w:tcPr>
            <w:tcW w:w="993" w:type="dxa"/>
            <w:tcBorders>
              <w:top w:val="nil"/>
            </w:tcBorders>
          </w:tcPr>
          <w:p w:rsidR="00DF78BC" w:rsidRDefault="00AF2456">
            <w:pPr>
              <w:pStyle w:val="TableParagraph"/>
              <w:spacing w:before="38"/>
              <w:ind w:left="5"/>
              <w:rPr>
                <w:sz w:val="16"/>
              </w:rPr>
            </w:pPr>
            <w:r>
              <w:rPr>
                <w:sz w:val="16"/>
              </w:rPr>
              <w:t>4 do 6</w:t>
            </w:r>
          </w:p>
        </w:tc>
        <w:tc>
          <w:tcPr>
            <w:tcW w:w="991" w:type="dxa"/>
            <w:tcBorders>
              <w:top w:val="nil"/>
            </w:tcBorders>
          </w:tcPr>
          <w:p w:rsidR="00DF78BC" w:rsidRDefault="00AF2456">
            <w:pPr>
              <w:pStyle w:val="TableParagraph"/>
              <w:spacing w:before="38"/>
              <w:ind w:left="6"/>
              <w:rPr>
                <w:sz w:val="16"/>
              </w:rPr>
            </w:pPr>
            <w:r>
              <w:rPr>
                <w:sz w:val="16"/>
              </w:rPr>
              <w:t>20 do 30</w:t>
            </w:r>
          </w:p>
        </w:tc>
        <w:tc>
          <w:tcPr>
            <w:tcW w:w="992" w:type="dxa"/>
            <w:tcBorders>
              <w:top w:val="nil"/>
            </w:tcBorders>
          </w:tcPr>
          <w:p w:rsidR="00DF78BC" w:rsidRDefault="00AF2456">
            <w:pPr>
              <w:pStyle w:val="TableParagraph"/>
              <w:spacing w:before="38"/>
              <w:ind w:left="20"/>
              <w:rPr>
                <w:sz w:val="16"/>
              </w:rPr>
            </w:pPr>
            <w:r>
              <w:rPr>
                <w:sz w:val="16"/>
              </w:rPr>
              <w:t>6 do 8</w:t>
            </w:r>
          </w:p>
        </w:tc>
        <w:tc>
          <w:tcPr>
            <w:tcW w:w="852" w:type="dxa"/>
            <w:tcBorders>
              <w:top w:val="nil"/>
            </w:tcBorders>
          </w:tcPr>
          <w:p w:rsidR="00DF78BC" w:rsidRDefault="00AF2456">
            <w:pPr>
              <w:pStyle w:val="TableParagraph"/>
              <w:spacing w:before="38"/>
              <w:ind w:left="6"/>
              <w:rPr>
                <w:sz w:val="16"/>
              </w:rPr>
            </w:pPr>
            <w:r>
              <w:rPr>
                <w:sz w:val="16"/>
              </w:rPr>
              <w:t>20 do 40</w:t>
            </w:r>
          </w:p>
        </w:tc>
        <w:tc>
          <w:tcPr>
            <w:tcW w:w="1018" w:type="dxa"/>
            <w:tcBorders>
              <w:top w:val="nil"/>
            </w:tcBorders>
          </w:tcPr>
          <w:p w:rsidR="00DF78BC" w:rsidRDefault="00AF2456">
            <w:pPr>
              <w:pStyle w:val="TableParagraph"/>
              <w:spacing w:before="38"/>
              <w:ind w:left="13"/>
              <w:rPr>
                <w:sz w:val="16"/>
              </w:rPr>
            </w:pPr>
            <w:r>
              <w:rPr>
                <w:sz w:val="16"/>
              </w:rPr>
              <w:t>4 do 6</w:t>
            </w:r>
          </w:p>
        </w:tc>
      </w:tr>
    </w:tbl>
    <w:p w:rsidR="00DF78BC" w:rsidRDefault="00DF78BC">
      <w:pPr>
        <w:pStyle w:val="Tekstpodstawowy"/>
        <w:rPr>
          <w:sz w:val="18"/>
        </w:rPr>
      </w:pPr>
    </w:p>
    <w:p w:rsidR="00DF78BC" w:rsidRDefault="00AF2456">
      <w:pPr>
        <w:pStyle w:val="Nagwek2"/>
        <w:numPr>
          <w:ilvl w:val="0"/>
          <w:numId w:val="24"/>
        </w:numPr>
        <w:tabs>
          <w:tab w:val="left" w:pos="440"/>
        </w:tabs>
        <w:spacing w:before="133"/>
      </w:pPr>
      <w:r>
        <w:t>TRANSPORT</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spacing w:before="88"/>
        <w:ind w:left="785"/>
      </w:pPr>
      <w:r>
        <w:lastRenderedPageBreak/>
        <w:t>Ogólne wymagania i ustalenia dotyczące transportu określono w ST - 00.00 „Wymagania ogólne”,</w:t>
      </w:r>
    </w:p>
    <w:p w:rsidR="00DF78BC" w:rsidRDefault="00AF2456">
      <w:pPr>
        <w:pStyle w:val="Tekstpodstawowy"/>
        <w:spacing w:before="116"/>
        <w:ind w:left="218"/>
      </w:pPr>
      <w:r>
        <w:t>pkt 4.</w:t>
      </w:r>
    </w:p>
    <w:p w:rsidR="00DF78BC" w:rsidRDefault="00DF78BC">
      <w:pPr>
        <w:pStyle w:val="Tekstpodstawowy"/>
      </w:pPr>
    </w:p>
    <w:p w:rsidR="00DF78BC" w:rsidRDefault="00DF78BC">
      <w:pPr>
        <w:pStyle w:val="Tekstpodstawowy"/>
        <w:spacing w:before="8"/>
        <w:rPr>
          <w:sz w:val="19"/>
        </w:rPr>
      </w:pPr>
    </w:p>
    <w:p w:rsidR="00DF78BC" w:rsidRDefault="00AF2456">
      <w:pPr>
        <w:pStyle w:val="Nagwek2"/>
        <w:numPr>
          <w:ilvl w:val="1"/>
          <w:numId w:val="24"/>
        </w:numPr>
        <w:tabs>
          <w:tab w:val="left" w:pos="606"/>
        </w:tabs>
        <w:ind w:left="605" w:hanging="387"/>
      </w:pPr>
      <w:r>
        <w:t>Transport gruntów na warstwy</w:t>
      </w:r>
      <w:r>
        <w:rPr>
          <w:spacing w:val="-4"/>
        </w:rPr>
        <w:t xml:space="preserve"> </w:t>
      </w:r>
      <w:r>
        <w:t>rekultywacyjne</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before="1" w:line="360" w:lineRule="auto"/>
        <w:ind w:left="218" w:right="154" w:firstLine="566"/>
        <w:jc w:val="both"/>
      </w:pPr>
      <w:r>
        <w:t>Masy ziemne przewidziane do przemieszczenia transportowane będą po drogach nieutwardzonych. Przy ruchu na drogach publicznych pojazdy będą spełniać wymagania dotyczące przepisów ruchu drogowego w odniesieniu do dopuszczalnych obciążeń na osie i innych parametrów technicznych. Wykonawca będzie usuwać na bieżąco, na własny koszt, wszelkie zanieczyszczenia spowodowane jego pojazdami na drogach oraz dojazdach do terenu budowy. Zwiększenie odległości transportu ponad wartość wyszczególnioną w Dokumentacji określającej techniczne warunki zamknięcia i rekultywacji składowiska odpadów nie może być podstawą roszczeń Wykonawcy, dotyczących dodatkowej zapłaty za transport, o ile zwiększone odległości nie zostały wcześniej zaakceptowane na piśmie przez Inżyniera Kontraktu.</w:t>
      </w:r>
    </w:p>
    <w:p w:rsidR="00DF78BC" w:rsidRDefault="00DF78BC">
      <w:pPr>
        <w:pStyle w:val="Tekstpodstawowy"/>
        <w:spacing w:before="8"/>
        <w:rPr>
          <w:sz w:val="29"/>
        </w:rPr>
      </w:pPr>
    </w:p>
    <w:p w:rsidR="00DF78BC" w:rsidRDefault="00AF2456">
      <w:pPr>
        <w:pStyle w:val="Nagwek2"/>
        <w:numPr>
          <w:ilvl w:val="0"/>
          <w:numId w:val="24"/>
        </w:numPr>
        <w:tabs>
          <w:tab w:val="left" w:pos="440"/>
        </w:tabs>
      </w:pPr>
      <w:r>
        <w:t>WYKONANIE</w:t>
      </w:r>
      <w:r>
        <w:rPr>
          <w:spacing w:val="-1"/>
        </w:rPr>
        <w:t xml:space="preserve"> </w:t>
      </w:r>
      <w:r>
        <w:t>ROBÓT</w:t>
      </w:r>
    </w:p>
    <w:p w:rsidR="00DF78BC" w:rsidRDefault="00AF2456">
      <w:pPr>
        <w:pStyle w:val="Akapitzlist"/>
        <w:numPr>
          <w:ilvl w:val="1"/>
          <w:numId w:val="24"/>
        </w:numPr>
        <w:tabs>
          <w:tab w:val="left" w:pos="606"/>
        </w:tabs>
        <w:spacing w:before="116"/>
        <w:ind w:left="605" w:hanging="387"/>
        <w:rPr>
          <w:b/>
          <w:sz w:val="20"/>
        </w:rPr>
      </w:pPr>
      <w:r>
        <w:rPr>
          <w:b/>
          <w:sz w:val="20"/>
        </w:rPr>
        <w:t>Zasady prowadzenia</w:t>
      </w:r>
      <w:r>
        <w:rPr>
          <w:b/>
          <w:spacing w:val="-3"/>
          <w:sz w:val="20"/>
        </w:rPr>
        <w:t xml:space="preserve"> </w:t>
      </w:r>
      <w:r>
        <w:rPr>
          <w:b/>
          <w:sz w:val="20"/>
        </w:rPr>
        <w:t>robót</w:t>
      </w:r>
    </w:p>
    <w:p w:rsidR="00DF78BC" w:rsidRDefault="00AF2456">
      <w:pPr>
        <w:pStyle w:val="Tekstpodstawowy"/>
        <w:spacing w:before="116"/>
        <w:ind w:left="785"/>
      </w:pPr>
      <w:r>
        <w:t>Ogólne zasady prowadzenia robót podano w ST - 00.00 „Wymagania ogólne”, pkt 5.</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24"/>
        </w:numPr>
        <w:tabs>
          <w:tab w:val="left" w:pos="606"/>
        </w:tabs>
        <w:ind w:left="605" w:hanging="387"/>
      </w:pPr>
      <w:r>
        <w:t>Wykonanie</w:t>
      </w:r>
      <w:r>
        <w:rPr>
          <w:spacing w:val="-2"/>
        </w:rPr>
        <w:t xml:space="preserve"> </w:t>
      </w:r>
      <w:r>
        <w:t>nasypów</w:t>
      </w:r>
    </w:p>
    <w:p w:rsidR="00DF78BC" w:rsidRDefault="00AF2456">
      <w:pPr>
        <w:tabs>
          <w:tab w:val="left" w:pos="926"/>
        </w:tabs>
        <w:spacing w:before="116"/>
        <w:ind w:left="218"/>
        <w:rPr>
          <w:b/>
          <w:sz w:val="20"/>
        </w:rPr>
      </w:pPr>
      <w:r>
        <w:rPr>
          <w:b/>
          <w:sz w:val="20"/>
        </w:rPr>
        <w:t>5.2.1</w:t>
      </w:r>
      <w:r>
        <w:rPr>
          <w:b/>
          <w:sz w:val="20"/>
        </w:rPr>
        <w:tab/>
        <w:t>Materiały na nasypy warstw</w:t>
      </w:r>
      <w:r>
        <w:rPr>
          <w:b/>
          <w:spacing w:val="-5"/>
          <w:sz w:val="20"/>
        </w:rPr>
        <w:t xml:space="preserve"> </w:t>
      </w:r>
      <w:r>
        <w:rPr>
          <w:b/>
          <w:sz w:val="20"/>
        </w:rPr>
        <w:t>rekultywacyjnych</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4" w:firstLine="566"/>
        <w:jc w:val="both"/>
      </w:pPr>
      <w:r>
        <w:t>Wykonawca jest zobowiązany do prowadzenia kontroli robót związanych z  wykonywaniem nasypów zgodnie z ustaloną w Programie Zapewnienia Jakości częstotliwością laboratoryjnych badań kontrolnych. Wyniki tych badań należy przekazywać w określonym trybie, do zatwierdzenia Inżynierowi Kontraktu.</w:t>
      </w:r>
    </w:p>
    <w:p w:rsidR="00DF78BC" w:rsidRDefault="00DF78BC">
      <w:pPr>
        <w:pStyle w:val="Tekstpodstawowy"/>
        <w:spacing w:before="10"/>
        <w:rPr>
          <w:sz w:val="29"/>
        </w:rPr>
      </w:pPr>
    </w:p>
    <w:p w:rsidR="00DF78BC" w:rsidRDefault="00AF2456">
      <w:pPr>
        <w:pStyle w:val="Nagwek2"/>
        <w:numPr>
          <w:ilvl w:val="2"/>
          <w:numId w:val="24"/>
        </w:numPr>
        <w:tabs>
          <w:tab w:val="left" w:pos="774"/>
        </w:tabs>
      </w:pPr>
      <w:r>
        <w:t>Przygotowanie podłoża pod nasypy warstw</w:t>
      </w:r>
      <w:r>
        <w:rPr>
          <w:spacing w:val="-1"/>
        </w:rPr>
        <w:t xml:space="preserve"> </w:t>
      </w:r>
      <w:r>
        <w:t>rekultywacyjnych</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Tekstpodstawowy"/>
        <w:ind w:left="218"/>
      </w:pPr>
      <w:r>
        <w:t>Przygotowanie podłoża pod nasyp obejmuje:</w:t>
      </w:r>
    </w:p>
    <w:p w:rsidR="00DF78BC" w:rsidRDefault="00AF2456">
      <w:pPr>
        <w:pStyle w:val="Akapitzlist"/>
        <w:numPr>
          <w:ilvl w:val="3"/>
          <w:numId w:val="24"/>
        </w:numPr>
        <w:tabs>
          <w:tab w:val="left" w:pos="998"/>
          <w:tab w:val="left" w:pos="999"/>
        </w:tabs>
        <w:spacing w:before="116"/>
        <w:rPr>
          <w:sz w:val="20"/>
        </w:rPr>
      </w:pPr>
      <w:r>
        <w:rPr>
          <w:sz w:val="20"/>
        </w:rPr>
        <w:t>wykonanie robót przygotowawczych (roboty</w:t>
      </w:r>
      <w:r>
        <w:rPr>
          <w:spacing w:val="-8"/>
          <w:sz w:val="20"/>
        </w:rPr>
        <w:t xml:space="preserve"> </w:t>
      </w:r>
      <w:r>
        <w:rPr>
          <w:sz w:val="20"/>
        </w:rPr>
        <w:t>pomiarowe),</w:t>
      </w:r>
    </w:p>
    <w:p w:rsidR="00DF78BC" w:rsidRDefault="00AF2456">
      <w:pPr>
        <w:pStyle w:val="Akapitzlist"/>
        <w:numPr>
          <w:ilvl w:val="3"/>
          <w:numId w:val="24"/>
        </w:numPr>
        <w:tabs>
          <w:tab w:val="left" w:pos="999"/>
        </w:tabs>
        <w:spacing w:before="115" w:line="360" w:lineRule="auto"/>
        <w:ind w:right="155"/>
        <w:jc w:val="both"/>
        <w:rPr>
          <w:sz w:val="20"/>
        </w:rPr>
      </w:pPr>
      <w:r>
        <w:rPr>
          <w:sz w:val="20"/>
        </w:rPr>
        <w:t>ukształtowanie korpusu składowiska odpadów (skarp i wierzchowiny), w tym usunięcie, przemieszczenie i zagospodarowanie odpadów w postaci gałęzi, korzeni, odpadów wielkogabarytowych, itp.,</w:t>
      </w:r>
    </w:p>
    <w:p w:rsidR="00DF78BC" w:rsidRDefault="00AF2456">
      <w:pPr>
        <w:pStyle w:val="Akapitzlist"/>
        <w:numPr>
          <w:ilvl w:val="3"/>
          <w:numId w:val="24"/>
        </w:numPr>
        <w:tabs>
          <w:tab w:val="left" w:pos="998"/>
          <w:tab w:val="left" w:pos="999"/>
        </w:tabs>
        <w:spacing w:line="229" w:lineRule="exact"/>
        <w:rPr>
          <w:sz w:val="20"/>
        </w:rPr>
      </w:pPr>
      <w:r>
        <w:rPr>
          <w:sz w:val="20"/>
        </w:rPr>
        <w:t>zagęszczenie wierzchniej warstwy odpadów do osiągnięcia wymagań jak dla nasypu</w:t>
      </w:r>
      <w:r>
        <w:rPr>
          <w:spacing w:val="-35"/>
          <w:sz w:val="20"/>
        </w:rPr>
        <w:t xml:space="preserve"> </w:t>
      </w:r>
      <w:r>
        <w:rPr>
          <w:sz w:val="20"/>
        </w:rPr>
        <w:t>odpadów,</w:t>
      </w:r>
    </w:p>
    <w:p w:rsidR="00DF78BC" w:rsidRDefault="00DF78BC">
      <w:pPr>
        <w:spacing w:line="229" w:lineRule="exact"/>
        <w:rPr>
          <w:sz w:val="20"/>
        </w:rPr>
        <w:sectPr w:rsidR="00DF78BC">
          <w:pgSz w:w="12240" w:h="15840"/>
          <w:pgMar w:top="1320" w:right="1260" w:bottom="1240" w:left="1200" w:header="709" w:footer="1043" w:gutter="0"/>
          <w:cols w:space="708"/>
        </w:sectPr>
      </w:pPr>
    </w:p>
    <w:p w:rsidR="00DF78BC" w:rsidRDefault="00AF2456">
      <w:pPr>
        <w:pStyle w:val="Nagwek2"/>
        <w:numPr>
          <w:ilvl w:val="2"/>
          <w:numId w:val="24"/>
        </w:numPr>
        <w:tabs>
          <w:tab w:val="left" w:pos="774"/>
        </w:tabs>
        <w:spacing w:before="86"/>
      </w:pPr>
      <w:r>
        <w:lastRenderedPageBreak/>
        <w:t>Wymagania ogólne dla</w:t>
      </w:r>
      <w:r>
        <w:rPr>
          <w:spacing w:val="-1"/>
        </w:rPr>
        <w:t xml:space="preserve"> </w:t>
      </w:r>
      <w:r>
        <w:t>nasypów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3"/>
          <w:numId w:val="24"/>
        </w:numPr>
        <w:tabs>
          <w:tab w:val="left" w:pos="998"/>
          <w:tab w:val="left" w:pos="999"/>
        </w:tabs>
        <w:rPr>
          <w:sz w:val="20"/>
        </w:rPr>
      </w:pPr>
      <w:r>
        <w:rPr>
          <w:sz w:val="20"/>
        </w:rPr>
        <w:t>nasypy powinny być wykonywane warstwami o stałej</w:t>
      </w:r>
      <w:r>
        <w:rPr>
          <w:spacing w:val="-9"/>
          <w:sz w:val="20"/>
        </w:rPr>
        <w:t xml:space="preserve"> </w:t>
      </w:r>
      <w:r>
        <w:rPr>
          <w:sz w:val="20"/>
        </w:rPr>
        <w:t>grubości,</w:t>
      </w:r>
    </w:p>
    <w:p w:rsidR="00DF78BC" w:rsidRDefault="00AF2456">
      <w:pPr>
        <w:pStyle w:val="Akapitzlist"/>
        <w:numPr>
          <w:ilvl w:val="3"/>
          <w:numId w:val="24"/>
        </w:numPr>
        <w:tabs>
          <w:tab w:val="left" w:pos="999"/>
        </w:tabs>
        <w:spacing w:before="116" w:line="360" w:lineRule="auto"/>
        <w:ind w:right="160"/>
        <w:jc w:val="both"/>
        <w:rPr>
          <w:sz w:val="20"/>
        </w:rPr>
      </w:pPr>
      <w:r>
        <w:rPr>
          <w:sz w:val="20"/>
        </w:rPr>
        <w:t>dla zapewnienia dobrych warunków odwodnienia powierzchniowego od wód opadowych warstwy powinny posiadać nachylenie zarówno w kierunku podłużnym jak i w kierunku poprzecznym do osi</w:t>
      </w:r>
      <w:r>
        <w:rPr>
          <w:spacing w:val="-3"/>
          <w:sz w:val="20"/>
        </w:rPr>
        <w:t xml:space="preserve"> </w:t>
      </w:r>
      <w:r>
        <w:rPr>
          <w:sz w:val="20"/>
        </w:rPr>
        <w:t>nasypu</w:t>
      </w:r>
    </w:p>
    <w:p w:rsidR="00DF78BC" w:rsidRDefault="00AF2456">
      <w:pPr>
        <w:pStyle w:val="Akapitzlist"/>
        <w:numPr>
          <w:ilvl w:val="3"/>
          <w:numId w:val="24"/>
        </w:numPr>
        <w:tabs>
          <w:tab w:val="left" w:pos="999"/>
        </w:tabs>
        <w:spacing w:line="360" w:lineRule="auto"/>
        <w:ind w:right="163"/>
        <w:jc w:val="both"/>
        <w:rPr>
          <w:sz w:val="20"/>
        </w:rPr>
      </w:pPr>
      <w:r>
        <w:rPr>
          <w:sz w:val="20"/>
        </w:rPr>
        <w:t>następna, wyżej położona warstwa może być układana po osiągnięciu wymaganego zagęszczenia warstwy</w:t>
      </w:r>
      <w:r>
        <w:rPr>
          <w:spacing w:val="-2"/>
          <w:sz w:val="20"/>
        </w:rPr>
        <w:t xml:space="preserve"> </w:t>
      </w:r>
      <w:r>
        <w:rPr>
          <w:sz w:val="20"/>
        </w:rPr>
        <w:t>poprzedniej</w:t>
      </w:r>
    </w:p>
    <w:p w:rsidR="00DF78BC" w:rsidRDefault="00AF2456">
      <w:pPr>
        <w:pStyle w:val="Akapitzlist"/>
        <w:numPr>
          <w:ilvl w:val="3"/>
          <w:numId w:val="24"/>
        </w:numPr>
        <w:tabs>
          <w:tab w:val="left" w:pos="999"/>
        </w:tabs>
        <w:spacing w:before="1" w:line="360" w:lineRule="auto"/>
        <w:ind w:right="153"/>
        <w:jc w:val="both"/>
        <w:rPr>
          <w:sz w:val="20"/>
        </w:rPr>
      </w:pPr>
      <w:r>
        <w:rPr>
          <w:sz w:val="20"/>
        </w:rPr>
        <w:t xml:space="preserve">grubość warstw, w zależności od rodzaju gruntu i maszyn zagęszczających, określa się na podstawie próbnego zagęszczenia na nasypie doświadczalnym wykonanym według załącznika 2 wydania    pn.    „Roboty    ziemne    -    Warunki    Techniczne    Wykonania     i     Odbioru”, (Min. </w:t>
      </w:r>
      <w:proofErr w:type="spellStart"/>
      <w:r>
        <w:rPr>
          <w:sz w:val="20"/>
        </w:rPr>
        <w:t>O.Ś.Z.N.i</w:t>
      </w:r>
      <w:proofErr w:type="spellEnd"/>
      <w:r>
        <w:rPr>
          <w:sz w:val="20"/>
        </w:rPr>
        <w:t xml:space="preserve"> L. 1994r.) lub orientacyjnie według wymagań określonych w tablicy</w:t>
      </w:r>
      <w:r>
        <w:rPr>
          <w:spacing w:val="-8"/>
          <w:sz w:val="20"/>
        </w:rPr>
        <w:t xml:space="preserve"> </w:t>
      </w:r>
      <w:r>
        <w:rPr>
          <w:sz w:val="20"/>
        </w:rPr>
        <w:t>2</w:t>
      </w:r>
    </w:p>
    <w:p w:rsidR="00DF78BC" w:rsidRDefault="00AF2456">
      <w:pPr>
        <w:pStyle w:val="Akapitzlist"/>
        <w:numPr>
          <w:ilvl w:val="3"/>
          <w:numId w:val="24"/>
        </w:numPr>
        <w:tabs>
          <w:tab w:val="left" w:pos="999"/>
        </w:tabs>
        <w:spacing w:line="360" w:lineRule="auto"/>
        <w:ind w:right="162"/>
        <w:jc w:val="both"/>
        <w:rPr>
          <w:sz w:val="20"/>
        </w:rPr>
      </w:pPr>
      <w:r>
        <w:rPr>
          <w:sz w:val="20"/>
        </w:rPr>
        <w:t>dla uniknięcia przestojów odcinek robót należy podzielić na części, tak aby procesy wbudowywania  gruntu,  zagęszczania  i  kontroli  jakości  mogły  być  realizowane  równolegle, w tym samym</w:t>
      </w:r>
      <w:r>
        <w:rPr>
          <w:spacing w:val="4"/>
          <w:sz w:val="20"/>
        </w:rPr>
        <w:t xml:space="preserve"> </w:t>
      </w:r>
      <w:r>
        <w:rPr>
          <w:sz w:val="20"/>
        </w:rPr>
        <w:t>czasie</w:t>
      </w:r>
    </w:p>
    <w:p w:rsidR="00DF78BC" w:rsidRDefault="00AF2456">
      <w:pPr>
        <w:pStyle w:val="Akapitzlist"/>
        <w:numPr>
          <w:ilvl w:val="3"/>
          <w:numId w:val="24"/>
        </w:numPr>
        <w:tabs>
          <w:tab w:val="left" w:pos="999"/>
        </w:tabs>
        <w:spacing w:line="360" w:lineRule="auto"/>
        <w:ind w:right="166"/>
        <w:jc w:val="both"/>
        <w:rPr>
          <w:sz w:val="20"/>
        </w:rPr>
      </w:pPr>
      <w:r>
        <w:rPr>
          <w:sz w:val="20"/>
        </w:rPr>
        <w:t>nachylenie i linie skarp oraz rzędne korony określa projekt, a kształt nasypu powinien być realizowany tak, aby uwzględniał poprawki na osiadanie podłoża i korpusu</w:t>
      </w:r>
      <w:r>
        <w:rPr>
          <w:spacing w:val="-24"/>
          <w:sz w:val="20"/>
        </w:rPr>
        <w:t xml:space="preserve"> </w:t>
      </w:r>
      <w:r>
        <w:rPr>
          <w:sz w:val="20"/>
        </w:rPr>
        <w:t>nasypu</w:t>
      </w:r>
    </w:p>
    <w:p w:rsidR="00DF78BC" w:rsidRDefault="00AF2456">
      <w:pPr>
        <w:pStyle w:val="Akapitzlist"/>
        <w:numPr>
          <w:ilvl w:val="3"/>
          <w:numId w:val="24"/>
        </w:numPr>
        <w:tabs>
          <w:tab w:val="left" w:pos="998"/>
          <w:tab w:val="left" w:pos="999"/>
        </w:tabs>
        <w:spacing w:line="229" w:lineRule="exact"/>
        <w:rPr>
          <w:sz w:val="20"/>
        </w:rPr>
      </w:pPr>
      <w:r>
        <w:rPr>
          <w:sz w:val="20"/>
        </w:rPr>
        <w:t>grunty w nasypie powinny być rozmieszczone zgodnie z następujących</w:t>
      </w:r>
      <w:r>
        <w:rPr>
          <w:spacing w:val="-16"/>
          <w:sz w:val="20"/>
        </w:rPr>
        <w:t xml:space="preserve"> </w:t>
      </w:r>
      <w:r>
        <w:rPr>
          <w:sz w:val="20"/>
        </w:rPr>
        <w:t>warunkami:</w:t>
      </w:r>
    </w:p>
    <w:p w:rsidR="00DF78BC" w:rsidRDefault="00AF2456">
      <w:pPr>
        <w:pStyle w:val="Akapitzlist"/>
        <w:numPr>
          <w:ilvl w:val="4"/>
          <w:numId w:val="24"/>
        </w:numPr>
        <w:tabs>
          <w:tab w:val="left" w:pos="1658"/>
          <w:tab w:val="left" w:pos="1659"/>
        </w:tabs>
        <w:spacing w:before="116" w:line="350" w:lineRule="auto"/>
        <w:ind w:right="585"/>
        <w:rPr>
          <w:sz w:val="20"/>
        </w:rPr>
      </w:pPr>
      <w:r>
        <w:rPr>
          <w:sz w:val="20"/>
        </w:rPr>
        <w:t>grunty</w:t>
      </w:r>
      <w:r>
        <w:rPr>
          <w:spacing w:val="-6"/>
          <w:sz w:val="20"/>
        </w:rPr>
        <w:t xml:space="preserve"> </w:t>
      </w:r>
      <w:r>
        <w:rPr>
          <w:sz w:val="20"/>
        </w:rPr>
        <w:t>w</w:t>
      </w:r>
      <w:r>
        <w:rPr>
          <w:spacing w:val="-6"/>
          <w:sz w:val="20"/>
        </w:rPr>
        <w:t xml:space="preserve"> </w:t>
      </w:r>
      <w:r>
        <w:rPr>
          <w:sz w:val="20"/>
        </w:rPr>
        <w:t>nasypie</w:t>
      </w:r>
      <w:r>
        <w:rPr>
          <w:spacing w:val="-3"/>
          <w:sz w:val="20"/>
        </w:rPr>
        <w:t xml:space="preserve"> </w:t>
      </w:r>
      <w:r>
        <w:rPr>
          <w:sz w:val="20"/>
        </w:rPr>
        <w:t>nie</w:t>
      </w:r>
      <w:r>
        <w:rPr>
          <w:spacing w:val="-4"/>
          <w:sz w:val="20"/>
        </w:rPr>
        <w:t xml:space="preserve"> </w:t>
      </w:r>
      <w:r>
        <w:rPr>
          <w:sz w:val="20"/>
        </w:rPr>
        <w:t>powinny</w:t>
      </w:r>
      <w:r>
        <w:rPr>
          <w:spacing w:val="-7"/>
          <w:sz w:val="20"/>
        </w:rPr>
        <w:t xml:space="preserve"> </w:t>
      </w:r>
      <w:r>
        <w:rPr>
          <w:sz w:val="20"/>
        </w:rPr>
        <w:t>tworzyć</w:t>
      </w:r>
      <w:r>
        <w:rPr>
          <w:spacing w:val="-4"/>
          <w:sz w:val="20"/>
        </w:rPr>
        <w:t xml:space="preserve"> </w:t>
      </w:r>
      <w:r>
        <w:rPr>
          <w:sz w:val="20"/>
        </w:rPr>
        <w:t>soczewek lub</w:t>
      </w:r>
      <w:r>
        <w:rPr>
          <w:spacing w:val="-4"/>
          <w:sz w:val="20"/>
        </w:rPr>
        <w:t xml:space="preserve"> </w:t>
      </w:r>
      <w:r>
        <w:rPr>
          <w:sz w:val="20"/>
        </w:rPr>
        <w:t>warstw</w:t>
      </w:r>
      <w:r>
        <w:rPr>
          <w:spacing w:val="-4"/>
          <w:sz w:val="20"/>
        </w:rPr>
        <w:t xml:space="preserve"> </w:t>
      </w:r>
      <w:r>
        <w:rPr>
          <w:sz w:val="20"/>
        </w:rPr>
        <w:t>ułatwiających</w:t>
      </w:r>
      <w:r>
        <w:rPr>
          <w:spacing w:val="-5"/>
          <w:sz w:val="20"/>
        </w:rPr>
        <w:t xml:space="preserve"> </w:t>
      </w:r>
      <w:r>
        <w:rPr>
          <w:sz w:val="20"/>
        </w:rPr>
        <w:t>filtrację</w:t>
      </w:r>
      <w:r>
        <w:rPr>
          <w:spacing w:val="-4"/>
          <w:sz w:val="20"/>
        </w:rPr>
        <w:t xml:space="preserve"> </w:t>
      </w:r>
      <w:r>
        <w:rPr>
          <w:sz w:val="20"/>
        </w:rPr>
        <w:t>lub poślizg,</w:t>
      </w:r>
    </w:p>
    <w:p w:rsidR="00DF78BC" w:rsidRDefault="00AF2456">
      <w:pPr>
        <w:pStyle w:val="Akapitzlist"/>
        <w:numPr>
          <w:ilvl w:val="4"/>
          <w:numId w:val="24"/>
        </w:numPr>
        <w:tabs>
          <w:tab w:val="left" w:pos="1658"/>
          <w:tab w:val="left" w:pos="1659"/>
        </w:tabs>
        <w:spacing w:before="10" w:line="352" w:lineRule="auto"/>
        <w:ind w:right="180"/>
        <w:rPr>
          <w:sz w:val="20"/>
        </w:rPr>
      </w:pPr>
      <w:r>
        <w:rPr>
          <w:sz w:val="20"/>
        </w:rPr>
        <w:t>w sąsiadujących ze sobą częściach nasypu grunty powinny mieć takie uziarnienie, aby na skutek działania filtracji nie powstały odkształcenia w postaci kawern czy też</w:t>
      </w:r>
      <w:r>
        <w:rPr>
          <w:spacing w:val="-33"/>
          <w:sz w:val="20"/>
        </w:rPr>
        <w:t xml:space="preserve"> </w:t>
      </w:r>
      <w:r>
        <w:rPr>
          <w:sz w:val="20"/>
        </w:rPr>
        <w:t>rozmyć.</w:t>
      </w:r>
    </w:p>
    <w:p w:rsidR="00DF78BC" w:rsidRDefault="00AF2456">
      <w:pPr>
        <w:spacing w:before="1"/>
        <w:ind w:left="218"/>
        <w:rPr>
          <w:sz w:val="16"/>
        </w:rPr>
      </w:pPr>
      <w:r>
        <w:rPr>
          <w:b/>
          <w:sz w:val="16"/>
        </w:rPr>
        <w:t xml:space="preserve">Tablica 2. </w:t>
      </w:r>
      <w:r>
        <w:rPr>
          <w:sz w:val="16"/>
        </w:rPr>
        <w:t>Orientacyjne grubości zagęszczanych warstw (h) i liczba przejazdów (n) maszyny zagęszczającej</w:t>
      </w:r>
    </w:p>
    <w:p w:rsidR="00DF78BC" w:rsidRDefault="00DF78BC">
      <w:pPr>
        <w:pStyle w:val="Tekstpodstawowy"/>
        <w:spacing w:before="6"/>
        <w:rPr>
          <w:sz w:val="8"/>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7"/>
        <w:gridCol w:w="889"/>
        <w:gridCol w:w="907"/>
        <w:gridCol w:w="921"/>
        <w:gridCol w:w="862"/>
        <w:gridCol w:w="881"/>
        <w:gridCol w:w="879"/>
      </w:tblGrid>
      <w:tr w:rsidR="00DF78BC">
        <w:trPr>
          <w:trHeight w:val="316"/>
        </w:trPr>
        <w:tc>
          <w:tcPr>
            <w:tcW w:w="3667" w:type="dxa"/>
            <w:tcBorders>
              <w:bottom w:val="nil"/>
            </w:tcBorders>
          </w:tcPr>
          <w:p w:rsidR="00DF78BC" w:rsidRDefault="00DF78BC">
            <w:pPr>
              <w:pStyle w:val="TableParagraph"/>
              <w:rPr>
                <w:rFonts w:ascii="Times New Roman"/>
                <w:sz w:val="18"/>
              </w:rPr>
            </w:pPr>
          </w:p>
        </w:tc>
        <w:tc>
          <w:tcPr>
            <w:tcW w:w="5339" w:type="dxa"/>
            <w:gridSpan w:val="6"/>
          </w:tcPr>
          <w:p w:rsidR="00DF78BC" w:rsidRDefault="00AF2456">
            <w:pPr>
              <w:pStyle w:val="TableParagraph"/>
              <w:spacing w:before="17"/>
              <w:ind w:left="3145"/>
              <w:rPr>
                <w:sz w:val="16"/>
              </w:rPr>
            </w:pPr>
            <w:r>
              <w:rPr>
                <w:sz w:val="16"/>
              </w:rPr>
              <w:t>Rodzaj gruntu</w:t>
            </w:r>
          </w:p>
        </w:tc>
      </w:tr>
      <w:tr w:rsidR="00DF78BC">
        <w:trPr>
          <w:trHeight w:val="359"/>
        </w:trPr>
        <w:tc>
          <w:tcPr>
            <w:tcW w:w="3667" w:type="dxa"/>
            <w:tcBorders>
              <w:top w:val="nil"/>
              <w:bottom w:val="nil"/>
            </w:tcBorders>
          </w:tcPr>
          <w:p w:rsidR="00DF78BC" w:rsidRDefault="00AF2456">
            <w:pPr>
              <w:pStyle w:val="TableParagraph"/>
              <w:spacing w:before="39"/>
              <w:ind w:left="606"/>
              <w:rPr>
                <w:sz w:val="16"/>
              </w:rPr>
            </w:pPr>
            <w:r>
              <w:rPr>
                <w:sz w:val="16"/>
              </w:rPr>
              <w:t>Rodzaj maszyn</w:t>
            </w:r>
          </w:p>
        </w:tc>
        <w:tc>
          <w:tcPr>
            <w:tcW w:w="1796" w:type="dxa"/>
            <w:gridSpan w:val="2"/>
          </w:tcPr>
          <w:p w:rsidR="00DF78BC" w:rsidRDefault="00AF2456">
            <w:pPr>
              <w:pStyle w:val="TableParagraph"/>
              <w:spacing w:before="39"/>
              <w:ind w:left="410"/>
              <w:rPr>
                <w:sz w:val="16"/>
              </w:rPr>
            </w:pPr>
            <w:r>
              <w:rPr>
                <w:sz w:val="16"/>
              </w:rPr>
              <w:t>niespoisty</w:t>
            </w:r>
          </w:p>
        </w:tc>
        <w:tc>
          <w:tcPr>
            <w:tcW w:w="1783" w:type="dxa"/>
            <w:gridSpan w:val="2"/>
          </w:tcPr>
          <w:p w:rsidR="00DF78BC" w:rsidRDefault="00AF2456">
            <w:pPr>
              <w:pStyle w:val="TableParagraph"/>
              <w:spacing w:before="39"/>
              <w:ind w:left="465"/>
              <w:rPr>
                <w:sz w:val="16"/>
              </w:rPr>
            </w:pPr>
            <w:r>
              <w:rPr>
                <w:sz w:val="16"/>
              </w:rPr>
              <w:t>spoisty</w:t>
            </w:r>
          </w:p>
        </w:tc>
        <w:tc>
          <w:tcPr>
            <w:tcW w:w="1760" w:type="dxa"/>
            <w:gridSpan w:val="2"/>
            <w:tcBorders>
              <w:bottom w:val="nil"/>
            </w:tcBorders>
          </w:tcPr>
          <w:p w:rsidR="00DF78BC" w:rsidRDefault="00AF2456">
            <w:pPr>
              <w:pStyle w:val="TableParagraph"/>
              <w:spacing w:before="39"/>
              <w:ind w:left="245"/>
              <w:rPr>
                <w:sz w:val="16"/>
              </w:rPr>
            </w:pPr>
            <w:r>
              <w:rPr>
                <w:sz w:val="16"/>
              </w:rPr>
              <w:t>Gruboziarnisty</w:t>
            </w:r>
          </w:p>
        </w:tc>
      </w:tr>
      <w:tr w:rsidR="00DF78BC">
        <w:trPr>
          <w:trHeight w:val="302"/>
        </w:trPr>
        <w:tc>
          <w:tcPr>
            <w:tcW w:w="3667" w:type="dxa"/>
            <w:tcBorders>
              <w:top w:val="nil"/>
              <w:bottom w:val="nil"/>
            </w:tcBorders>
          </w:tcPr>
          <w:p w:rsidR="00DF78BC" w:rsidRDefault="00AF2456">
            <w:pPr>
              <w:pStyle w:val="TableParagraph"/>
              <w:spacing w:before="10"/>
              <w:ind w:left="606"/>
              <w:rPr>
                <w:sz w:val="16"/>
              </w:rPr>
            </w:pPr>
            <w:r>
              <w:rPr>
                <w:sz w:val="16"/>
              </w:rPr>
              <w:t>zagęszczających</w:t>
            </w:r>
          </w:p>
        </w:tc>
        <w:tc>
          <w:tcPr>
            <w:tcW w:w="1796" w:type="dxa"/>
            <w:gridSpan w:val="2"/>
          </w:tcPr>
          <w:p w:rsidR="00DF78BC" w:rsidRDefault="00DF78BC">
            <w:pPr>
              <w:pStyle w:val="TableParagraph"/>
              <w:rPr>
                <w:rFonts w:ascii="Times New Roman"/>
                <w:sz w:val="18"/>
              </w:rPr>
            </w:pPr>
          </w:p>
        </w:tc>
        <w:tc>
          <w:tcPr>
            <w:tcW w:w="1783" w:type="dxa"/>
            <w:gridSpan w:val="2"/>
          </w:tcPr>
          <w:p w:rsidR="00DF78BC" w:rsidRDefault="00DF78BC">
            <w:pPr>
              <w:pStyle w:val="TableParagraph"/>
              <w:rPr>
                <w:rFonts w:ascii="Times New Roman"/>
                <w:sz w:val="18"/>
              </w:rPr>
            </w:pPr>
          </w:p>
        </w:tc>
        <w:tc>
          <w:tcPr>
            <w:tcW w:w="1760" w:type="dxa"/>
            <w:gridSpan w:val="2"/>
            <w:tcBorders>
              <w:top w:val="nil"/>
            </w:tcBorders>
          </w:tcPr>
          <w:p w:rsidR="00DF78BC" w:rsidRDefault="00AF2456">
            <w:pPr>
              <w:pStyle w:val="TableParagraph"/>
              <w:spacing w:before="10"/>
              <w:ind w:left="344"/>
              <w:rPr>
                <w:sz w:val="16"/>
              </w:rPr>
            </w:pPr>
            <w:r>
              <w:rPr>
                <w:sz w:val="16"/>
              </w:rPr>
              <w:t>i kamienisty</w:t>
            </w:r>
          </w:p>
        </w:tc>
      </w:tr>
      <w:tr w:rsidR="00DF78BC">
        <w:trPr>
          <w:trHeight w:val="402"/>
        </w:trPr>
        <w:tc>
          <w:tcPr>
            <w:tcW w:w="3667" w:type="dxa"/>
            <w:tcBorders>
              <w:top w:val="nil"/>
            </w:tcBorders>
          </w:tcPr>
          <w:p w:rsidR="00DF78BC" w:rsidRDefault="00DF78BC">
            <w:pPr>
              <w:pStyle w:val="TableParagraph"/>
              <w:rPr>
                <w:rFonts w:ascii="Times New Roman"/>
                <w:sz w:val="18"/>
              </w:rPr>
            </w:pPr>
          </w:p>
        </w:tc>
        <w:tc>
          <w:tcPr>
            <w:tcW w:w="889" w:type="dxa"/>
          </w:tcPr>
          <w:p w:rsidR="00DF78BC" w:rsidRDefault="00AF2456">
            <w:pPr>
              <w:pStyle w:val="TableParagraph"/>
              <w:spacing w:before="61"/>
              <w:ind w:left="122" w:right="128"/>
              <w:jc w:val="center"/>
              <w:rPr>
                <w:sz w:val="16"/>
              </w:rPr>
            </w:pPr>
            <w:r>
              <w:rPr>
                <w:sz w:val="16"/>
              </w:rPr>
              <w:t>h [m]</w:t>
            </w:r>
          </w:p>
        </w:tc>
        <w:tc>
          <w:tcPr>
            <w:tcW w:w="907" w:type="dxa"/>
          </w:tcPr>
          <w:p w:rsidR="00DF78BC" w:rsidRDefault="00AF2456">
            <w:pPr>
              <w:pStyle w:val="TableParagraph"/>
              <w:spacing w:before="61"/>
              <w:ind w:right="4"/>
              <w:jc w:val="center"/>
              <w:rPr>
                <w:sz w:val="16"/>
              </w:rPr>
            </w:pPr>
            <w:r>
              <w:rPr>
                <w:sz w:val="16"/>
              </w:rPr>
              <w:t>n</w:t>
            </w:r>
          </w:p>
        </w:tc>
        <w:tc>
          <w:tcPr>
            <w:tcW w:w="921" w:type="dxa"/>
          </w:tcPr>
          <w:p w:rsidR="00DF78BC" w:rsidRDefault="00AF2456">
            <w:pPr>
              <w:pStyle w:val="TableParagraph"/>
              <w:spacing w:before="61"/>
              <w:ind w:left="134" w:right="144"/>
              <w:jc w:val="center"/>
              <w:rPr>
                <w:sz w:val="16"/>
              </w:rPr>
            </w:pPr>
            <w:r>
              <w:rPr>
                <w:sz w:val="16"/>
              </w:rPr>
              <w:t>h [m]</w:t>
            </w:r>
          </w:p>
        </w:tc>
        <w:tc>
          <w:tcPr>
            <w:tcW w:w="862" w:type="dxa"/>
          </w:tcPr>
          <w:p w:rsidR="00DF78BC" w:rsidRDefault="00AF2456">
            <w:pPr>
              <w:pStyle w:val="TableParagraph"/>
              <w:spacing w:before="61"/>
              <w:ind w:right="1"/>
              <w:jc w:val="center"/>
              <w:rPr>
                <w:sz w:val="16"/>
              </w:rPr>
            </w:pPr>
            <w:r>
              <w:rPr>
                <w:sz w:val="16"/>
              </w:rPr>
              <w:t>n</w:t>
            </w:r>
          </w:p>
        </w:tc>
        <w:tc>
          <w:tcPr>
            <w:tcW w:w="881" w:type="dxa"/>
          </w:tcPr>
          <w:p w:rsidR="00DF78BC" w:rsidRDefault="00AF2456">
            <w:pPr>
              <w:pStyle w:val="TableParagraph"/>
              <w:spacing w:before="61"/>
              <w:ind w:left="128" w:right="113"/>
              <w:jc w:val="center"/>
              <w:rPr>
                <w:sz w:val="16"/>
              </w:rPr>
            </w:pPr>
            <w:r>
              <w:rPr>
                <w:sz w:val="16"/>
              </w:rPr>
              <w:t>h [m]</w:t>
            </w:r>
          </w:p>
        </w:tc>
        <w:tc>
          <w:tcPr>
            <w:tcW w:w="879" w:type="dxa"/>
          </w:tcPr>
          <w:p w:rsidR="00DF78BC" w:rsidRDefault="00AF2456">
            <w:pPr>
              <w:pStyle w:val="TableParagraph"/>
              <w:spacing w:before="61"/>
              <w:ind w:right="376"/>
              <w:jc w:val="right"/>
              <w:rPr>
                <w:sz w:val="16"/>
              </w:rPr>
            </w:pPr>
            <w:r>
              <w:rPr>
                <w:sz w:val="16"/>
              </w:rPr>
              <w:t>n</w:t>
            </w:r>
          </w:p>
        </w:tc>
      </w:tr>
      <w:tr w:rsidR="00DF78BC">
        <w:trPr>
          <w:trHeight w:val="345"/>
        </w:trPr>
        <w:tc>
          <w:tcPr>
            <w:tcW w:w="3667" w:type="dxa"/>
          </w:tcPr>
          <w:p w:rsidR="00DF78BC" w:rsidRDefault="00AF2456">
            <w:pPr>
              <w:pStyle w:val="TableParagraph"/>
              <w:spacing w:before="32"/>
              <w:ind w:left="16"/>
              <w:rPr>
                <w:sz w:val="16"/>
              </w:rPr>
            </w:pPr>
            <w:r>
              <w:rPr>
                <w:sz w:val="16"/>
              </w:rPr>
              <w:t>Walce wibracyjne gładkie</w:t>
            </w:r>
          </w:p>
        </w:tc>
        <w:tc>
          <w:tcPr>
            <w:tcW w:w="889" w:type="dxa"/>
          </w:tcPr>
          <w:p w:rsidR="00DF78BC" w:rsidRDefault="00AF2456">
            <w:pPr>
              <w:pStyle w:val="TableParagraph"/>
              <w:spacing w:before="32"/>
              <w:ind w:left="122" w:right="128"/>
              <w:jc w:val="center"/>
              <w:rPr>
                <w:sz w:val="16"/>
              </w:rPr>
            </w:pPr>
            <w:r>
              <w:rPr>
                <w:sz w:val="16"/>
              </w:rPr>
              <w:t>0.4 - 0.7</w:t>
            </w:r>
          </w:p>
        </w:tc>
        <w:tc>
          <w:tcPr>
            <w:tcW w:w="907" w:type="dxa"/>
          </w:tcPr>
          <w:p w:rsidR="00DF78BC" w:rsidRDefault="00AF2456">
            <w:pPr>
              <w:pStyle w:val="TableParagraph"/>
              <w:spacing w:before="32"/>
              <w:ind w:left="312" w:right="313"/>
              <w:jc w:val="center"/>
              <w:rPr>
                <w:sz w:val="16"/>
              </w:rPr>
            </w:pPr>
            <w:r>
              <w:rPr>
                <w:sz w:val="16"/>
              </w:rPr>
              <w:t>4-8</w:t>
            </w:r>
          </w:p>
        </w:tc>
        <w:tc>
          <w:tcPr>
            <w:tcW w:w="921" w:type="dxa"/>
          </w:tcPr>
          <w:p w:rsidR="00DF78BC" w:rsidRDefault="00AF2456">
            <w:pPr>
              <w:pStyle w:val="TableParagraph"/>
              <w:spacing w:before="32"/>
              <w:ind w:right="9"/>
              <w:jc w:val="center"/>
              <w:rPr>
                <w:sz w:val="16"/>
              </w:rPr>
            </w:pPr>
            <w:r>
              <w:rPr>
                <w:w w:val="200"/>
                <w:sz w:val="16"/>
              </w:rPr>
              <w:t>-</w:t>
            </w:r>
          </w:p>
        </w:tc>
        <w:tc>
          <w:tcPr>
            <w:tcW w:w="862" w:type="dxa"/>
          </w:tcPr>
          <w:p w:rsidR="00DF78BC" w:rsidRDefault="00AF2456">
            <w:pPr>
              <w:pStyle w:val="TableParagraph"/>
              <w:spacing w:before="32"/>
              <w:ind w:left="1"/>
              <w:jc w:val="center"/>
              <w:rPr>
                <w:sz w:val="16"/>
              </w:rPr>
            </w:pPr>
            <w:r>
              <w:rPr>
                <w:w w:val="200"/>
                <w:sz w:val="16"/>
              </w:rPr>
              <w:t>-</w:t>
            </w:r>
          </w:p>
        </w:tc>
        <w:tc>
          <w:tcPr>
            <w:tcW w:w="881" w:type="dxa"/>
          </w:tcPr>
          <w:p w:rsidR="00DF78BC" w:rsidRDefault="00AF2456">
            <w:pPr>
              <w:pStyle w:val="TableParagraph"/>
              <w:spacing w:before="32"/>
              <w:ind w:left="128" w:right="114"/>
              <w:jc w:val="center"/>
              <w:rPr>
                <w:sz w:val="16"/>
              </w:rPr>
            </w:pPr>
            <w:r>
              <w:rPr>
                <w:sz w:val="16"/>
              </w:rPr>
              <w:t>0.3 - 0.6</w:t>
            </w:r>
          </w:p>
        </w:tc>
        <w:tc>
          <w:tcPr>
            <w:tcW w:w="879" w:type="dxa"/>
          </w:tcPr>
          <w:p w:rsidR="00DF78BC" w:rsidRDefault="00AF2456">
            <w:pPr>
              <w:pStyle w:val="TableParagraph"/>
              <w:spacing w:before="32"/>
              <w:ind w:right="304"/>
              <w:jc w:val="right"/>
              <w:rPr>
                <w:sz w:val="16"/>
              </w:rPr>
            </w:pPr>
            <w:r>
              <w:rPr>
                <w:sz w:val="16"/>
              </w:rPr>
              <w:t>4-8</w:t>
            </w:r>
          </w:p>
        </w:tc>
      </w:tr>
      <w:tr w:rsidR="00DF78BC">
        <w:trPr>
          <w:trHeight w:val="374"/>
        </w:trPr>
        <w:tc>
          <w:tcPr>
            <w:tcW w:w="3667" w:type="dxa"/>
          </w:tcPr>
          <w:p w:rsidR="00DF78BC" w:rsidRDefault="00AF2456">
            <w:pPr>
              <w:pStyle w:val="TableParagraph"/>
              <w:spacing w:before="46"/>
              <w:ind w:left="16"/>
              <w:rPr>
                <w:sz w:val="16"/>
              </w:rPr>
            </w:pPr>
            <w:r>
              <w:rPr>
                <w:sz w:val="16"/>
              </w:rPr>
              <w:t>Walce wibracyjne okołkowane</w:t>
            </w:r>
          </w:p>
        </w:tc>
        <w:tc>
          <w:tcPr>
            <w:tcW w:w="889" w:type="dxa"/>
          </w:tcPr>
          <w:p w:rsidR="00DF78BC" w:rsidRDefault="00AF2456">
            <w:pPr>
              <w:pStyle w:val="TableParagraph"/>
              <w:spacing w:before="46"/>
              <w:ind w:left="122" w:right="128"/>
              <w:jc w:val="center"/>
              <w:rPr>
                <w:sz w:val="16"/>
              </w:rPr>
            </w:pPr>
            <w:r>
              <w:rPr>
                <w:sz w:val="16"/>
              </w:rPr>
              <w:t>0,4 - 0,6</w:t>
            </w:r>
          </w:p>
        </w:tc>
        <w:tc>
          <w:tcPr>
            <w:tcW w:w="907" w:type="dxa"/>
          </w:tcPr>
          <w:p w:rsidR="00DF78BC" w:rsidRDefault="00AF2456">
            <w:pPr>
              <w:pStyle w:val="TableParagraph"/>
              <w:spacing w:before="46"/>
              <w:ind w:left="312" w:right="313"/>
              <w:jc w:val="center"/>
              <w:rPr>
                <w:sz w:val="16"/>
              </w:rPr>
            </w:pPr>
            <w:r>
              <w:rPr>
                <w:sz w:val="16"/>
              </w:rPr>
              <w:t>4-8</w:t>
            </w:r>
          </w:p>
        </w:tc>
        <w:tc>
          <w:tcPr>
            <w:tcW w:w="921" w:type="dxa"/>
          </w:tcPr>
          <w:p w:rsidR="00DF78BC" w:rsidRDefault="00AF2456">
            <w:pPr>
              <w:pStyle w:val="TableParagraph"/>
              <w:spacing w:before="46"/>
              <w:ind w:left="139" w:right="144"/>
              <w:jc w:val="center"/>
              <w:rPr>
                <w:sz w:val="16"/>
              </w:rPr>
            </w:pPr>
            <w:r>
              <w:rPr>
                <w:sz w:val="16"/>
              </w:rPr>
              <w:t>0,2 - 0,3</w:t>
            </w:r>
          </w:p>
        </w:tc>
        <w:tc>
          <w:tcPr>
            <w:tcW w:w="862" w:type="dxa"/>
          </w:tcPr>
          <w:p w:rsidR="00DF78BC" w:rsidRDefault="00AF2456">
            <w:pPr>
              <w:pStyle w:val="TableParagraph"/>
              <w:spacing w:before="46"/>
              <w:ind w:left="202" w:right="200"/>
              <w:jc w:val="center"/>
              <w:rPr>
                <w:sz w:val="16"/>
              </w:rPr>
            </w:pPr>
            <w:r>
              <w:rPr>
                <w:sz w:val="16"/>
              </w:rPr>
              <w:t>6 - 10</w:t>
            </w:r>
          </w:p>
        </w:tc>
        <w:tc>
          <w:tcPr>
            <w:tcW w:w="881" w:type="dxa"/>
          </w:tcPr>
          <w:p w:rsidR="00DF78BC" w:rsidRDefault="00AF2456">
            <w:pPr>
              <w:pStyle w:val="TableParagraph"/>
              <w:spacing w:before="46"/>
              <w:ind w:left="15"/>
              <w:jc w:val="center"/>
              <w:rPr>
                <w:sz w:val="16"/>
              </w:rPr>
            </w:pPr>
            <w:r>
              <w:rPr>
                <w:w w:val="200"/>
                <w:sz w:val="16"/>
              </w:rPr>
              <w:t>-</w:t>
            </w:r>
          </w:p>
        </w:tc>
        <w:tc>
          <w:tcPr>
            <w:tcW w:w="879" w:type="dxa"/>
          </w:tcPr>
          <w:p w:rsidR="00DF78BC" w:rsidRDefault="00AF2456">
            <w:pPr>
              <w:pStyle w:val="TableParagraph"/>
              <w:spacing w:before="46"/>
              <w:ind w:right="365"/>
              <w:jc w:val="right"/>
              <w:rPr>
                <w:sz w:val="16"/>
              </w:rPr>
            </w:pPr>
            <w:r>
              <w:rPr>
                <w:w w:val="200"/>
                <w:sz w:val="16"/>
              </w:rPr>
              <w:t>-</w:t>
            </w:r>
          </w:p>
        </w:tc>
      </w:tr>
      <w:tr w:rsidR="00DF78BC">
        <w:trPr>
          <w:trHeight w:val="345"/>
        </w:trPr>
        <w:tc>
          <w:tcPr>
            <w:tcW w:w="3667" w:type="dxa"/>
          </w:tcPr>
          <w:p w:rsidR="00DF78BC" w:rsidRDefault="00AF2456">
            <w:pPr>
              <w:pStyle w:val="TableParagraph"/>
              <w:spacing w:before="32"/>
              <w:ind w:left="16"/>
              <w:rPr>
                <w:sz w:val="16"/>
              </w:rPr>
            </w:pPr>
            <w:r>
              <w:rPr>
                <w:sz w:val="16"/>
              </w:rPr>
              <w:t>Walce ogumione</w:t>
            </w:r>
          </w:p>
        </w:tc>
        <w:tc>
          <w:tcPr>
            <w:tcW w:w="889" w:type="dxa"/>
          </w:tcPr>
          <w:p w:rsidR="00DF78BC" w:rsidRDefault="00AF2456">
            <w:pPr>
              <w:pStyle w:val="TableParagraph"/>
              <w:spacing w:before="32"/>
              <w:ind w:left="122" w:right="128"/>
              <w:jc w:val="center"/>
              <w:rPr>
                <w:sz w:val="16"/>
              </w:rPr>
            </w:pPr>
            <w:r>
              <w:rPr>
                <w:sz w:val="16"/>
              </w:rPr>
              <w:t>0.2 - 0.3</w:t>
            </w:r>
          </w:p>
        </w:tc>
        <w:tc>
          <w:tcPr>
            <w:tcW w:w="907" w:type="dxa"/>
          </w:tcPr>
          <w:p w:rsidR="00DF78BC" w:rsidRDefault="00AF2456">
            <w:pPr>
              <w:pStyle w:val="TableParagraph"/>
              <w:spacing w:before="32"/>
              <w:ind w:left="312" w:right="313"/>
              <w:jc w:val="center"/>
              <w:rPr>
                <w:sz w:val="16"/>
              </w:rPr>
            </w:pPr>
            <w:r>
              <w:rPr>
                <w:sz w:val="16"/>
              </w:rPr>
              <w:t>6-8</w:t>
            </w:r>
          </w:p>
        </w:tc>
        <w:tc>
          <w:tcPr>
            <w:tcW w:w="921" w:type="dxa"/>
          </w:tcPr>
          <w:p w:rsidR="00DF78BC" w:rsidRDefault="00AF2456">
            <w:pPr>
              <w:pStyle w:val="TableParagraph"/>
              <w:spacing w:before="32"/>
              <w:ind w:left="139" w:right="144"/>
              <w:jc w:val="center"/>
              <w:rPr>
                <w:sz w:val="16"/>
              </w:rPr>
            </w:pPr>
            <w:r>
              <w:rPr>
                <w:sz w:val="16"/>
              </w:rPr>
              <w:t>0.2 - 0.3</w:t>
            </w:r>
          </w:p>
        </w:tc>
        <w:tc>
          <w:tcPr>
            <w:tcW w:w="862" w:type="dxa"/>
          </w:tcPr>
          <w:p w:rsidR="00DF78BC" w:rsidRDefault="00AF2456">
            <w:pPr>
              <w:pStyle w:val="TableParagraph"/>
              <w:spacing w:before="32"/>
              <w:ind w:left="202" w:right="200"/>
              <w:jc w:val="center"/>
              <w:rPr>
                <w:sz w:val="16"/>
              </w:rPr>
            </w:pPr>
            <w:r>
              <w:rPr>
                <w:sz w:val="16"/>
              </w:rPr>
              <w:t>6 - 10</w:t>
            </w:r>
          </w:p>
        </w:tc>
        <w:tc>
          <w:tcPr>
            <w:tcW w:w="881" w:type="dxa"/>
          </w:tcPr>
          <w:p w:rsidR="00DF78BC" w:rsidRDefault="00AF2456">
            <w:pPr>
              <w:pStyle w:val="TableParagraph"/>
              <w:spacing w:before="32"/>
              <w:ind w:left="15"/>
              <w:jc w:val="center"/>
              <w:rPr>
                <w:sz w:val="16"/>
              </w:rPr>
            </w:pPr>
            <w:r>
              <w:rPr>
                <w:w w:val="200"/>
                <w:sz w:val="16"/>
              </w:rPr>
              <w:t>-</w:t>
            </w:r>
          </w:p>
        </w:tc>
        <w:tc>
          <w:tcPr>
            <w:tcW w:w="879" w:type="dxa"/>
          </w:tcPr>
          <w:p w:rsidR="00DF78BC" w:rsidRDefault="00AF2456">
            <w:pPr>
              <w:pStyle w:val="TableParagraph"/>
              <w:spacing w:before="32"/>
              <w:ind w:right="365"/>
              <w:jc w:val="right"/>
              <w:rPr>
                <w:sz w:val="16"/>
              </w:rPr>
            </w:pPr>
            <w:r>
              <w:rPr>
                <w:w w:val="200"/>
                <w:sz w:val="16"/>
              </w:rPr>
              <w:t>-</w:t>
            </w:r>
          </w:p>
        </w:tc>
      </w:tr>
      <w:tr w:rsidR="00DF78BC">
        <w:trPr>
          <w:trHeight w:val="345"/>
        </w:trPr>
        <w:tc>
          <w:tcPr>
            <w:tcW w:w="3667" w:type="dxa"/>
          </w:tcPr>
          <w:p w:rsidR="00DF78BC" w:rsidRDefault="00AF2456">
            <w:pPr>
              <w:pStyle w:val="TableParagraph"/>
              <w:spacing w:before="32"/>
              <w:ind w:left="16"/>
              <w:rPr>
                <w:sz w:val="16"/>
              </w:rPr>
            </w:pPr>
            <w:r>
              <w:rPr>
                <w:sz w:val="16"/>
              </w:rPr>
              <w:t>Zagęszczarki wibracyjne</w:t>
            </w:r>
          </w:p>
        </w:tc>
        <w:tc>
          <w:tcPr>
            <w:tcW w:w="889" w:type="dxa"/>
          </w:tcPr>
          <w:p w:rsidR="00DF78BC" w:rsidRDefault="00AF2456">
            <w:pPr>
              <w:pStyle w:val="TableParagraph"/>
              <w:spacing w:before="32"/>
              <w:ind w:left="122" w:right="128"/>
              <w:jc w:val="center"/>
              <w:rPr>
                <w:sz w:val="16"/>
              </w:rPr>
            </w:pPr>
            <w:r>
              <w:rPr>
                <w:sz w:val="16"/>
              </w:rPr>
              <w:t>0.3 - 0.6</w:t>
            </w:r>
          </w:p>
        </w:tc>
        <w:tc>
          <w:tcPr>
            <w:tcW w:w="907" w:type="dxa"/>
          </w:tcPr>
          <w:p w:rsidR="00DF78BC" w:rsidRDefault="00AF2456">
            <w:pPr>
              <w:pStyle w:val="TableParagraph"/>
              <w:spacing w:before="32"/>
              <w:ind w:left="312" w:right="313"/>
              <w:jc w:val="center"/>
              <w:rPr>
                <w:sz w:val="16"/>
              </w:rPr>
            </w:pPr>
            <w:r>
              <w:rPr>
                <w:sz w:val="16"/>
              </w:rPr>
              <w:t>4-8</w:t>
            </w:r>
          </w:p>
        </w:tc>
        <w:tc>
          <w:tcPr>
            <w:tcW w:w="921" w:type="dxa"/>
          </w:tcPr>
          <w:p w:rsidR="00DF78BC" w:rsidRDefault="00AF2456">
            <w:pPr>
              <w:pStyle w:val="TableParagraph"/>
              <w:spacing w:before="32"/>
              <w:ind w:right="9"/>
              <w:jc w:val="center"/>
              <w:rPr>
                <w:sz w:val="16"/>
              </w:rPr>
            </w:pPr>
            <w:r>
              <w:rPr>
                <w:w w:val="200"/>
                <w:sz w:val="16"/>
              </w:rPr>
              <w:t>-</w:t>
            </w:r>
          </w:p>
        </w:tc>
        <w:tc>
          <w:tcPr>
            <w:tcW w:w="862" w:type="dxa"/>
          </w:tcPr>
          <w:p w:rsidR="00DF78BC" w:rsidRDefault="00AF2456">
            <w:pPr>
              <w:pStyle w:val="TableParagraph"/>
              <w:spacing w:before="32"/>
              <w:ind w:left="1"/>
              <w:jc w:val="center"/>
              <w:rPr>
                <w:sz w:val="16"/>
              </w:rPr>
            </w:pPr>
            <w:r>
              <w:rPr>
                <w:w w:val="200"/>
                <w:sz w:val="16"/>
              </w:rPr>
              <w:t>-</w:t>
            </w:r>
          </w:p>
        </w:tc>
        <w:tc>
          <w:tcPr>
            <w:tcW w:w="881" w:type="dxa"/>
          </w:tcPr>
          <w:p w:rsidR="00DF78BC" w:rsidRDefault="00AF2456">
            <w:pPr>
              <w:pStyle w:val="TableParagraph"/>
              <w:spacing w:before="32"/>
              <w:ind w:left="128" w:right="114"/>
              <w:jc w:val="center"/>
              <w:rPr>
                <w:sz w:val="16"/>
              </w:rPr>
            </w:pPr>
            <w:r>
              <w:rPr>
                <w:sz w:val="16"/>
              </w:rPr>
              <w:t>0.3 - 0.6</w:t>
            </w:r>
          </w:p>
        </w:tc>
        <w:tc>
          <w:tcPr>
            <w:tcW w:w="879" w:type="dxa"/>
          </w:tcPr>
          <w:p w:rsidR="00DF78BC" w:rsidRDefault="00AF2456">
            <w:pPr>
              <w:pStyle w:val="TableParagraph"/>
              <w:spacing w:before="32"/>
              <w:ind w:right="304"/>
              <w:jc w:val="right"/>
              <w:rPr>
                <w:sz w:val="16"/>
              </w:rPr>
            </w:pPr>
            <w:r>
              <w:rPr>
                <w:sz w:val="16"/>
              </w:rPr>
              <w:t>4-8</w:t>
            </w:r>
          </w:p>
        </w:tc>
      </w:tr>
      <w:tr w:rsidR="00DF78BC">
        <w:trPr>
          <w:trHeight w:val="285"/>
        </w:trPr>
        <w:tc>
          <w:tcPr>
            <w:tcW w:w="3667" w:type="dxa"/>
            <w:tcBorders>
              <w:bottom w:val="nil"/>
            </w:tcBorders>
          </w:tcPr>
          <w:p w:rsidR="00DF78BC" w:rsidRDefault="00AF2456">
            <w:pPr>
              <w:pStyle w:val="TableParagraph"/>
              <w:spacing w:before="32"/>
              <w:ind w:left="16"/>
              <w:rPr>
                <w:sz w:val="16"/>
              </w:rPr>
            </w:pPr>
            <w:r>
              <w:rPr>
                <w:sz w:val="16"/>
              </w:rPr>
              <w:t>Ubijaki o masie 1-10 Mg opuszczane</w:t>
            </w:r>
          </w:p>
        </w:tc>
        <w:tc>
          <w:tcPr>
            <w:tcW w:w="889" w:type="dxa"/>
            <w:vMerge w:val="restart"/>
          </w:tcPr>
          <w:p w:rsidR="00DF78BC" w:rsidRDefault="00AF2456">
            <w:pPr>
              <w:pStyle w:val="TableParagraph"/>
              <w:spacing w:before="32"/>
              <w:ind w:left="274"/>
              <w:rPr>
                <w:sz w:val="16"/>
              </w:rPr>
            </w:pPr>
            <w:r>
              <w:rPr>
                <w:sz w:val="16"/>
              </w:rPr>
              <w:t>1 - 5</w:t>
            </w:r>
          </w:p>
        </w:tc>
        <w:tc>
          <w:tcPr>
            <w:tcW w:w="907" w:type="dxa"/>
            <w:vMerge w:val="restart"/>
          </w:tcPr>
          <w:p w:rsidR="00DF78BC" w:rsidRDefault="00AF2456">
            <w:pPr>
              <w:pStyle w:val="TableParagraph"/>
              <w:spacing w:before="32"/>
              <w:ind w:left="285"/>
              <w:rPr>
                <w:sz w:val="16"/>
              </w:rPr>
            </w:pPr>
            <w:r>
              <w:rPr>
                <w:sz w:val="16"/>
              </w:rPr>
              <w:t>5-15</w:t>
            </w:r>
          </w:p>
        </w:tc>
        <w:tc>
          <w:tcPr>
            <w:tcW w:w="921" w:type="dxa"/>
            <w:vMerge w:val="restart"/>
          </w:tcPr>
          <w:p w:rsidR="00DF78BC" w:rsidRDefault="00AF2456">
            <w:pPr>
              <w:pStyle w:val="TableParagraph"/>
              <w:spacing w:before="32"/>
              <w:ind w:right="9"/>
              <w:jc w:val="center"/>
              <w:rPr>
                <w:sz w:val="16"/>
              </w:rPr>
            </w:pPr>
            <w:r>
              <w:rPr>
                <w:w w:val="200"/>
                <w:sz w:val="16"/>
              </w:rPr>
              <w:t>-</w:t>
            </w:r>
          </w:p>
        </w:tc>
        <w:tc>
          <w:tcPr>
            <w:tcW w:w="862" w:type="dxa"/>
            <w:vMerge w:val="restart"/>
          </w:tcPr>
          <w:p w:rsidR="00DF78BC" w:rsidRDefault="00AF2456">
            <w:pPr>
              <w:pStyle w:val="TableParagraph"/>
              <w:spacing w:before="32"/>
              <w:ind w:left="1"/>
              <w:jc w:val="center"/>
              <w:rPr>
                <w:sz w:val="16"/>
              </w:rPr>
            </w:pPr>
            <w:r>
              <w:rPr>
                <w:w w:val="200"/>
                <w:sz w:val="16"/>
              </w:rPr>
              <w:t>-</w:t>
            </w:r>
          </w:p>
        </w:tc>
        <w:tc>
          <w:tcPr>
            <w:tcW w:w="881" w:type="dxa"/>
            <w:vMerge w:val="restart"/>
          </w:tcPr>
          <w:p w:rsidR="00DF78BC" w:rsidRDefault="00AF2456">
            <w:pPr>
              <w:pStyle w:val="TableParagraph"/>
              <w:spacing w:before="32"/>
              <w:ind w:left="281"/>
              <w:rPr>
                <w:sz w:val="16"/>
              </w:rPr>
            </w:pPr>
            <w:r>
              <w:rPr>
                <w:sz w:val="16"/>
              </w:rPr>
              <w:t>1 - 3</w:t>
            </w:r>
          </w:p>
        </w:tc>
        <w:tc>
          <w:tcPr>
            <w:tcW w:w="879" w:type="dxa"/>
            <w:vMerge w:val="restart"/>
          </w:tcPr>
          <w:p w:rsidR="00DF78BC" w:rsidRDefault="00AF2456">
            <w:pPr>
              <w:pStyle w:val="TableParagraph"/>
              <w:spacing w:before="32"/>
              <w:ind w:left="243"/>
              <w:rPr>
                <w:sz w:val="16"/>
              </w:rPr>
            </w:pPr>
            <w:r>
              <w:rPr>
                <w:sz w:val="16"/>
              </w:rPr>
              <w:t>5 - 15</w:t>
            </w:r>
          </w:p>
        </w:tc>
      </w:tr>
      <w:tr w:rsidR="00DF78BC">
        <w:trPr>
          <w:trHeight w:val="366"/>
        </w:trPr>
        <w:tc>
          <w:tcPr>
            <w:tcW w:w="3667" w:type="dxa"/>
            <w:tcBorders>
              <w:top w:val="nil"/>
            </w:tcBorders>
          </w:tcPr>
          <w:p w:rsidR="00DF78BC" w:rsidRDefault="00AF2456">
            <w:pPr>
              <w:pStyle w:val="TableParagraph"/>
              <w:spacing w:before="65"/>
              <w:ind w:left="16"/>
              <w:rPr>
                <w:sz w:val="16"/>
              </w:rPr>
            </w:pPr>
            <w:r>
              <w:rPr>
                <w:sz w:val="16"/>
              </w:rPr>
              <w:t>z wysokości 5 - 10 m</w:t>
            </w:r>
          </w:p>
        </w:tc>
        <w:tc>
          <w:tcPr>
            <w:tcW w:w="889" w:type="dxa"/>
            <w:vMerge/>
            <w:tcBorders>
              <w:top w:val="nil"/>
            </w:tcBorders>
          </w:tcPr>
          <w:p w:rsidR="00DF78BC" w:rsidRDefault="00DF78BC">
            <w:pPr>
              <w:rPr>
                <w:sz w:val="2"/>
                <w:szCs w:val="2"/>
              </w:rPr>
            </w:pPr>
          </w:p>
        </w:tc>
        <w:tc>
          <w:tcPr>
            <w:tcW w:w="907" w:type="dxa"/>
            <w:vMerge/>
            <w:tcBorders>
              <w:top w:val="nil"/>
            </w:tcBorders>
          </w:tcPr>
          <w:p w:rsidR="00DF78BC" w:rsidRDefault="00DF78BC">
            <w:pPr>
              <w:rPr>
                <w:sz w:val="2"/>
                <w:szCs w:val="2"/>
              </w:rPr>
            </w:pPr>
          </w:p>
        </w:tc>
        <w:tc>
          <w:tcPr>
            <w:tcW w:w="921" w:type="dxa"/>
            <w:vMerge/>
            <w:tcBorders>
              <w:top w:val="nil"/>
            </w:tcBorders>
          </w:tcPr>
          <w:p w:rsidR="00DF78BC" w:rsidRDefault="00DF78BC">
            <w:pPr>
              <w:rPr>
                <w:sz w:val="2"/>
                <w:szCs w:val="2"/>
              </w:rPr>
            </w:pPr>
          </w:p>
        </w:tc>
        <w:tc>
          <w:tcPr>
            <w:tcW w:w="862" w:type="dxa"/>
            <w:vMerge/>
            <w:tcBorders>
              <w:top w:val="nil"/>
            </w:tcBorders>
          </w:tcPr>
          <w:p w:rsidR="00DF78BC" w:rsidRDefault="00DF78BC">
            <w:pPr>
              <w:rPr>
                <w:sz w:val="2"/>
                <w:szCs w:val="2"/>
              </w:rPr>
            </w:pPr>
          </w:p>
        </w:tc>
        <w:tc>
          <w:tcPr>
            <w:tcW w:w="881" w:type="dxa"/>
            <w:vMerge/>
            <w:tcBorders>
              <w:top w:val="nil"/>
            </w:tcBorders>
          </w:tcPr>
          <w:p w:rsidR="00DF78BC" w:rsidRDefault="00DF78BC">
            <w:pPr>
              <w:rPr>
                <w:sz w:val="2"/>
                <w:szCs w:val="2"/>
              </w:rPr>
            </w:pPr>
          </w:p>
        </w:tc>
        <w:tc>
          <w:tcPr>
            <w:tcW w:w="879" w:type="dxa"/>
            <w:vMerge/>
            <w:tcBorders>
              <w:top w:val="nil"/>
            </w:tcBorders>
          </w:tcPr>
          <w:p w:rsidR="00DF78BC" w:rsidRDefault="00DF78BC">
            <w:pPr>
              <w:rPr>
                <w:sz w:val="2"/>
                <w:szCs w:val="2"/>
              </w:rPr>
            </w:pPr>
          </w:p>
        </w:tc>
      </w:tr>
    </w:tbl>
    <w:p w:rsidR="00DF78BC" w:rsidRDefault="00DF78BC">
      <w:pPr>
        <w:rPr>
          <w:sz w:val="2"/>
          <w:szCs w:val="2"/>
        </w:rPr>
        <w:sectPr w:rsidR="00DF78BC">
          <w:pgSz w:w="12240" w:h="15840"/>
          <w:pgMar w:top="1320" w:right="1260" w:bottom="1240" w:left="1200" w:header="709" w:footer="1043" w:gutter="0"/>
          <w:cols w:space="708"/>
        </w:sectPr>
      </w:pPr>
    </w:p>
    <w:p w:rsidR="00DF78BC" w:rsidRDefault="00AF2456">
      <w:pPr>
        <w:pStyle w:val="Nagwek2"/>
        <w:numPr>
          <w:ilvl w:val="2"/>
          <w:numId w:val="24"/>
        </w:numPr>
        <w:tabs>
          <w:tab w:val="left" w:pos="774"/>
        </w:tabs>
        <w:spacing w:before="86"/>
      </w:pPr>
      <w:r>
        <w:lastRenderedPageBreak/>
        <w:t>Wbudowywanie i zagęszczanie gruntu w</w:t>
      </w:r>
      <w:r>
        <w:rPr>
          <w:spacing w:val="-3"/>
        </w:rPr>
        <w:t xml:space="preserve"> </w:t>
      </w:r>
      <w:r>
        <w:t>nasypach</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5" w:firstLine="566"/>
        <w:jc w:val="both"/>
      </w:pPr>
      <w:r>
        <w:t xml:space="preserve">Grunt wbudowany i rozłożony równomiernie w warstwie przygotowanej do zagęszczenia powinien posiadać wilgotność naturalną </w:t>
      </w:r>
      <w:proofErr w:type="spellStart"/>
      <w:r>
        <w:t>w</w:t>
      </w:r>
      <w:r>
        <w:rPr>
          <w:vertAlign w:val="subscript"/>
        </w:rPr>
        <w:t>n</w:t>
      </w:r>
      <w:proofErr w:type="spellEnd"/>
      <w:r>
        <w:t xml:space="preserve"> zbliżoną do optymalnej </w:t>
      </w:r>
      <w:proofErr w:type="spellStart"/>
      <w:r>
        <w:t>w</w:t>
      </w:r>
      <w:r>
        <w:rPr>
          <w:vertAlign w:val="subscript"/>
        </w:rPr>
        <w:t>opt</w:t>
      </w:r>
      <w:proofErr w:type="spellEnd"/>
      <w:r>
        <w:rPr>
          <w:vertAlign w:val="subscript"/>
        </w:rPr>
        <w:t>.</w:t>
      </w:r>
      <w:r>
        <w:t xml:space="preserve"> określonej według normalnej metody </w:t>
      </w:r>
      <w:proofErr w:type="spellStart"/>
      <w:r>
        <w:t>Proctora</w:t>
      </w:r>
      <w:proofErr w:type="spellEnd"/>
      <w:r>
        <w:t>. W przypadku gdy grunt do nasypów ma wilgotność znacznie wyższą od dopuszczalnej przed wbudowaniem należy go przesuszyć na odkładzie. Przy wartościach niewiele przekraczających dopuszczalną wilgotność (do 2%), grunt można wbudować w warstwę i pozostawić w stanie nie zagęszczonym do czasu obniżenia wilgotności. Jeśli grunt posiada wilgotność naturalną niższą od dopuszczalnej należy go nawilżyć przez polewanie wodą na odkładzie lub przy urabianiu w złożu. Zagęszczenie gruntu o wilgotności naturalnej wykraczającej poza granice podane powyżej możliwe jest w przypadkach:</w:t>
      </w:r>
    </w:p>
    <w:p w:rsidR="00DF78BC" w:rsidRDefault="00AF2456">
      <w:pPr>
        <w:pStyle w:val="Akapitzlist"/>
        <w:numPr>
          <w:ilvl w:val="3"/>
          <w:numId w:val="24"/>
        </w:numPr>
        <w:tabs>
          <w:tab w:val="left" w:pos="998"/>
          <w:tab w:val="left" w:pos="999"/>
        </w:tabs>
        <w:spacing w:before="2" w:line="360" w:lineRule="auto"/>
        <w:ind w:right="163"/>
        <w:rPr>
          <w:sz w:val="20"/>
        </w:rPr>
      </w:pPr>
      <w:r>
        <w:rPr>
          <w:sz w:val="20"/>
        </w:rPr>
        <w:t>zastosowania  odpowiedniego  sprzętu,   który  umożliwi   zagęszczenie   zgodne   z  przyjętym  w</w:t>
      </w:r>
      <w:r>
        <w:rPr>
          <w:spacing w:val="-1"/>
          <w:sz w:val="20"/>
        </w:rPr>
        <w:t xml:space="preserve"> </w:t>
      </w:r>
      <w:r>
        <w:rPr>
          <w:sz w:val="20"/>
        </w:rPr>
        <w:t>projekcie,</w:t>
      </w:r>
    </w:p>
    <w:p w:rsidR="00DF78BC" w:rsidRDefault="00AF2456">
      <w:pPr>
        <w:pStyle w:val="Akapitzlist"/>
        <w:numPr>
          <w:ilvl w:val="3"/>
          <w:numId w:val="24"/>
        </w:numPr>
        <w:tabs>
          <w:tab w:val="left" w:pos="998"/>
          <w:tab w:val="left" w:pos="999"/>
        </w:tabs>
        <w:spacing w:line="360" w:lineRule="auto"/>
        <w:ind w:right="158"/>
        <w:rPr>
          <w:sz w:val="20"/>
        </w:rPr>
      </w:pPr>
      <w:r>
        <w:rPr>
          <w:sz w:val="20"/>
        </w:rPr>
        <w:t>gdy objętość nie odpowiadającego wymaganiom gruntu jest niewielka, mniejsza od objętości pojedynczej warstwy, a wyniki zagęszczenia będą zgodne z wymaganiami</w:t>
      </w:r>
      <w:r>
        <w:rPr>
          <w:spacing w:val="-5"/>
          <w:sz w:val="20"/>
        </w:rPr>
        <w:t xml:space="preserve"> </w:t>
      </w:r>
      <w:r>
        <w:rPr>
          <w:sz w:val="20"/>
        </w:rPr>
        <w:t>projektu.</w:t>
      </w:r>
    </w:p>
    <w:p w:rsidR="00DF78BC" w:rsidRDefault="00AF2456">
      <w:pPr>
        <w:pStyle w:val="Tekstpodstawowy"/>
        <w:spacing w:line="360" w:lineRule="auto"/>
        <w:ind w:left="218" w:right="153"/>
        <w:jc w:val="both"/>
      </w:pPr>
      <w:r>
        <w:t>Grunt w warstwie do  zagęszczenia nie powinien  zawierać brył  i kamieni  o  wymiarach  większych od  ok. 10 cm, nie przekraczających jednakże połowy grubości warstwy. W trakcie właściwego procesu zagęszczania ułożona warstwa powinna być zagęszczona na całej szerokości nasypu, przy czym ilość przejazdów maszyn zagęszczających powinna zapewnić wymagany stopień zagęszczenia. Jeśli na budowie nie przeprowadzono próbnego zagęszczenia to orientacyjną liczbę przejazdów maszyn zagęszczających w zależności od grubości zagęszczanej warstwy, rodzaju gruntu i maszyn zagęszczających podaje tablica 3. Ślady przejazdu maszyny zagęszczającej powinny pokrywać na szerokości ok. 25 cm ślady poprzedniego przejazdu. W przypadku, gdy po zagęszczeniu otrzymuje się gładką powierzchnię warstwy (np. przy zastosowaniu walców gładkich) należy ją przed położeniem warstwy spulchnić (np. kultywatorem) na głębokość około 5cm oraz polać wodą, co zapewni lepsze połączenie warstw; prace te powinny być wykonane bezpośrednio przed ułożeniem następnej warstwy gruntu. Nie należy wbudowywać w nasypy grunty posiadające zanieczyszczenia (odpady, gruz, części roślinne, karcze  drzew itp.),  grunty których  jakości nie  można  skontrolować  oraz grunty zamarznięte,  a także</w:t>
      </w:r>
      <w:r>
        <w:rPr>
          <w:spacing w:val="-3"/>
        </w:rPr>
        <w:t xml:space="preserve"> </w:t>
      </w:r>
      <w:r>
        <w:t>grunty:</w:t>
      </w:r>
    </w:p>
    <w:p w:rsidR="00DF78BC" w:rsidRDefault="00AF2456">
      <w:pPr>
        <w:pStyle w:val="Akapitzlist"/>
        <w:numPr>
          <w:ilvl w:val="3"/>
          <w:numId w:val="24"/>
        </w:numPr>
        <w:tabs>
          <w:tab w:val="left" w:pos="998"/>
          <w:tab w:val="left" w:pos="999"/>
        </w:tabs>
        <w:rPr>
          <w:sz w:val="20"/>
        </w:rPr>
      </w:pPr>
      <w:r>
        <w:rPr>
          <w:sz w:val="20"/>
        </w:rPr>
        <w:t>zawartości części organicznych większej niż</w:t>
      </w:r>
      <w:r>
        <w:rPr>
          <w:spacing w:val="-7"/>
          <w:sz w:val="20"/>
        </w:rPr>
        <w:t xml:space="preserve"> </w:t>
      </w:r>
      <w:r>
        <w:rPr>
          <w:sz w:val="20"/>
        </w:rPr>
        <w:t>3%,</w:t>
      </w:r>
    </w:p>
    <w:p w:rsidR="00DF78BC" w:rsidRDefault="00AF2456">
      <w:pPr>
        <w:pStyle w:val="Akapitzlist"/>
        <w:numPr>
          <w:ilvl w:val="3"/>
          <w:numId w:val="24"/>
        </w:numPr>
        <w:tabs>
          <w:tab w:val="left" w:pos="998"/>
          <w:tab w:val="left" w:pos="999"/>
        </w:tabs>
        <w:spacing w:before="116"/>
        <w:rPr>
          <w:sz w:val="20"/>
        </w:rPr>
      </w:pPr>
      <w:r>
        <w:rPr>
          <w:sz w:val="20"/>
        </w:rPr>
        <w:t>zawartości frakcji ilastej większej od</w:t>
      </w:r>
      <w:r>
        <w:rPr>
          <w:spacing w:val="-1"/>
          <w:sz w:val="20"/>
        </w:rPr>
        <w:t xml:space="preserve"> </w:t>
      </w:r>
      <w:r>
        <w:rPr>
          <w:sz w:val="20"/>
        </w:rPr>
        <w:t>15%,</w:t>
      </w:r>
    </w:p>
    <w:p w:rsidR="00DF78BC" w:rsidRDefault="00AF2456">
      <w:pPr>
        <w:pStyle w:val="Akapitzlist"/>
        <w:numPr>
          <w:ilvl w:val="3"/>
          <w:numId w:val="24"/>
        </w:numPr>
        <w:tabs>
          <w:tab w:val="left" w:pos="998"/>
          <w:tab w:val="left" w:pos="999"/>
        </w:tabs>
        <w:spacing w:before="115"/>
        <w:rPr>
          <w:sz w:val="20"/>
        </w:rPr>
      </w:pPr>
      <w:r>
        <w:rPr>
          <w:sz w:val="20"/>
        </w:rPr>
        <w:t>zawartości gipsu i soli rozpuszczalnych większej od</w:t>
      </w:r>
      <w:r>
        <w:rPr>
          <w:spacing w:val="-39"/>
          <w:sz w:val="20"/>
        </w:rPr>
        <w:t xml:space="preserve"> </w:t>
      </w:r>
      <w:r>
        <w:rPr>
          <w:sz w:val="20"/>
        </w:rPr>
        <w:t>5%,</w:t>
      </w:r>
    </w:p>
    <w:p w:rsidR="00DF78BC" w:rsidRDefault="00AF2456">
      <w:pPr>
        <w:pStyle w:val="Akapitzlist"/>
        <w:numPr>
          <w:ilvl w:val="3"/>
          <w:numId w:val="24"/>
        </w:numPr>
        <w:tabs>
          <w:tab w:val="left" w:pos="998"/>
          <w:tab w:val="left" w:pos="999"/>
        </w:tabs>
        <w:spacing w:before="113"/>
        <w:rPr>
          <w:sz w:val="20"/>
        </w:rPr>
      </w:pPr>
      <w:r>
        <w:rPr>
          <w:sz w:val="20"/>
        </w:rPr>
        <w:t>spoiste w stanie płynnym, miękkoplastycznym,</w:t>
      </w:r>
      <w:r>
        <w:rPr>
          <w:spacing w:val="-21"/>
          <w:sz w:val="20"/>
        </w:rPr>
        <w:t xml:space="preserve"> </w:t>
      </w:r>
      <w:r>
        <w:rPr>
          <w:sz w:val="20"/>
        </w:rPr>
        <w:t>zwartym,</w:t>
      </w:r>
    </w:p>
    <w:p w:rsidR="00DF78BC" w:rsidRDefault="00AF2456">
      <w:pPr>
        <w:pStyle w:val="Akapitzlist"/>
        <w:numPr>
          <w:ilvl w:val="3"/>
          <w:numId w:val="24"/>
        </w:numPr>
        <w:tabs>
          <w:tab w:val="left" w:pos="998"/>
          <w:tab w:val="left" w:pos="999"/>
        </w:tabs>
        <w:spacing w:before="116"/>
        <w:rPr>
          <w:sz w:val="20"/>
        </w:rPr>
      </w:pPr>
      <w:r>
        <w:rPr>
          <w:sz w:val="20"/>
        </w:rPr>
        <w:t>skażone chemicznie.</w:t>
      </w:r>
    </w:p>
    <w:p w:rsidR="00DF78BC" w:rsidRDefault="00AF2456">
      <w:pPr>
        <w:pStyle w:val="Tekstpodstawowy"/>
        <w:spacing w:before="116" w:line="360" w:lineRule="auto"/>
        <w:ind w:left="218" w:right="155"/>
        <w:jc w:val="both"/>
      </w:pPr>
      <w:r>
        <w:t>Okresy pomiędzy zakończeniem procesu zagęszczania warstwy gruntu, a ułożeniem warstwy następnej powinny być odpowiednio krótkie, aby nie następowało przesuszenie gruntu pod wpływem słońca i wiatru. Podczas opadów atmosferycznych wykonywanie nasypów powinno być przerwane, a powierzchnię</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1"/>
        <w:jc w:val="both"/>
      </w:pPr>
      <w:r>
        <w:lastRenderedPageBreak/>
        <w:t>warstwy należy zawałować walcem gładkim, aby umożliwić łatwy spływ wody opadowej. Dla ochrony przed opadami można też stosować przykrywanie zagęszczonego pasa gruntu folią lub plandekami. Podczas mrozów nasypy powinny być zabezpieczone przed przemarzaniem. W przypadku, gdy zabezpieczenie nasypu przed przemarzaniem nie jest możliwe, przemarznięta warstwa gruntu o grubości ustalonej na podstawie badań powinna być usunięta. Nasypy z gruntów sypkich można wykonywać jedynie w przypadku możliwości uzyskania wymaganego</w:t>
      </w:r>
      <w:r>
        <w:rPr>
          <w:spacing w:val="-5"/>
        </w:rPr>
        <w:t xml:space="preserve"> </w:t>
      </w:r>
      <w:r>
        <w:t>zagęszczenia.</w:t>
      </w:r>
    </w:p>
    <w:p w:rsidR="00DF78BC" w:rsidRDefault="00DF78BC">
      <w:pPr>
        <w:pStyle w:val="Tekstpodstawowy"/>
        <w:spacing w:before="9"/>
        <w:rPr>
          <w:sz w:val="29"/>
        </w:rPr>
      </w:pPr>
    </w:p>
    <w:p w:rsidR="00DF78BC" w:rsidRDefault="00AF2456">
      <w:pPr>
        <w:pStyle w:val="Nagwek2"/>
        <w:numPr>
          <w:ilvl w:val="2"/>
          <w:numId w:val="24"/>
        </w:numPr>
        <w:tabs>
          <w:tab w:val="left" w:pos="774"/>
        </w:tabs>
      </w:pPr>
      <w:r>
        <w:t>Zabezpieczenie warstw</w:t>
      </w:r>
      <w:r>
        <w:rPr>
          <w:spacing w:val="1"/>
        </w:rPr>
        <w:t xml:space="preserve"> </w:t>
      </w:r>
      <w:r>
        <w:t>rekultywacyjnych</w:t>
      </w:r>
    </w:p>
    <w:p w:rsidR="00DF78BC" w:rsidRDefault="00AF2456">
      <w:pPr>
        <w:pStyle w:val="Tekstpodstawowy"/>
        <w:spacing w:before="118" w:line="360" w:lineRule="auto"/>
        <w:ind w:left="218" w:right="159" w:firstLine="566"/>
        <w:jc w:val="both"/>
      </w:pPr>
      <w:r>
        <w:t>Nasypy  warstw  okrywy  rekultywacyjnej   po   wykonaniu   powinny  być   ubezpieczone   zgodnie z projektem (rekultywacja biologiczna). W przypadku, gdy powyższy warunek nie może być spełniony należy, do chwili wykonania właściwego ubezpieczenia, zabezpieczyć skarpy oraz koronę nasypów przed działaniem wpływów atmosferycznych oraz przed uszkodzeniami mechanicznymi. Dotyczy to również dłuższych przerw roboczych. W tym celu zaleca</w:t>
      </w:r>
      <w:r>
        <w:rPr>
          <w:spacing w:val="-1"/>
        </w:rPr>
        <w:t xml:space="preserve"> </w:t>
      </w:r>
      <w:r>
        <w:t>się:</w:t>
      </w:r>
    </w:p>
    <w:p w:rsidR="00DF78BC" w:rsidRDefault="00AF2456">
      <w:pPr>
        <w:pStyle w:val="Akapitzlist"/>
        <w:numPr>
          <w:ilvl w:val="3"/>
          <w:numId w:val="24"/>
        </w:numPr>
        <w:tabs>
          <w:tab w:val="left" w:pos="1566"/>
        </w:tabs>
        <w:spacing w:line="360" w:lineRule="auto"/>
        <w:ind w:left="1565" w:right="160"/>
        <w:jc w:val="both"/>
        <w:rPr>
          <w:sz w:val="20"/>
        </w:rPr>
      </w:pPr>
      <w:r>
        <w:rPr>
          <w:sz w:val="20"/>
        </w:rPr>
        <w:t>tymczasowe zabezpieczenie skarpy i korony nasypów od wód opadowych przez wykonanie rowów i drenaży opaskowych biegnących wzdłuż krawędzi</w:t>
      </w:r>
      <w:r>
        <w:rPr>
          <w:spacing w:val="-18"/>
          <w:sz w:val="20"/>
        </w:rPr>
        <w:t xml:space="preserve"> </w:t>
      </w:r>
      <w:r>
        <w:rPr>
          <w:sz w:val="20"/>
        </w:rPr>
        <w:t>skarp,</w:t>
      </w:r>
    </w:p>
    <w:p w:rsidR="00DF78BC" w:rsidRDefault="00AF2456">
      <w:pPr>
        <w:pStyle w:val="Akapitzlist"/>
        <w:numPr>
          <w:ilvl w:val="3"/>
          <w:numId w:val="24"/>
        </w:numPr>
        <w:tabs>
          <w:tab w:val="left" w:pos="1566"/>
        </w:tabs>
        <w:spacing w:line="360" w:lineRule="auto"/>
        <w:ind w:left="1565" w:right="159"/>
        <w:jc w:val="both"/>
        <w:rPr>
          <w:sz w:val="20"/>
        </w:rPr>
      </w:pPr>
      <w:r>
        <w:rPr>
          <w:sz w:val="20"/>
        </w:rPr>
        <w:t>w przypadku występowania gruntów spoistych na powierzchni skarp, lub na koronie nasypu należy je w okresie upałów chronić przed wysychaniem przykrywając grunt chroniony około 20cm warstwą gruntu</w:t>
      </w:r>
      <w:r>
        <w:rPr>
          <w:spacing w:val="-3"/>
          <w:sz w:val="20"/>
        </w:rPr>
        <w:t xml:space="preserve"> </w:t>
      </w:r>
      <w:r>
        <w:rPr>
          <w:sz w:val="20"/>
        </w:rPr>
        <w:t>dowolnego,</w:t>
      </w:r>
    </w:p>
    <w:p w:rsidR="00DF78BC" w:rsidRDefault="00AF2456">
      <w:pPr>
        <w:pStyle w:val="Akapitzlist"/>
        <w:numPr>
          <w:ilvl w:val="3"/>
          <w:numId w:val="24"/>
        </w:numPr>
        <w:tabs>
          <w:tab w:val="left" w:pos="1565"/>
          <w:tab w:val="left" w:pos="1566"/>
        </w:tabs>
        <w:spacing w:line="229" w:lineRule="exact"/>
        <w:ind w:left="1565"/>
        <w:rPr>
          <w:sz w:val="20"/>
        </w:rPr>
      </w:pPr>
      <w:r>
        <w:rPr>
          <w:sz w:val="20"/>
        </w:rPr>
        <w:t>zabezpieczyć powierzchnię nasypu przed przechodzeniem i</w:t>
      </w:r>
      <w:r>
        <w:rPr>
          <w:spacing w:val="-8"/>
          <w:sz w:val="20"/>
        </w:rPr>
        <w:t xml:space="preserve"> </w:t>
      </w:r>
      <w:r>
        <w:rPr>
          <w:sz w:val="20"/>
        </w:rPr>
        <w:t>przejeżdżaniem.</w:t>
      </w:r>
    </w:p>
    <w:p w:rsidR="00DF78BC" w:rsidRDefault="00AF2456">
      <w:pPr>
        <w:pStyle w:val="Tekstpodstawowy"/>
        <w:spacing w:before="116" w:line="360" w:lineRule="auto"/>
        <w:ind w:left="218" w:right="158"/>
        <w:jc w:val="both"/>
      </w:pPr>
      <w:r>
        <w:t>W przypadku, gdy zabezpieczenia nie wykonano lub okazało się ono mało skuteczne uszkodzoną warstwę nasypu należy usunąć. Po długiej przerwie roboczej konieczne jest, przed wykonaniem ubezpieczeń,  sprawdzenie  nasypu  i  doprowadzenie  go  do   zagęszczenia,   i  wymiarów  zgodnych     z</w:t>
      </w:r>
      <w:r>
        <w:rPr>
          <w:spacing w:val="-2"/>
        </w:rPr>
        <w:t xml:space="preserve"> </w:t>
      </w:r>
      <w:r>
        <w:t>projektem.</w:t>
      </w:r>
    </w:p>
    <w:p w:rsidR="00DF78BC" w:rsidRDefault="00DF78BC">
      <w:pPr>
        <w:pStyle w:val="Tekstpodstawowy"/>
        <w:spacing w:before="10"/>
        <w:rPr>
          <w:sz w:val="29"/>
        </w:rPr>
      </w:pPr>
    </w:p>
    <w:p w:rsidR="00DF78BC" w:rsidRDefault="00AF2456">
      <w:pPr>
        <w:pStyle w:val="Nagwek2"/>
        <w:numPr>
          <w:ilvl w:val="0"/>
          <w:numId w:val="24"/>
        </w:numPr>
        <w:tabs>
          <w:tab w:val="left" w:pos="440"/>
        </w:tabs>
        <w:jc w:val="both"/>
      </w:pPr>
      <w:r>
        <w:t>KONTROLA JAKOŚCI</w:t>
      </w:r>
      <w:r>
        <w:rPr>
          <w:spacing w:val="-3"/>
        </w:rPr>
        <w:t xml:space="preserve"> </w:t>
      </w:r>
      <w:r>
        <w:t>ROBÓT</w:t>
      </w:r>
    </w:p>
    <w:p w:rsidR="00DF78BC" w:rsidRDefault="00AF2456">
      <w:pPr>
        <w:pStyle w:val="Akapitzlist"/>
        <w:numPr>
          <w:ilvl w:val="1"/>
          <w:numId w:val="24"/>
        </w:numPr>
        <w:tabs>
          <w:tab w:val="left" w:pos="606"/>
        </w:tabs>
        <w:spacing w:before="113"/>
        <w:ind w:left="605" w:hanging="387"/>
        <w:jc w:val="both"/>
        <w:rPr>
          <w:b/>
          <w:sz w:val="20"/>
        </w:rPr>
      </w:pPr>
      <w:r>
        <w:rPr>
          <w:b/>
          <w:sz w:val="20"/>
        </w:rPr>
        <w:t>Ogólne zasady kontroli jakości</w:t>
      </w:r>
      <w:r>
        <w:rPr>
          <w:b/>
          <w:spacing w:val="-4"/>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ind w:left="926"/>
      </w:pPr>
      <w:r>
        <w:t>Ogólne zasady kontroli jakości robót podano w ST - 00.00 „Wymagania ogólne”, pkt. 6.</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24"/>
        </w:numPr>
        <w:tabs>
          <w:tab w:val="left" w:pos="608"/>
        </w:tabs>
        <w:spacing w:before="1"/>
        <w:jc w:val="both"/>
      </w:pPr>
      <w:r>
        <w:t>Sprawdzenie jakości wykonania nasypów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2"/>
          <w:numId w:val="22"/>
        </w:numPr>
        <w:tabs>
          <w:tab w:val="left" w:pos="774"/>
        </w:tabs>
        <w:jc w:val="both"/>
        <w:rPr>
          <w:b/>
          <w:sz w:val="20"/>
        </w:rPr>
      </w:pPr>
      <w:r>
        <w:rPr>
          <w:b/>
          <w:sz w:val="20"/>
        </w:rPr>
        <w:t>Rodzaje badań i</w:t>
      </w:r>
      <w:r>
        <w:rPr>
          <w:b/>
          <w:spacing w:val="-4"/>
          <w:sz w:val="20"/>
        </w:rPr>
        <w:t xml:space="preserve"> </w:t>
      </w:r>
      <w:r>
        <w:rPr>
          <w:b/>
          <w:sz w:val="20"/>
        </w:rPr>
        <w:t>pomiarów</w:t>
      </w:r>
    </w:p>
    <w:p w:rsidR="00DF78BC" w:rsidRDefault="00AF2456">
      <w:pPr>
        <w:pStyle w:val="Tekstpodstawowy"/>
        <w:spacing w:before="115"/>
        <w:ind w:left="785"/>
      </w:pPr>
      <w:r>
        <w:t>Sprawdzenie jakości wykonania nasypów polega na badaniu:</w:t>
      </w:r>
    </w:p>
    <w:p w:rsidR="00DF78BC" w:rsidRDefault="00AF2456">
      <w:pPr>
        <w:pStyle w:val="Akapitzlist"/>
        <w:numPr>
          <w:ilvl w:val="3"/>
          <w:numId w:val="22"/>
        </w:numPr>
        <w:tabs>
          <w:tab w:val="left" w:pos="998"/>
          <w:tab w:val="left" w:pos="999"/>
        </w:tabs>
        <w:spacing w:before="116" w:line="360" w:lineRule="auto"/>
        <w:ind w:right="161"/>
        <w:rPr>
          <w:sz w:val="20"/>
        </w:rPr>
      </w:pPr>
      <w:r>
        <w:rPr>
          <w:sz w:val="20"/>
        </w:rPr>
        <w:t>zgodności wykonanych nasypów z Dokumentacją określającą techniczne warunki zamknięcia i rekultywacji składowiska</w:t>
      </w:r>
      <w:r>
        <w:rPr>
          <w:spacing w:val="-4"/>
          <w:sz w:val="20"/>
        </w:rPr>
        <w:t xml:space="preserve"> </w:t>
      </w:r>
      <w:r>
        <w:rPr>
          <w:sz w:val="20"/>
        </w:rPr>
        <w:t>odpadów</w:t>
      </w:r>
    </w:p>
    <w:p w:rsidR="00DF78BC" w:rsidRDefault="00AF2456">
      <w:pPr>
        <w:pStyle w:val="Akapitzlist"/>
        <w:numPr>
          <w:ilvl w:val="3"/>
          <w:numId w:val="22"/>
        </w:numPr>
        <w:tabs>
          <w:tab w:val="left" w:pos="998"/>
          <w:tab w:val="left" w:pos="999"/>
        </w:tabs>
        <w:spacing w:before="1"/>
        <w:rPr>
          <w:sz w:val="20"/>
        </w:rPr>
      </w:pPr>
      <w:r>
        <w:rPr>
          <w:sz w:val="20"/>
        </w:rPr>
        <w:t>przydatności gruntów do budowy</w:t>
      </w:r>
      <w:r>
        <w:rPr>
          <w:spacing w:val="-7"/>
          <w:sz w:val="20"/>
        </w:rPr>
        <w:t xml:space="preserve"> </w:t>
      </w:r>
      <w:r>
        <w:rPr>
          <w:sz w:val="20"/>
        </w:rPr>
        <w:t>nasypów</w:t>
      </w:r>
    </w:p>
    <w:p w:rsidR="00DF78BC" w:rsidRDefault="00AF2456">
      <w:pPr>
        <w:pStyle w:val="Akapitzlist"/>
        <w:numPr>
          <w:ilvl w:val="3"/>
          <w:numId w:val="22"/>
        </w:numPr>
        <w:tabs>
          <w:tab w:val="left" w:pos="998"/>
          <w:tab w:val="left" w:pos="999"/>
        </w:tabs>
        <w:spacing w:before="113"/>
        <w:rPr>
          <w:sz w:val="20"/>
        </w:rPr>
      </w:pPr>
      <w:r>
        <w:rPr>
          <w:sz w:val="20"/>
        </w:rPr>
        <w:t>prawidłowości wykonania poszczególnych warstw</w:t>
      </w:r>
      <w:r>
        <w:rPr>
          <w:spacing w:val="2"/>
          <w:sz w:val="20"/>
        </w:rPr>
        <w:t xml:space="preserve"> </w:t>
      </w:r>
      <w:r>
        <w:rPr>
          <w:sz w:val="20"/>
        </w:rPr>
        <w:t>nasypu</w:t>
      </w:r>
    </w:p>
    <w:p w:rsidR="00DF78BC" w:rsidRDefault="00DF78BC">
      <w:pPr>
        <w:rPr>
          <w:sz w:val="20"/>
        </w:rPr>
        <w:sectPr w:rsidR="00DF78BC">
          <w:pgSz w:w="12240" w:h="15840"/>
          <w:pgMar w:top="1320" w:right="1260" w:bottom="1240" w:left="1200" w:header="709" w:footer="1043" w:gutter="0"/>
          <w:cols w:space="708"/>
        </w:sectPr>
      </w:pPr>
    </w:p>
    <w:p w:rsidR="00DF78BC" w:rsidRDefault="00AF2456">
      <w:pPr>
        <w:pStyle w:val="Akapitzlist"/>
        <w:numPr>
          <w:ilvl w:val="3"/>
          <w:numId w:val="22"/>
        </w:numPr>
        <w:tabs>
          <w:tab w:val="left" w:pos="998"/>
          <w:tab w:val="left" w:pos="999"/>
        </w:tabs>
        <w:spacing w:before="88"/>
        <w:rPr>
          <w:sz w:val="20"/>
        </w:rPr>
      </w:pPr>
      <w:r>
        <w:rPr>
          <w:sz w:val="20"/>
        </w:rPr>
        <w:lastRenderedPageBreak/>
        <w:t>stopnia zagęszczenia</w:t>
      </w:r>
      <w:r>
        <w:rPr>
          <w:spacing w:val="-1"/>
          <w:sz w:val="20"/>
        </w:rPr>
        <w:t xml:space="preserve"> </w:t>
      </w:r>
      <w:r>
        <w:rPr>
          <w:sz w:val="20"/>
        </w:rPr>
        <w:t>nasypu</w:t>
      </w:r>
    </w:p>
    <w:p w:rsidR="00DF78BC" w:rsidRDefault="00AF2456">
      <w:pPr>
        <w:pStyle w:val="Akapitzlist"/>
        <w:numPr>
          <w:ilvl w:val="3"/>
          <w:numId w:val="22"/>
        </w:numPr>
        <w:tabs>
          <w:tab w:val="left" w:pos="998"/>
          <w:tab w:val="left" w:pos="999"/>
        </w:tabs>
        <w:spacing w:before="116"/>
        <w:rPr>
          <w:sz w:val="20"/>
        </w:rPr>
      </w:pPr>
      <w:r>
        <w:rPr>
          <w:sz w:val="20"/>
        </w:rPr>
        <w:t>wilgotności</w:t>
      </w:r>
      <w:r>
        <w:rPr>
          <w:spacing w:val="-3"/>
          <w:sz w:val="20"/>
        </w:rPr>
        <w:t xml:space="preserve"> </w:t>
      </w:r>
      <w:r>
        <w:rPr>
          <w:sz w:val="20"/>
        </w:rPr>
        <w:t>gruntów</w:t>
      </w:r>
    </w:p>
    <w:p w:rsidR="00DF78BC" w:rsidRDefault="00AF2456">
      <w:pPr>
        <w:pStyle w:val="Akapitzlist"/>
        <w:numPr>
          <w:ilvl w:val="3"/>
          <w:numId w:val="22"/>
        </w:numPr>
        <w:tabs>
          <w:tab w:val="left" w:pos="998"/>
          <w:tab w:val="left" w:pos="999"/>
        </w:tabs>
        <w:spacing w:before="113"/>
        <w:rPr>
          <w:sz w:val="20"/>
        </w:rPr>
      </w:pPr>
      <w:r>
        <w:rPr>
          <w:sz w:val="20"/>
        </w:rPr>
        <w:t>pomiarów kształtu</w:t>
      </w:r>
      <w:r>
        <w:rPr>
          <w:spacing w:val="-4"/>
          <w:sz w:val="20"/>
        </w:rPr>
        <w:t xml:space="preserve"> </w:t>
      </w:r>
      <w:r>
        <w:rPr>
          <w:sz w:val="20"/>
        </w:rPr>
        <w:t>nasypu</w:t>
      </w:r>
    </w:p>
    <w:p w:rsidR="00DF78BC" w:rsidRDefault="00AF2456">
      <w:pPr>
        <w:pStyle w:val="Nagwek2"/>
        <w:numPr>
          <w:ilvl w:val="2"/>
          <w:numId w:val="22"/>
        </w:numPr>
        <w:tabs>
          <w:tab w:val="left" w:pos="774"/>
        </w:tabs>
        <w:spacing w:before="113"/>
      </w:pPr>
      <w:r>
        <w:t>Badania przydatności gruntów do budowy</w:t>
      </w:r>
      <w:r>
        <w:rPr>
          <w:spacing w:val="-3"/>
        </w:rPr>
        <w:t xml:space="preserve"> </w:t>
      </w:r>
      <w:r>
        <w:t>nasypów</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60" w:lineRule="auto"/>
        <w:ind w:left="218" w:right="156" w:firstLine="566"/>
        <w:jc w:val="both"/>
      </w:pPr>
      <w:r>
        <w:t>Badania przydatności gruntów do budowy nasypu powinny być przeprowadzone na próbkach pobranych z każdej partii przeznaczonej do wbudowania w korpus ziemny, jednak nie rzadziej niż jeden raz na 500 m</w:t>
      </w:r>
      <w:r>
        <w:rPr>
          <w:vertAlign w:val="superscript"/>
        </w:rPr>
        <w:t>3</w:t>
      </w:r>
      <w:r>
        <w:t>. W każdym badaniu należy określić następujące właściwości:</w:t>
      </w:r>
    </w:p>
    <w:p w:rsidR="00DF78BC" w:rsidRDefault="00AF2456">
      <w:pPr>
        <w:pStyle w:val="Akapitzlist"/>
        <w:numPr>
          <w:ilvl w:val="3"/>
          <w:numId w:val="22"/>
        </w:numPr>
        <w:tabs>
          <w:tab w:val="left" w:pos="998"/>
          <w:tab w:val="left" w:pos="999"/>
        </w:tabs>
        <w:spacing w:line="229" w:lineRule="exact"/>
        <w:rPr>
          <w:sz w:val="20"/>
        </w:rPr>
      </w:pPr>
      <w:r>
        <w:rPr>
          <w:sz w:val="20"/>
        </w:rPr>
        <w:t>skład granulometryczny, wg PN-B-04481</w:t>
      </w:r>
    </w:p>
    <w:p w:rsidR="00DF78BC" w:rsidRDefault="00AF2456">
      <w:pPr>
        <w:pStyle w:val="Akapitzlist"/>
        <w:numPr>
          <w:ilvl w:val="3"/>
          <w:numId w:val="22"/>
        </w:numPr>
        <w:tabs>
          <w:tab w:val="left" w:pos="998"/>
          <w:tab w:val="left" w:pos="999"/>
        </w:tabs>
        <w:spacing w:before="113"/>
        <w:rPr>
          <w:sz w:val="20"/>
        </w:rPr>
      </w:pPr>
      <w:r>
        <w:rPr>
          <w:sz w:val="20"/>
        </w:rPr>
        <w:t>zawartość części organicznych, wg</w:t>
      </w:r>
      <w:r>
        <w:rPr>
          <w:spacing w:val="-4"/>
          <w:sz w:val="20"/>
        </w:rPr>
        <w:t xml:space="preserve"> </w:t>
      </w:r>
      <w:r>
        <w:rPr>
          <w:sz w:val="20"/>
        </w:rPr>
        <w:t>PN-B-04481</w:t>
      </w:r>
    </w:p>
    <w:p w:rsidR="00DF78BC" w:rsidRDefault="00AF2456">
      <w:pPr>
        <w:pStyle w:val="Akapitzlist"/>
        <w:numPr>
          <w:ilvl w:val="3"/>
          <w:numId w:val="22"/>
        </w:numPr>
        <w:tabs>
          <w:tab w:val="left" w:pos="998"/>
          <w:tab w:val="left" w:pos="999"/>
        </w:tabs>
        <w:spacing w:before="117"/>
        <w:rPr>
          <w:sz w:val="20"/>
        </w:rPr>
      </w:pPr>
      <w:r>
        <w:rPr>
          <w:sz w:val="20"/>
        </w:rPr>
        <w:t>wilgotność naturalną, wg</w:t>
      </w:r>
      <w:r>
        <w:rPr>
          <w:spacing w:val="-1"/>
          <w:sz w:val="20"/>
        </w:rPr>
        <w:t xml:space="preserve"> </w:t>
      </w:r>
      <w:r>
        <w:rPr>
          <w:sz w:val="20"/>
        </w:rPr>
        <w:t>PN-B-04481</w:t>
      </w:r>
    </w:p>
    <w:p w:rsidR="00DF78BC" w:rsidRDefault="00AF2456">
      <w:pPr>
        <w:pStyle w:val="Akapitzlist"/>
        <w:numPr>
          <w:ilvl w:val="3"/>
          <w:numId w:val="22"/>
        </w:numPr>
        <w:tabs>
          <w:tab w:val="left" w:pos="998"/>
          <w:tab w:val="left" w:pos="999"/>
        </w:tabs>
        <w:spacing w:before="115"/>
        <w:rPr>
          <w:sz w:val="20"/>
        </w:rPr>
      </w:pPr>
      <w:r>
        <w:rPr>
          <w:sz w:val="20"/>
        </w:rPr>
        <w:t>wilgotność optymalną i maksymalną gęstość objętościową szkieletu gruntowego, wg</w:t>
      </w:r>
      <w:r>
        <w:rPr>
          <w:spacing w:val="-28"/>
          <w:sz w:val="20"/>
        </w:rPr>
        <w:t xml:space="preserve"> </w:t>
      </w:r>
      <w:r>
        <w:rPr>
          <w:sz w:val="20"/>
        </w:rPr>
        <w:t>PN-B-04481</w:t>
      </w:r>
    </w:p>
    <w:p w:rsidR="00DF78BC" w:rsidRDefault="00AF2456">
      <w:pPr>
        <w:pStyle w:val="Akapitzlist"/>
        <w:numPr>
          <w:ilvl w:val="3"/>
          <w:numId w:val="22"/>
        </w:numPr>
        <w:tabs>
          <w:tab w:val="left" w:pos="998"/>
          <w:tab w:val="left" w:pos="999"/>
        </w:tabs>
        <w:spacing w:before="116"/>
        <w:rPr>
          <w:sz w:val="20"/>
        </w:rPr>
      </w:pPr>
      <w:r>
        <w:rPr>
          <w:sz w:val="20"/>
        </w:rPr>
        <w:t>granicę płynności, wg</w:t>
      </w:r>
      <w:r>
        <w:rPr>
          <w:spacing w:val="2"/>
          <w:sz w:val="20"/>
        </w:rPr>
        <w:t xml:space="preserve"> </w:t>
      </w:r>
      <w:r>
        <w:rPr>
          <w:sz w:val="20"/>
        </w:rPr>
        <w:t>PN-B-04481</w:t>
      </w:r>
    </w:p>
    <w:p w:rsidR="00DF78BC" w:rsidRDefault="00AF2456">
      <w:pPr>
        <w:pStyle w:val="Akapitzlist"/>
        <w:numPr>
          <w:ilvl w:val="3"/>
          <w:numId w:val="22"/>
        </w:numPr>
        <w:tabs>
          <w:tab w:val="left" w:pos="998"/>
          <w:tab w:val="left" w:pos="999"/>
        </w:tabs>
        <w:spacing w:before="113"/>
        <w:rPr>
          <w:sz w:val="20"/>
        </w:rPr>
      </w:pPr>
      <w:r>
        <w:rPr>
          <w:sz w:val="20"/>
        </w:rPr>
        <w:t>kapilarność bierną, wg</w:t>
      </w:r>
      <w:r>
        <w:rPr>
          <w:spacing w:val="1"/>
          <w:sz w:val="20"/>
        </w:rPr>
        <w:t xml:space="preserve"> </w:t>
      </w:r>
      <w:r>
        <w:rPr>
          <w:sz w:val="20"/>
        </w:rPr>
        <w:t>PN-B-04493</w:t>
      </w:r>
    </w:p>
    <w:p w:rsidR="00DF78BC" w:rsidRDefault="00AF2456">
      <w:pPr>
        <w:pStyle w:val="Akapitzlist"/>
        <w:numPr>
          <w:ilvl w:val="3"/>
          <w:numId w:val="22"/>
        </w:numPr>
        <w:tabs>
          <w:tab w:val="left" w:pos="998"/>
          <w:tab w:val="left" w:pos="999"/>
        </w:tabs>
        <w:spacing w:before="116"/>
        <w:rPr>
          <w:sz w:val="20"/>
        </w:rPr>
      </w:pPr>
      <w:r>
        <w:rPr>
          <w:sz w:val="20"/>
        </w:rPr>
        <w:t>wskaźnik piaskowy, wg</w:t>
      </w:r>
      <w:r>
        <w:rPr>
          <w:spacing w:val="4"/>
          <w:sz w:val="20"/>
        </w:rPr>
        <w:t xml:space="preserve"> </w:t>
      </w:r>
      <w:r>
        <w:rPr>
          <w:sz w:val="20"/>
        </w:rPr>
        <w:t>BN-64/8931-01</w:t>
      </w:r>
    </w:p>
    <w:p w:rsidR="00DF78BC" w:rsidRDefault="00AF2456">
      <w:pPr>
        <w:pStyle w:val="Nagwek2"/>
        <w:numPr>
          <w:ilvl w:val="2"/>
          <w:numId w:val="22"/>
        </w:numPr>
        <w:tabs>
          <w:tab w:val="left" w:pos="774"/>
        </w:tabs>
        <w:spacing w:before="113"/>
      </w:pPr>
      <w:r>
        <w:t>Badania prawidłowości wykonania poszczególnych warstw</w:t>
      </w:r>
      <w:r>
        <w:rPr>
          <w:spacing w:val="-5"/>
        </w:rPr>
        <w:t xml:space="preserve"> </w:t>
      </w:r>
      <w:r>
        <w:t>nasypu</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115" w:firstLine="566"/>
      </w:pPr>
      <w:r>
        <w:t>Badania kontrolne prawidłowości wykonania poszczególnych warstw nasypu polegają na sprawdzeniu:</w:t>
      </w:r>
    </w:p>
    <w:p w:rsidR="00DF78BC" w:rsidRDefault="00AF2456">
      <w:pPr>
        <w:pStyle w:val="Akapitzlist"/>
        <w:numPr>
          <w:ilvl w:val="3"/>
          <w:numId w:val="22"/>
        </w:numPr>
        <w:tabs>
          <w:tab w:val="left" w:pos="998"/>
          <w:tab w:val="left" w:pos="999"/>
        </w:tabs>
        <w:spacing w:before="1"/>
        <w:rPr>
          <w:sz w:val="20"/>
        </w:rPr>
      </w:pPr>
      <w:r>
        <w:rPr>
          <w:sz w:val="20"/>
        </w:rPr>
        <w:t>prawidłowości rozmieszczenia gruntów o różnych właściwościach w</w:t>
      </w:r>
      <w:r>
        <w:rPr>
          <w:spacing w:val="-9"/>
          <w:sz w:val="20"/>
        </w:rPr>
        <w:t xml:space="preserve"> </w:t>
      </w:r>
      <w:r>
        <w:rPr>
          <w:sz w:val="20"/>
        </w:rPr>
        <w:t>nasypie</w:t>
      </w:r>
    </w:p>
    <w:p w:rsidR="00DF78BC" w:rsidRDefault="00AF2456">
      <w:pPr>
        <w:pStyle w:val="Akapitzlist"/>
        <w:numPr>
          <w:ilvl w:val="3"/>
          <w:numId w:val="22"/>
        </w:numPr>
        <w:tabs>
          <w:tab w:val="left" w:pos="998"/>
          <w:tab w:val="left" w:pos="999"/>
        </w:tabs>
        <w:spacing w:before="116"/>
        <w:rPr>
          <w:sz w:val="20"/>
        </w:rPr>
      </w:pPr>
      <w:r>
        <w:rPr>
          <w:sz w:val="20"/>
        </w:rPr>
        <w:t>odwodnienia każdej warstwy</w:t>
      </w:r>
      <w:r>
        <w:rPr>
          <w:spacing w:val="-4"/>
          <w:sz w:val="20"/>
        </w:rPr>
        <w:t xml:space="preserve"> </w:t>
      </w:r>
      <w:r>
        <w:rPr>
          <w:sz w:val="20"/>
        </w:rPr>
        <w:t>nasypu</w:t>
      </w:r>
    </w:p>
    <w:p w:rsidR="00DF78BC" w:rsidRDefault="00AF2456">
      <w:pPr>
        <w:pStyle w:val="Akapitzlist"/>
        <w:numPr>
          <w:ilvl w:val="3"/>
          <w:numId w:val="22"/>
        </w:numPr>
        <w:tabs>
          <w:tab w:val="left" w:pos="998"/>
          <w:tab w:val="left" w:pos="999"/>
        </w:tabs>
        <w:spacing w:before="114"/>
        <w:rPr>
          <w:sz w:val="20"/>
        </w:rPr>
      </w:pPr>
      <w:r>
        <w:rPr>
          <w:sz w:val="20"/>
        </w:rPr>
        <w:t>grubości każdej warstwy i jej wilgotności przy</w:t>
      </w:r>
      <w:r>
        <w:rPr>
          <w:spacing w:val="-13"/>
          <w:sz w:val="20"/>
        </w:rPr>
        <w:t xml:space="preserve"> </w:t>
      </w:r>
      <w:r>
        <w:rPr>
          <w:sz w:val="20"/>
        </w:rPr>
        <w:t>zagęszczaniu</w:t>
      </w:r>
    </w:p>
    <w:p w:rsidR="00DF78BC" w:rsidRDefault="00AF2456">
      <w:pPr>
        <w:pStyle w:val="Akapitzlist"/>
        <w:numPr>
          <w:ilvl w:val="3"/>
          <w:numId w:val="22"/>
        </w:numPr>
        <w:tabs>
          <w:tab w:val="left" w:pos="998"/>
          <w:tab w:val="left" w:pos="999"/>
        </w:tabs>
        <w:spacing w:before="115"/>
        <w:rPr>
          <w:sz w:val="20"/>
        </w:rPr>
      </w:pPr>
      <w:r>
        <w:rPr>
          <w:sz w:val="20"/>
        </w:rPr>
        <w:t xml:space="preserve">badania należy przeprowadzić nie rzadziej niż jeden </w:t>
      </w:r>
      <w:r>
        <w:rPr>
          <w:spacing w:val="3"/>
          <w:sz w:val="20"/>
        </w:rPr>
        <w:t xml:space="preserve">raz </w:t>
      </w:r>
      <w:r>
        <w:rPr>
          <w:sz w:val="20"/>
        </w:rPr>
        <w:t>na 500 m</w:t>
      </w:r>
      <w:r>
        <w:rPr>
          <w:sz w:val="20"/>
          <w:vertAlign w:val="superscript"/>
        </w:rPr>
        <w:t>2</w:t>
      </w:r>
      <w:r>
        <w:rPr>
          <w:spacing w:val="-24"/>
          <w:sz w:val="20"/>
        </w:rPr>
        <w:t xml:space="preserve"> </w:t>
      </w:r>
      <w:r>
        <w:rPr>
          <w:sz w:val="20"/>
        </w:rPr>
        <w:t>warstwy</w:t>
      </w:r>
    </w:p>
    <w:p w:rsidR="00DF78BC" w:rsidRDefault="00AF2456">
      <w:pPr>
        <w:pStyle w:val="Akapitzlist"/>
        <w:numPr>
          <w:ilvl w:val="3"/>
          <w:numId w:val="22"/>
        </w:numPr>
        <w:tabs>
          <w:tab w:val="left" w:pos="998"/>
          <w:tab w:val="left" w:pos="999"/>
        </w:tabs>
        <w:spacing w:before="116"/>
        <w:rPr>
          <w:sz w:val="20"/>
        </w:rPr>
      </w:pPr>
      <w:r>
        <w:rPr>
          <w:sz w:val="20"/>
        </w:rPr>
        <w:t>przestrzegania ograniczeń dotyczących wbudowania gruntów w okresie deszczów i</w:t>
      </w:r>
      <w:r>
        <w:rPr>
          <w:spacing w:val="-20"/>
          <w:sz w:val="20"/>
        </w:rPr>
        <w:t xml:space="preserve"> </w:t>
      </w:r>
      <w:r>
        <w:rPr>
          <w:sz w:val="20"/>
        </w:rPr>
        <w:t>mrozów.</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2"/>
          <w:numId w:val="22"/>
        </w:numPr>
        <w:tabs>
          <w:tab w:val="left" w:pos="774"/>
        </w:tabs>
      </w:pPr>
      <w:r>
        <w:t>Kontrola zagęszczenia</w:t>
      </w:r>
      <w:r>
        <w:rPr>
          <w:spacing w:val="-3"/>
        </w:rPr>
        <w:t xml:space="preserve"> </w:t>
      </w:r>
      <w:r>
        <w:t>nasypów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ind w:left="218"/>
        <w:rPr>
          <w:b/>
          <w:sz w:val="20"/>
        </w:rPr>
      </w:pPr>
      <w:r>
        <w:rPr>
          <w:rFonts w:ascii="Times New Roman" w:hAnsi="Times New Roman"/>
          <w:w w:val="99"/>
          <w:sz w:val="20"/>
          <w:u w:val="thick"/>
        </w:rPr>
        <w:t xml:space="preserve"> </w:t>
      </w:r>
      <w:r>
        <w:rPr>
          <w:b/>
          <w:sz w:val="20"/>
          <w:u w:val="thick"/>
        </w:rPr>
        <w:t>Rodzaje kontroli zagęszczenia</w:t>
      </w:r>
    </w:p>
    <w:p w:rsidR="00DF78BC" w:rsidRDefault="00DF78BC">
      <w:pPr>
        <w:pStyle w:val="Tekstpodstawowy"/>
        <w:rPr>
          <w:b/>
        </w:rPr>
      </w:pPr>
    </w:p>
    <w:p w:rsidR="00DF78BC" w:rsidRDefault="00DF78BC">
      <w:pPr>
        <w:pStyle w:val="Tekstpodstawowy"/>
        <w:spacing w:before="2"/>
        <w:rPr>
          <w:b/>
        </w:rPr>
      </w:pPr>
    </w:p>
    <w:p w:rsidR="00DF78BC" w:rsidRDefault="00AF2456">
      <w:pPr>
        <w:pStyle w:val="Tekstpodstawowy"/>
        <w:ind w:left="785"/>
      </w:pPr>
      <w:r>
        <w:t>Badania zagęszczenia prowadzi się:</w:t>
      </w:r>
    </w:p>
    <w:p w:rsidR="00DF78BC" w:rsidRDefault="00AF2456">
      <w:pPr>
        <w:pStyle w:val="Akapitzlist"/>
        <w:numPr>
          <w:ilvl w:val="3"/>
          <w:numId w:val="22"/>
        </w:numPr>
        <w:tabs>
          <w:tab w:val="left" w:pos="999"/>
        </w:tabs>
        <w:spacing w:before="116" w:line="360" w:lineRule="auto"/>
        <w:ind w:right="159"/>
        <w:jc w:val="both"/>
        <w:rPr>
          <w:sz w:val="20"/>
        </w:rPr>
      </w:pPr>
      <w:r>
        <w:rPr>
          <w:sz w:val="20"/>
        </w:rPr>
        <w:t>na bieżąco (kontrola bieżąca) - celem kontroli jest sprawdzenie czy osiągnięto wymagane zagęszczenie danej warstwy warunkujące dopuszczenia do układania</w:t>
      </w:r>
      <w:r>
        <w:rPr>
          <w:spacing w:val="-13"/>
          <w:sz w:val="20"/>
        </w:rPr>
        <w:t xml:space="preserve"> </w:t>
      </w:r>
      <w:r>
        <w:rPr>
          <w:sz w:val="20"/>
        </w:rPr>
        <w:t>następnej</w:t>
      </w:r>
    </w:p>
    <w:p w:rsidR="00DF78BC" w:rsidRDefault="00AF2456">
      <w:pPr>
        <w:pStyle w:val="Akapitzlist"/>
        <w:numPr>
          <w:ilvl w:val="3"/>
          <w:numId w:val="22"/>
        </w:numPr>
        <w:tabs>
          <w:tab w:val="left" w:pos="999"/>
        </w:tabs>
        <w:spacing w:line="360" w:lineRule="auto"/>
        <w:ind w:right="155"/>
        <w:jc w:val="both"/>
        <w:rPr>
          <w:sz w:val="20"/>
        </w:rPr>
      </w:pPr>
      <w:r>
        <w:rPr>
          <w:sz w:val="20"/>
        </w:rPr>
        <w:t>po wykonaniu całej budowli lub jej części (kontrola powykonawcza) - gdy potrzebne są dane o zagęszczeniu gruntów w całej budowli lub w jej częściach, wykrycie miejsc słabych, kawern (pustek) lub innych miejsc zagrażających</w:t>
      </w:r>
      <w:r>
        <w:rPr>
          <w:spacing w:val="-5"/>
          <w:sz w:val="20"/>
        </w:rPr>
        <w:t xml:space="preserve"> </w:t>
      </w:r>
      <w:r>
        <w:rPr>
          <w:sz w:val="20"/>
        </w:rPr>
        <w:t>bezpieczeństwu</w:t>
      </w:r>
    </w:p>
    <w:p w:rsidR="00DF78BC" w:rsidRDefault="00DF78BC">
      <w:pPr>
        <w:spacing w:line="360" w:lineRule="auto"/>
        <w:jc w:val="both"/>
        <w:rPr>
          <w:sz w:val="20"/>
        </w:rPr>
        <w:sectPr w:rsidR="00DF78BC">
          <w:pgSz w:w="12240" w:h="15840"/>
          <w:pgMar w:top="1320" w:right="1260" w:bottom="1240" w:left="1200" w:header="709" w:footer="1043" w:gutter="0"/>
          <w:cols w:space="708"/>
        </w:sectPr>
      </w:pPr>
    </w:p>
    <w:p w:rsidR="00DF78BC" w:rsidRDefault="00AF2456">
      <w:pPr>
        <w:pStyle w:val="Akapitzlist"/>
        <w:numPr>
          <w:ilvl w:val="3"/>
          <w:numId w:val="22"/>
        </w:numPr>
        <w:tabs>
          <w:tab w:val="left" w:pos="999"/>
        </w:tabs>
        <w:spacing w:before="88" w:line="360" w:lineRule="auto"/>
        <w:ind w:right="160"/>
        <w:jc w:val="both"/>
        <w:rPr>
          <w:sz w:val="20"/>
        </w:rPr>
      </w:pPr>
      <w:r>
        <w:rPr>
          <w:sz w:val="20"/>
        </w:rPr>
        <w:lastRenderedPageBreak/>
        <w:t>w toku użytkowania istniejących budowli (kontrola eksploatacyjna), przeważnie gdy powstają obawy o ich bezpieczeństwo lub trwałość, które wiązać można z niedostatecznym zagęszczeniem</w:t>
      </w:r>
      <w:r>
        <w:rPr>
          <w:spacing w:val="2"/>
          <w:sz w:val="20"/>
        </w:rPr>
        <w:t xml:space="preserve"> </w:t>
      </w:r>
      <w:r>
        <w:rPr>
          <w:sz w:val="20"/>
        </w:rPr>
        <w:t>gruntu.</w:t>
      </w:r>
    </w:p>
    <w:p w:rsidR="00DF78BC" w:rsidRDefault="00DF78BC">
      <w:pPr>
        <w:pStyle w:val="Tekstpodstawowy"/>
        <w:spacing w:before="9"/>
        <w:rPr>
          <w:sz w:val="29"/>
        </w:rPr>
      </w:pPr>
    </w:p>
    <w:p w:rsidR="00DF78BC" w:rsidRDefault="00AF2456">
      <w:pPr>
        <w:pStyle w:val="Nagwek2"/>
        <w:spacing w:before="1"/>
        <w:ind w:left="218" w:firstLine="0"/>
      </w:pPr>
      <w:r>
        <w:rPr>
          <w:rFonts w:ascii="Times New Roman" w:hAnsi="Times New Roman"/>
          <w:b w:val="0"/>
          <w:w w:val="99"/>
          <w:u w:val="thick"/>
        </w:rPr>
        <w:t xml:space="preserve"> </w:t>
      </w:r>
      <w:r>
        <w:rPr>
          <w:u w:val="thick"/>
        </w:rPr>
        <w:t>Kontrola zagęszczenia nasypów z gruntów mineralnych drobnoziarnistych</w:t>
      </w:r>
    </w:p>
    <w:p w:rsidR="00DF78BC" w:rsidRDefault="00DF78BC">
      <w:pPr>
        <w:pStyle w:val="Tekstpodstawowy"/>
        <w:rPr>
          <w:b/>
        </w:rPr>
      </w:pPr>
    </w:p>
    <w:p w:rsidR="00DF78BC" w:rsidRDefault="00DF78BC">
      <w:pPr>
        <w:pStyle w:val="Tekstpodstawowy"/>
        <w:spacing w:before="1"/>
        <w:rPr>
          <w:b/>
        </w:rPr>
      </w:pPr>
    </w:p>
    <w:p w:rsidR="00DF78BC" w:rsidRDefault="00AF2456">
      <w:pPr>
        <w:pStyle w:val="Tekstpodstawowy"/>
        <w:spacing w:line="360" w:lineRule="auto"/>
        <w:ind w:left="218" w:right="154" w:firstLine="566"/>
        <w:jc w:val="both"/>
      </w:pPr>
      <w:r>
        <w:t>Zagęszczenie gruntów drobnoziarnistych w nasypach ocenia się wskaźnikiem (</w:t>
      </w:r>
      <w:proofErr w:type="spellStart"/>
      <w:r>
        <w:t>Is</w:t>
      </w:r>
      <w:proofErr w:type="spellEnd"/>
      <w:r>
        <w:t>) lub stopniem (I</w:t>
      </w:r>
      <w:r>
        <w:rPr>
          <w:vertAlign w:val="subscript"/>
        </w:rPr>
        <w:t>D</w:t>
      </w:r>
      <w:r>
        <w:t>) zagęszczenia. Parametry te można określać na podstawie porównania gęstości objętościowej szkieletu gruntowego (</w:t>
      </w:r>
      <w:proofErr w:type="spellStart"/>
      <w:r>
        <w:t>ρ</w:t>
      </w:r>
      <w:r>
        <w:rPr>
          <w:vertAlign w:val="subscript"/>
        </w:rPr>
        <w:t>d</w:t>
      </w:r>
      <w:proofErr w:type="spellEnd"/>
      <w:r>
        <w:t xml:space="preserve">) pobranych z nasypu próbek o nienaruszonej strukturze (NNS) z maksymalną gęstością objętościową szkieletu </w:t>
      </w:r>
      <w:proofErr w:type="spellStart"/>
      <w:r>
        <w:t>ρ</w:t>
      </w:r>
      <w:r>
        <w:rPr>
          <w:vertAlign w:val="subscript"/>
        </w:rPr>
        <w:t>ds</w:t>
      </w:r>
      <w:proofErr w:type="spellEnd"/>
      <w:r>
        <w:t xml:space="preserve"> (wyznaczoną metodą </w:t>
      </w:r>
      <w:proofErr w:type="spellStart"/>
      <w:r>
        <w:t>Proctora</w:t>
      </w:r>
      <w:proofErr w:type="spellEnd"/>
      <w:r>
        <w:t xml:space="preserve"> z energią normalną dla gruntów spoistych) lub z granicznymi gęstościami szkieletu graniowego (</w:t>
      </w:r>
      <w:proofErr w:type="spellStart"/>
      <w:r>
        <w:t>ρ</w:t>
      </w:r>
      <w:r>
        <w:rPr>
          <w:vertAlign w:val="subscript"/>
        </w:rPr>
        <w:t>dmax</w:t>
      </w:r>
      <w:proofErr w:type="spellEnd"/>
      <w:r>
        <w:t>) i (</w:t>
      </w:r>
      <w:proofErr w:type="spellStart"/>
      <w:r>
        <w:t>ρ</w:t>
      </w:r>
      <w:r>
        <w:rPr>
          <w:vertAlign w:val="subscript"/>
        </w:rPr>
        <w:t>dmin</w:t>
      </w:r>
      <w:proofErr w:type="spellEnd"/>
      <w:r>
        <w:t>) (wyznaczonymi metodą wibracyjną dla gruntów niespoistych). Kontrolę powykonawczą oraz stan zagęszczenia budowli istniejących (kontrola eksploatacyjna) zaleca się przeprowadzić metodą sondowań (badania podstawowe) oraz wykopów badawczych z pobieraniem w dnie próbek o nienaruszonej strukturze gruntu (NNS) do badań laboratoryjnych (badania uzupełniające). Wyniki sondowań, interpretowane głównie jakościowo, należy wykorzystywać do oceny zmienności zagęszczenia w badanym profilu, do wydzielenia słabych warstw, kawern, itp. W przypadku kontroli robót ziemnych wykonanych w dużym zakresie (masowych) i z gruntu jednorodnego zaleca się zlokalizować kilka wykopów badawczych przy profilach sondowań i na podstawie rezultatów badań laboratoryjnych próbek NNS opracować zasady interpretacji wyników sondowań. Profile sondowań oraz wykopy należy tak rozmieścić, aby uzyskać przestrzenny obraz stanu zagęszczenia gruntu.</w:t>
      </w:r>
    </w:p>
    <w:p w:rsidR="00DF78BC" w:rsidRDefault="00DF78BC">
      <w:pPr>
        <w:pStyle w:val="Tekstpodstawowy"/>
        <w:spacing w:before="10"/>
        <w:rPr>
          <w:sz w:val="29"/>
        </w:rPr>
      </w:pPr>
    </w:p>
    <w:p w:rsidR="00DF78BC" w:rsidRDefault="00AF2456">
      <w:pPr>
        <w:pStyle w:val="Nagwek2"/>
        <w:ind w:left="218" w:firstLine="0"/>
      </w:pPr>
      <w:r>
        <w:rPr>
          <w:rFonts w:ascii="Times New Roman" w:hAnsi="Times New Roman"/>
          <w:b w:val="0"/>
          <w:w w:val="99"/>
          <w:u w:val="thick"/>
        </w:rPr>
        <w:t xml:space="preserve"> </w:t>
      </w:r>
      <w:r>
        <w:rPr>
          <w:u w:val="thick"/>
        </w:rPr>
        <w:t>Wymagania odnoszące się do oceny zagęszczenia</w:t>
      </w:r>
    </w:p>
    <w:p w:rsidR="00DF78BC" w:rsidRDefault="00DF78BC">
      <w:pPr>
        <w:pStyle w:val="Tekstpodstawowy"/>
        <w:rPr>
          <w:b/>
        </w:rPr>
      </w:pPr>
    </w:p>
    <w:p w:rsidR="00DF78BC" w:rsidRDefault="00DF78BC">
      <w:pPr>
        <w:pStyle w:val="Tekstpodstawowy"/>
        <w:spacing w:before="4"/>
        <w:rPr>
          <w:b/>
        </w:rPr>
      </w:pPr>
    </w:p>
    <w:p w:rsidR="00DF78BC" w:rsidRDefault="00AF2456">
      <w:pPr>
        <w:pStyle w:val="Tekstpodstawowy"/>
        <w:spacing w:line="357" w:lineRule="auto"/>
        <w:ind w:left="218" w:firstLine="566"/>
      </w:pPr>
      <w:r>
        <w:t>Wymagane wartości stopnia (</w:t>
      </w:r>
      <w:proofErr w:type="spellStart"/>
      <w:r>
        <w:t>l</w:t>
      </w:r>
      <w:r>
        <w:rPr>
          <w:vertAlign w:val="subscript"/>
        </w:rPr>
        <w:t>DW</w:t>
      </w:r>
      <w:proofErr w:type="spellEnd"/>
      <w:r>
        <w:t>) lub wskaźnika (</w:t>
      </w:r>
      <w:proofErr w:type="spellStart"/>
      <w:r>
        <w:t>Isw</w:t>
      </w:r>
      <w:proofErr w:type="spellEnd"/>
      <w:r>
        <w:t xml:space="preserve">) zagęszczenia można przyjąć na podstawie podanej niżej zależności. Wymagane wartości </w:t>
      </w:r>
      <w:proofErr w:type="spellStart"/>
      <w:r>
        <w:t>Is</w:t>
      </w:r>
      <w:proofErr w:type="spellEnd"/>
      <w:r>
        <w:t xml:space="preserve"> lub I</w:t>
      </w:r>
      <w:r>
        <w:rPr>
          <w:vertAlign w:val="subscript"/>
        </w:rPr>
        <w:t>D</w:t>
      </w:r>
      <w:r>
        <w:t xml:space="preserve"> zawiera tablica 3:</w:t>
      </w:r>
    </w:p>
    <w:p w:rsidR="00DF78BC" w:rsidRDefault="00DF78BC">
      <w:pPr>
        <w:pStyle w:val="Tekstpodstawowy"/>
        <w:rPr>
          <w:sz w:val="30"/>
        </w:rPr>
      </w:pPr>
    </w:p>
    <w:p w:rsidR="00DF78BC" w:rsidRDefault="00AF2456">
      <w:pPr>
        <w:ind w:left="218"/>
        <w:rPr>
          <w:b/>
          <w:sz w:val="10"/>
        </w:rPr>
      </w:pPr>
      <w:r>
        <w:rPr>
          <w:b/>
          <w:position w:val="2"/>
          <w:sz w:val="16"/>
        </w:rPr>
        <w:t>Tablica 3. Wartości I</w:t>
      </w:r>
      <w:r>
        <w:rPr>
          <w:b/>
          <w:sz w:val="10"/>
        </w:rPr>
        <w:t xml:space="preserve">s </w:t>
      </w:r>
      <w:r>
        <w:rPr>
          <w:b/>
          <w:position w:val="2"/>
          <w:sz w:val="16"/>
        </w:rPr>
        <w:t xml:space="preserve">i </w:t>
      </w:r>
      <w:proofErr w:type="spellStart"/>
      <w:r>
        <w:rPr>
          <w:b/>
          <w:position w:val="2"/>
          <w:sz w:val="16"/>
        </w:rPr>
        <w:t>I</w:t>
      </w:r>
      <w:proofErr w:type="spellEnd"/>
      <w:r>
        <w:rPr>
          <w:b/>
          <w:sz w:val="10"/>
        </w:rPr>
        <w:t>D</w:t>
      </w:r>
    </w:p>
    <w:p w:rsidR="00DF78BC" w:rsidRDefault="00DF78BC">
      <w:pPr>
        <w:pStyle w:val="Tekstpodstawowy"/>
        <w:spacing w:before="11"/>
        <w:rPr>
          <w:b/>
          <w:sz w:val="7"/>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2477"/>
        <w:gridCol w:w="3241"/>
      </w:tblGrid>
      <w:tr w:rsidR="00DF78BC">
        <w:trPr>
          <w:trHeight w:val="688"/>
        </w:trPr>
        <w:tc>
          <w:tcPr>
            <w:tcW w:w="2636" w:type="dxa"/>
          </w:tcPr>
          <w:p w:rsidR="00DF78BC" w:rsidRDefault="00AF2456">
            <w:pPr>
              <w:pStyle w:val="TableParagraph"/>
              <w:spacing w:before="170"/>
              <w:ind w:left="693"/>
              <w:rPr>
                <w:sz w:val="20"/>
              </w:rPr>
            </w:pPr>
            <w:r>
              <w:rPr>
                <w:sz w:val="20"/>
              </w:rPr>
              <w:t>Rodzaj gruntu</w:t>
            </w:r>
          </w:p>
        </w:tc>
        <w:tc>
          <w:tcPr>
            <w:tcW w:w="2477" w:type="dxa"/>
          </w:tcPr>
          <w:p w:rsidR="00DF78BC" w:rsidRDefault="00AF2456">
            <w:pPr>
              <w:pStyle w:val="TableParagraph"/>
              <w:spacing w:line="227" w:lineRule="exact"/>
              <w:ind w:left="321" w:right="314"/>
              <w:jc w:val="center"/>
              <w:rPr>
                <w:sz w:val="20"/>
              </w:rPr>
            </w:pPr>
            <w:r>
              <w:rPr>
                <w:sz w:val="20"/>
              </w:rPr>
              <w:t>Zawartość frakcji</w:t>
            </w:r>
          </w:p>
          <w:p w:rsidR="00DF78BC" w:rsidRDefault="00AF2456">
            <w:pPr>
              <w:pStyle w:val="TableParagraph"/>
              <w:spacing w:before="116"/>
              <w:ind w:left="322" w:right="313"/>
              <w:jc w:val="center"/>
              <w:rPr>
                <w:sz w:val="20"/>
              </w:rPr>
            </w:pPr>
            <w:r>
              <w:rPr>
                <w:sz w:val="20"/>
              </w:rPr>
              <w:t>&gt; 2mm (%)</w:t>
            </w:r>
          </w:p>
        </w:tc>
        <w:tc>
          <w:tcPr>
            <w:tcW w:w="3241" w:type="dxa"/>
            <w:tcBorders>
              <w:right w:val="single" w:sz="6" w:space="0" w:color="000000"/>
            </w:tcBorders>
          </w:tcPr>
          <w:p w:rsidR="00DF78BC" w:rsidRDefault="00AF2456">
            <w:pPr>
              <w:pStyle w:val="TableParagraph"/>
              <w:spacing w:before="170"/>
              <w:ind w:left="457" w:right="451"/>
              <w:jc w:val="center"/>
              <w:rPr>
                <w:sz w:val="20"/>
              </w:rPr>
            </w:pPr>
            <w:r>
              <w:rPr>
                <w:sz w:val="20"/>
              </w:rPr>
              <w:t>Wymagane zagęszczenie</w:t>
            </w:r>
          </w:p>
        </w:tc>
      </w:tr>
      <w:tr w:rsidR="00DF78BC">
        <w:trPr>
          <w:trHeight w:val="345"/>
        </w:trPr>
        <w:tc>
          <w:tcPr>
            <w:tcW w:w="2636" w:type="dxa"/>
            <w:vMerge w:val="restart"/>
          </w:tcPr>
          <w:p w:rsidR="00DF78BC" w:rsidRDefault="00AF2456">
            <w:pPr>
              <w:pStyle w:val="TableParagraph"/>
              <w:spacing w:before="179"/>
              <w:ind w:left="671"/>
              <w:rPr>
                <w:sz w:val="20"/>
              </w:rPr>
            </w:pPr>
            <w:r>
              <w:rPr>
                <w:sz w:val="20"/>
              </w:rPr>
              <w:t>Grunty spoiste</w:t>
            </w:r>
          </w:p>
        </w:tc>
        <w:tc>
          <w:tcPr>
            <w:tcW w:w="2477" w:type="dxa"/>
          </w:tcPr>
          <w:p w:rsidR="00DF78BC" w:rsidRDefault="00AF2456">
            <w:pPr>
              <w:pStyle w:val="TableParagraph"/>
              <w:spacing w:line="229" w:lineRule="exact"/>
              <w:ind w:left="318" w:right="314"/>
              <w:jc w:val="center"/>
              <w:rPr>
                <w:sz w:val="20"/>
              </w:rPr>
            </w:pPr>
            <w:r>
              <w:rPr>
                <w:sz w:val="20"/>
              </w:rPr>
              <w:t>0-10</w:t>
            </w:r>
          </w:p>
        </w:tc>
        <w:tc>
          <w:tcPr>
            <w:tcW w:w="3241" w:type="dxa"/>
            <w:tcBorders>
              <w:right w:val="single" w:sz="6" w:space="0" w:color="000000"/>
            </w:tcBorders>
          </w:tcPr>
          <w:p w:rsidR="00DF78BC" w:rsidRDefault="00AF2456">
            <w:pPr>
              <w:pStyle w:val="TableParagraph"/>
              <w:spacing w:line="229" w:lineRule="exact"/>
              <w:ind w:left="457" w:right="450"/>
              <w:jc w:val="center"/>
              <w:rPr>
                <w:sz w:val="20"/>
              </w:rPr>
            </w:pPr>
            <w:proofErr w:type="spellStart"/>
            <w:r>
              <w:rPr>
                <w:sz w:val="20"/>
              </w:rPr>
              <w:t>Isw</w:t>
            </w:r>
            <w:proofErr w:type="spellEnd"/>
            <w:r>
              <w:rPr>
                <w:sz w:val="20"/>
              </w:rPr>
              <w:t xml:space="preserve"> ≥ 0,95</w:t>
            </w:r>
          </w:p>
        </w:tc>
      </w:tr>
      <w:tr w:rsidR="00DF78BC">
        <w:trPr>
          <w:trHeight w:val="354"/>
        </w:trPr>
        <w:tc>
          <w:tcPr>
            <w:tcW w:w="2636" w:type="dxa"/>
            <w:vMerge/>
            <w:tcBorders>
              <w:top w:val="nil"/>
            </w:tcBorders>
          </w:tcPr>
          <w:p w:rsidR="00DF78BC" w:rsidRDefault="00DF78BC">
            <w:pPr>
              <w:rPr>
                <w:sz w:val="2"/>
                <w:szCs w:val="2"/>
              </w:rPr>
            </w:pPr>
          </w:p>
        </w:tc>
        <w:tc>
          <w:tcPr>
            <w:tcW w:w="2477" w:type="dxa"/>
          </w:tcPr>
          <w:p w:rsidR="00DF78BC" w:rsidRDefault="00AF2456">
            <w:pPr>
              <w:pStyle w:val="TableParagraph"/>
              <w:spacing w:before="2"/>
              <w:ind w:left="318" w:right="314"/>
              <w:jc w:val="center"/>
              <w:rPr>
                <w:sz w:val="20"/>
              </w:rPr>
            </w:pPr>
            <w:r>
              <w:rPr>
                <w:sz w:val="20"/>
              </w:rPr>
              <w:t>10 - 50</w:t>
            </w:r>
          </w:p>
        </w:tc>
        <w:tc>
          <w:tcPr>
            <w:tcW w:w="3241" w:type="dxa"/>
            <w:tcBorders>
              <w:right w:val="single" w:sz="6" w:space="0" w:color="000000"/>
            </w:tcBorders>
          </w:tcPr>
          <w:p w:rsidR="00DF78BC" w:rsidRDefault="00AF2456">
            <w:pPr>
              <w:pStyle w:val="TableParagraph"/>
              <w:spacing w:before="2"/>
              <w:ind w:left="457" w:right="450"/>
              <w:jc w:val="center"/>
              <w:rPr>
                <w:sz w:val="20"/>
              </w:rPr>
            </w:pPr>
            <w:proofErr w:type="spellStart"/>
            <w:r>
              <w:rPr>
                <w:sz w:val="20"/>
              </w:rPr>
              <w:t>Isw</w:t>
            </w:r>
            <w:proofErr w:type="spellEnd"/>
            <w:r>
              <w:rPr>
                <w:sz w:val="20"/>
              </w:rPr>
              <w:t xml:space="preserve"> ≥ 0,92</w:t>
            </w:r>
          </w:p>
        </w:tc>
      </w:tr>
      <w:tr w:rsidR="00DF78BC">
        <w:trPr>
          <w:trHeight w:val="350"/>
        </w:trPr>
        <w:tc>
          <w:tcPr>
            <w:tcW w:w="2636" w:type="dxa"/>
            <w:vMerge w:val="restart"/>
          </w:tcPr>
          <w:p w:rsidR="00DF78BC" w:rsidRDefault="00DF78BC">
            <w:pPr>
              <w:pStyle w:val="TableParagraph"/>
              <w:rPr>
                <w:b/>
              </w:rPr>
            </w:pPr>
          </w:p>
          <w:p w:rsidR="00DF78BC" w:rsidRDefault="00DF78BC">
            <w:pPr>
              <w:pStyle w:val="TableParagraph"/>
              <w:spacing w:before="9"/>
              <w:rPr>
                <w:b/>
                <w:sz w:val="23"/>
              </w:rPr>
            </w:pPr>
          </w:p>
          <w:p w:rsidR="00DF78BC" w:rsidRDefault="00AF2456">
            <w:pPr>
              <w:pStyle w:val="TableParagraph"/>
              <w:spacing w:before="1"/>
              <w:ind w:left="537"/>
              <w:rPr>
                <w:sz w:val="20"/>
              </w:rPr>
            </w:pPr>
            <w:r>
              <w:rPr>
                <w:sz w:val="20"/>
              </w:rPr>
              <w:t>Grunty niespoiste</w:t>
            </w:r>
          </w:p>
        </w:tc>
        <w:tc>
          <w:tcPr>
            <w:tcW w:w="2477" w:type="dxa"/>
          </w:tcPr>
          <w:p w:rsidR="00DF78BC" w:rsidRDefault="00AF2456">
            <w:pPr>
              <w:pStyle w:val="TableParagraph"/>
              <w:spacing w:line="229" w:lineRule="exact"/>
              <w:ind w:left="320" w:right="314"/>
              <w:jc w:val="center"/>
              <w:rPr>
                <w:sz w:val="20"/>
              </w:rPr>
            </w:pPr>
            <w:r>
              <w:rPr>
                <w:sz w:val="20"/>
              </w:rPr>
              <w:t>piaski drobne</w:t>
            </w:r>
          </w:p>
        </w:tc>
        <w:tc>
          <w:tcPr>
            <w:tcW w:w="3241" w:type="dxa"/>
            <w:vMerge w:val="restart"/>
            <w:tcBorders>
              <w:right w:val="single" w:sz="6" w:space="0" w:color="000000"/>
            </w:tcBorders>
          </w:tcPr>
          <w:p w:rsidR="00DF78BC" w:rsidRDefault="00AF2456">
            <w:pPr>
              <w:pStyle w:val="TableParagraph"/>
              <w:spacing w:before="179"/>
              <w:ind w:left="457" w:right="447"/>
              <w:jc w:val="center"/>
              <w:rPr>
                <w:sz w:val="20"/>
              </w:rPr>
            </w:pPr>
            <w:r>
              <w:rPr>
                <w:sz w:val="20"/>
              </w:rPr>
              <w:t>I</w:t>
            </w:r>
            <w:r>
              <w:rPr>
                <w:sz w:val="20"/>
                <w:vertAlign w:val="subscript"/>
              </w:rPr>
              <w:t>DW</w:t>
            </w:r>
            <w:r>
              <w:rPr>
                <w:sz w:val="20"/>
              </w:rPr>
              <w:t xml:space="preserve"> ≥ 0,70</w:t>
            </w:r>
          </w:p>
        </w:tc>
      </w:tr>
      <w:tr w:rsidR="00DF78BC">
        <w:trPr>
          <w:trHeight w:val="347"/>
        </w:trPr>
        <w:tc>
          <w:tcPr>
            <w:tcW w:w="2636" w:type="dxa"/>
            <w:vMerge/>
            <w:tcBorders>
              <w:top w:val="nil"/>
            </w:tcBorders>
          </w:tcPr>
          <w:p w:rsidR="00DF78BC" w:rsidRDefault="00DF78BC">
            <w:pPr>
              <w:rPr>
                <w:sz w:val="2"/>
                <w:szCs w:val="2"/>
              </w:rPr>
            </w:pPr>
          </w:p>
        </w:tc>
        <w:tc>
          <w:tcPr>
            <w:tcW w:w="2477" w:type="dxa"/>
          </w:tcPr>
          <w:p w:rsidR="00DF78BC" w:rsidRDefault="00AF2456">
            <w:pPr>
              <w:pStyle w:val="TableParagraph"/>
              <w:spacing w:line="229" w:lineRule="exact"/>
              <w:ind w:left="319" w:right="314"/>
              <w:jc w:val="center"/>
              <w:rPr>
                <w:sz w:val="20"/>
              </w:rPr>
            </w:pPr>
            <w:r>
              <w:rPr>
                <w:sz w:val="20"/>
              </w:rPr>
              <w:t>piaski średnie</w:t>
            </w:r>
          </w:p>
        </w:tc>
        <w:tc>
          <w:tcPr>
            <w:tcW w:w="3241" w:type="dxa"/>
            <w:vMerge/>
            <w:tcBorders>
              <w:top w:val="nil"/>
              <w:right w:val="single" w:sz="6" w:space="0" w:color="000000"/>
            </w:tcBorders>
          </w:tcPr>
          <w:p w:rsidR="00DF78BC" w:rsidRDefault="00DF78BC">
            <w:pPr>
              <w:rPr>
                <w:sz w:val="2"/>
                <w:szCs w:val="2"/>
              </w:rPr>
            </w:pPr>
          </w:p>
        </w:tc>
      </w:tr>
      <w:tr w:rsidR="00DF78BC">
        <w:trPr>
          <w:trHeight w:val="690"/>
        </w:trPr>
        <w:tc>
          <w:tcPr>
            <w:tcW w:w="2636" w:type="dxa"/>
            <w:vMerge/>
            <w:tcBorders>
              <w:top w:val="nil"/>
            </w:tcBorders>
          </w:tcPr>
          <w:p w:rsidR="00DF78BC" w:rsidRDefault="00DF78BC">
            <w:pPr>
              <w:rPr>
                <w:sz w:val="2"/>
                <w:szCs w:val="2"/>
              </w:rPr>
            </w:pPr>
          </w:p>
        </w:tc>
        <w:tc>
          <w:tcPr>
            <w:tcW w:w="2477" w:type="dxa"/>
          </w:tcPr>
          <w:p w:rsidR="00DF78BC" w:rsidRDefault="00AF2456">
            <w:pPr>
              <w:pStyle w:val="TableParagraph"/>
              <w:spacing w:line="227" w:lineRule="exact"/>
              <w:ind w:left="322" w:right="314"/>
              <w:jc w:val="center"/>
              <w:rPr>
                <w:sz w:val="20"/>
              </w:rPr>
            </w:pPr>
            <w:r>
              <w:rPr>
                <w:sz w:val="20"/>
              </w:rPr>
              <w:t>piaski grube i grunty</w:t>
            </w:r>
          </w:p>
          <w:p w:rsidR="00DF78BC" w:rsidRDefault="00AF2456">
            <w:pPr>
              <w:pStyle w:val="TableParagraph"/>
              <w:spacing w:before="115"/>
              <w:ind w:left="318" w:right="314"/>
              <w:jc w:val="center"/>
              <w:rPr>
                <w:sz w:val="20"/>
              </w:rPr>
            </w:pPr>
            <w:r>
              <w:rPr>
                <w:sz w:val="20"/>
              </w:rPr>
              <w:t>gruboziarniste</w:t>
            </w:r>
          </w:p>
        </w:tc>
        <w:tc>
          <w:tcPr>
            <w:tcW w:w="3241" w:type="dxa"/>
            <w:tcBorders>
              <w:right w:val="single" w:sz="6" w:space="0" w:color="000000"/>
            </w:tcBorders>
          </w:tcPr>
          <w:p w:rsidR="00DF78BC" w:rsidRDefault="00AF2456">
            <w:pPr>
              <w:pStyle w:val="TableParagraph"/>
              <w:spacing w:before="170"/>
              <w:ind w:left="457" w:right="447"/>
              <w:jc w:val="center"/>
              <w:rPr>
                <w:sz w:val="20"/>
              </w:rPr>
            </w:pPr>
            <w:r>
              <w:rPr>
                <w:sz w:val="20"/>
              </w:rPr>
              <w:t>I</w:t>
            </w:r>
            <w:r>
              <w:rPr>
                <w:sz w:val="20"/>
                <w:vertAlign w:val="subscript"/>
              </w:rPr>
              <w:t>DW</w:t>
            </w:r>
            <w:r>
              <w:rPr>
                <w:sz w:val="20"/>
              </w:rPr>
              <w:t xml:space="preserve"> ≥ 0,65</w:t>
            </w:r>
          </w:p>
        </w:tc>
      </w:tr>
    </w:tbl>
    <w:p w:rsidR="00DF78BC" w:rsidRDefault="00DF78BC">
      <w:pPr>
        <w:jc w:val="center"/>
        <w:rPr>
          <w:sz w:val="20"/>
        </w:rPr>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6" w:firstLine="566"/>
        <w:jc w:val="both"/>
      </w:pPr>
      <w:r>
        <w:lastRenderedPageBreak/>
        <w:t>Wyniki kontroli bieżącej danej warstwy gruntu uznać należy za zadowalające, tzn. upoważniające do sypania warstwy następnej, jeśli określone na podstawie wyników badań każdej pobranej próbki wartości kontrolowane spełniają podstawowe</w:t>
      </w:r>
      <w:r>
        <w:rPr>
          <w:spacing w:val="-3"/>
        </w:rPr>
        <w:t xml:space="preserve"> </w:t>
      </w:r>
      <w:r>
        <w:t>warunki:</w:t>
      </w:r>
    </w:p>
    <w:p w:rsidR="00DF78BC" w:rsidRDefault="00AF2456">
      <w:pPr>
        <w:pStyle w:val="Tekstpodstawowy"/>
        <w:tabs>
          <w:tab w:val="left" w:pos="2343"/>
        </w:tabs>
        <w:ind w:left="926"/>
      </w:pPr>
      <w:r>
        <w:t>I</w:t>
      </w:r>
      <w:r>
        <w:rPr>
          <w:vertAlign w:val="subscript"/>
        </w:rPr>
        <w:t>D</w:t>
      </w:r>
      <w:r>
        <w:t xml:space="preserve"> ≥</w:t>
      </w:r>
      <w:r>
        <w:rPr>
          <w:spacing w:val="33"/>
        </w:rPr>
        <w:t xml:space="preserve"> </w:t>
      </w:r>
      <w:proofErr w:type="spellStart"/>
      <w:r>
        <w:t>I</w:t>
      </w:r>
      <w:r>
        <w:rPr>
          <w:vertAlign w:val="subscript"/>
        </w:rPr>
        <w:t>Dw</w:t>
      </w:r>
      <w:proofErr w:type="spellEnd"/>
      <w:r>
        <w:rPr>
          <w:spacing w:val="3"/>
        </w:rPr>
        <w:t xml:space="preserve"> </w:t>
      </w:r>
      <w:r>
        <w:t>lub</w:t>
      </w:r>
      <w:r>
        <w:tab/>
        <w:t>I</w:t>
      </w:r>
      <w:r>
        <w:rPr>
          <w:vertAlign w:val="subscript"/>
        </w:rPr>
        <w:t>S</w:t>
      </w:r>
      <w:r>
        <w:t xml:space="preserve"> ≥</w:t>
      </w:r>
      <w:r>
        <w:rPr>
          <w:spacing w:val="-20"/>
        </w:rPr>
        <w:t xml:space="preserve"> </w:t>
      </w:r>
      <w:proofErr w:type="spellStart"/>
      <w:r>
        <w:t>I</w:t>
      </w:r>
      <w:r>
        <w:rPr>
          <w:vertAlign w:val="subscript"/>
        </w:rPr>
        <w:t>Sw</w:t>
      </w:r>
      <w:proofErr w:type="spellEnd"/>
    </w:p>
    <w:p w:rsidR="00DF78BC" w:rsidRDefault="00AF2456">
      <w:pPr>
        <w:pStyle w:val="Tekstpodstawowy"/>
        <w:spacing w:before="115" w:line="360" w:lineRule="auto"/>
        <w:ind w:left="218" w:right="153" w:firstLine="566"/>
        <w:jc w:val="both"/>
      </w:pPr>
      <w:r>
        <w:t>W obszarze,  w  którym  grunt  nie  spełnia  tych  warunków  należy  warstwę  dodatkowo  zagęścić i   przeprowadzić    ponowną   kontrolę.   W    zależności   od   przewidywanych    skutków   wynikających z niedostatecznego zagęszczenia oraz warunków budowy, można wyjątkowo dopuścić niespełnienie podanych uprzednio wymagań podstawowych i zastosować następujące wymagania zastępcze, charakteryzujące budowle o obniżonej, lecz dopuszczalnej</w:t>
      </w:r>
      <w:r>
        <w:rPr>
          <w:spacing w:val="-8"/>
        </w:rPr>
        <w:t xml:space="preserve"> </w:t>
      </w:r>
      <w:r>
        <w:t>jakości:</w:t>
      </w:r>
    </w:p>
    <w:p w:rsidR="00DF78BC" w:rsidRDefault="00AF2456">
      <w:pPr>
        <w:pStyle w:val="Tekstpodstawowy"/>
        <w:tabs>
          <w:tab w:val="left" w:pos="2343"/>
        </w:tabs>
        <w:spacing w:line="228" w:lineRule="exact"/>
        <w:ind w:left="926"/>
      </w:pPr>
      <w:r>
        <w:t>I</w:t>
      </w:r>
      <w:r>
        <w:rPr>
          <w:vertAlign w:val="subscript"/>
        </w:rPr>
        <w:t>D</w:t>
      </w:r>
      <w:r>
        <w:t xml:space="preserve"> ≥</w:t>
      </w:r>
      <w:r>
        <w:rPr>
          <w:spacing w:val="33"/>
        </w:rPr>
        <w:t xml:space="preserve"> </w:t>
      </w:r>
      <w:proofErr w:type="spellStart"/>
      <w:r>
        <w:t>I</w:t>
      </w:r>
      <w:r>
        <w:rPr>
          <w:vertAlign w:val="subscript"/>
        </w:rPr>
        <w:t>Dw</w:t>
      </w:r>
      <w:proofErr w:type="spellEnd"/>
      <w:r>
        <w:rPr>
          <w:spacing w:val="3"/>
        </w:rPr>
        <w:t xml:space="preserve"> </w:t>
      </w:r>
      <w:r>
        <w:t>lub</w:t>
      </w:r>
      <w:r>
        <w:tab/>
        <w:t>I</w:t>
      </w:r>
      <w:r>
        <w:rPr>
          <w:vertAlign w:val="subscript"/>
        </w:rPr>
        <w:t>S</w:t>
      </w:r>
      <w:r>
        <w:t xml:space="preserve"> ≥</w:t>
      </w:r>
      <w:r>
        <w:rPr>
          <w:spacing w:val="-20"/>
        </w:rPr>
        <w:t xml:space="preserve"> </w:t>
      </w:r>
      <w:proofErr w:type="spellStart"/>
      <w:r>
        <w:t>I</w:t>
      </w:r>
      <w:r>
        <w:rPr>
          <w:vertAlign w:val="subscript"/>
        </w:rPr>
        <w:t>Sw</w:t>
      </w:r>
      <w:proofErr w:type="spellEnd"/>
    </w:p>
    <w:p w:rsidR="00DF78BC" w:rsidRDefault="00AF2456">
      <w:pPr>
        <w:pStyle w:val="Tekstpodstawowy"/>
        <w:tabs>
          <w:tab w:val="left" w:pos="4601"/>
        </w:tabs>
        <w:spacing w:before="117" w:line="360" w:lineRule="auto"/>
        <w:ind w:left="218" w:right="402"/>
      </w:pPr>
      <w:r>
        <w:t>z  tym,  że  wymagań  podstawowych,  tzn.</w:t>
      </w:r>
      <w:r>
        <w:rPr>
          <w:spacing w:val="-21"/>
        </w:rPr>
        <w:t xml:space="preserve"> </w:t>
      </w:r>
      <w:r>
        <w:t>I</w:t>
      </w:r>
      <w:r>
        <w:rPr>
          <w:vertAlign w:val="subscript"/>
        </w:rPr>
        <w:t>D</w:t>
      </w:r>
      <w:r>
        <w:rPr>
          <w:spacing w:val="27"/>
        </w:rPr>
        <w:t xml:space="preserve"> </w:t>
      </w:r>
      <w:r>
        <w:t>≥</w:t>
      </w:r>
      <w:r>
        <w:tab/>
      </w:r>
      <w:proofErr w:type="spellStart"/>
      <w:r>
        <w:t>I</w:t>
      </w:r>
      <w:r>
        <w:rPr>
          <w:vertAlign w:val="subscript"/>
        </w:rPr>
        <w:t>Dw</w:t>
      </w:r>
      <w:proofErr w:type="spellEnd"/>
      <w:r>
        <w:t xml:space="preserve"> lub I</w:t>
      </w:r>
      <w:r>
        <w:rPr>
          <w:vertAlign w:val="subscript"/>
        </w:rPr>
        <w:t>S</w:t>
      </w:r>
      <w:r>
        <w:t xml:space="preserve"> ≥ </w:t>
      </w:r>
      <w:proofErr w:type="spellStart"/>
      <w:r>
        <w:t>I</w:t>
      </w:r>
      <w:r>
        <w:rPr>
          <w:vertAlign w:val="subscript"/>
        </w:rPr>
        <w:t>Sw</w:t>
      </w:r>
      <w:proofErr w:type="spellEnd"/>
      <w:r>
        <w:t xml:space="preserve"> może nie spełnić nie więcej niż 10% wszystkich wyników dla badań, przy czym wskaźniki najniższe powinny spełniać</w:t>
      </w:r>
      <w:r>
        <w:rPr>
          <w:spacing w:val="-20"/>
        </w:rPr>
        <w:t xml:space="preserve"> </w:t>
      </w:r>
      <w:r>
        <w:t>nierówności:</w:t>
      </w:r>
    </w:p>
    <w:p w:rsidR="00DF78BC" w:rsidRDefault="00AF2456">
      <w:pPr>
        <w:pStyle w:val="Tekstpodstawowy"/>
        <w:tabs>
          <w:tab w:val="left" w:pos="3051"/>
        </w:tabs>
        <w:spacing w:before="1"/>
        <w:ind w:left="926"/>
      </w:pPr>
      <w:r>
        <w:t>I</w:t>
      </w:r>
      <w:r>
        <w:rPr>
          <w:vertAlign w:val="subscript"/>
        </w:rPr>
        <w:t>D</w:t>
      </w:r>
      <w:r>
        <w:t xml:space="preserve"> </w:t>
      </w:r>
      <w:r>
        <w:rPr>
          <w:vertAlign w:val="subscript"/>
        </w:rPr>
        <w:t>MIN</w:t>
      </w:r>
      <w:r>
        <w:t xml:space="preserve"> ≥ 0,70</w:t>
      </w:r>
      <w:r>
        <w:rPr>
          <w:spacing w:val="-27"/>
        </w:rPr>
        <w:t xml:space="preserve"> </w:t>
      </w:r>
      <w:proofErr w:type="spellStart"/>
      <w:r>
        <w:t>I</w:t>
      </w:r>
      <w:r>
        <w:rPr>
          <w:vertAlign w:val="subscript"/>
        </w:rPr>
        <w:t>Dw</w:t>
      </w:r>
      <w:proofErr w:type="spellEnd"/>
      <w:r>
        <w:rPr>
          <w:spacing w:val="29"/>
        </w:rPr>
        <w:t xml:space="preserve"> </w:t>
      </w:r>
      <w:r>
        <w:t>lub</w:t>
      </w:r>
      <w:r>
        <w:tab/>
        <w:t>I</w:t>
      </w:r>
      <w:r>
        <w:rPr>
          <w:vertAlign w:val="subscript"/>
        </w:rPr>
        <w:t>S</w:t>
      </w:r>
      <w:r>
        <w:t xml:space="preserve"> </w:t>
      </w:r>
      <w:r>
        <w:rPr>
          <w:vertAlign w:val="subscript"/>
        </w:rPr>
        <w:t>MIN</w:t>
      </w:r>
      <w:r>
        <w:t xml:space="preserve"> ≥ 0,95</w:t>
      </w:r>
      <w:r>
        <w:rPr>
          <w:spacing w:val="-23"/>
        </w:rPr>
        <w:t xml:space="preserve"> </w:t>
      </w:r>
      <w:proofErr w:type="spellStart"/>
      <w:r>
        <w:t>I</w:t>
      </w:r>
      <w:r>
        <w:rPr>
          <w:vertAlign w:val="subscript"/>
        </w:rPr>
        <w:t>Sw</w:t>
      </w:r>
      <w:proofErr w:type="spellEnd"/>
    </w:p>
    <w:p w:rsidR="00DF78BC" w:rsidRDefault="00AF2456">
      <w:pPr>
        <w:pStyle w:val="Tekstpodstawowy"/>
        <w:spacing w:before="113"/>
        <w:ind w:left="218"/>
      </w:pPr>
      <w:r>
        <w:t>w podanych nierównościach poszczególne symbole oznaczają:</w:t>
      </w:r>
    </w:p>
    <w:p w:rsidR="00DF78BC" w:rsidRDefault="00AF2456">
      <w:pPr>
        <w:pStyle w:val="Tekstpodstawowy"/>
        <w:spacing w:before="116" w:line="360" w:lineRule="auto"/>
        <w:ind w:left="218"/>
      </w:pPr>
      <w:proofErr w:type="spellStart"/>
      <w:r>
        <w:t>Is</w:t>
      </w:r>
      <w:proofErr w:type="spellEnd"/>
      <w:r>
        <w:t xml:space="preserve"> wartości średnie, a </w:t>
      </w:r>
      <w:proofErr w:type="spellStart"/>
      <w:r>
        <w:t>Is</w:t>
      </w:r>
      <w:proofErr w:type="spellEnd"/>
      <w:r>
        <w:t xml:space="preserve"> min najmniejsze wartości stopnia lub wskaźnika zagęszczenia w warstwie. Dopuszcza się zastosowanie wymagań zastępczych pod warunkiem, że:</w:t>
      </w:r>
    </w:p>
    <w:p w:rsidR="00DF78BC" w:rsidRDefault="00AF2456">
      <w:pPr>
        <w:pStyle w:val="Akapitzlist"/>
        <w:numPr>
          <w:ilvl w:val="3"/>
          <w:numId w:val="22"/>
        </w:numPr>
        <w:tabs>
          <w:tab w:val="left" w:pos="998"/>
          <w:tab w:val="left" w:pos="999"/>
        </w:tabs>
        <w:spacing w:before="1" w:line="357" w:lineRule="auto"/>
        <w:ind w:right="166"/>
        <w:rPr>
          <w:sz w:val="20"/>
        </w:rPr>
      </w:pPr>
      <w:r>
        <w:rPr>
          <w:sz w:val="20"/>
        </w:rPr>
        <w:t>każde 2 miejsca lub 2 warstwy, z których próbki nie spełniły wymagań podstawowych są od siebie oddzielone miejscem lub warstwą, w którym zagęszczenie gruntu ten warunek</w:t>
      </w:r>
      <w:r>
        <w:rPr>
          <w:spacing w:val="-27"/>
          <w:sz w:val="20"/>
        </w:rPr>
        <w:t xml:space="preserve"> </w:t>
      </w:r>
      <w:r>
        <w:rPr>
          <w:sz w:val="20"/>
        </w:rPr>
        <w:t>spełnia,</w:t>
      </w:r>
    </w:p>
    <w:p w:rsidR="00DF78BC" w:rsidRDefault="00AF2456">
      <w:pPr>
        <w:pStyle w:val="Akapitzlist"/>
        <w:numPr>
          <w:ilvl w:val="3"/>
          <w:numId w:val="22"/>
        </w:numPr>
        <w:tabs>
          <w:tab w:val="left" w:pos="998"/>
          <w:tab w:val="left" w:pos="999"/>
        </w:tabs>
        <w:spacing w:before="4" w:line="360" w:lineRule="auto"/>
        <w:ind w:right="164"/>
        <w:rPr>
          <w:sz w:val="20"/>
        </w:rPr>
      </w:pPr>
      <w:r>
        <w:rPr>
          <w:sz w:val="20"/>
        </w:rPr>
        <w:t>ogólna liczba warstw, w których nie są spełnione wymagania podstawowe nie przekroczy 10% liczby wszystkich warstw danej</w:t>
      </w:r>
      <w:r>
        <w:rPr>
          <w:spacing w:val="-3"/>
          <w:sz w:val="20"/>
        </w:rPr>
        <w:t xml:space="preserve"> </w:t>
      </w:r>
      <w:r>
        <w:rPr>
          <w:sz w:val="20"/>
        </w:rPr>
        <w:t>budowli</w:t>
      </w:r>
    </w:p>
    <w:p w:rsidR="00DF78BC" w:rsidRDefault="00DF78BC">
      <w:pPr>
        <w:pStyle w:val="Tekstpodstawowy"/>
        <w:spacing w:before="8"/>
        <w:rPr>
          <w:sz w:val="29"/>
        </w:rPr>
      </w:pPr>
    </w:p>
    <w:p w:rsidR="00DF78BC" w:rsidRDefault="00AF2456">
      <w:pPr>
        <w:pStyle w:val="Nagwek2"/>
        <w:numPr>
          <w:ilvl w:val="1"/>
          <w:numId w:val="21"/>
        </w:numPr>
        <w:tabs>
          <w:tab w:val="left" w:pos="606"/>
        </w:tabs>
        <w:jc w:val="both"/>
      </w:pPr>
      <w:r>
        <w:t>Zakres badań materiałów w złożach (rezerwach) mas</w:t>
      </w:r>
      <w:r>
        <w:rPr>
          <w:spacing w:val="-3"/>
        </w:rPr>
        <w:t xml:space="preserve"> </w:t>
      </w:r>
      <w:r>
        <w:t>ziemnych</w:t>
      </w:r>
    </w:p>
    <w:p w:rsidR="00DF78BC" w:rsidRDefault="00AF2456">
      <w:pPr>
        <w:pStyle w:val="Akapitzlist"/>
        <w:numPr>
          <w:ilvl w:val="1"/>
          <w:numId w:val="21"/>
        </w:numPr>
        <w:tabs>
          <w:tab w:val="left" w:pos="608"/>
        </w:tabs>
        <w:spacing w:before="116"/>
        <w:ind w:left="607" w:hanging="389"/>
        <w:jc w:val="both"/>
        <w:rPr>
          <w:b/>
          <w:sz w:val="20"/>
        </w:rPr>
      </w:pPr>
      <w:r>
        <w:rPr>
          <w:b/>
          <w:sz w:val="20"/>
        </w:rPr>
        <w:t>Pomiary kształtu</w:t>
      </w:r>
      <w:r>
        <w:rPr>
          <w:b/>
          <w:spacing w:val="-3"/>
          <w:sz w:val="20"/>
        </w:rPr>
        <w:t xml:space="preserve"> </w:t>
      </w:r>
      <w:r>
        <w:rPr>
          <w:b/>
          <w:sz w:val="20"/>
        </w:rPr>
        <w:t>nasypu</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ind w:left="218"/>
        <w:jc w:val="both"/>
      </w:pPr>
      <w:r>
        <w:t>Pomiary kształtu nasypu obejmują kontrolę:</w:t>
      </w:r>
    </w:p>
    <w:p w:rsidR="00DF78BC" w:rsidRDefault="00AF2456">
      <w:pPr>
        <w:pStyle w:val="Akapitzlist"/>
        <w:numPr>
          <w:ilvl w:val="2"/>
          <w:numId w:val="21"/>
        </w:numPr>
        <w:tabs>
          <w:tab w:val="left" w:pos="998"/>
          <w:tab w:val="left" w:pos="999"/>
        </w:tabs>
        <w:spacing w:before="113"/>
        <w:rPr>
          <w:sz w:val="20"/>
        </w:rPr>
      </w:pPr>
      <w:r>
        <w:rPr>
          <w:sz w:val="20"/>
        </w:rPr>
        <w:t>prawidłowości wykonania</w:t>
      </w:r>
      <w:r>
        <w:rPr>
          <w:spacing w:val="-2"/>
          <w:sz w:val="20"/>
        </w:rPr>
        <w:t xml:space="preserve"> </w:t>
      </w:r>
      <w:r>
        <w:rPr>
          <w:sz w:val="20"/>
        </w:rPr>
        <w:t>skarp</w:t>
      </w:r>
    </w:p>
    <w:p w:rsidR="00DF78BC" w:rsidRDefault="00AF2456">
      <w:pPr>
        <w:pStyle w:val="Akapitzlist"/>
        <w:numPr>
          <w:ilvl w:val="2"/>
          <w:numId w:val="21"/>
        </w:numPr>
        <w:tabs>
          <w:tab w:val="left" w:pos="998"/>
          <w:tab w:val="left" w:pos="999"/>
        </w:tabs>
        <w:spacing w:before="116"/>
        <w:rPr>
          <w:sz w:val="20"/>
        </w:rPr>
      </w:pPr>
      <w:r>
        <w:rPr>
          <w:sz w:val="20"/>
        </w:rPr>
        <w:t>szerokości korpusu</w:t>
      </w:r>
      <w:r>
        <w:rPr>
          <w:spacing w:val="-6"/>
          <w:sz w:val="20"/>
        </w:rPr>
        <w:t xml:space="preserve"> </w:t>
      </w:r>
      <w:r>
        <w:rPr>
          <w:sz w:val="20"/>
        </w:rPr>
        <w:t>nasypu</w:t>
      </w:r>
    </w:p>
    <w:p w:rsidR="00DF78BC" w:rsidRDefault="00AF2456">
      <w:pPr>
        <w:pStyle w:val="Tekstpodstawowy"/>
        <w:spacing w:before="115" w:line="360" w:lineRule="auto"/>
        <w:ind w:left="218" w:right="154"/>
        <w:jc w:val="both"/>
      </w:pPr>
      <w:r>
        <w:t>Sprawdzenie prawidłowości wykonania skarp polega na skontrolowaniu zgodności z wymaganiami dotyczącymi pochyleń i dokładności wykonania skarp, określonymi w Dokumentacji określającej techniczne warunki zamknięcia i rekultywacji składowiska odpadów. Sprawdzenie szerokości korony korpusu polega na porównaniu szerokości korony korpusu na poziomie wykonywanej warstwy nasypu z szerokością wynikającą z wymiarów geometrycznych korpusu, określonych w Dokumentacji określającej techniczne warunki zamknięcia i rekultywacji składowiska odpadów.</w:t>
      </w:r>
    </w:p>
    <w:p w:rsidR="00DF78BC" w:rsidRDefault="00DF78BC">
      <w:pPr>
        <w:pStyle w:val="Tekstpodstawowy"/>
        <w:spacing w:before="9"/>
        <w:rPr>
          <w:sz w:val="29"/>
        </w:rPr>
      </w:pPr>
    </w:p>
    <w:p w:rsidR="00DF78BC" w:rsidRDefault="00AF2456">
      <w:pPr>
        <w:pStyle w:val="Nagwek2"/>
        <w:numPr>
          <w:ilvl w:val="0"/>
          <w:numId w:val="24"/>
        </w:numPr>
        <w:tabs>
          <w:tab w:val="left" w:pos="440"/>
        </w:tabs>
        <w:spacing w:before="1"/>
        <w:jc w:val="both"/>
      </w:pPr>
      <w:r>
        <w:t>OBMIAR</w:t>
      </w:r>
      <w:r>
        <w:rPr>
          <w:spacing w:val="-2"/>
        </w:rPr>
        <w:t xml:space="preserve"> </w:t>
      </w:r>
      <w:r>
        <w:t>ROBÓT</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24"/>
        </w:numPr>
        <w:tabs>
          <w:tab w:val="left" w:pos="606"/>
        </w:tabs>
        <w:ind w:left="605" w:hanging="387"/>
        <w:jc w:val="both"/>
        <w:rPr>
          <w:b/>
          <w:sz w:val="20"/>
        </w:rPr>
      </w:pPr>
      <w:r>
        <w:rPr>
          <w:b/>
          <w:sz w:val="20"/>
        </w:rPr>
        <w:t>Ogólne zasady obmiaru</w:t>
      </w:r>
      <w:r>
        <w:rPr>
          <w:b/>
          <w:spacing w:val="-5"/>
          <w:sz w:val="20"/>
        </w:rPr>
        <w:t xml:space="preserve"> </w:t>
      </w:r>
      <w:r>
        <w:rPr>
          <w:b/>
          <w:sz w:val="20"/>
        </w:rPr>
        <w:t>robót</w:t>
      </w:r>
    </w:p>
    <w:p w:rsidR="00DF78BC" w:rsidRDefault="00DF78BC">
      <w:pPr>
        <w:jc w:val="both"/>
        <w:rPr>
          <w:sz w:val="20"/>
        </w:rPr>
        <w:sectPr w:rsidR="00DF78BC">
          <w:pgSz w:w="12240" w:h="15840"/>
          <w:pgMar w:top="1320" w:right="1260" w:bottom="1240" w:left="1200" w:header="709" w:footer="1043" w:gutter="0"/>
          <w:cols w:space="708"/>
        </w:sectPr>
      </w:pPr>
    </w:p>
    <w:p w:rsidR="00DF78BC" w:rsidRDefault="00DF78BC">
      <w:pPr>
        <w:pStyle w:val="Tekstpodstawowy"/>
        <w:spacing w:before="8"/>
        <w:rPr>
          <w:b/>
          <w:sz w:val="29"/>
        </w:rPr>
      </w:pPr>
    </w:p>
    <w:p w:rsidR="00DF78BC" w:rsidRDefault="00AF2456">
      <w:pPr>
        <w:pStyle w:val="Tekstpodstawowy"/>
        <w:spacing w:before="93"/>
        <w:ind w:left="785"/>
      </w:pPr>
      <w:r>
        <w:t>Ogólne zasady obmiaru robót podano w ST - 00.00 „Wymagania ogólne”.</w:t>
      </w:r>
    </w:p>
    <w:p w:rsidR="00DF78BC" w:rsidRDefault="00DF78BC">
      <w:pPr>
        <w:pStyle w:val="Tekstpodstawowy"/>
        <w:rPr>
          <w:sz w:val="22"/>
        </w:rPr>
      </w:pPr>
    </w:p>
    <w:p w:rsidR="00DF78BC" w:rsidRDefault="00DF78BC">
      <w:pPr>
        <w:pStyle w:val="Tekstpodstawowy"/>
        <w:spacing w:before="7"/>
        <w:rPr>
          <w:sz w:val="17"/>
        </w:rPr>
      </w:pPr>
    </w:p>
    <w:p w:rsidR="00DF78BC" w:rsidRDefault="00AF2456">
      <w:pPr>
        <w:pStyle w:val="Nagwek2"/>
        <w:numPr>
          <w:ilvl w:val="1"/>
          <w:numId w:val="24"/>
        </w:numPr>
        <w:tabs>
          <w:tab w:val="left" w:pos="608"/>
        </w:tabs>
      </w:pPr>
      <w:r>
        <w:t>Jednostka obmiarowa</w:t>
      </w:r>
    </w:p>
    <w:p w:rsidR="00DF78BC" w:rsidRDefault="00AF2456">
      <w:pPr>
        <w:pStyle w:val="Tekstpodstawowy"/>
        <w:spacing w:before="118" w:line="360" w:lineRule="auto"/>
        <w:ind w:left="218" w:right="156" w:firstLine="566"/>
        <w:jc w:val="both"/>
      </w:pPr>
      <w:r>
        <w:t xml:space="preserve">Jednostką  obmiarową  jest  </w:t>
      </w:r>
      <w:r>
        <w:rPr>
          <w:spacing w:val="3"/>
        </w:rPr>
        <w:t>m</w:t>
      </w:r>
      <w:r>
        <w:rPr>
          <w:spacing w:val="3"/>
          <w:vertAlign w:val="superscript"/>
        </w:rPr>
        <w:t>3</w:t>
      </w:r>
      <w:r>
        <w:rPr>
          <w:spacing w:val="3"/>
        </w:rPr>
        <w:t xml:space="preserve">  </w:t>
      </w:r>
      <w:r>
        <w:t xml:space="preserve">(metr  sześcienny).  Objętość  ukopu  i  </w:t>
      </w:r>
      <w:proofErr w:type="spellStart"/>
      <w:r>
        <w:t>dokopu</w:t>
      </w:r>
      <w:proofErr w:type="spellEnd"/>
      <w: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 Objętość nasypów będzie ustalona  w metrach sześciennych na podstawie obliczeń  z przekrojów poprzecznych,   w oparciu o poziom gruntu rodzimego lub poziom gruntu po usunięciu warstw gruntów nieprzydatnych. Objętość odkładu będzie określona w metrach sześciennych na podstawie obmiaru jako różnica objętości wykopów, powiększonej o objętość ukopów i objętości nasypów, z uwzględnieniem</w:t>
      </w:r>
      <w:r>
        <w:rPr>
          <w:spacing w:val="-21"/>
        </w:rPr>
        <w:t xml:space="preserve"> </w:t>
      </w:r>
      <w:r>
        <w:t>spulchnienia.</w:t>
      </w:r>
    </w:p>
    <w:p w:rsidR="00DF78BC" w:rsidRDefault="00DF78BC">
      <w:pPr>
        <w:pStyle w:val="Tekstpodstawowy"/>
        <w:spacing w:before="8"/>
        <w:rPr>
          <w:sz w:val="29"/>
        </w:rPr>
      </w:pPr>
    </w:p>
    <w:p w:rsidR="00DF78BC" w:rsidRDefault="00AF2456">
      <w:pPr>
        <w:pStyle w:val="Nagwek2"/>
        <w:numPr>
          <w:ilvl w:val="0"/>
          <w:numId w:val="24"/>
        </w:numPr>
        <w:tabs>
          <w:tab w:val="left" w:pos="440"/>
        </w:tabs>
        <w:spacing w:before="1"/>
      </w:pPr>
      <w:r>
        <w:t>ODBIÓR</w:t>
      </w:r>
      <w:r>
        <w:rPr>
          <w:spacing w:val="-2"/>
        </w:rPr>
        <w:t xml:space="preserve"> </w:t>
      </w:r>
      <w:r>
        <w:t>ROBÓT</w:t>
      </w:r>
    </w:p>
    <w:p w:rsidR="00DF78BC" w:rsidRDefault="00AF2456">
      <w:pPr>
        <w:pStyle w:val="Tekstpodstawowy"/>
        <w:spacing w:before="118"/>
        <w:ind w:left="785"/>
      </w:pPr>
      <w:r>
        <w:t>Ogólne zasady odbioru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0"/>
          <w:numId w:val="24"/>
        </w:numPr>
        <w:tabs>
          <w:tab w:val="left" w:pos="440"/>
        </w:tabs>
      </w:pPr>
      <w:r>
        <w:t>PODSTAWA</w:t>
      </w:r>
      <w:r>
        <w:rPr>
          <w:spacing w:val="-4"/>
        </w:rPr>
        <w:t xml:space="preserve"> </w:t>
      </w:r>
      <w:r>
        <w:t>PŁATNOŚCI</w:t>
      </w:r>
    </w:p>
    <w:p w:rsidR="00DF78BC" w:rsidRDefault="00AF2456">
      <w:pPr>
        <w:pStyle w:val="Tekstpodstawowy"/>
        <w:spacing w:before="116"/>
        <w:ind w:left="785"/>
      </w:pPr>
      <w:r>
        <w:t>Ogólne ustalenia dotyczące podstawy płatności podano w ST - 00.00 „Wymagania ogólne”.</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24"/>
        </w:numPr>
        <w:tabs>
          <w:tab w:val="left" w:pos="927"/>
        </w:tabs>
        <w:ind w:left="926" w:hanging="348"/>
      </w:pPr>
      <w:r>
        <w:t>Wynagrodzenie ryczałtowe obejmuje w</w:t>
      </w:r>
      <w:r>
        <w:rPr>
          <w:spacing w:val="2"/>
        </w:rPr>
        <w:t xml:space="preserve"> </w:t>
      </w:r>
      <w:r>
        <w:t>szczególności:</w:t>
      </w:r>
    </w:p>
    <w:p w:rsidR="00DF78BC" w:rsidRDefault="00AF2456">
      <w:pPr>
        <w:pStyle w:val="Akapitzlist"/>
        <w:numPr>
          <w:ilvl w:val="0"/>
          <w:numId w:val="20"/>
        </w:numPr>
        <w:tabs>
          <w:tab w:val="left" w:pos="998"/>
          <w:tab w:val="left" w:pos="999"/>
        </w:tabs>
        <w:spacing w:before="118" w:line="229" w:lineRule="exact"/>
        <w:rPr>
          <w:sz w:val="20"/>
        </w:rPr>
      </w:pPr>
      <w:r>
        <w:rPr>
          <w:sz w:val="20"/>
        </w:rPr>
        <w:t>prace pomiarowe przy powierzchniowych robotach</w:t>
      </w:r>
      <w:r>
        <w:rPr>
          <w:spacing w:val="-4"/>
          <w:sz w:val="20"/>
        </w:rPr>
        <w:t xml:space="preserve"> </w:t>
      </w:r>
      <w:r>
        <w:rPr>
          <w:sz w:val="20"/>
        </w:rPr>
        <w:t>ziemnych</w:t>
      </w:r>
    </w:p>
    <w:p w:rsidR="00DF78BC" w:rsidRDefault="00AF2456">
      <w:pPr>
        <w:pStyle w:val="Akapitzlist"/>
        <w:numPr>
          <w:ilvl w:val="0"/>
          <w:numId w:val="20"/>
        </w:numPr>
        <w:tabs>
          <w:tab w:val="left" w:pos="998"/>
          <w:tab w:val="left" w:pos="999"/>
        </w:tabs>
        <w:spacing w:line="229" w:lineRule="exact"/>
        <w:rPr>
          <w:sz w:val="20"/>
        </w:rPr>
      </w:pPr>
      <w:r>
        <w:rPr>
          <w:sz w:val="20"/>
        </w:rPr>
        <w:t>oznakowanie robót</w:t>
      </w:r>
    </w:p>
    <w:p w:rsidR="00DF78BC" w:rsidRDefault="00AF2456">
      <w:pPr>
        <w:pStyle w:val="Akapitzlist"/>
        <w:numPr>
          <w:ilvl w:val="0"/>
          <w:numId w:val="20"/>
        </w:numPr>
        <w:tabs>
          <w:tab w:val="left" w:pos="998"/>
          <w:tab w:val="left" w:pos="999"/>
        </w:tabs>
        <w:spacing w:before="1"/>
        <w:ind w:right="160"/>
        <w:rPr>
          <w:sz w:val="20"/>
        </w:rPr>
      </w:pPr>
      <w:r>
        <w:rPr>
          <w:sz w:val="20"/>
        </w:rPr>
        <w:t xml:space="preserve">pozyskanie gruntu z ukopu lub/i </w:t>
      </w:r>
      <w:proofErr w:type="spellStart"/>
      <w:r>
        <w:rPr>
          <w:sz w:val="20"/>
        </w:rPr>
        <w:t>dokopu</w:t>
      </w:r>
      <w:proofErr w:type="spellEnd"/>
      <w:r>
        <w:rPr>
          <w:sz w:val="20"/>
        </w:rPr>
        <w:t xml:space="preserve"> (zakup), jego odspojenie i załadunek na środki transportowe</w:t>
      </w:r>
    </w:p>
    <w:p w:rsidR="00DF78BC" w:rsidRDefault="00AF2456">
      <w:pPr>
        <w:pStyle w:val="Akapitzlist"/>
        <w:numPr>
          <w:ilvl w:val="0"/>
          <w:numId w:val="20"/>
        </w:numPr>
        <w:tabs>
          <w:tab w:val="left" w:pos="998"/>
          <w:tab w:val="left" w:pos="999"/>
        </w:tabs>
        <w:spacing w:before="1"/>
        <w:rPr>
          <w:sz w:val="20"/>
        </w:rPr>
      </w:pPr>
      <w:r>
        <w:rPr>
          <w:sz w:val="20"/>
        </w:rPr>
        <w:t xml:space="preserve">transport urobku z ukopu lub/i </w:t>
      </w:r>
      <w:proofErr w:type="spellStart"/>
      <w:r>
        <w:rPr>
          <w:sz w:val="20"/>
        </w:rPr>
        <w:t>dokopu</w:t>
      </w:r>
      <w:proofErr w:type="spellEnd"/>
      <w:r>
        <w:rPr>
          <w:sz w:val="20"/>
        </w:rPr>
        <w:t xml:space="preserve"> na miejsce</w:t>
      </w:r>
      <w:r>
        <w:rPr>
          <w:spacing w:val="-21"/>
          <w:sz w:val="20"/>
        </w:rPr>
        <w:t xml:space="preserve"> </w:t>
      </w:r>
      <w:r>
        <w:rPr>
          <w:sz w:val="20"/>
        </w:rPr>
        <w:t>wbudowania</w:t>
      </w:r>
    </w:p>
    <w:p w:rsidR="00DF78BC" w:rsidRDefault="00AF2456">
      <w:pPr>
        <w:pStyle w:val="Akapitzlist"/>
        <w:numPr>
          <w:ilvl w:val="0"/>
          <w:numId w:val="20"/>
        </w:numPr>
        <w:tabs>
          <w:tab w:val="left" w:pos="998"/>
          <w:tab w:val="left" w:pos="999"/>
        </w:tabs>
        <w:rPr>
          <w:sz w:val="20"/>
        </w:rPr>
      </w:pPr>
      <w:r>
        <w:rPr>
          <w:sz w:val="20"/>
        </w:rPr>
        <w:t>wbudowanie dostarczonego gruntu w nasyp, zasypu</w:t>
      </w:r>
      <w:r>
        <w:rPr>
          <w:spacing w:val="-32"/>
          <w:sz w:val="20"/>
        </w:rPr>
        <w:t xml:space="preserve"> </w:t>
      </w:r>
      <w:r>
        <w:rPr>
          <w:sz w:val="20"/>
        </w:rPr>
        <w:t>wykopów</w:t>
      </w:r>
    </w:p>
    <w:p w:rsidR="00DF78BC" w:rsidRDefault="00AF2456">
      <w:pPr>
        <w:pStyle w:val="Akapitzlist"/>
        <w:numPr>
          <w:ilvl w:val="0"/>
          <w:numId w:val="20"/>
        </w:numPr>
        <w:tabs>
          <w:tab w:val="left" w:pos="998"/>
          <w:tab w:val="left" w:pos="999"/>
        </w:tabs>
        <w:spacing w:before="1" w:line="229" w:lineRule="exact"/>
        <w:rPr>
          <w:sz w:val="20"/>
        </w:rPr>
      </w:pPr>
      <w:r>
        <w:rPr>
          <w:sz w:val="20"/>
        </w:rPr>
        <w:t>zagęszczenie</w:t>
      </w:r>
      <w:r>
        <w:rPr>
          <w:spacing w:val="-2"/>
          <w:sz w:val="20"/>
        </w:rPr>
        <w:t xml:space="preserve"> </w:t>
      </w:r>
      <w:r>
        <w:rPr>
          <w:sz w:val="20"/>
        </w:rPr>
        <w:t>gruntu</w:t>
      </w:r>
    </w:p>
    <w:p w:rsidR="00DF78BC" w:rsidRDefault="00AF2456">
      <w:pPr>
        <w:pStyle w:val="Akapitzlist"/>
        <w:numPr>
          <w:ilvl w:val="0"/>
          <w:numId w:val="20"/>
        </w:numPr>
        <w:tabs>
          <w:tab w:val="left" w:pos="998"/>
          <w:tab w:val="left" w:pos="999"/>
        </w:tabs>
        <w:spacing w:line="229" w:lineRule="exact"/>
        <w:rPr>
          <w:sz w:val="20"/>
        </w:rPr>
      </w:pPr>
      <w:r>
        <w:rPr>
          <w:sz w:val="20"/>
        </w:rPr>
        <w:t>profilowanie powierzchni nasypu wierzchowiny i</w:t>
      </w:r>
      <w:r>
        <w:rPr>
          <w:spacing w:val="-5"/>
          <w:sz w:val="20"/>
        </w:rPr>
        <w:t xml:space="preserve"> </w:t>
      </w:r>
      <w:r>
        <w:rPr>
          <w:sz w:val="20"/>
        </w:rPr>
        <w:t>skarp</w:t>
      </w:r>
    </w:p>
    <w:p w:rsidR="00DF78BC" w:rsidRDefault="00AF2456">
      <w:pPr>
        <w:pStyle w:val="Akapitzlist"/>
        <w:numPr>
          <w:ilvl w:val="0"/>
          <w:numId w:val="20"/>
        </w:numPr>
        <w:tabs>
          <w:tab w:val="left" w:pos="998"/>
          <w:tab w:val="left" w:pos="999"/>
        </w:tabs>
        <w:rPr>
          <w:sz w:val="20"/>
        </w:rPr>
      </w:pPr>
      <w:r>
        <w:rPr>
          <w:sz w:val="20"/>
        </w:rPr>
        <w:t>wyprofilowanie skarp ukopu i</w:t>
      </w:r>
      <w:r>
        <w:rPr>
          <w:spacing w:val="-1"/>
          <w:sz w:val="20"/>
        </w:rPr>
        <w:t xml:space="preserve"> </w:t>
      </w:r>
      <w:proofErr w:type="spellStart"/>
      <w:r>
        <w:rPr>
          <w:sz w:val="20"/>
        </w:rPr>
        <w:t>dokopu</w:t>
      </w:r>
      <w:proofErr w:type="spellEnd"/>
    </w:p>
    <w:p w:rsidR="00DF78BC" w:rsidRDefault="00AF2456">
      <w:pPr>
        <w:pStyle w:val="Akapitzlist"/>
        <w:numPr>
          <w:ilvl w:val="0"/>
          <w:numId w:val="20"/>
        </w:numPr>
        <w:tabs>
          <w:tab w:val="left" w:pos="998"/>
          <w:tab w:val="left" w:pos="999"/>
        </w:tabs>
        <w:rPr>
          <w:sz w:val="20"/>
        </w:rPr>
      </w:pPr>
      <w:r>
        <w:rPr>
          <w:sz w:val="20"/>
        </w:rPr>
        <w:t xml:space="preserve">rekultywację </w:t>
      </w:r>
      <w:proofErr w:type="spellStart"/>
      <w:r>
        <w:rPr>
          <w:sz w:val="20"/>
        </w:rPr>
        <w:t>dokopu</w:t>
      </w:r>
      <w:proofErr w:type="spellEnd"/>
      <w:r>
        <w:rPr>
          <w:sz w:val="20"/>
        </w:rPr>
        <w:t xml:space="preserve"> i terenu</w:t>
      </w:r>
      <w:r>
        <w:rPr>
          <w:spacing w:val="-4"/>
          <w:sz w:val="20"/>
        </w:rPr>
        <w:t xml:space="preserve"> </w:t>
      </w:r>
      <w:r>
        <w:rPr>
          <w:sz w:val="20"/>
        </w:rPr>
        <w:t>przyległego</w:t>
      </w:r>
    </w:p>
    <w:p w:rsidR="00DF78BC" w:rsidRDefault="00AF2456">
      <w:pPr>
        <w:pStyle w:val="Akapitzlist"/>
        <w:numPr>
          <w:ilvl w:val="0"/>
          <w:numId w:val="20"/>
        </w:numPr>
        <w:tabs>
          <w:tab w:val="left" w:pos="998"/>
          <w:tab w:val="left" w:pos="999"/>
        </w:tabs>
        <w:spacing w:before="1"/>
        <w:rPr>
          <w:sz w:val="20"/>
        </w:rPr>
      </w:pPr>
      <w:r>
        <w:rPr>
          <w:sz w:val="20"/>
        </w:rPr>
        <w:t>odwodnienie terenu</w:t>
      </w:r>
      <w:r>
        <w:rPr>
          <w:spacing w:val="-1"/>
          <w:sz w:val="20"/>
        </w:rPr>
        <w:t xml:space="preserve"> </w:t>
      </w:r>
      <w:r>
        <w:rPr>
          <w:sz w:val="20"/>
        </w:rPr>
        <w:t>robót</w:t>
      </w:r>
    </w:p>
    <w:p w:rsidR="00DF78BC" w:rsidRDefault="00AF2456">
      <w:pPr>
        <w:pStyle w:val="Akapitzlist"/>
        <w:numPr>
          <w:ilvl w:val="0"/>
          <w:numId w:val="20"/>
        </w:numPr>
        <w:tabs>
          <w:tab w:val="left" w:pos="998"/>
          <w:tab w:val="left" w:pos="999"/>
        </w:tabs>
        <w:spacing w:line="229" w:lineRule="exact"/>
        <w:rPr>
          <w:sz w:val="20"/>
        </w:rPr>
      </w:pPr>
      <w:r>
        <w:rPr>
          <w:sz w:val="20"/>
        </w:rPr>
        <w:t>wykonanie dróg dojazdowych na czas budowy, a następnie ich</w:t>
      </w:r>
      <w:r>
        <w:rPr>
          <w:spacing w:val="-10"/>
          <w:sz w:val="20"/>
        </w:rPr>
        <w:t xml:space="preserve"> </w:t>
      </w:r>
      <w:r>
        <w:rPr>
          <w:sz w:val="20"/>
        </w:rPr>
        <w:t>rozebranie</w:t>
      </w:r>
    </w:p>
    <w:p w:rsidR="00DF78BC" w:rsidRDefault="00AF2456">
      <w:pPr>
        <w:pStyle w:val="Akapitzlist"/>
        <w:numPr>
          <w:ilvl w:val="0"/>
          <w:numId w:val="20"/>
        </w:numPr>
        <w:tabs>
          <w:tab w:val="left" w:pos="998"/>
          <w:tab w:val="left" w:pos="999"/>
        </w:tabs>
        <w:ind w:right="166"/>
        <w:rPr>
          <w:sz w:val="20"/>
        </w:rPr>
      </w:pPr>
      <w:r>
        <w:rPr>
          <w:sz w:val="20"/>
        </w:rPr>
        <w:t>przeprowadzenie pomiarów i badali laboratoryjnych wymaganych w specyfikacji technicznej lub Dokumentacji określającej techniczne warunki zamknięcia i rekultywacji składowiska</w:t>
      </w:r>
      <w:r>
        <w:rPr>
          <w:spacing w:val="-32"/>
          <w:sz w:val="20"/>
        </w:rPr>
        <w:t xml:space="preserve"> </w:t>
      </w:r>
      <w:r>
        <w:rPr>
          <w:sz w:val="20"/>
        </w:rPr>
        <w:t>odpadów.</w:t>
      </w:r>
    </w:p>
    <w:p w:rsidR="00DF78BC" w:rsidRDefault="00DF78BC">
      <w:pPr>
        <w:pStyle w:val="Tekstpodstawowy"/>
        <w:spacing w:before="10"/>
        <w:rPr>
          <w:sz w:val="29"/>
        </w:rPr>
      </w:pPr>
    </w:p>
    <w:p w:rsidR="00DF78BC" w:rsidRDefault="00AF2456">
      <w:pPr>
        <w:pStyle w:val="Nagwek2"/>
        <w:numPr>
          <w:ilvl w:val="0"/>
          <w:numId w:val="24"/>
        </w:numPr>
        <w:tabs>
          <w:tab w:val="left" w:pos="553"/>
        </w:tabs>
        <w:ind w:left="552" w:hanging="334"/>
      </w:pPr>
      <w:r>
        <w:t>PRZEPISY ZWIĄZANE.</w:t>
      </w:r>
    </w:p>
    <w:p w:rsidR="00DF78BC" w:rsidRDefault="00DF78BC">
      <w:pPr>
        <w:pStyle w:val="Tekstpodstawowy"/>
        <w:rPr>
          <w:b/>
          <w:sz w:val="22"/>
        </w:rPr>
      </w:pPr>
    </w:p>
    <w:p w:rsidR="00DF78BC" w:rsidRDefault="00AF2456">
      <w:pPr>
        <w:pStyle w:val="Tekstpodstawowy"/>
        <w:spacing w:before="146"/>
        <w:ind w:left="218"/>
      </w:pPr>
      <w:r>
        <w:t>Spis przepisów związanych podano w ST - 02.00 Roboty ziemne. Wymagania ogólne.</w:t>
      </w: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spacing w:before="9"/>
        <w:rPr>
          <w:sz w:val="19"/>
        </w:rPr>
      </w:pPr>
    </w:p>
    <w:p w:rsidR="00DF78BC" w:rsidRDefault="00AF2456">
      <w:pPr>
        <w:spacing w:before="88"/>
        <w:ind w:left="1529"/>
        <w:rPr>
          <w:b/>
          <w:sz w:val="36"/>
        </w:rPr>
      </w:pPr>
      <w:r>
        <w:rPr>
          <w:b/>
          <w:sz w:val="36"/>
        </w:rPr>
        <w:t>SPECYFIKACJA TECHNICZNA ST 03.00</w:t>
      </w:r>
    </w:p>
    <w:p w:rsidR="00DF78BC" w:rsidRDefault="00AF2456">
      <w:pPr>
        <w:spacing w:before="278"/>
        <w:ind w:left="1387" w:right="1325"/>
        <w:jc w:val="center"/>
        <w:rPr>
          <w:b/>
          <w:sz w:val="48"/>
        </w:rPr>
      </w:pPr>
      <w:r>
        <w:rPr>
          <w:b/>
          <w:sz w:val="48"/>
        </w:rPr>
        <w:t>„ROBOTY USZCZELNIENIOWE MATĄ BENTONITOWĄ”</w:t>
      </w:r>
    </w:p>
    <w:p w:rsidR="00DF78BC" w:rsidRDefault="00AF2456">
      <w:pPr>
        <w:pStyle w:val="Nagwek1"/>
        <w:spacing w:before="414"/>
      </w:pPr>
      <w:r>
        <w:t>CPV 45222110-3</w:t>
      </w:r>
    </w:p>
    <w:p w:rsidR="00DF78BC" w:rsidRDefault="00DF78BC">
      <w:pPr>
        <w:sectPr w:rsidR="00DF78BC">
          <w:pgSz w:w="12240" w:h="15840"/>
          <w:pgMar w:top="1320" w:right="1260" w:bottom="1240" w:left="1200" w:header="709" w:footer="1043" w:gutter="0"/>
          <w:cols w:space="708"/>
        </w:sectPr>
      </w:pPr>
    </w:p>
    <w:p w:rsidR="00DF78BC" w:rsidRDefault="00DF78BC">
      <w:pPr>
        <w:pStyle w:val="Tekstpodstawowy"/>
        <w:rPr>
          <w:b/>
        </w:rPr>
      </w:pPr>
    </w:p>
    <w:p w:rsidR="00DF78BC" w:rsidRDefault="00DF78BC">
      <w:pPr>
        <w:pStyle w:val="Tekstpodstawowy"/>
        <w:rPr>
          <w:b/>
        </w:rPr>
      </w:pPr>
    </w:p>
    <w:p w:rsidR="00DF78BC" w:rsidRDefault="00DF78BC">
      <w:pPr>
        <w:pStyle w:val="Tekstpodstawowy"/>
        <w:rPr>
          <w:b/>
        </w:rPr>
      </w:pPr>
    </w:p>
    <w:p w:rsidR="00DF78BC" w:rsidRDefault="00DF78BC">
      <w:pPr>
        <w:pStyle w:val="Tekstpodstawowy"/>
        <w:spacing w:before="4"/>
        <w:rPr>
          <w:b/>
          <w:sz w:val="19"/>
        </w:rPr>
      </w:pPr>
    </w:p>
    <w:p w:rsidR="00DF78BC" w:rsidRDefault="00AF2456">
      <w:pPr>
        <w:pStyle w:val="Nagwek2"/>
        <w:numPr>
          <w:ilvl w:val="0"/>
          <w:numId w:val="19"/>
        </w:numPr>
        <w:tabs>
          <w:tab w:val="left" w:pos="440"/>
        </w:tabs>
        <w:spacing w:before="93"/>
        <w:ind w:firstLine="0"/>
      </w:pPr>
      <w:r>
        <w:t>WSTĘP</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1"/>
          <w:numId w:val="19"/>
        </w:numPr>
        <w:tabs>
          <w:tab w:val="left" w:pos="608"/>
        </w:tabs>
        <w:rPr>
          <w:b/>
          <w:sz w:val="20"/>
        </w:rPr>
      </w:pPr>
      <w:r>
        <w:rPr>
          <w:b/>
          <w:sz w:val="20"/>
        </w:rPr>
        <w:t>Przedmiot</w:t>
      </w:r>
      <w:r>
        <w:rPr>
          <w:b/>
          <w:spacing w:val="1"/>
          <w:sz w:val="20"/>
        </w:rPr>
        <w:t xml:space="preserve"> </w:t>
      </w:r>
      <w:r>
        <w:rPr>
          <w:b/>
          <w:sz w:val="20"/>
        </w:rPr>
        <w:t>ST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spacing w:line="360" w:lineRule="auto"/>
        <w:ind w:left="218" w:right="156" w:firstLine="566"/>
        <w:jc w:val="both"/>
        <w:rPr>
          <w:i/>
          <w:sz w:val="20"/>
        </w:rPr>
      </w:pPr>
      <w:r>
        <w:rPr>
          <w:sz w:val="20"/>
        </w:rPr>
        <w:t xml:space="preserve">Przedmiotem  niniejszej   specyfikacji   technicznej   (ST)   są   wymagania   dotyczące   wykonania i odbioru robót </w:t>
      </w:r>
      <w:proofErr w:type="spellStart"/>
      <w:r>
        <w:rPr>
          <w:sz w:val="20"/>
        </w:rPr>
        <w:t>uszczelnieniowych</w:t>
      </w:r>
      <w:proofErr w:type="spellEnd"/>
      <w:r>
        <w:rPr>
          <w:sz w:val="20"/>
        </w:rPr>
        <w:t xml:space="preserve"> </w:t>
      </w:r>
      <w:r>
        <w:rPr>
          <w:spacing w:val="2"/>
          <w:sz w:val="20"/>
        </w:rPr>
        <w:t xml:space="preserve">związanych </w:t>
      </w:r>
      <w:r>
        <w:rPr>
          <w:sz w:val="20"/>
        </w:rPr>
        <w:t xml:space="preserve">z wykonaniem </w:t>
      </w:r>
      <w:r>
        <w:rPr>
          <w:spacing w:val="2"/>
          <w:sz w:val="20"/>
        </w:rPr>
        <w:t xml:space="preserve">inwestycji: </w:t>
      </w:r>
      <w:r>
        <w:rPr>
          <w:i/>
          <w:sz w:val="20"/>
        </w:rPr>
        <w:t xml:space="preserve">„Zamknięcie i rekultywacja składowiska odpadów innych niż niebezpieczne i obojętne w miejscowości </w:t>
      </w:r>
      <w:r w:rsidR="00AC1CC7">
        <w:rPr>
          <w:i/>
          <w:sz w:val="20"/>
        </w:rPr>
        <w:t>Wojcieszów</w:t>
      </w:r>
      <w:r>
        <w:rPr>
          <w:i/>
          <w:sz w:val="20"/>
        </w:rPr>
        <w:t>”.</w:t>
      </w:r>
    </w:p>
    <w:p w:rsidR="00DF78BC" w:rsidRDefault="00DF78BC">
      <w:pPr>
        <w:pStyle w:val="Tekstpodstawowy"/>
        <w:spacing w:before="11"/>
        <w:rPr>
          <w:i/>
          <w:sz w:val="29"/>
        </w:rPr>
      </w:pPr>
    </w:p>
    <w:p w:rsidR="00DF78BC" w:rsidRDefault="00AF2456">
      <w:pPr>
        <w:pStyle w:val="Nagwek2"/>
        <w:numPr>
          <w:ilvl w:val="1"/>
          <w:numId w:val="19"/>
        </w:numPr>
        <w:tabs>
          <w:tab w:val="left" w:pos="606"/>
        </w:tabs>
        <w:ind w:left="605" w:hanging="387"/>
      </w:pPr>
      <w:r>
        <w:t>Zakres stosowania</w:t>
      </w:r>
      <w:r>
        <w:rPr>
          <w:spacing w:val="2"/>
        </w:rPr>
        <w:t xml:space="preserve"> </w:t>
      </w:r>
      <w:r>
        <w:t>ST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60" w:firstLine="566"/>
        <w:jc w:val="both"/>
      </w:pPr>
      <w:r>
        <w:t xml:space="preserve">Szczegółowa   specyfikacja   techniczna   (ST)   jest   stosowana   jako   dokument   przetargowy     i kontraktowy przy zlecaniu i realizacji robót opisanych w </w:t>
      </w:r>
      <w:proofErr w:type="spellStart"/>
      <w:r>
        <w:t>ppkt</w:t>
      </w:r>
      <w:proofErr w:type="spellEnd"/>
      <w:r>
        <w:rPr>
          <w:spacing w:val="-14"/>
        </w:rPr>
        <w:t xml:space="preserve"> </w:t>
      </w:r>
      <w:r>
        <w:t>1.1.</w:t>
      </w:r>
    </w:p>
    <w:p w:rsidR="00DF78BC" w:rsidRDefault="00DF78BC">
      <w:pPr>
        <w:pStyle w:val="Tekstpodstawowy"/>
        <w:spacing w:before="8"/>
        <w:rPr>
          <w:sz w:val="29"/>
        </w:rPr>
      </w:pPr>
    </w:p>
    <w:p w:rsidR="00DF78BC" w:rsidRDefault="00AF2456">
      <w:pPr>
        <w:pStyle w:val="Nagwek2"/>
        <w:numPr>
          <w:ilvl w:val="1"/>
          <w:numId w:val="19"/>
        </w:numPr>
        <w:tabs>
          <w:tab w:val="left" w:pos="606"/>
        </w:tabs>
        <w:spacing w:before="1"/>
        <w:ind w:left="605" w:hanging="387"/>
      </w:pPr>
      <w:r>
        <w:t>Zakres robót objętych</w:t>
      </w:r>
      <w:r>
        <w:rPr>
          <w:spacing w:val="-1"/>
        </w:rPr>
        <w:t xml:space="preserve"> </w:t>
      </w:r>
      <w:r>
        <w:t>ST</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line="360" w:lineRule="auto"/>
        <w:ind w:left="218" w:right="166" w:firstLine="566"/>
        <w:jc w:val="both"/>
      </w:pPr>
      <w:r>
        <w:t>Ustalenia  zawarte  w  niniejszej   specyfikacji   dotyczą   zasad   prowadzenia   robót   związanych z uszczelnianiem budowli ziemnych:</w:t>
      </w:r>
    </w:p>
    <w:p w:rsidR="00DF78BC" w:rsidRDefault="00AF2456">
      <w:pPr>
        <w:pStyle w:val="Akapitzlist"/>
        <w:numPr>
          <w:ilvl w:val="2"/>
          <w:numId w:val="19"/>
        </w:numPr>
        <w:tabs>
          <w:tab w:val="left" w:pos="1071"/>
        </w:tabs>
        <w:ind w:hanging="285"/>
        <w:rPr>
          <w:sz w:val="20"/>
        </w:rPr>
      </w:pPr>
      <w:r>
        <w:rPr>
          <w:sz w:val="20"/>
        </w:rPr>
        <w:t>uszczelnienia budowli ziemnych matą</w:t>
      </w:r>
      <w:r>
        <w:rPr>
          <w:spacing w:val="-4"/>
          <w:sz w:val="20"/>
        </w:rPr>
        <w:t xml:space="preserve"> </w:t>
      </w:r>
      <w:r>
        <w:rPr>
          <w:sz w:val="20"/>
        </w:rPr>
        <w:t>bentonitową.</w:t>
      </w:r>
    </w:p>
    <w:p w:rsidR="00DF78BC" w:rsidRDefault="00DF78BC">
      <w:pPr>
        <w:pStyle w:val="Tekstpodstawowy"/>
        <w:rPr>
          <w:sz w:val="24"/>
        </w:rPr>
      </w:pPr>
    </w:p>
    <w:p w:rsidR="00DF78BC" w:rsidRDefault="00AF2456">
      <w:pPr>
        <w:pStyle w:val="Nagwek2"/>
        <w:numPr>
          <w:ilvl w:val="1"/>
          <w:numId w:val="19"/>
        </w:numPr>
        <w:tabs>
          <w:tab w:val="left" w:pos="606"/>
        </w:tabs>
        <w:spacing w:before="182"/>
        <w:ind w:left="605" w:hanging="387"/>
      </w:pPr>
      <w:r>
        <w:t>Określenia podstawowe</w:t>
      </w:r>
    </w:p>
    <w:p w:rsidR="00DF78BC" w:rsidRDefault="00AF2456">
      <w:pPr>
        <w:pStyle w:val="Tekstpodstawowy"/>
        <w:spacing w:before="115" w:line="360" w:lineRule="auto"/>
        <w:ind w:left="218" w:right="164" w:firstLine="566"/>
        <w:jc w:val="both"/>
      </w:pPr>
      <w:r>
        <w:t xml:space="preserve">Użyte w ST wymienione poniżej określenia należy rozumieć w każdym przypadku następująco: 1.4.1.Mata bentonitowa – jest fabrycznie wytwarzaną </w:t>
      </w:r>
      <w:proofErr w:type="spellStart"/>
      <w:r>
        <w:t>geosyntetyczną</w:t>
      </w:r>
      <w:proofErr w:type="spellEnd"/>
      <w:r>
        <w:t xml:space="preserve"> barierą iłową, składającą się</w:t>
      </w:r>
    </w:p>
    <w:p w:rsidR="00DF78BC" w:rsidRDefault="00AF2456">
      <w:pPr>
        <w:pStyle w:val="Tekstpodstawowy"/>
        <w:spacing w:before="2" w:line="360" w:lineRule="auto"/>
        <w:ind w:left="785" w:right="156"/>
        <w:jc w:val="both"/>
      </w:pPr>
      <w:r>
        <w:t xml:space="preserve">z równomiernej warstwy ziarnistego bentonitu sodowego, umieszczonej między dwoma </w:t>
      </w:r>
      <w:proofErr w:type="spellStart"/>
      <w:r>
        <w:t>geotekstyliami</w:t>
      </w:r>
      <w:proofErr w:type="spellEnd"/>
      <w:r>
        <w:t xml:space="preserve">  powiązanych  wzajemnie   igłowaniem.  Służy  do   uszczelnień  budowli   ziemnych i ochrony gruntów przed</w:t>
      </w:r>
      <w:r>
        <w:rPr>
          <w:spacing w:val="-6"/>
        </w:rPr>
        <w:t xml:space="preserve"> </w:t>
      </w:r>
      <w:r>
        <w:t>zanieczyszczeniami.</w:t>
      </w:r>
    </w:p>
    <w:p w:rsidR="00DF78BC" w:rsidRDefault="00AF2456">
      <w:pPr>
        <w:pStyle w:val="Akapitzlist"/>
        <w:numPr>
          <w:ilvl w:val="2"/>
          <w:numId w:val="18"/>
        </w:numPr>
        <w:tabs>
          <w:tab w:val="left" w:pos="720"/>
        </w:tabs>
        <w:spacing w:line="360" w:lineRule="auto"/>
        <w:ind w:right="156" w:hanging="567"/>
        <w:jc w:val="both"/>
        <w:rPr>
          <w:sz w:val="20"/>
        </w:rPr>
      </w:pPr>
      <w:r>
        <w:rPr>
          <w:sz w:val="20"/>
        </w:rPr>
        <w:t>Granulat bentonitowy – każdy dodatkowy bentonit używany do uszczelniania połączeń, elementów przenikających czy napraw, będzie takim samym granulowanym bentonitem jak używany do produkcji</w:t>
      </w:r>
      <w:r>
        <w:rPr>
          <w:spacing w:val="-5"/>
          <w:sz w:val="20"/>
        </w:rPr>
        <w:t xml:space="preserve"> </w:t>
      </w:r>
      <w:r>
        <w:rPr>
          <w:sz w:val="20"/>
        </w:rPr>
        <w:t>maty.</w:t>
      </w:r>
    </w:p>
    <w:p w:rsidR="00DF78BC" w:rsidRDefault="00AF2456">
      <w:pPr>
        <w:pStyle w:val="Akapitzlist"/>
        <w:numPr>
          <w:ilvl w:val="2"/>
          <w:numId w:val="18"/>
        </w:numPr>
        <w:tabs>
          <w:tab w:val="left" w:pos="720"/>
        </w:tabs>
        <w:ind w:hanging="567"/>
        <w:rPr>
          <w:sz w:val="20"/>
        </w:rPr>
      </w:pPr>
      <w:r>
        <w:rPr>
          <w:sz w:val="20"/>
        </w:rPr>
        <w:t>Humus – ziemia roślinna</w:t>
      </w:r>
      <w:r>
        <w:rPr>
          <w:spacing w:val="-2"/>
          <w:sz w:val="20"/>
        </w:rPr>
        <w:t xml:space="preserve"> </w:t>
      </w:r>
      <w:r>
        <w:rPr>
          <w:sz w:val="20"/>
        </w:rPr>
        <w:t>(urodzajna).</w:t>
      </w:r>
    </w:p>
    <w:p w:rsidR="00DF78BC" w:rsidRDefault="00AF2456">
      <w:pPr>
        <w:pStyle w:val="Akapitzlist"/>
        <w:numPr>
          <w:ilvl w:val="2"/>
          <w:numId w:val="18"/>
        </w:numPr>
        <w:tabs>
          <w:tab w:val="left" w:pos="720"/>
        </w:tabs>
        <w:spacing w:before="115" w:line="360" w:lineRule="auto"/>
        <w:ind w:right="157" w:hanging="567"/>
        <w:rPr>
          <w:sz w:val="20"/>
        </w:rPr>
      </w:pPr>
      <w:proofErr w:type="spellStart"/>
      <w:r>
        <w:rPr>
          <w:sz w:val="20"/>
        </w:rPr>
        <w:t>Obsypka</w:t>
      </w:r>
      <w:proofErr w:type="spellEnd"/>
      <w:r>
        <w:rPr>
          <w:sz w:val="20"/>
        </w:rPr>
        <w:t xml:space="preserve"> – grunt przykrywający matę, wykonywana i zagęszczana warstwami do osiągnięcia projektowanej</w:t>
      </w:r>
      <w:r>
        <w:rPr>
          <w:spacing w:val="-1"/>
          <w:sz w:val="20"/>
        </w:rPr>
        <w:t xml:space="preserve"> </w:t>
      </w:r>
      <w:r>
        <w:rPr>
          <w:sz w:val="20"/>
        </w:rPr>
        <w:t>miąższości.</w:t>
      </w:r>
    </w:p>
    <w:p w:rsidR="00DF78BC" w:rsidRDefault="00AF2456">
      <w:pPr>
        <w:pStyle w:val="Akapitzlist"/>
        <w:numPr>
          <w:ilvl w:val="2"/>
          <w:numId w:val="18"/>
        </w:numPr>
        <w:tabs>
          <w:tab w:val="left" w:pos="720"/>
        </w:tabs>
        <w:spacing w:line="360" w:lineRule="auto"/>
        <w:ind w:right="160" w:hanging="567"/>
        <w:rPr>
          <w:sz w:val="20"/>
        </w:rPr>
      </w:pPr>
      <w:r>
        <w:rPr>
          <w:sz w:val="20"/>
        </w:rPr>
        <w:t>Podłoże gruntowe – powierzchnie, na których będzie instalowana mata, zgłoszone przez wykonawcę robót ziemnych i zatwierdzone przez Inżyniera</w:t>
      </w:r>
      <w:r>
        <w:rPr>
          <w:spacing w:val="-2"/>
          <w:sz w:val="20"/>
        </w:rPr>
        <w:t xml:space="preserve"> </w:t>
      </w:r>
      <w:r>
        <w:rPr>
          <w:sz w:val="20"/>
        </w:rPr>
        <w:t>Kontraktu.</w:t>
      </w:r>
    </w:p>
    <w:p w:rsidR="00DF78BC" w:rsidRDefault="00DF78BC">
      <w:pPr>
        <w:spacing w:line="360" w:lineRule="auto"/>
        <w:rPr>
          <w:sz w:val="20"/>
        </w:rPr>
        <w:sectPr w:rsidR="00DF78BC">
          <w:pgSz w:w="12240" w:h="15840"/>
          <w:pgMar w:top="1320" w:right="1260" w:bottom="1240" w:left="1200" w:header="709" w:footer="1043" w:gutter="0"/>
          <w:cols w:space="708"/>
        </w:sectPr>
      </w:pPr>
    </w:p>
    <w:p w:rsidR="00DF78BC" w:rsidRDefault="00AF2456">
      <w:pPr>
        <w:pStyle w:val="Akapitzlist"/>
        <w:numPr>
          <w:ilvl w:val="2"/>
          <w:numId w:val="18"/>
        </w:numPr>
        <w:tabs>
          <w:tab w:val="left" w:pos="720"/>
        </w:tabs>
        <w:spacing w:before="88" w:line="360" w:lineRule="auto"/>
        <w:ind w:right="158" w:hanging="567"/>
        <w:jc w:val="both"/>
        <w:rPr>
          <w:sz w:val="20"/>
        </w:rPr>
      </w:pPr>
      <w:r>
        <w:rPr>
          <w:sz w:val="20"/>
        </w:rPr>
        <w:lastRenderedPageBreak/>
        <w:t xml:space="preserve">Producent – wytwórca maty bentonitowej i innych materiałów uzupełniających wybrany do projektu, który  udokumentuje  wyprodukowanie  co  najmniej  1.000.000  </w:t>
      </w:r>
      <w:r>
        <w:rPr>
          <w:spacing w:val="5"/>
          <w:sz w:val="20"/>
        </w:rPr>
        <w:t>m</w:t>
      </w:r>
      <w:r>
        <w:rPr>
          <w:spacing w:val="5"/>
          <w:sz w:val="20"/>
          <w:vertAlign w:val="superscript"/>
        </w:rPr>
        <w:t>2</w:t>
      </w:r>
      <w:r>
        <w:rPr>
          <w:spacing w:val="5"/>
          <w:sz w:val="20"/>
        </w:rPr>
        <w:t xml:space="preserve">  </w:t>
      </w:r>
      <w:r>
        <w:rPr>
          <w:sz w:val="20"/>
        </w:rPr>
        <w:t>pełnowartościowej,   zgodnej   z wymaganymi w odpowiednich dokumentach aprobujących parametrami igłowanej maty bentonitowej.</w:t>
      </w:r>
    </w:p>
    <w:p w:rsidR="00DF78BC" w:rsidRDefault="00AF2456">
      <w:pPr>
        <w:pStyle w:val="Akapitzlist"/>
        <w:numPr>
          <w:ilvl w:val="2"/>
          <w:numId w:val="18"/>
        </w:numPr>
        <w:tabs>
          <w:tab w:val="left" w:pos="720"/>
        </w:tabs>
        <w:spacing w:line="360" w:lineRule="auto"/>
        <w:ind w:right="164" w:hanging="567"/>
        <w:jc w:val="both"/>
        <w:rPr>
          <w:sz w:val="20"/>
        </w:rPr>
      </w:pPr>
      <w:r>
        <w:rPr>
          <w:sz w:val="20"/>
        </w:rPr>
        <w:t>Dostawca   –   jednostka  posiadająca   autoryzację  Producenta   w   zakresie  dostaw  lub   dostaw i nadzorów maty bentonitowej. W przypadkach dostawy maty bezpośrednio przez Producenta jest on równocześnie</w:t>
      </w:r>
      <w:r>
        <w:rPr>
          <w:spacing w:val="-2"/>
          <w:sz w:val="20"/>
        </w:rPr>
        <w:t xml:space="preserve"> </w:t>
      </w:r>
      <w:r>
        <w:rPr>
          <w:sz w:val="20"/>
        </w:rPr>
        <w:t>Dostawcą.</w:t>
      </w:r>
    </w:p>
    <w:p w:rsidR="00DF78BC" w:rsidRDefault="00AF2456">
      <w:pPr>
        <w:pStyle w:val="Akapitzlist"/>
        <w:numPr>
          <w:ilvl w:val="2"/>
          <w:numId w:val="18"/>
        </w:numPr>
        <w:tabs>
          <w:tab w:val="left" w:pos="720"/>
        </w:tabs>
        <w:spacing w:line="360" w:lineRule="auto"/>
        <w:ind w:right="161" w:hanging="567"/>
        <w:rPr>
          <w:sz w:val="20"/>
        </w:rPr>
      </w:pPr>
      <w:r>
        <w:rPr>
          <w:sz w:val="20"/>
        </w:rPr>
        <w:t>Inżynier Kontraktu – jednostka dokumentująca się odpowiednimi uprawnieniami do dokonywania nadzoru i odbioru robót, posiadająca odpowiednie pełnomocnictwa</w:t>
      </w:r>
      <w:r>
        <w:rPr>
          <w:spacing w:val="-7"/>
          <w:sz w:val="20"/>
        </w:rPr>
        <w:t xml:space="preserve"> </w:t>
      </w:r>
      <w:r>
        <w:rPr>
          <w:sz w:val="20"/>
        </w:rPr>
        <w:t>Inwestora.</w:t>
      </w:r>
    </w:p>
    <w:p w:rsidR="00DF78BC" w:rsidRDefault="00AF2456">
      <w:pPr>
        <w:pStyle w:val="Akapitzlist"/>
        <w:numPr>
          <w:ilvl w:val="2"/>
          <w:numId w:val="18"/>
        </w:numPr>
        <w:tabs>
          <w:tab w:val="left" w:pos="720"/>
        </w:tabs>
        <w:spacing w:line="362" w:lineRule="auto"/>
        <w:ind w:right="162" w:hanging="567"/>
        <w:rPr>
          <w:sz w:val="20"/>
        </w:rPr>
      </w:pPr>
      <w:r>
        <w:rPr>
          <w:sz w:val="20"/>
        </w:rPr>
        <w:t>Pozostałe określenia  podstawowe są  zgodne  z  obowiązującymi,  odpowiednimi polskimi normami i z definicjami podanymi w ST - 00.00 „Wymagania ogólne” pkt</w:t>
      </w:r>
      <w:r>
        <w:rPr>
          <w:spacing w:val="-4"/>
          <w:sz w:val="20"/>
        </w:rPr>
        <w:t xml:space="preserve"> </w:t>
      </w:r>
      <w:r>
        <w:rPr>
          <w:sz w:val="20"/>
        </w:rPr>
        <w:t>1.4.</w:t>
      </w:r>
    </w:p>
    <w:p w:rsidR="00DF78BC" w:rsidRDefault="00DF78BC">
      <w:pPr>
        <w:pStyle w:val="Tekstpodstawowy"/>
        <w:spacing w:before="6"/>
        <w:rPr>
          <w:sz w:val="29"/>
        </w:rPr>
      </w:pPr>
    </w:p>
    <w:p w:rsidR="00DF78BC" w:rsidRDefault="00AF2456">
      <w:pPr>
        <w:pStyle w:val="Nagwek2"/>
        <w:ind w:left="218" w:firstLine="0"/>
      </w:pPr>
      <w:r>
        <w:t>1.5. Ogólne wymagania dotyczące 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785"/>
      </w:pPr>
      <w:r>
        <w:t>Ogólne wymagania dotyczące robót podano w ST-00.00 „Wymagania ogólne” pkt 1.5.</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0"/>
          <w:numId w:val="19"/>
        </w:numPr>
        <w:tabs>
          <w:tab w:val="left" w:pos="440"/>
        </w:tabs>
        <w:ind w:firstLine="0"/>
      </w:pPr>
      <w:r>
        <w:t>MATERIAŁY</w:t>
      </w:r>
    </w:p>
    <w:p w:rsidR="00DF78BC" w:rsidRDefault="00DF78BC">
      <w:pPr>
        <w:pStyle w:val="Tekstpodstawowy"/>
        <w:rPr>
          <w:b/>
          <w:sz w:val="22"/>
        </w:rPr>
      </w:pPr>
    </w:p>
    <w:p w:rsidR="00DF78BC" w:rsidRDefault="00DF78BC">
      <w:pPr>
        <w:pStyle w:val="Tekstpodstawowy"/>
        <w:spacing w:before="11"/>
        <w:rPr>
          <w:b/>
          <w:sz w:val="17"/>
        </w:rPr>
      </w:pPr>
    </w:p>
    <w:p w:rsidR="00DF78BC" w:rsidRDefault="00AF2456">
      <w:pPr>
        <w:pStyle w:val="Akapitzlist"/>
        <w:numPr>
          <w:ilvl w:val="1"/>
          <w:numId w:val="19"/>
        </w:numPr>
        <w:tabs>
          <w:tab w:val="left" w:pos="606"/>
        </w:tabs>
        <w:ind w:left="605" w:hanging="387"/>
        <w:rPr>
          <w:b/>
          <w:sz w:val="20"/>
        </w:rPr>
      </w:pPr>
      <w:r>
        <w:rPr>
          <w:b/>
          <w:sz w:val="20"/>
        </w:rPr>
        <w:t>Ogólne wymagania dotyczące</w:t>
      </w:r>
      <w:r>
        <w:rPr>
          <w:b/>
          <w:spacing w:val="-5"/>
          <w:sz w:val="20"/>
        </w:rPr>
        <w:t xml:space="preserve"> </w:t>
      </w:r>
      <w:r>
        <w:rPr>
          <w:b/>
          <w:sz w:val="20"/>
        </w:rPr>
        <w:t>materiałów</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ind w:left="785"/>
      </w:pPr>
      <w:r>
        <w:t>Ogólne wymagania dotyczące materiałów, ich pozyskiwania i składowania, podano w ST - 00.00</w:t>
      </w:r>
    </w:p>
    <w:p w:rsidR="00DF78BC" w:rsidRDefault="00AF2456">
      <w:pPr>
        <w:pStyle w:val="Tekstpodstawowy"/>
        <w:spacing w:before="113"/>
        <w:ind w:left="218"/>
      </w:pPr>
      <w:r>
        <w:t>„Wymagania ogólne: pkt 2.</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19"/>
        </w:numPr>
        <w:tabs>
          <w:tab w:val="left" w:pos="606"/>
        </w:tabs>
        <w:ind w:left="605" w:hanging="387"/>
      </w:pPr>
      <w:r>
        <w:t>Rodzaje</w:t>
      </w:r>
      <w:r>
        <w:rPr>
          <w:spacing w:val="-2"/>
        </w:rPr>
        <w:t xml:space="preserve"> </w:t>
      </w:r>
      <w:r>
        <w:t>materiałów</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Tekstpodstawowy"/>
        <w:ind w:left="785"/>
      </w:pPr>
      <w:r>
        <w:t>Materiałami stosowanymi przy uszczelnianiu składowiska odpadów objętymi niniejszą ST są:</w:t>
      </w:r>
    </w:p>
    <w:p w:rsidR="00DF78BC" w:rsidRDefault="00AF2456">
      <w:pPr>
        <w:pStyle w:val="Akapitzlist"/>
        <w:numPr>
          <w:ilvl w:val="0"/>
          <w:numId w:val="17"/>
        </w:numPr>
        <w:tabs>
          <w:tab w:val="left" w:pos="579"/>
        </w:tabs>
        <w:spacing w:before="115"/>
        <w:rPr>
          <w:rFonts w:ascii="Symbol"/>
          <w:sz w:val="16"/>
        </w:rPr>
      </w:pPr>
      <w:r>
        <w:rPr>
          <w:sz w:val="20"/>
        </w:rPr>
        <w:t>mata bentonitowa (mata) o gramaturze 3</w:t>
      </w:r>
      <w:r>
        <w:rPr>
          <w:spacing w:val="-6"/>
          <w:sz w:val="20"/>
        </w:rPr>
        <w:t xml:space="preserve"> </w:t>
      </w:r>
      <w:r>
        <w:rPr>
          <w:sz w:val="20"/>
        </w:rPr>
        <w:t>kg/m</w:t>
      </w:r>
      <w:r>
        <w:rPr>
          <w:sz w:val="20"/>
          <w:vertAlign w:val="superscript"/>
        </w:rPr>
        <w:t>2</w:t>
      </w:r>
      <w:r>
        <w:rPr>
          <w:sz w:val="20"/>
        </w:rPr>
        <w:t>,</w:t>
      </w:r>
    </w:p>
    <w:p w:rsidR="00DF78BC" w:rsidRDefault="00AF2456">
      <w:pPr>
        <w:pStyle w:val="Akapitzlist"/>
        <w:numPr>
          <w:ilvl w:val="0"/>
          <w:numId w:val="17"/>
        </w:numPr>
        <w:tabs>
          <w:tab w:val="left" w:pos="579"/>
        </w:tabs>
        <w:spacing w:before="116"/>
        <w:rPr>
          <w:rFonts w:ascii="Symbol"/>
          <w:sz w:val="16"/>
        </w:rPr>
      </w:pPr>
      <w:r>
        <w:rPr>
          <w:sz w:val="20"/>
        </w:rPr>
        <w:t>granulat bentonitowy</w:t>
      </w:r>
      <w:r>
        <w:rPr>
          <w:spacing w:val="-4"/>
          <w:sz w:val="20"/>
        </w:rPr>
        <w:t xml:space="preserve"> </w:t>
      </w:r>
      <w:r>
        <w:rPr>
          <w:sz w:val="20"/>
        </w:rPr>
        <w:t>(bentonit),</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19"/>
        </w:numPr>
        <w:tabs>
          <w:tab w:val="left" w:pos="606"/>
        </w:tabs>
        <w:ind w:left="605" w:hanging="387"/>
      </w:pPr>
      <w:r>
        <w:t>Mata</w:t>
      </w:r>
      <w:r>
        <w:rPr>
          <w:spacing w:val="-1"/>
        </w:rPr>
        <w:t xml:space="preserve"> </w:t>
      </w:r>
      <w:r>
        <w:t>bentonitowa</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57" w:lineRule="auto"/>
        <w:ind w:left="218" w:firstLine="566"/>
      </w:pPr>
      <w:r>
        <w:t>Podstawowe wymagania techniczne dotyczące mat bentonitowych według ZUAT-15/IV.10 ITB Warszawa.</w:t>
      </w:r>
    </w:p>
    <w:p w:rsidR="00DF78BC" w:rsidRDefault="00AF2456">
      <w:pPr>
        <w:pStyle w:val="Tekstpodstawowy"/>
        <w:spacing w:before="4" w:line="360" w:lineRule="auto"/>
        <w:ind w:left="218" w:right="156"/>
        <w:jc w:val="both"/>
      </w:pPr>
      <w:r>
        <w:t xml:space="preserve">Mata bentonitowa w trakcie produkcji jest zwijana w rolki o standardowych szerokościach: 5,00 i 2,50 m    i standardowych długościach: 30,00 i 40,00 m. Ponieważ istnieje możliwość wyprodukowania rolek o wymiarach innych niż standardowe wymiary rolek dostarczanych na plac budowy </w:t>
      </w:r>
      <w:r>
        <w:rPr>
          <w:spacing w:val="3"/>
        </w:rPr>
        <w:t xml:space="preserve">mogą </w:t>
      </w:r>
      <w:r>
        <w:t>być uzgadniane indywidualnie</w:t>
      </w:r>
      <w:r>
        <w:rPr>
          <w:spacing w:val="11"/>
        </w:rPr>
        <w:t xml:space="preserve"> </w:t>
      </w:r>
      <w:r>
        <w:t>z</w:t>
      </w:r>
      <w:r>
        <w:rPr>
          <w:spacing w:val="8"/>
        </w:rPr>
        <w:t xml:space="preserve"> </w:t>
      </w:r>
      <w:r>
        <w:t>Producentem.</w:t>
      </w:r>
      <w:r>
        <w:rPr>
          <w:spacing w:val="4"/>
        </w:rPr>
        <w:t xml:space="preserve"> </w:t>
      </w:r>
      <w:r>
        <w:t>Wraz</w:t>
      </w:r>
      <w:r>
        <w:rPr>
          <w:spacing w:val="7"/>
        </w:rPr>
        <w:t xml:space="preserve"> </w:t>
      </w:r>
      <w:r>
        <w:t>z</w:t>
      </w:r>
      <w:r>
        <w:rPr>
          <w:spacing w:val="5"/>
        </w:rPr>
        <w:t xml:space="preserve"> </w:t>
      </w:r>
      <w:r>
        <w:t>dostarczaną</w:t>
      </w:r>
      <w:r>
        <w:rPr>
          <w:spacing w:val="8"/>
        </w:rPr>
        <w:t xml:space="preserve"> </w:t>
      </w:r>
      <w:r>
        <w:t>matą</w:t>
      </w:r>
      <w:r>
        <w:rPr>
          <w:spacing w:val="8"/>
        </w:rPr>
        <w:t xml:space="preserve"> </w:t>
      </w:r>
      <w:r>
        <w:t>bentonitową</w:t>
      </w:r>
      <w:r>
        <w:rPr>
          <w:spacing w:val="11"/>
        </w:rPr>
        <w:t xml:space="preserve"> </w:t>
      </w:r>
      <w:r>
        <w:t>Producent</w:t>
      </w:r>
      <w:r>
        <w:rPr>
          <w:spacing w:val="11"/>
        </w:rPr>
        <w:t xml:space="preserve"> </w:t>
      </w:r>
      <w:r>
        <w:t>załącza:</w:t>
      </w:r>
      <w:r>
        <w:rPr>
          <w:spacing w:val="8"/>
        </w:rPr>
        <w:t xml:space="preserve"> </w:t>
      </w:r>
      <w:r>
        <w:t>aprobatę</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4"/>
        <w:jc w:val="both"/>
      </w:pPr>
      <w:r>
        <w:lastRenderedPageBreak/>
        <w:t>techniczną, deklarację zgodności wystawianą przez producenta. Do każdego opakowania dołączona jest etykieta zawierająca co najmniej następujące dane: nazwę wyrobu, nazwę i adres producenta, datę produkcji, masę opakowania netto, numer aprobaty technicznej, numer deklaracji bądź dane umożliwiające skonfrontowanie z odpowiednią deklaracją (</w:t>
      </w:r>
      <w:proofErr w:type="spellStart"/>
      <w:r>
        <w:t>n.p</w:t>
      </w:r>
      <w:proofErr w:type="spellEnd"/>
      <w:r>
        <w:t>. numer partii, numer rolki) podstawowe warunki stosowania i przechowywania. Mata nawijana jest na gilzy plastikowe o średnicy wewnętrznej  100 mm i długości 5,15 m (przy szerokości standardowej maty 5,00 m). Rolki opakowane są w folię. Opakowanie powinno chronić materiał przed opadami i wpływami UV. Dodatkowo każda rolka powinna być wyposażona w dwa pasy tekstylne umożliwiające</w:t>
      </w:r>
      <w:r>
        <w:rPr>
          <w:spacing w:val="-7"/>
        </w:rPr>
        <w:t xml:space="preserve"> </w:t>
      </w:r>
      <w:r>
        <w:t>rozładunek.</w:t>
      </w:r>
    </w:p>
    <w:p w:rsidR="00DF78BC" w:rsidRDefault="00DF78BC">
      <w:pPr>
        <w:pStyle w:val="Tekstpodstawowy"/>
        <w:spacing w:before="10"/>
        <w:rPr>
          <w:sz w:val="29"/>
        </w:rPr>
      </w:pPr>
    </w:p>
    <w:p w:rsidR="00DF78BC" w:rsidRDefault="00AF2456">
      <w:pPr>
        <w:pStyle w:val="Tekstpodstawowy"/>
        <w:ind w:left="218"/>
        <w:jc w:val="both"/>
      </w:pPr>
      <w:r>
        <w:t>Parametry techniczne maty bentonitowej przedstawiono w poniższej tabeli:</w:t>
      </w:r>
    </w:p>
    <w:p w:rsidR="00DF78BC" w:rsidRDefault="00DF78BC">
      <w:pPr>
        <w:pStyle w:val="Tekstpodstawowy"/>
      </w:pPr>
    </w:p>
    <w:p w:rsidR="00DF78BC" w:rsidRDefault="00DF78BC">
      <w:pPr>
        <w:pStyle w:val="Tekstpodstawowy"/>
        <w:spacing w:before="6" w:after="1"/>
        <w:rPr>
          <w:sz w:val="28"/>
        </w:rPr>
      </w:pP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5773"/>
        <w:gridCol w:w="1394"/>
      </w:tblGrid>
      <w:tr w:rsidR="00DF78BC">
        <w:trPr>
          <w:trHeight w:val="230"/>
        </w:trPr>
        <w:tc>
          <w:tcPr>
            <w:tcW w:w="763" w:type="dxa"/>
          </w:tcPr>
          <w:p w:rsidR="00DF78BC" w:rsidRDefault="00AF2456">
            <w:pPr>
              <w:pStyle w:val="TableParagraph"/>
              <w:spacing w:line="210" w:lineRule="exact"/>
              <w:ind w:left="107"/>
              <w:rPr>
                <w:sz w:val="20"/>
              </w:rPr>
            </w:pPr>
            <w:r>
              <w:rPr>
                <w:sz w:val="20"/>
              </w:rPr>
              <w:t>l.p.</w:t>
            </w:r>
          </w:p>
        </w:tc>
        <w:tc>
          <w:tcPr>
            <w:tcW w:w="5773" w:type="dxa"/>
          </w:tcPr>
          <w:p w:rsidR="00DF78BC" w:rsidRDefault="00AF2456">
            <w:pPr>
              <w:pStyle w:val="TableParagraph"/>
              <w:spacing w:line="210" w:lineRule="exact"/>
              <w:ind w:left="105"/>
              <w:rPr>
                <w:sz w:val="20"/>
              </w:rPr>
            </w:pPr>
            <w:r>
              <w:rPr>
                <w:sz w:val="20"/>
              </w:rPr>
              <w:t>Właściwość</w:t>
            </w:r>
          </w:p>
        </w:tc>
        <w:tc>
          <w:tcPr>
            <w:tcW w:w="1394" w:type="dxa"/>
          </w:tcPr>
          <w:p w:rsidR="00DF78BC" w:rsidRDefault="00AF2456">
            <w:pPr>
              <w:pStyle w:val="TableParagraph"/>
              <w:spacing w:line="210" w:lineRule="exact"/>
              <w:ind w:left="197" w:right="190"/>
              <w:jc w:val="center"/>
              <w:rPr>
                <w:sz w:val="20"/>
              </w:rPr>
            </w:pPr>
            <w:r>
              <w:rPr>
                <w:sz w:val="20"/>
              </w:rPr>
              <w:t>TYP SP</w:t>
            </w:r>
          </w:p>
        </w:tc>
      </w:tr>
      <w:tr w:rsidR="00DF78BC">
        <w:trPr>
          <w:trHeight w:val="227"/>
        </w:trPr>
        <w:tc>
          <w:tcPr>
            <w:tcW w:w="763" w:type="dxa"/>
          </w:tcPr>
          <w:p w:rsidR="00DF78BC" w:rsidRDefault="00AF2456">
            <w:pPr>
              <w:pStyle w:val="TableParagraph"/>
              <w:spacing w:line="208" w:lineRule="exact"/>
              <w:ind w:left="107"/>
              <w:rPr>
                <w:sz w:val="20"/>
              </w:rPr>
            </w:pPr>
            <w:r>
              <w:rPr>
                <w:sz w:val="20"/>
              </w:rPr>
              <w:t>1.*</w:t>
            </w:r>
          </w:p>
        </w:tc>
        <w:tc>
          <w:tcPr>
            <w:tcW w:w="5773" w:type="dxa"/>
          </w:tcPr>
          <w:p w:rsidR="00DF78BC" w:rsidRDefault="00AF2456">
            <w:pPr>
              <w:pStyle w:val="TableParagraph"/>
              <w:spacing w:line="208" w:lineRule="exact"/>
              <w:ind w:left="105"/>
              <w:rPr>
                <w:sz w:val="20"/>
              </w:rPr>
            </w:pPr>
            <w:r>
              <w:rPr>
                <w:sz w:val="20"/>
              </w:rPr>
              <w:t>Masa powierzchniowa, g/m</w:t>
            </w:r>
            <w:r>
              <w:rPr>
                <w:sz w:val="20"/>
                <w:vertAlign w:val="superscript"/>
              </w:rPr>
              <w:t>2</w:t>
            </w:r>
          </w:p>
        </w:tc>
        <w:tc>
          <w:tcPr>
            <w:tcW w:w="1394" w:type="dxa"/>
          </w:tcPr>
          <w:p w:rsidR="00DF78BC" w:rsidRDefault="00AF2456">
            <w:pPr>
              <w:pStyle w:val="TableParagraph"/>
              <w:spacing w:line="208" w:lineRule="exact"/>
              <w:ind w:left="196" w:right="190"/>
              <w:jc w:val="center"/>
              <w:rPr>
                <w:sz w:val="20"/>
              </w:rPr>
            </w:pPr>
            <w:r>
              <w:rPr>
                <w:sz w:val="20"/>
              </w:rPr>
              <w:t>≥ 3300</w:t>
            </w:r>
          </w:p>
        </w:tc>
      </w:tr>
      <w:tr w:rsidR="00DF78BC">
        <w:trPr>
          <w:trHeight w:val="230"/>
        </w:trPr>
        <w:tc>
          <w:tcPr>
            <w:tcW w:w="763" w:type="dxa"/>
          </w:tcPr>
          <w:p w:rsidR="00DF78BC" w:rsidRDefault="00AF2456">
            <w:pPr>
              <w:pStyle w:val="TableParagraph"/>
              <w:spacing w:line="210" w:lineRule="exact"/>
              <w:ind w:left="107"/>
              <w:rPr>
                <w:sz w:val="20"/>
              </w:rPr>
            </w:pPr>
            <w:r>
              <w:rPr>
                <w:sz w:val="20"/>
              </w:rPr>
              <w:t>2.*</w:t>
            </w:r>
          </w:p>
        </w:tc>
        <w:tc>
          <w:tcPr>
            <w:tcW w:w="5773" w:type="dxa"/>
          </w:tcPr>
          <w:p w:rsidR="00DF78BC" w:rsidRDefault="00AF2456">
            <w:pPr>
              <w:pStyle w:val="TableParagraph"/>
              <w:spacing w:line="210" w:lineRule="exact"/>
              <w:ind w:left="105"/>
              <w:rPr>
                <w:sz w:val="20"/>
              </w:rPr>
            </w:pPr>
            <w:r>
              <w:rPr>
                <w:sz w:val="20"/>
              </w:rPr>
              <w:t>Masa bentonitu, g/m</w:t>
            </w:r>
            <w:r>
              <w:rPr>
                <w:sz w:val="20"/>
                <w:vertAlign w:val="superscript"/>
              </w:rPr>
              <w:t>2</w:t>
            </w:r>
          </w:p>
        </w:tc>
        <w:tc>
          <w:tcPr>
            <w:tcW w:w="1394" w:type="dxa"/>
          </w:tcPr>
          <w:p w:rsidR="00DF78BC" w:rsidRDefault="00AF2456">
            <w:pPr>
              <w:pStyle w:val="TableParagraph"/>
              <w:spacing w:line="210" w:lineRule="exact"/>
              <w:ind w:left="196" w:right="190"/>
              <w:jc w:val="center"/>
              <w:rPr>
                <w:sz w:val="20"/>
              </w:rPr>
            </w:pPr>
            <w:r>
              <w:rPr>
                <w:sz w:val="20"/>
              </w:rPr>
              <w:t>≥ 3000</w:t>
            </w:r>
          </w:p>
        </w:tc>
      </w:tr>
      <w:tr w:rsidR="00DF78BC">
        <w:trPr>
          <w:trHeight w:val="1151"/>
        </w:trPr>
        <w:tc>
          <w:tcPr>
            <w:tcW w:w="763" w:type="dxa"/>
          </w:tcPr>
          <w:p w:rsidR="00DF78BC" w:rsidRDefault="00AF2456">
            <w:pPr>
              <w:pStyle w:val="TableParagraph"/>
              <w:spacing w:line="229" w:lineRule="exact"/>
              <w:ind w:left="107"/>
              <w:rPr>
                <w:sz w:val="20"/>
              </w:rPr>
            </w:pPr>
            <w:r>
              <w:rPr>
                <w:sz w:val="20"/>
              </w:rPr>
              <w:t>3.*</w:t>
            </w:r>
          </w:p>
        </w:tc>
        <w:tc>
          <w:tcPr>
            <w:tcW w:w="5773" w:type="dxa"/>
          </w:tcPr>
          <w:p w:rsidR="00DF78BC" w:rsidRDefault="00AF2456">
            <w:pPr>
              <w:pStyle w:val="TableParagraph"/>
              <w:ind w:left="105" w:right="3423"/>
              <w:rPr>
                <w:sz w:val="20"/>
              </w:rPr>
            </w:pPr>
            <w:r>
              <w:rPr>
                <w:sz w:val="20"/>
              </w:rPr>
              <w:t>Grubość, ± 10%, mm przy nacisku:</w:t>
            </w:r>
          </w:p>
          <w:p w:rsidR="00DF78BC" w:rsidRDefault="00AF2456">
            <w:pPr>
              <w:pStyle w:val="TableParagraph"/>
              <w:spacing w:line="228" w:lineRule="exact"/>
              <w:ind w:left="105"/>
              <w:rPr>
                <w:sz w:val="20"/>
              </w:rPr>
            </w:pPr>
            <w:r>
              <w:rPr>
                <w:sz w:val="20"/>
              </w:rPr>
              <w:t xml:space="preserve">2 </w:t>
            </w:r>
            <w:proofErr w:type="spellStart"/>
            <w:r>
              <w:rPr>
                <w:sz w:val="20"/>
              </w:rPr>
              <w:t>kPa</w:t>
            </w:r>
            <w:proofErr w:type="spellEnd"/>
          </w:p>
          <w:p w:rsidR="00DF78BC" w:rsidRDefault="00AF2456">
            <w:pPr>
              <w:pStyle w:val="TableParagraph"/>
              <w:ind w:left="105"/>
              <w:rPr>
                <w:sz w:val="20"/>
              </w:rPr>
            </w:pPr>
            <w:r>
              <w:rPr>
                <w:sz w:val="20"/>
              </w:rPr>
              <w:t xml:space="preserve">20 </w:t>
            </w:r>
            <w:proofErr w:type="spellStart"/>
            <w:r>
              <w:rPr>
                <w:sz w:val="20"/>
              </w:rPr>
              <w:t>kPa</w:t>
            </w:r>
            <w:proofErr w:type="spellEnd"/>
          </w:p>
          <w:p w:rsidR="00DF78BC" w:rsidRDefault="00AF2456">
            <w:pPr>
              <w:pStyle w:val="TableParagraph"/>
              <w:spacing w:line="213" w:lineRule="exact"/>
              <w:ind w:left="105"/>
              <w:rPr>
                <w:sz w:val="20"/>
              </w:rPr>
            </w:pPr>
            <w:r>
              <w:rPr>
                <w:sz w:val="20"/>
              </w:rPr>
              <w:t xml:space="preserve">200 </w:t>
            </w:r>
            <w:proofErr w:type="spellStart"/>
            <w:r>
              <w:rPr>
                <w:sz w:val="20"/>
              </w:rPr>
              <w:t>kPa</w:t>
            </w:r>
            <w:proofErr w:type="spellEnd"/>
          </w:p>
        </w:tc>
        <w:tc>
          <w:tcPr>
            <w:tcW w:w="1394" w:type="dxa"/>
          </w:tcPr>
          <w:p w:rsidR="00DF78BC" w:rsidRDefault="00DF78BC">
            <w:pPr>
              <w:pStyle w:val="TableParagraph"/>
            </w:pPr>
          </w:p>
          <w:p w:rsidR="00DF78BC" w:rsidRDefault="00DF78BC">
            <w:pPr>
              <w:pStyle w:val="TableParagraph"/>
              <w:spacing w:before="9"/>
              <w:rPr>
                <w:sz w:val="17"/>
              </w:rPr>
            </w:pPr>
          </w:p>
          <w:p w:rsidR="00DF78BC" w:rsidRDefault="00AF2456">
            <w:pPr>
              <w:pStyle w:val="TableParagraph"/>
              <w:ind w:left="196" w:right="190"/>
              <w:jc w:val="center"/>
              <w:rPr>
                <w:sz w:val="20"/>
              </w:rPr>
            </w:pPr>
            <w:r>
              <w:rPr>
                <w:sz w:val="20"/>
              </w:rPr>
              <w:t>6,3</w:t>
            </w:r>
          </w:p>
          <w:p w:rsidR="00DF78BC" w:rsidRDefault="00AF2456">
            <w:pPr>
              <w:pStyle w:val="TableParagraph"/>
              <w:ind w:left="196" w:right="190"/>
              <w:jc w:val="center"/>
              <w:rPr>
                <w:sz w:val="20"/>
              </w:rPr>
            </w:pPr>
            <w:r>
              <w:rPr>
                <w:sz w:val="20"/>
              </w:rPr>
              <w:t>5,2</w:t>
            </w:r>
          </w:p>
          <w:p w:rsidR="00DF78BC" w:rsidRDefault="00AF2456">
            <w:pPr>
              <w:pStyle w:val="TableParagraph"/>
              <w:spacing w:before="1" w:line="213" w:lineRule="exact"/>
              <w:ind w:left="196" w:right="190"/>
              <w:jc w:val="center"/>
              <w:rPr>
                <w:sz w:val="20"/>
              </w:rPr>
            </w:pPr>
            <w:r>
              <w:rPr>
                <w:sz w:val="20"/>
              </w:rPr>
              <w:t>4,2</w:t>
            </w:r>
          </w:p>
        </w:tc>
      </w:tr>
      <w:tr w:rsidR="00DF78BC">
        <w:trPr>
          <w:trHeight w:val="522"/>
        </w:trPr>
        <w:tc>
          <w:tcPr>
            <w:tcW w:w="763" w:type="dxa"/>
          </w:tcPr>
          <w:p w:rsidR="00DF78BC" w:rsidRDefault="00AF2456">
            <w:pPr>
              <w:pStyle w:val="TableParagraph"/>
              <w:spacing w:line="227" w:lineRule="exact"/>
              <w:ind w:left="107"/>
              <w:rPr>
                <w:sz w:val="20"/>
              </w:rPr>
            </w:pPr>
            <w:r>
              <w:rPr>
                <w:sz w:val="20"/>
              </w:rPr>
              <w:t>4.</w:t>
            </w:r>
          </w:p>
        </w:tc>
        <w:tc>
          <w:tcPr>
            <w:tcW w:w="5773" w:type="dxa"/>
          </w:tcPr>
          <w:p w:rsidR="00DF78BC" w:rsidRDefault="00AF2456">
            <w:pPr>
              <w:pStyle w:val="TableParagraph"/>
              <w:spacing w:line="227" w:lineRule="exact"/>
              <w:ind w:left="105"/>
              <w:rPr>
                <w:sz w:val="20"/>
              </w:rPr>
            </w:pPr>
            <w:r>
              <w:rPr>
                <w:sz w:val="20"/>
              </w:rPr>
              <w:t xml:space="preserve">Wytrzymałość na rozciąganie, </w:t>
            </w:r>
            <w:proofErr w:type="spellStart"/>
            <w:r>
              <w:rPr>
                <w:sz w:val="20"/>
              </w:rPr>
              <w:t>kN</w:t>
            </w:r>
            <w:proofErr w:type="spellEnd"/>
            <w:r>
              <w:rPr>
                <w:sz w:val="20"/>
              </w:rPr>
              <w:t>/m</w:t>
            </w:r>
          </w:p>
        </w:tc>
        <w:tc>
          <w:tcPr>
            <w:tcW w:w="1394" w:type="dxa"/>
          </w:tcPr>
          <w:p w:rsidR="00DF78BC" w:rsidRDefault="00AF2456">
            <w:pPr>
              <w:pStyle w:val="TableParagraph"/>
              <w:spacing w:line="227" w:lineRule="exact"/>
              <w:ind w:left="199" w:right="190"/>
              <w:jc w:val="center"/>
              <w:rPr>
                <w:sz w:val="20"/>
              </w:rPr>
            </w:pPr>
            <w:r>
              <w:rPr>
                <w:sz w:val="20"/>
              </w:rPr>
              <w:t>≥ 6,5</w:t>
            </w:r>
          </w:p>
        </w:tc>
      </w:tr>
      <w:tr w:rsidR="00DF78BC">
        <w:trPr>
          <w:trHeight w:val="460"/>
        </w:trPr>
        <w:tc>
          <w:tcPr>
            <w:tcW w:w="763" w:type="dxa"/>
          </w:tcPr>
          <w:p w:rsidR="00DF78BC" w:rsidRDefault="00AF2456">
            <w:pPr>
              <w:pStyle w:val="TableParagraph"/>
              <w:spacing w:line="227" w:lineRule="exact"/>
              <w:ind w:left="107"/>
              <w:rPr>
                <w:sz w:val="20"/>
              </w:rPr>
            </w:pPr>
            <w:r>
              <w:rPr>
                <w:sz w:val="20"/>
              </w:rPr>
              <w:t>6.</w:t>
            </w:r>
          </w:p>
        </w:tc>
        <w:tc>
          <w:tcPr>
            <w:tcW w:w="5773" w:type="dxa"/>
          </w:tcPr>
          <w:p w:rsidR="00DF78BC" w:rsidRDefault="00AF2456">
            <w:pPr>
              <w:pStyle w:val="TableParagraph"/>
              <w:spacing w:line="230" w:lineRule="exact"/>
              <w:ind w:left="105" w:right="120"/>
              <w:rPr>
                <w:sz w:val="20"/>
              </w:rPr>
            </w:pPr>
            <w:r>
              <w:rPr>
                <w:sz w:val="20"/>
              </w:rPr>
              <w:t xml:space="preserve">Odporność na statyczne przebicie (metoda CBR) siła przebicia, </w:t>
            </w:r>
            <w:proofErr w:type="spellStart"/>
            <w:r>
              <w:rPr>
                <w:sz w:val="20"/>
              </w:rPr>
              <w:t>kN</w:t>
            </w:r>
            <w:proofErr w:type="spellEnd"/>
          </w:p>
        </w:tc>
        <w:tc>
          <w:tcPr>
            <w:tcW w:w="1394" w:type="dxa"/>
          </w:tcPr>
          <w:p w:rsidR="00DF78BC" w:rsidRDefault="00AF2456">
            <w:pPr>
              <w:pStyle w:val="TableParagraph"/>
              <w:spacing w:line="227" w:lineRule="exact"/>
              <w:ind w:left="199" w:right="190"/>
              <w:jc w:val="center"/>
              <w:rPr>
                <w:sz w:val="20"/>
              </w:rPr>
            </w:pPr>
            <w:r>
              <w:rPr>
                <w:sz w:val="20"/>
              </w:rPr>
              <w:t>≥ 2,0</w:t>
            </w:r>
          </w:p>
        </w:tc>
      </w:tr>
      <w:tr w:rsidR="00DF78BC">
        <w:trPr>
          <w:trHeight w:val="458"/>
        </w:trPr>
        <w:tc>
          <w:tcPr>
            <w:tcW w:w="763" w:type="dxa"/>
          </w:tcPr>
          <w:p w:rsidR="00DF78BC" w:rsidRDefault="00AF2456">
            <w:pPr>
              <w:pStyle w:val="TableParagraph"/>
              <w:spacing w:line="227" w:lineRule="exact"/>
              <w:ind w:left="107"/>
              <w:rPr>
                <w:sz w:val="20"/>
              </w:rPr>
            </w:pPr>
            <w:r>
              <w:rPr>
                <w:sz w:val="20"/>
              </w:rPr>
              <w:t>7.**</w:t>
            </w:r>
          </w:p>
        </w:tc>
        <w:tc>
          <w:tcPr>
            <w:tcW w:w="5773" w:type="dxa"/>
          </w:tcPr>
          <w:p w:rsidR="00DF78BC" w:rsidRDefault="00AF2456">
            <w:pPr>
              <w:pStyle w:val="TableParagraph"/>
              <w:spacing w:before="1" w:line="230" w:lineRule="exact"/>
              <w:ind w:left="105"/>
              <w:rPr>
                <w:sz w:val="20"/>
              </w:rPr>
            </w:pPr>
            <w:r>
              <w:rPr>
                <w:sz w:val="20"/>
              </w:rPr>
              <w:t>Odporność na dynamiczne przebicie (metoda spadającego stożka), Ø otworu, mm</w:t>
            </w:r>
          </w:p>
        </w:tc>
        <w:tc>
          <w:tcPr>
            <w:tcW w:w="1394" w:type="dxa"/>
          </w:tcPr>
          <w:p w:rsidR="00DF78BC" w:rsidRDefault="00AF2456">
            <w:pPr>
              <w:pStyle w:val="TableParagraph"/>
              <w:spacing w:line="227" w:lineRule="exact"/>
              <w:ind w:left="197" w:right="190"/>
              <w:jc w:val="center"/>
              <w:rPr>
                <w:sz w:val="20"/>
              </w:rPr>
            </w:pPr>
            <w:r>
              <w:rPr>
                <w:sz w:val="20"/>
              </w:rPr>
              <w:t>≤ 10**</w:t>
            </w:r>
          </w:p>
        </w:tc>
      </w:tr>
      <w:tr w:rsidR="00DF78BC">
        <w:trPr>
          <w:trHeight w:val="227"/>
        </w:trPr>
        <w:tc>
          <w:tcPr>
            <w:tcW w:w="763" w:type="dxa"/>
          </w:tcPr>
          <w:p w:rsidR="00DF78BC" w:rsidRDefault="00AF2456">
            <w:pPr>
              <w:pStyle w:val="TableParagraph"/>
              <w:spacing w:line="207" w:lineRule="exact"/>
              <w:ind w:left="107"/>
              <w:rPr>
                <w:sz w:val="20"/>
              </w:rPr>
            </w:pPr>
            <w:r>
              <w:rPr>
                <w:sz w:val="20"/>
              </w:rPr>
              <w:t>8.</w:t>
            </w:r>
          </w:p>
        </w:tc>
        <w:tc>
          <w:tcPr>
            <w:tcW w:w="5773" w:type="dxa"/>
          </w:tcPr>
          <w:p w:rsidR="00DF78BC" w:rsidRDefault="00AF2456">
            <w:pPr>
              <w:pStyle w:val="TableParagraph"/>
              <w:spacing w:line="207" w:lineRule="exact"/>
              <w:ind w:left="105"/>
              <w:rPr>
                <w:sz w:val="20"/>
              </w:rPr>
            </w:pPr>
            <w:r>
              <w:rPr>
                <w:sz w:val="20"/>
              </w:rPr>
              <w:t>Wytrzymałość na oddzieranie, N/10cm</w:t>
            </w:r>
          </w:p>
        </w:tc>
        <w:tc>
          <w:tcPr>
            <w:tcW w:w="1394" w:type="dxa"/>
          </w:tcPr>
          <w:p w:rsidR="00DF78BC" w:rsidRDefault="00AF2456">
            <w:pPr>
              <w:pStyle w:val="TableParagraph"/>
              <w:spacing w:line="207" w:lineRule="exact"/>
              <w:ind w:left="197" w:right="190"/>
              <w:jc w:val="center"/>
              <w:rPr>
                <w:sz w:val="20"/>
              </w:rPr>
            </w:pPr>
            <w:r>
              <w:rPr>
                <w:sz w:val="20"/>
              </w:rPr>
              <w:t>≥ 85</w:t>
            </w:r>
          </w:p>
        </w:tc>
      </w:tr>
      <w:tr w:rsidR="00DF78BC">
        <w:trPr>
          <w:trHeight w:val="460"/>
        </w:trPr>
        <w:tc>
          <w:tcPr>
            <w:tcW w:w="763" w:type="dxa"/>
          </w:tcPr>
          <w:p w:rsidR="00DF78BC" w:rsidRDefault="00AF2456">
            <w:pPr>
              <w:pStyle w:val="TableParagraph"/>
              <w:spacing w:line="229" w:lineRule="exact"/>
              <w:ind w:left="107"/>
              <w:rPr>
                <w:sz w:val="20"/>
              </w:rPr>
            </w:pPr>
            <w:r>
              <w:rPr>
                <w:sz w:val="20"/>
              </w:rPr>
              <w:t>9.</w:t>
            </w:r>
          </w:p>
        </w:tc>
        <w:tc>
          <w:tcPr>
            <w:tcW w:w="5773" w:type="dxa"/>
          </w:tcPr>
          <w:p w:rsidR="00DF78BC" w:rsidRDefault="00AF2456">
            <w:pPr>
              <w:pStyle w:val="TableParagraph"/>
              <w:spacing w:before="4" w:line="228" w:lineRule="exact"/>
              <w:ind w:left="105"/>
              <w:rPr>
                <w:sz w:val="20"/>
              </w:rPr>
            </w:pPr>
            <w:r>
              <w:rPr>
                <w:sz w:val="20"/>
              </w:rPr>
              <w:t xml:space="preserve">Współczynnik wodoprzepuszczalności przy pełnym nasyceniu wodą </w:t>
            </w:r>
            <w:proofErr w:type="spellStart"/>
            <w:r>
              <w:rPr>
                <w:sz w:val="20"/>
              </w:rPr>
              <w:t>kv</w:t>
            </w:r>
            <w:proofErr w:type="spellEnd"/>
            <w:r>
              <w:rPr>
                <w:sz w:val="20"/>
              </w:rPr>
              <w:t>, m/s</w:t>
            </w:r>
          </w:p>
        </w:tc>
        <w:tc>
          <w:tcPr>
            <w:tcW w:w="1394" w:type="dxa"/>
          </w:tcPr>
          <w:p w:rsidR="00DF78BC" w:rsidRDefault="00AF2456">
            <w:pPr>
              <w:pStyle w:val="TableParagraph"/>
              <w:spacing w:line="229" w:lineRule="exact"/>
              <w:ind w:left="199" w:right="190"/>
              <w:jc w:val="center"/>
              <w:rPr>
                <w:sz w:val="20"/>
              </w:rPr>
            </w:pPr>
            <w:r>
              <w:rPr>
                <w:sz w:val="20"/>
              </w:rPr>
              <w:t>≤ 4,5x10</w:t>
            </w:r>
            <w:r>
              <w:rPr>
                <w:sz w:val="20"/>
                <w:vertAlign w:val="superscript"/>
              </w:rPr>
              <w:t>-11</w:t>
            </w:r>
          </w:p>
        </w:tc>
      </w:tr>
      <w:tr w:rsidR="00DF78BC">
        <w:trPr>
          <w:trHeight w:val="230"/>
        </w:trPr>
        <w:tc>
          <w:tcPr>
            <w:tcW w:w="763" w:type="dxa"/>
          </w:tcPr>
          <w:p w:rsidR="00DF78BC" w:rsidRDefault="00AF2456">
            <w:pPr>
              <w:pStyle w:val="TableParagraph"/>
              <w:spacing w:line="210" w:lineRule="exact"/>
              <w:ind w:left="107"/>
              <w:rPr>
                <w:sz w:val="20"/>
              </w:rPr>
            </w:pPr>
            <w:r>
              <w:rPr>
                <w:sz w:val="20"/>
              </w:rPr>
              <w:t>10.</w:t>
            </w:r>
          </w:p>
        </w:tc>
        <w:tc>
          <w:tcPr>
            <w:tcW w:w="5773" w:type="dxa"/>
          </w:tcPr>
          <w:p w:rsidR="00DF78BC" w:rsidRDefault="00AF2456">
            <w:pPr>
              <w:pStyle w:val="TableParagraph"/>
              <w:spacing w:line="210" w:lineRule="exact"/>
              <w:ind w:left="105"/>
              <w:rPr>
                <w:sz w:val="20"/>
              </w:rPr>
            </w:pPr>
            <w:r>
              <w:rPr>
                <w:sz w:val="20"/>
              </w:rPr>
              <w:t>Wydłużenie względne przy obciążeniu maksymalnym,%</w:t>
            </w:r>
          </w:p>
        </w:tc>
        <w:tc>
          <w:tcPr>
            <w:tcW w:w="1394" w:type="dxa"/>
          </w:tcPr>
          <w:p w:rsidR="00DF78BC" w:rsidRDefault="00AF2456">
            <w:pPr>
              <w:pStyle w:val="TableParagraph"/>
              <w:spacing w:line="210" w:lineRule="exact"/>
              <w:ind w:left="199" w:right="190"/>
              <w:jc w:val="center"/>
              <w:rPr>
                <w:sz w:val="20"/>
              </w:rPr>
            </w:pPr>
            <w:r>
              <w:rPr>
                <w:sz w:val="20"/>
              </w:rPr>
              <w:t>14±7</w:t>
            </w:r>
          </w:p>
        </w:tc>
      </w:tr>
    </w:tbl>
    <w:p w:rsidR="00DF78BC" w:rsidRDefault="00DF78BC">
      <w:pPr>
        <w:pStyle w:val="Tekstpodstawowy"/>
        <w:spacing w:before="6"/>
        <w:rPr>
          <w:sz w:val="29"/>
        </w:rPr>
      </w:pPr>
    </w:p>
    <w:p w:rsidR="00DF78BC" w:rsidRDefault="00AF2456">
      <w:pPr>
        <w:spacing w:before="96" w:line="183" w:lineRule="exact"/>
        <w:ind w:left="218"/>
        <w:rPr>
          <w:sz w:val="16"/>
        </w:rPr>
      </w:pPr>
      <w:r>
        <w:rPr>
          <w:sz w:val="16"/>
        </w:rPr>
        <w:t>* przy wilgotności bentonitu 12 %.</w:t>
      </w:r>
    </w:p>
    <w:p w:rsidR="00DF78BC" w:rsidRDefault="00AF2456">
      <w:pPr>
        <w:spacing w:line="183" w:lineRule="exact"/>
        <w:ind w:left="218"/>
        <w:rPr>
          <w:sz w:val="16"/>
        </w:rPr>
      </w:pPr>
      <w:r>
        <w:rPr>
          <w:sz w:val="16"/>
        </w:rPr>
        <w:t>** właściwość określona w procedurze aprobacyjnej, nie objęta badaniami typu i badaniami kontrolnym</w:t>
      </w:r>
    </w:p>
    <w:p w:rsidR="00DF78BC" w:rsidRDefault="00DF78BC">
      <w:pPr>
        <w:pStyle w:val="Tekstpodstawowy"/>
        <w:rPr>
          <w:sz w:val="18"/>
        </w:rPr>
      </w:pPr>
    </w:p>
    <w:p w:rsidR="00DF78BC" w:rsidRDefault="00AF2456">
      <w:pPr>
        <w:pStyle w:val="Nagwek2"/>
        <w:numPr>
          <w:ilvl w:val="1"/>
          <w:numId w:val="19"/>
        </w:numPr>
        <w:tabs>
          <w:tab w:val="left" w:pos="606"/>
        </w:tabs>
        <w:spacing w:before="159"/>
        <w:ind w:left="605" w:hanging="387"/>
      </w:pPr>
      <w:r>
        <w:t>Granulat</w:t>
      </w:r>
      <w:r>
        <w:rPr>
          <w:spacing w:val="-2"/>
        </w:rPr>
        <w:t xml:space="preserve"> </w:t>
      </w:r>
      <w:r>
        <w:t>bentonitowy</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before="1" w:line="360" w:lineRule="auto"/>
        <w:ind w:left="218" w:right="155" w:firstLine="707"/>
        <w:jc w:val="both"/>
      </w:pPr>
      <w:r>
        <w:t>Granulat bentonitowy ma być opakowany fabrycznie w worki papierowe o zawartości 25 kg. Dostarczony bentonit powinien mieć parametry nie gorsze od tych, które ma bentonit zawarty w macie. Do każdego opakowania ma być dołączona etykieta zawierająca co najmniej następujące dane: nazwę wyrobu, nazwę i adres producenta, masę opakowania netto.</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Nagwek2"/>
        <w:numPr>
          <w:ilvl w:val="0"/>
          <w:numId w:val="19"/>
        </w:numPr>
        <w:tabs>
          <w:tab w:val="left" w:pos="440"/>
        </w:tabs>
        <w:spacing w:before="86"/>
        <w:ind w:firstLine="0"/>
      </w:pPr>
      <w:r>
        <w:lastRenderedPageBreak/>
        <w:t>SPRZĘT I WYPOSAŻENIE</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19"/>
        </w:numPr>
        <w:tabs>
          <w:tab w:val="left" w:pos="606"/>
        </w:tabs>
        <w:ind w:left="605" w:hanging="387"/>
        <w:rPr>
          <w:b/>
          <w:sz w:val="20"/>
        </w:rPr>
      </w:pPr>
      <w:r>
        <w:rPr>
          <w:b/>
          <w:sz w:val="20"/>
        </w:rPr>
        <w:t>Ogólne wymagania dotyczące sprzętu i</w:t>
      </w:r>
      <w:r>
        <w:rPr>
          <w:b/>
          <w:spacing w:val="-6"/>
          <w:sz w:val="20"/>
        </w:rPr>
        <w:t xml:space="preserve"> </w:t>
      </w:r>
      <w:r>
        <w:rPr>
          <w:b/>
          <w:sz w:val="20"/>
        </w:rPr>
        <w:t>wyposażenia</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ind w:left="785"/>
      </w:pPr>
      <w:r>
        <w:t>Ogólne wymagania dotyczące sprzętu podano w ST - 00.00 „Wymagania ogólne” pkt 3.</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19"/>
        </w:numPr>
        <w:tabs>
          <w:tab w:val="left" w:pos="608"/>
        </w:tabs>
      </w:pPr>
      <w:r>
        <w:t>Sprzęt i wyposażenie do wykonania</w:t>
      </w:r>
      <w:r>
        <w:rPr>
          <w:spacing w:val="-2"/>
        </w:rPr>
        <w:t xml:space="preserve"> </w:t>
      </w:r>
      <w:r>
        <w:t>robót</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before="1" w:line="357" w:lineRule="auto"/>
        <w:ind w:left="218" w:right="164" w:firstLine="566"/>
        <w:jc w:val="both"/>
      </w:pPr>
      <w:r>
        <w:t>Wykonawca przystępujący do wykonania uszczelnienia powinien wykazać się możliwością korzystania z następującego sprzętu i wyposażenia:</w:t>
      </w:r>
    </w:p>
    <w:p w:rsidR="00DF78BC" w:rsidRDefault="00AF2456">
      <w:pPr>
        <w:pStyle w:val="Akapitzlist"/>
        <w:numPr>
          <w:ilvl w:val="0"/>
          <w:numId w:val="17"/>
        </w:numPr>
        <w:tabs>
          <w:tab w:val="left" w:pos="579"/>
        </w:tabs>
        <w:spacing w:before="4" w:line="360" w:lineRule="auto"/>
        <w:ind w:right="162"/>
        <w:rPr>
          <w:rFonts w:ascii="Symbol" w:hAnsi="Symbol"/>
          <w:sz w:val="16"/>
        </w:rPr>
      </w:pPr>
      <w:r>
        <w:rPr>
          <w:sz w:val="20"/>
        </w:rPr>
        <w:t>sprzęt umożliwiający rozładunek i transport technologiczny (dźwig, ładowarka, koparka) rolek o łącznej szerokości 5,20 m i masie do 1400 kg w zależności od typu zastosowanego</w:t>
      </w:r>
      <w:r>
        <w:rPr>
          <w:spacing w:val="-35"/>
          <w:sz w:val="20"/>
        </w:rPr>
        <w:t xml:space="preserve"> </w:t>
      </w:r>
      <w:r>
        <w:rPr>
          <w:sz w:val="20"/>
        </w:rPr>
        <w:t>materiału.</w:t>
      </w:r>
    </w:p>
    <w:p w:rsidR="00DF78BC" w:rsidRDefault="00AF2456">
      <w:pPr>
        <w:pStyle w:val="Akapitzlist"/>
        <w:numPr>
          <w:ilvl w:val="0"/>
          <w:numId w:val="17"/>
        </w:numPr>
        <w:tabs>
          <w:tab w:val="left" w:pos="579"/>
        </w:tabs>
        <w:spacing w:before="1" w:line="360" w:lineRule="auto"/>
        <w:ind w:right="154"/>
        <w:jc w:val="both"/>
        <w:rPr>
          <w:rFonts w:ascii="Symbol" w:hAnsi="Symbol"/>
          <w:sz w:val="16"/>
        </w:rPr>
      </w:pPr>
      <w:r>
        <w:rPr>
          <w:sz w:val="20"/>
        </w:rPr>
        <w:t>sztywny rdzeń montażowy (wykonany np. z rury grubościennej o średnicy zewnętrznej mniejszej niż średnica wewnętrzna gilzy o ok. 10 mm); do końców rdzenia powinny być zamocowane uszy do montażu zawiesi,</w:t>
      </w:r>
    </w:p>
    <w:p w:rsidR="00DF78BC" w:rsidRDefault="00AF2456">
      <w:pPr>
        <w:pStyle w:val="Akapitzlist"/>
        <w:numPr>
          <w:ilvl w:val="0"/>
          <w:numId w:val="17"/>
        </w:numPr>
        <w:tabs>
          <w:tab w:val="left" w:pos="579"/>
        </w:tabs>
        <w:spacing w:line="360" w:lineRule="auto"/>
        <w:ind w:right="159"/>
        <w:jc w:val="both"/>
        <w:rPr>
          <w:rFonts w:ascii="Symbol" w:hAnsi="Symbol"/>
          <w:sz w:val="16"/>
        </w:rPr>
      </w:pPr>
      <w:r>
        <w:rPr>
          <w:sz w:val="20"/>
        </w:rPr>
        <w:t xml:space="preserve">trawers umożliwiający swobodne rozwijanie maty, bez uszkodzenia jej końcówek; trawers powinien być wyposażony w uszy do montażu zawiesi; rdzeń z trawersem połączony za pomocą krótkich zawiesi; trawers podwiesza się do maszyny rozkładającej matę; długość rdzenia i trawersu powinna być większa od długości gilzy nawojowej o 20 cm.; materiały zastosowane do wykonania   rdzenia       i trawersu muszą zapewnić brak nadmiernych ugięć pod ciężarem rolki; stosować </w:t>
      </w:r>
      <w:proofErr w:type="spellStart"/>
      <w:r>
        <w:rPr>
          <w:sz w:val="20"/>
        </w:rPr>
        <w:t>zawiesia</w:t>
      </w:r>
      <w:proofErr w:type="spellEnd"/>
      <w:r>
        <w:rPr>
          <w:sz w:val="20"/>
        </w:rPr>
        <w:t xml:space="preserve"> atestowane,</w:t>
      </w:r>
    </w:p>
    <w:p w:rsidR="00DF78BC" w:rsidRDefault="00AF2456">
      <w:pPr>
        <w:pStyle w:val="Akapitzlist"/>
        <w:numPr>
          <w:ilvl w:val="0"/>
          <w:numId w:val="17"/>
        </w:numPr>
        <w:tabs>
          <w:tab w:val="left" w:pos="579"/>
        </w:tabs>
        <w:spacing w:line="229" w:lineRule="exact"/>
        <w:rPr>
          <w:rFonts w:ascii="Symbol" w:hAnsi="Symbol"/>
          <w:sz w:val="16"/>
        </w:rPr>
      </w:pPr>
      <w:r>
        <w:rPr>
          <w:sz w:val="20"/>
        </w:rPr>
        <w:t>sprzęt do wykonania i zagęszczenia</w:t>
      </w:r>
      <w:r>
        <w:rPr>
          <w:spacing w:val="-1"/>
          <w:sz w:val="20"/>
        </w:rPr>
        <w:t xml:space="preserve"> </w:t>
      </w:r>
      <w:proofErr w:type="spellStart"/>
      <w:r>
        <w:rPr>
          <w:sz w:val="20"/>
        </w:rPr>
        <w:t>obsypki</w:t>
      </w:r>
      <w:proofErr w:type="spellEnd"/>
      <w:r>
        <w:rPr>
          <w:sz w:val="20"/>
        </w:rPr>
        <w:t>,</w:t>
      </w:r>
    </w:p>
    <w:p w:rsidR="00DF78BC" w:rsidRDefault="00AF2456">
      <w:pPr>
        <w:pStyle w:val="Akapitzlist"/>
        <w:numPr>
          <w:ilvl w:val="0"/>
          <w:numId w:val="17"/>
        </w:numPr>
        <w:tabs>
          <w:tab w:val="left" w:pos="579"/>
        </w:tabs>
        <w:spacing w:before="115" w:line="360" w:lineRule="auto"/>
        <w:ind w:right="154"/>
        <w:rPr>
          <w:rFonts w:ascii="Symbol" w:hAnsi="Symbol"/>
          <w:sz w:val="16"/>
        </w:rPr>
      </w:pPr>
      <w:r>
        <w:rPr>
          <w:sz w:val="20"/>
        </w:rPr>
        <w:t>taśmy (pasy) – pasy użyte do podwieszenia końców rolki w trakcie rozładunku maty. Poszczególne rolki są wyposażane w nie przez</w:t>
      </w:r>
      <w:r>
        <w:rPr>
          <w:spacing w:val="-4"/>
          <w:sz w:val="20"/>
        </w:rPr>
        <w:t xml:space="preserve"> </w:t>
      </w:r>
      <w:r>
        <w:rPr>
          <w:sz w:val="20"/>
        </w:rPr>
        <w:t>Producenta.</w:t>
      </w:r>
    </w:p>
    <w:p w:rsidR="00DF78BC" w:rsidRDefault="00DF78BC">
      <w:pPr>
        <w:pStyle w:val="Tekstpodstawowy"/>
        <w:spacing w:before="8"/>
        <w:rPr>
          <w:sz w:val="29"/>
        </w:rPr>
      </w:pPr>
    </w:p>
    <w:p w:rsidR="00DF78BC" w:rsidRDefault="00AF2456">
      <w:pPr>
        <w:pStyle w:val="Nagwek2"/>
        <w:numPr>
          <w:ilvl w:val="0"/>
          <w:numId w:val="19"/>
        </w:numPr>
        <w:tabs>
          <w:tab w:val="left" w:pos="440"/>
        </w:tabs>
        <w:spacing w:before="1"/>
        <w:ind w:left="439"/>
      </w:pPr>
      <w:r>
        <w:t>TRANSPORT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1"/>
          <w:numId w:val="19"/>
        </w:numPr>
        <w:tabs>
          <w:tab w:val="left" w:pos="606"/>
        </w:tabs>
        <w:ind w:left="605" w:hanging="387"/>
        <w:rPr>
          <w:b/>
          <w:sz w:val="20"/>
        </w:rPr>
      </w:pPr>
      <w:r>
        <w:rPr>
          <w:b/>
          <w:sz w:val="20"/>
        </w:rPr>
        <w:t>Ogólne wymagania dotyczące</w:t>
      </w:r>
      <w:r>
        <w:rPr>
          <w:b/>
          <w:spacing w:val="-5"/>
          <w:sz w:val="20"/>
        </w:rPr>
        <w:t xml:space="preserve"> </w:t>
      </w:r>
      <w:r>
        <w:rPr>
          <w:b/>
          <w:sz w:val="20"/>
        </w:rPr>
        <w:t>transportu</w:t>
      </w:r>
    </w:p>
    <w:p w:rsidR="00DF78BC" w:rsidRDefault="00DF78BC">
      <w:pPr>
        <w:pStyle w:val="Tekstpodstawowy"/>
        <w:rPr>
          <w:b/>
          <w:sz w:val="22"/>
        </w:rPr>
      </w:pPr>
    </w:p>
    <w:p w:rsidR="00DF78BC" w:rsidRDefault="00DF78BC">
      <w:pPr>
        <w:pStyle w:val="Tekstpodstawowy"/>
        <w:spacing w:before="2"/>
        <w:rPr>
          <w:b/>
          <w:sz w:val="18"/>
        </w:rPr>
      </w:pPr>
    </w:p>
    <w:p w:rsidR="00DF78BC" w:rsidRDefault="00AF2456">
      <w:pPr>
        <w:pStyle w:val="Tekstpodstawowy"/>
        <w:ind w:left="785"/>
      </w:pPr>
      <w:r>
        <w:t>Ogólne wymagania dotyczące transportu podano w ST - 00.00 „Wymagania ogólne pkt 4.</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19"/>
        </w:numPr>
        <w:tabs>
          <w:tab w:val="left" w:pos="606"/>
        </w:tabs>
        <w:ind w:left="605" w:hanging="387"/>
      </w:pPr>
      <w:r>
        <w:t>Transport</w:t>
      </w:r>
      <w:r>
        <w:rPr>
          <w:spacing w:val="-1"/>
        </w:rPr>
        <w:t xml:space="preserve"> </w:t>
      </w:r>
      <w:r>
        <w:t>materiałów</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63" w:firstLine="566"/>
        <w:jc w:val="both"/>
      </w:pPr>
      <w:r>
        <w:t xml:space="preserve">Maty bentonitowe dostarczane są na plac budowy samochodami ciężarowymi. Ilości mieszczące się na jednym zestawie są różne w zależności od typu dostarczanego materiału. Możliwa jednorazowa ilość materiału dostarczanego w jednej dostawie jest określana przez Producenta. Przy dostawach </w:t>
      </w:r>
      <w:proofErr w:type="spellStart"/>
      <w:r>
        <w:t>całosamochodowych</w:t>
      </w:r>
      <w:proofErr w:type="spellEnd"/>
      <w:r>
        <w:t xml:space="preserve"> za dostawę maty na plac budowy odpowiedzialny jest Producent. Rozładunek</w:t>
      </w:r>
      <w:r>
        <w:rPr>
          <w:spacing w:val="17"/>
        </w:rPr>
        <w:t xml:space="preserve"> </w:t>
      </w:r>
      <w:r>
        <w:t>i</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7"/>
        <w:jc w:val="both"/>
      </w:pPr>
      <w:r>
        <w:lastRenderedPageBreak/>
        <w:t>transport technologiczny na placu budowy leży w gestii Wykonawcy. Strona odpowiedzialna za rozładunek maty powinna skontaktować  się  z Producentem  materiału  jeszcze  przed jego  wysłaniem  w celu upewnienia się czy proponowane metody i urządzenia rozładunkowe są prawidłowe. W przypadku odbioru materiału przez Wykonawcę we własnym zakresie musi on skontaktować się z Producentem w celu określenia objętości rolek, ich łącznej masy oraz warunków</w:t>
      </w:r>
      <w:r>
        <w:rPr>
          <w:spacing w:val="-17"/>
        </w:rPr>
        <w:t xml:space="preserve"> </w:t>
      </w:r>
      <w:r>
        <w:t>odbioru.</w:t>
      </w:r>
    </w:p>
    <w:p w:rsidR="00DF78BC" w:rsidRDefault="00DF78BC">
      <w:pPr>
        <w:pStyle w:val="Tekstpodstawowy"/>
        <w:rPr>
          <w:sz w:val="22"/>
        </w:rPr>
      </w:pPr>
    </w:p>
    <w:p w:rsidR="00DF78BC" w:rsidRDefault="00DF78BC">
      <w:pPr>
        <w:pStyle w:val="Tekstpodstawowy"/>
        <w:rPr>
          <w:sz w:val="22"/>
        </w:rPr>
      </w:pPr>
    </w:p>
    <w:p w:rsidR="00DF78BC" w:rsidRDefault="00AF2456">
      <w:pPr>
        <w:pStyle w:val="Nagwek2"/>
        <w:numPr>
          <w:ilvl w:val="0"/>
          <w:numId w:val="19"/>
        </w:numPr>
        <w:tabs>
          <w:tab w:val="left" w:pos="440"/>
        </w:tabs>
        <w:spacing w:before="182"/>
        <w:ind w:firstLine="0"/>
        <w:jc w:val="both"/>
      </w:pPr>
      <w:r>
        <w:t>WYKONANIE</w:t>
      </w:r>
      <w:r>
        <w:rPr>
          <w:spacing w:val="-1"/>
        </w:rPr>
        <w:t xml:space="preserve"> </w:t>
      </w:r>
      <w:r>
        <w:t>ROBÓT</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19"/>
        </w:numPr>
        <w:tabs>
          <w:tab w:val="left" w:pos="606"/>
        </w:tabs>
        <w:ind w:left="605" w:hanging="387"/>
        <w:jc w:val="both"/>
        <w:rPr>
          <w:b/>
          <w:sz w:val="20"/>
        </w:rPr>
      </w:pPr>
      <w:r>
        <w:rPr>
          <w:b/>
          <w:sz w:val="20"/>
        </w:rPr>
        <w:t>Ogólne zasady wykonania</w:t>
      </w:r>
      <w:r>
        <w:rPr>
          <w:b/>
          <w:spacing w:val="-6"/>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ind w:left="926"/>
      </w:pPr>
      <w:r>
        <w:t>Ogólne zasady wykonania robót podano w ST-00.00 „Wymagania ogólne” pkt 5.</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19"/>
        </w:numPr>
        <w:tabs>
          <w:tab w:val="left" w:pos="927"/>
        </w:tabs>
        <w:ind w:left="926" w:hanging="708"/>
        <w:jc w:val="both"/>
      </w:pPr>
      <w:r>
        <w:t>Dostawa i składowanie maty bentonitowej i</w:t>
      </w:r>
      <w:r>
        <w:rPr>
          <w:spacing w:val="-9"/>
        </w:rPr>
        <w:t xml:space="preserve"> </w:t>
      </w:r>
      <w:r>
        <w:t>bentonitu</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60" w:lineRule="auto"/>
        <w:ind w:left="218" w:right="153" w:firstLine="707"/>
        <w:jc w:val="both"/>
      </w:pPr>
      <w:r>
        <w:t>Mata musi być odpowiednio opakowana przez Dostawcę. Opakowanie powinno chronić materiał przed opadami i wpływami UV. Na opakowaniu muszą znajdować się etykiety zawierające dane określone w p.2.3.. Wraz z dostawą odbierający powinien otrzymać aprobatę techniczną i deklarację zgodności. Podczas rozładunku każdą rolkę należy obejrzeć i sprawdzić stan opakowania. Rolki wykazujące uszkodzenia mają być oznaczone i odłożone na bok w celu przeprowadzenia dokładnej kontroli w trakcie układania. Wszelkie uszkodzenia zgłosić Dostawcy. Mniejsze rozdarcia czy rozerwania plastikowego opakowania naprawić przy użyciu odpornej na wilgoć taśmy przed umieszczeniem w miejscu składowania dla zapobieżenia przed opadami. Materiał składować pod wiatą, w magazynie lub na placu składowym. W przypadku składowania na placu budowy należy wyznaczyć i odpowiednio oznakować miejsce składowania. Zapewnić łatwy dostęp do materiału. Jednocześnie nie należy składować materiału bezpośrednio przy ciągach komunikacyjnych o dużym natężeniu ruchu. Wyznaczone miejsce ma być wyrównane, utwardzone i możliwie suche. Rolki składować w stosy nie wyższe niż pięć warstw. Dolna warstwa powinna być ułożona na paletach lub innych przekładkach. Po ułożeniu całość materiału zabezpieczyć dodatkowo przez przykrycie folią lub brezentem.</w:t>
      </w:r>
    </w:p>
    <w:p w:rsidR="00DF78BC" w:rsidRDefault="00AF2456">
      <w:pPr>
        <w:pStyle w:val="Tekstpodstawowy"/>
        <w:spacing w:line="360" w:lineRule="auto"/>
        <w:ind w:left="218" w:right="158"/>
        <w:jc w:val="both"/>
      </w:pPr>
      <w:r>
        <w:t>Bentonit będzie magazynowany w sąsiedztwie rolek maty, chyba że będą dostępne inne bardziej chroniące środki (zaradcze). Worki składować na paletach lub innej powierzchni odpowiednio suchej, która zapobiegnie nadmiernej wstępnej hydratacji. Palety okryć folią lub brezentem w celu ochrony przed wilgocią.</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Nagwek2"/>
        <w:numPr>
          <w:ilvl w:val="1"/>
          <w:numId w:val="19"/>
        </w:numPr>
        <w:tabs>
          <w:tab w:val="left" w:pos="608"/>
        </w:tabs>
        <w:spacing w:before="86"/>
      </w:pPr>
      <w:r>
        <w:lastRenderedPageBreak/>
        <w:t>Przygotowanie</w:t>
      </w:r>
      <w:r>
        <w:rPr>
          <w:spacing w:val="-2"/>
        </w:rPr>
        <w:t xml:space="preserve"> </w:t>
      </w:r>
      <w:r>
        <w:t>podłoża.</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4" w:firstLine="566"/>
        <w:jc w:val="both"/>
      </w:pPr>
      <w:r>
        <w:t xml:space="preserve">Powierzchnie, na których ma być układana mata bentonitowa powinny być ukształtowane, przygotowane i zagęszczone zgodnie z dokumentacją. Poziom zagęszczenia będzie taki, aby sprzęt instalacyjny lub inne pojazdy wykonawcze, które poruszają się po obszarze rozkładania nie powodowały kolein. Przed układaniem należy sprawdzić czy są one: równe, oczyszczone z gruzu i korzeni oraz ostrych kamieni większych niż 5 cm. Podłoże nie powinno wykazywać nagłych zmian wysokości i widocznych nieregularności. Miejsce zakotwienia maty w koronie wału należy zgodnie z dokumentacją odpowiednio ukształtować. W przypadku </w:t>
      </w:r>
      <w:proofErr w:type="spellStart"/>
      <w:r>
        <w:t>kotwienia</w:t>
      </w:r>
      <w:proofErr w:type="spellEnd"/>
      <w:r>
        <w:t xml:space="preserve"> w rowach kotwiących górną krawędź rowu od strony maty odpowiednio </w:t>
      </w:r>
      <w:proofErr w:type="spellStart"/>
      <w:r>
        <w:t>sfazować</w:t>
      </w:r>
      <w:proofErr w:type="spellEnd"/>
      <w:r>
        <w:t>. Minimalne wymiary rowu to 40x60 cm. Przed układaniem maty przygotowanie podłoża musi być odebrane prze Inżyniera Kontraktu.</w:t>
      </w:r>
    </w:p>
    <w:p w:rsidR="00DF78BC" w:rsidRDefault="00DF78BC">
      <w:pPr>
        <w:pStyle w:val="Tekstpodstawowy"/>
        <w:rPr>
          <w:sz w:val="30"/>
        </w:rPr>
      </w:pPr>
    </w:p>
    <w:p w:rsidR="00DF78BC" w:rsidRDefault="00AF2456">
      <w:pPr>
        <w:pStyle w:val="Nagwek2"/>
        <w:numPr>
          <w:ilvl w:val="1"/>
          <w:numId w:val="19"/>
        </w:numPr>
        <w:tabs>
          <w:tab w:val="left" w:pos="606"/>
        </w:tabs>
        <w:ind w:left="605" w:hanging="387"/>
      </w:pPr>
      <w:r>
        <w:t>Układanie maty</w:t>
      </w:r>
      <w:r>
        <w:rPr>
          <w:spacing w:val="-3"/>
        </w:rPr>
        <w:t xml:space="preserve"> </w:t>
      </w:r>
      <w:r>
        <w:t>bentonitowej.</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6" w:firstLine="566"/>
        <w:jc w:val="both"/>
      </w:pPr>
      <w:r>
        <w:t xml:space="preserve">Pasma maty układać tak, aby strona biała (włóknina) była skierowana w dół. Na skarpach układać je od punktu najwyższego do najniższego, równolegle do spadku skarpy. Przy układaniu maty na nachylonych powierzchniach dna pasma układać dachówkowo tak, aby woda opadowa swobodnie po nich spływała i nie zanieczyszczała zakładów. Układając pasma zwrócić uwagę, aby nie były one zbyt naprężone. Nie powinny także posiadać zmarszczeń i fałd. Nie należy przeciągać materiału po podłożu, za wyjątkiem przypadków, gdy konieczne jest utworzenie prawidłowego zakładu pomiędzy sąsiadującymi pasmami. Mata układana jest na zakład. Na pasmach maty znajdują się linie określające wielkość zakładu podłużnego. Wielkość zakładu jest także określana przez Producenta. Zakład podłużny nie powinien mieć mniej niż 15 cm. Zakład poprzeczny ma mieć nie mniej niż 30 cm. Zakłady poprzeczne powinny być wzajemnie poprzesuwane o co najmniej 30 cm. Po rozwinięciu kolejnego pasma, jego krawędź sąsiadującą z wcześniej ułożonym należy odchylić. Strefę zakładu oczyścić i przesypać dostarczonym granulatem bentonitowym w ilości 0,4 kg / </w:t>
      </w:r>
      <w:proofErr w:type="spellStart"/>
      <w:r>
        <w:t>mb</w:t>
      </w:r>
      <w:proofErr w:type="spellEnd"/>
      <w:r>
        <w:t xml:space="preserve"> zakładu. Kierunek zakładów ma być zgodny z kierunkiem przepływającej wody. Nie zaleca się wykonywania poprzecznych połączeń maty na skarpie. Dlatego należy zwrócić się do Dostawcy, aby rolki zamówionego materiału miały, jeżeli to możliwe, długość odpowiednią do długości skarpy. W przypadku konieczności wykonania łączenia poprzecznego na skarpie dolne pasmo zakotwić w rowie opisanym  w punkcie 5.3.. Przed zasypaniem maty dokonać jej przeglądu   i odbioru. W przypadku wystąpienia uszkodzeń w postaci przecięć lub rozdarć należy je naprawić przez ułożenie na uszkodzonym obszarze łaty przechodzącej w każdym kierunku o minimum 30 cm poza obszar uszkodzenia. Na obrzeżach uszkodzenia zastosować </w:t>
      </w:r>
      <w:proofErr w:type="spellStart"/>
      <w:r>
        <w:t>obsypkę</w:t>
      </w:r>
      <w:proofErr w:type="spellEnd"/>
      <w:r>
        <w:t xml:space="preserve"> z</w:t>
      </w:r>
      <w:r>
        <w:rPr>
          <w:spacing w:val="-9"/>
        </w:rPr>
        <w:t xml:space="preserve"> </w:t>
      </w:r>
      <w:r>
        <w:t>bentonitu.</w:t>
      </w:r>
    </w:p>
    <w:p w:rsidR="00DF78BC" w:rsidRDefault="00AF2456">
      <w:pPr>
        <w:pStyle w:val="Tekstpodstawowy"/>
        <w:spacing w:before="1" w:line="360" w:lineRule="auto"/>
        <w:ind w:left="218" w:right="160" w:firstLine="566"/>
        <w:jc w:val="both"/>
      </w:pPr>
      <w:r>
        <w:t xml:space="preserve">W przypadkach układania maty na skarpach o nachyleniu powodującym zsypywanie się bentonitu, służącego do </w:t>
      </w:r>
      <w:proofErr w:type="spellStart"/>
      <w:r>
        <w:t>doziarniania</w:t>
      </w:r>
      <w:proofErr w:type="spellEnd"/>
      <w:r>
        <w:t xml:space="preserve"> zakładów użyć szpachli bentonitowej. Należy ją przygotować poprzez wymieszanie bentonitu z wodą w stosunku wagowym 1:3. Używać wody pitnej.</w:t>
      </w:r>
    </w:p>
    <w:p w:rsidR="00DF78BC" w:rsidRDefault="00DF78BC">
      <w:pPr>
        <w:spacing w:line="360" w:lineRule="auto"/>
        <w:jc w:val="both"/>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8" w:firstLine="566"/>
        <w:jc w:val="both"/>
      </w:pPr>
      <w:r>
        <w:lastRenderedPageBreak/>
        <w:t>Instalację można przeprowadzać w dowolnych warunkach pogodowych, z wyjątkiem ulewnych deszczy. Należy zwrócić uwagę, aby ułożony materiał nie był zbyt długo wystawiony na działanie czynników atmosferycznych.</w:t>
      </w:r>
    </w:p>
    <w:p w:rsidR="00DF78BC" w:rsidRDefault="00DF78BC">
      <w:pPr>
        <w:pStyle w:val="Tekstpodstawowy"/>
        <w:spacing w:before="9"/>
        <w:rPr>
          <w:sz w:val="29"/>
        </w:rPr>
      </w:pPr>
    </w:p>
    <w:p w:rsidR="00DF78BC" w:rsidRDefault="00AF2456">
      <w:pPr>
        <w:pStyle w:val="Nagwek2"/>
        <w:numPr>
          <w:ilvl w:val="1"/>
          <w:numId w:val="19"/>
        </w:numPr>
        <w:tabs>
          <w:tab w:val="left" w:pos="606"/>
        </w:tabs>
        <w:spacing w:before="1"/>
        <w:ind w:left="605" w:hanging="387"/>
      </w:pPr>
      <w:r>
        <w:t>Obrabianie</w:t>
      </w:r>
      <w:r>
        <w:rPr>
          <w:spacing w:val="1"/>
        </w:rPr>
        <w:t xml:space="preserve"> </w:t>
      </w:r>
      <w:r>
        <w:t>detali.</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8" w:firstLine="566"/>
        <w:jc w:val="both"/>
      </w:pPr>
      <w:r>
        <w:t>Obrabianie detali rozumiane jako prace związane z uszczelnianiem miejsc styku maty z rurami, ścianami fundamentowymi, instalacjami odwadniającymi, przelewami i innymi instalacjami należy wykonać zgodnie z zaleceniami</w:t>
      </w:r>
      <w:r>
        <w:rPr>
          <w:spacing w:val="-1"/>
        </w:rPr>
        <w:t xml:space="preserve"> </w:t>
      </w:r>
      <w:r>
        <w:t>Producenta.</w:t>
      </w:r>
    </w:p>
    <w:p w:rsidR="00DF78BC" w:rsidRDefault="00DF78BC">
      <w:pPr>
        <w:pStyle w:val="Tekstpodstawowy"/>
        <w:spacing w:before="9"/>
        <w:rPr>
          <w:sz w:val="29"/>
        </w:rPr>
      </w:pPr>
    </w:p>
    <w:p w:rsidR="00DF78BC" w:rsidRDefault="00AF2456">
      <w:pPr>
        <w:pStyle w:val="Nagwek2"/>
        <w:numPr>
          <w:ilvl w:val="1"/>
          <w:numId w:val="19"/>
        </w:numPr>
        <w:tabs>
          <w:tab w:val="left" w:pos="606"/>
        </w:tabs>
        <w:spacing w:before="1"/>
        <w:ind w:left="605" w:hanging="387"/>
      </w:pPr>
      <w:r>
        <w:t>Układanie warstwy</w:t>
      </w:r>
      <w:r>
        <w:rPr>
          <w:spacing w:val="-5"/>
        </w:rPr>
        <w:t xml:space="preserve"> </w:t>
      </w:r>
      <w:r>
        <w:t>przykrywającej.</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line="360" w:lineRule="auto"/>
        <w:ind w:left="218" w:right="163" w:firstLine="566"/>
        <w:jc w:val="both"/>
      </w:pPr>
      <w:r>
        <w:t xml:space="preserve">Warstwa przykrywająca musi mieć grubość i zagęszczenie określone w projekcie, przy czym warstwa okrywająca gruntu nie może być cieńsza niż 23 cm. W materiale </w:t>
      </w:r>
      <w:proofErr w:type="spellStart"/>
      <w:r>
        <w:t>obsypkowym</w:t>
      </w:r>
      <w:proofErr w:type="spellEnd"/>
      <w:r>
        <w:t xml:space="preserve"> nie powinny znajdować się ostre kamienie o wielkości większej niż 5 cm. Bezpośrednio po ułożonej macie nie powinny poruszać się żadne pojazdy. W trakcie obsypywania kierunek powinien być tak dobrany, aby mata nie była nadmiernie naprężana. Obsypywać zgodnie z kierunkiem zakładów. Nieosłonięte krawędzie zabezpieczyć folią, odpowiednio unieruchomioną workami z piaskiem lub innym</w:t>
      </w:r>
      <w:r>
        <w:rPr>
          <w:spacing w:val="-15"/>
        </w:rPr>
        <w:t xml:space="preserve"> </w:t>
      </w:r>
      <w:r>
        <w:t>obciążeniem.</w:t>
      </w:r>
    </w:p>
    <w:p w:rsidR="00DF78BC" w:rsidRDefault="00AF2456">
      <w:pPr>
        <w:pStyle w:val="Tekstpodstawowy"/>
        <w:spacing w:line="360" w:lineRule="auto"/>
        <w:ind w:left="218" w:right="158"/>
        <w:jc w:val="both"/>
      </w:pPr>
      <w:r>
        <w:t>Etapy robót powinny być odebrane przez Inżyniera Kontraktu. W przypadkach konieczności należy skorzystać z doradztwa Producenta lub firm pełniących nadzory technologiczne, posiadających pełnomocnictwa Producenta.</w:t>
      </w:r>
    </w:p>
    <w:p w:rsidR="00DF78BC" w:rsidRDefault="00DF78BC">
      <w:pPr>
        <w:pStyle w:val="Tekstpodstawowy"/>
        <w:spacing w:before="9"/>
        <w:rPr>
          <w:sz w:val="29"/>
        </w:rPr>
      </w:pPr>
    </w:p>
    <w:p w:rsidR="00DF78BC" w:rsidRDefault="00AF2456">
      <w:pPr>
        <w:pStyle w:val="Nagwek2"/>
        <w:numPr>
          <w:ilvl w:val="0"/>
          <w:numId w:val="19"/>
        </w:numPr>
        <w:tabs>
          <w:tab w:val="left" w:pos="440"/>
        </w:tabs>
        <w:ind w:firstLine="0"/>
      </w:pPr>
      <w:r>
        <w:t>KONTROLA JAKOŚCI</w:t>
      </w:r>
      <w:r>
        <w:rPr>
          <w:spacing w:val="-3"/>
        </w:rPr>
        <w:t xml:space="preserve"> </w:t>
      </w:r>
      <w: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Akapitzlist"/>
        <w:numPr>
          <w:ilvl w:val="1"/>
          <w:numId w:val="19"/>
        </w:numPr>
        <w:tabs>
          <w:tab w:val="left" w:pos="606"/>
        </w:tabs>
        <w:ind w:left="605" w:hanging="387"/>
        <w:rPr>
          <w:b/>
          <w:sz w:val="20"/>
        </w:rPr>
      </w:pPr>
      <w:r>
        <w:rPr>
          <w:b/>
          <w:sz w:val="20"/>
        </w:rPr>
        <w:t>Ogólne zasady kontroli jakości</w:t>
      </w:r>
      <w:r>
        <w:rPr>
          <w:b/>
          <w:spacing w:val="-4"/>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785"/>
      </w:pPr>
      <w:r>
        <w:t>Ogólne zasady kontroli jakości robót podano w ST-00.00 „Wymagania ogólne” pkt 6.</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19"/>
        </w:numPr>
        <w:tabs>
          <w:tab w:val="left" w:pos="606"/>
        </w:tabs>
        <w:ind w:left="605" w:hanging="387"/>
      </w:pPr>
      <w:r>
        <w:t>Kontrola jakości ułożenia maty i jej</w:t>
      </w:r>
      <w:r>
        <w:rPr>
          <w:spacing w:val="-8"/>
        </w:rPr>
        <w:t xml:space="preserve"> </w:t>
      </w:r>
      <w:r>
        <w:t>przykrycia.</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before="1" w:line="360" w:lineRule="auto"/>
        <w:ind w:left="218" w:firstLine="566"/>
      </w:pPr>
      <w:r>
        <w:t>Kontrola jakości polega na ocenie wizualnej jakości wykonanych robót i ich zgodności z ST, oraz na sprawdzeniu zgodności dostarczonych dokumentów z aprobatami technicznymi i etykietami na materiale. Kontrola jakości robót polega na:</w:t>
      </w:r>
    </w:p>
    <w:p w:rsidR="00DF78BC" w:rsidRDefault="00AF2456">
      <w:pPr>
        <w:pStyle w:val="Akapitzlist"/>
        <w:numPr>
          <w:ilvl w:val="0"/>
          <w:numId w:val="16"/>
        </w:numPr>
        <w:tabs>
          <w:tab w:val="left" w:pos="579"/>
        </w:tabs>
        <w:spacing w:line="229" w:lineRule="exact"/>
        <w:rPr>
          <w:sz w:val="20"/>
        </w:rPr>
      </w:pPr>
      <w:r>
        <w:rPr>
          <w:sz w:val="20"/>
        </w:rPr>
        <w:t>oględzinach</w:t>
      </w:r>
      <w:r>
        <w:rPr>
          <w:spacing w:val="-20"/>
          <w:sz w:val="20"/>
        </w:rPr>
        <w:t xml:space="preserve"> </w:t>
      </w:r>
      <w:r>
        <w:rPr>
          <w:sz w:val="20"/>
        </w:rPr>
        <w:t>zewnętrznych,</w:t>
      </w:r>
    </w:p>
    <w:p w:rsidR="00DF78BC" w:rsidRDefault="00AF2456">
      <w:pPr>
        <w:pStyle w:val="Akapitzlist"/>
        <w:numPr>
          <w:ilvl w:val="0"/>
          <w:numId w:val="16"/>
        </w:numPr>
        <w:tabs>
          <w:tab w:val="left" w:pos="579"/>
        </w:tabs>
        <w:spacing w:before="115"/>
        <w:rPr>
          <w:sz w:val="20"/>
        </w:rPr>
      </w:pPr>
      <w:r>
        <w:rPr>
          <w:sz w:val="20"/>
        </w:rPr>
        <w:t>badaniach</w:t>
      </w:r>
      <w:r>
        <w:rPr>
          <w:spacing w:val="-21"/>
          <w:sz w:val="20"/>
        </w:rPr>
        <w:t xml:space="preserve"> </w:t>
      </w:r>
      <w:r>
        <w:rPr>
          <w:sz w:val="20"/>
        </w:rPr>
        <w:t>szczegółowych.</w:t>
      </w:r>
    </w:p>
    <w:p w:rsidR="00DF78BC" w:rsidRDefault="00AF2456">
      <w:pPr>
        <w:pStyle w:val="Tekstpodstawowy"/>
        <w:spacing w:before="116" w:line="357" w:lineRule="auto"/>
        <w:ind w:left="218"/>
      </w:pPr>
      <w:r>
        <w:t>Badania szczegółowe należy przeprowadzić tylko w przypadku stwierdzenia w trakcie oględzin zewnętrznych trwałych uszkodzeń maty.</w:t>
      </w:r>
    </w:p>
    <w:p w:rsidR="00DF78BC" w:rsidRDefault="00DF78BC">
      <w:pPr>
        <w:spacing w:line="357" w:lineRule="auto"/>
        <w:sectPr w:rsidR="00DF78BC">
          <w:pgSz w:w="12240" w:h="15840"/>
          <w:pgMar w:top="1320" w:right="1260" w:bottom="1240" w:left="1200" w:header="709" w:footer="1043" w:gutter="0"/>
          <w:cols w:space="708"/>
        </w:sectPr>
      </w:pPr>
    </w:p>
    <w:p w:rsidR="00DF78BC" w:rsidRDefault="00DF78BC">
      <w:pPr>
        <w:pStyle w:val="Tekstpodstawowy"/>
        <w:spacing w:before="5"/>
        <w:rPr>
          <w:sz w:val="29"/>
        </w:rPr>
      </w:pPr>
    </w:p>
    <w:p w:rsidR="00DF78BC" w:rsidRDefault="00AF2456">
      <w:pPr>
        <w:pStyle w:val="Nagwek2"/>
        <w:numPr>
          <w:ilvl w:val="2"/>
          <w:numId w:val="15"/>
        </w:numPr>
        <w:tabs>
          <w:tab w:val="left" w:pos="926"/>
          <w:tab w:val="left" w:pos="927"/>
        </w:tabs>
        <w:spacing w:before="93"/>
      </w:pPr>
      <w:r>
        <w:t>Oględziny</w:t>
      </w:r>
      <w:r>
        <w:rPr>
          <w:spacing w:val="-4"/>
        </w:rPr>
        <w:t xml:space="preserve"> </w:t>
      </w:r>
      <w:r>
        <w:t>zewnętrzne</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spacing w:line="360" w:lineRule="auto"/>
        <w:ind w:left="218" w:right="154" w:firstLine="566"/>
        <w:jc w:val="both"/>
      </w:pPr>
      <w:r>
        <w:t xml:space="preserve">Badania te polegają na obejrzeniu całej powierzchni ułożonej maty bentonitowej w celu sprawdzenia czy jest ułożona równo, nie ma widocznych uszkodzeń, obsunięć, podmyć, czy wielkości zakładów są zgodne z określonymi w dokumentacji lub wskazanymi przez Producenta, czy zakłady zostały odpowiednio doszczelnione poprzez przesypanie granulatem bentonitowym, czy mata jest odpowiednio zakotwiona oraz </w:t>
      </w:r>
      <w:r>
        <w:rPr>
          <w:spacing w:val="2"/>
        </w:rPr>
        <w:t xml:space="preserve">czy </w:t>
      </w:r>
      <w:r>
        <w:t>właściwie dokonano obróbek detali. Oględzinom podlegają też inne elementy związane z uszczelnieniem</w:t>
      </w:r>
      <w:r>
        <w:rPr>
          <w:spacing w:val="-3"/>
        </w:rPr>
        <w:t xml:space="preserve"> </w:t>
      </w:r>
      <w:r>
        <w:t>matą.</w:t>
      </w:r>
    </w:p>
    <w:p w:rsidR="00DF78BC" w:rsidRDefault="00DF78BC">
      <w:pPr>
        <w:pStyle w:val="Tekstpodstawowy"/>
        <w:spacing w:before="9"/>
        <w:rPr>
          <w:sz w:val="29"/>
        </w:rPr>
      </w:pPr>
    </w:p>
    <w:p w:rsidR="00DF78BC" w:rsidRDefault="00AF2456">
      <w:pPr>
        <w:pStyle w:val="Nagwek2"/>
        <w:numPr>
          <w:ilvl w:val="2"/>
          <w:numId w:val="15"/>
        </w:numPr>
        <w:tabs>
          <w:tab w:val="left" w:pos="981"/>
          <w:tab w:val="left" w:pos="982"/>
        </w:tabs>
        <w:spacing w:before="1"/>
        <w:ind w:left="982" w:hanging="764"/>
      </w:pPr>
      <w:r>
        <w:t>Badania</w:t>
      </w:r>
      <w:r>
        <w:rPr>
          <w:spacing w:val="-12"/>
        </w:rPr>
        <w:t xml:space="preserve"> </w:t>
      </w:r>
      <w:r>
        <w:t>szczegółowe</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line="360" w:lineRule="auto"/>
        <w:ind w:left="218" w:right="153" w:firstLine="566"/>
        <w:jc w:val="both"/>
      </w:pPr>
      <w:r>
        <w:t>W miejscach, w których w czasie oględzin zewnętrznych stwierdzono trwałe uszkodzenia maty należy przeprowadzić szczegółowe badanie. Miejsca takie powinny być oznaczone i opisane. Informacja  o uszkodzeniu powinna być jak najszybciej po stwierdzeniu uszkodzeń przekazana Dostawcy. Dostawca określi dalszy tryb postępowania. Może on zalecić przesłanie charakterystyki uszkodzeń wraz z opisem, dokumentacją fotograficzną oraz wyciętą</w:t>
      </w:r>
      <w:r>
        <w:rPr>
          <w:spacing w:val="-4"/>
        </w:rPr>
        <w:t xml:space="preserve"> </w:t>
      </w:r>
      <w:r>
        <w:t>próbką.</w:t>
      </w:r>
    </w:p>
    <w:p w:rsidR="00DF78BC" w:rsidRDefault="00DF78BC">
      <w:pPr>
        <w:pStyle w:val="Tekstpodstawowy"/>
        <w:spacing w:before="8"/>
        <w:rPr>
          <w:sz w:val="29"/>
        </w:rPr>
      </w:pPr>
    </w:p>
    <w:p w:rsidR="00DF78BC" w:rsidRDefault="00AF2456">
      <w:pPr>
        <w:pStyle w:val="Nagwek2"/>
        <w:numPr>
          <w:ilvl w:val="2"/>
          <w:numId w:val="15"/>
        </w:numPr>
        <w:tabs>
          <w:tab w:val="left" w:pos="774"/>
        </w:tabs>
        <w:ind w:left="773" w:hanging="555"/>
      </w:pPr>
      <w:r>
        <w:t>Ocena wyników</w:t>
      </w:r>
      <w:r>
        <w:rPr>
          <w:spacing w:val="3"/>
        </w:rPr>
        <w:t xml:space="preserve"> </w:t>
      </w:r>
      <w:r>
        <w:t>badań</w:t>
      </w:r>
    </w:p>
    <w:p w:rsidR="00DF78BC" w:rsidRDefault="00DF78BC">
      <w:pPr>
        <w:pStyle w:val="Tekstpodstawowy"/>
        <w:rPr>
          <w:b/>
          <w:sz w:val="22"/>
        </w:rPr>
      </w:pPr>
    </w:p>
    <w:p w:rsidR="00DF78BC" w:rsidRDefault="00DF78BC">
      <w:pPr>
        <w:pStyle w:val="Tekstpodstawowy"/>
        <w:spacing w:before="4"/>
        <w:rPr>
          <w:b/>
          <w:sz w:val="18"/>
        </w:rPr>
      </w:pPr>
    </w:p>
    <w:p w:rsidR="00DF78BC" w:rsidRDefault="00AF2456">
      <w:pPr>
        <w:pStyle w:val="Tekstpodstawowy"/>
        <w:spacing w:line="357" w:lineRule="auto"/>
        <w:ind w:left="218" w:right="167" w:firstLine="566"/>
        <w:jc w:val="both"/>
      </w:pPr>
      <w:r>
        <w:t>Ocena powinna zostać przedstawiona w odpowiedniej dokumentacji. Roboty uznane przy odbiorze za niezgodne z wymaganiami normy należy poprawić i przedstawić do ponownego odbioru.</w:t>
      </w:r>
    </w:p>
    <w:p w:rsidR="00DF78BC" w:rsidRDefault="00DF78BC">
      <w:pPr>
        <w:pStyle w:val="Tekstpodstawowy"/>
        <w:spacing w:before="2"/>
        <w:rPr>
          <w:sz w:val="30"/>
        </w:rPr>
      </w:pPr>
    </w:p>
    <w:p w:rsidR="00DF78BC" w:rsidRDefault="00AF2456">
      <w:pPr>
        <w:pStyle w:val="Nagwek2"/>
        <w:numPr>
          <w:ilvl w:val="0"/>
          <w:numId w:val="19"/>
        </w:numPr>
        <w:tabs>
          <w:tab w:val="left" w:pos="440"/>
        </w:tabs>
        <w:ind w:firstLine="0"/>
      </w:pPr>
      <w:r>
        <w:t>OBMIAR</w:t>
      </w:r>
      <w:r>
        <w:rPr>
          <w:spacing w:val="-2"/>
        </w:rPr>
        <w:t xml:space="preserve"> </w:t>
      </w:r>
      <w:r>
        <w:t>ROBÓT</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19"/>
        </w:numPr>
        <w:tabs>
          <w:tab w:val="left" w:pos="606"/>
        </w:tabs>
        <w:spacing w:before="1"/>
        <w:ind w:left="605" w:hanging="387"/>
        <w:rPr>
          <w:b/>
          <w:sz w:val="20"/>
        </w:rPr>
      </w:pPr>
      <w:r>
        <w:rPr>
          <w:b/>
          <w:sz w:val="20"/>
        </w:rPr>
        <w:t>Ogólne zasady obmiaru</w:t>
      </w:r>
      <w:r>
        <w:rPr>
          <w:b/>
          <w:spacing w:val="-5"/>
          <w:sz w:val="20"/>
        </w:rPr>
        <w:t xml:space="preserve"> </w:t>
      </w:r>
      <w:r>
        <w:rPr>
          <w:b/>
          <w:sz w:val="20"/>
        </w:rPr>
        <w:t>robót</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ind w:left="785"/>
      </w:pPr>
      <w:r>
        <w:t>Ogólne zasady robót podano w ST - 00.00 „Wymagania ogólne” pkt 7.</w:t>
      </w:r>
    </w:p>
    <w:p w:rsidR="00DF78BC" w:rsidRDefault="00DF78BC">
      <w:pPr>
        <w:pStyle w:val="Tekstpodstawowy"/>
        <w:rPr>
          <w:sz w:val="22"/>
        </w:rPr>
      </w:pPr>
    </w:p>
    <w:p w:rsidR="00DF78BC" w:rsidRDefault="00DF78BC">
      <w:pPr>
        <w:pStyle w:val="Tekstpodstawowy"/>
        <w:spacing w:before="9"/>
        <w:rPr>
          <w:sz w:val="17"/>
        </w:rPr>
      </w:pPr>
    </w:p>
    <w:p w:rsidR="00DF78BC" w:rsidRDefault="00AF2456">
      <w:pPr>
        <w:pStyle w:val="Nagwek2"/>
        <w:numPr>
          <w:ilvl w:val="1"/>
          <w:numId w:val="19"/>
        </w:numPr>
        <w:tabs>
          <w:tab w:val="left" w:pos="608"/>
        </w:tabs>
      </w:pPr>
      <w:r>
        <w:t>Jednostka obmiarowa</w:t>
      </w:r>
    </w:p>
    <w:p w:rsidR="00DF78BC" w:rsidRDefault="00DF78BC">
      <w:pPr>
        <w:pStyle w:val="Tekstpodstawowy"/>
        <w:rPr>
          <w:b/>
          <w:sz w:val="22"/>
        </w:rPr>
      </w:pPr>
    </w:p>
    <w:p w:rsidR="00DF78BC" w:rsidRDefault="00DF78BC">
      <w:pPr>
        <w:pStyle w:val="Tekstpodstawowy"/>
        <w:spacing w:before="3"/>
        <w:rPr>
          <w:b/>
          <w:sz w:val="18"/>
        </w:rPr>
      </w:pPr>
    </w:p>
    <w:p w:rsidR="00DF78BC" w:rsidRDefault="00AF2456">
      <w:pPr>
        <w:pStyle w:val="Tekstpodstawowy"/>
        <w:spacing w:line="357" w:lineRule="auto"/>
        <w:ind w:left="218" w:right="158" w:firstLine="566"/>
        <w:jc w:val="both"/>
      </w:pPr>
      <w:r>
        <w:t>Jednostką obmiarową jest - m</w:t>
      </w:r>
      <w:r>
        <w:rPr>
          <w:vertAlign w:val="superscript"/>
        </w:rPr>
        <w:t>2</w:t>
      </w:r>
      <w:r>
        <w:t xml:space="preserve"> (metr kwadratowy) powierzchni uszczelnionej przez ułożenie maty bentonitowej.</w:t>
      </w:r>
    </w:p>
    <w:p w:rsidR="00DF78BC" w:rsidRDefault="00DF78BC">
      <w:pPr>
        <w:pStyle w:val="Tekstpodstawowy"/>
        <w:spacing w:before="2"/>
        <w:rPr>
          <w:sz w:val="30"/>
        </w:rPr>
      </w:pPr>
    </w:p>
    <w:p w:rsidR="00DF78BC" w:rsidRDefault="00AF2456">
      <w:pPr>
        <w:pStyle w:val="Nagwek2"/>
        <w:numPr>
          <w:ilvl w:val="0"/>
          <w:numId w:val="19"/>
        </w:numPr>
        <w:tabs>
          <w:tab w:val="left" w:pos="440"/>
        </w:tabs>
        <w:ind w:firstLine="0"/>
      </w:pPr>
      <w:r>
        <w:t>ODBIÓR</w:t>
      </w:r>
      <w:r>
        <w:rPr>
          <w:spacing w:val="-2"/>
        </w:rPr>
        <w:t xml:space="preserve"> </w:t>
      </w:r>
      <w:r>
        <w:t>ROBÓT</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785"/>
      </w:pPr>
      <w:r>
        <w:t>Ogólne zasady robót podano w ST - 00.00 „Wymagania ogólne” pkt 8.</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55" w:firstLine="566"/>
        <w:jc w:val="both"/>
      </w:pPr>
      <w:r>
        <w:lastRenderedPageBreak/>
        <w:t>Roboty uznaje się za wykonane zgodnie z Dokumentacją określającą techniczne warunki zamknięcia i rekultywacji składowiska odpadów, ST i wymaganiami Inżyniera Kontraktu, jeżeli wszystkie pomiary i badania określone pkt 6 dały wyniki pozytywne oraz został wykonany zakres prac określony w dokumentacji.</w:t>
      </w:r>
    </w:p>
    <w:p w:rsidR="00DF78BC" w:rsidRDefault="00DF78BC">
      <w:pPr>
        <w:pStyle w:val="Tekstpodstawowy"/>
        <w:spacing w:before="10"/>
        <w:rPr>
          <w:sz w:val="29"/>
        </w:rPr>
      </w:pPr>
    </w:p>
    <w:p w:rsidR="00DF78BC" w:rsidRDefault="00AF2456">
      <w:pPr>
        <w:pStyle w:val="Nagwek2"/>
        <w:numPr>
          <w:ilvl w:val="0"/>
          <w:numId w:val="19"/>
        </w:numPr>
        <w:tabs>
          <w:tab w:val="left" w:pos="495"/>
        </w:tabs>
        <w:ind w:left="494" w:hanging="276"/>
      </w:pPr>
      <w:r>
        <w:t>PODSTAWA</w:t>
      </w:r>
      <w:r>
        <w:rPr>
          <w:spacing w:val="-4"/>
        </w:rPr>
        <w:t xml:space="preserve"> </w:t>
      </w:r>
      <w:r>
        <w:t>PŁATNOŚCI</w:t>
      </w:r>
    </w:p>
    <w:p w:rsidR="00DF78BC" w:rsidRDefault="00DF78BC">
      <w:pPr>
        <w:pStyle w:val="Tekstpodstawowy"/>
        <w:rPr>
          <w:b/>
          <w:sz w:val="22"/>
        </w:rPr>
      </w:pPr>
    </w:p>
    <w:p w:rsidR="00DF78BC" w:rsidRDefault="00DF78BC">
      <w:pPr>
        <w:pStyle w:val="Tekstpodstawowy"/>
        <w:spacing w:before="10"/>
        <w:rPr>
          <w:b/>
          <w:sz w:val="17"/>
        </w:rPr>
      </w:pPr>
    </w:p>
    <w:p w:rsidR="00DF78BC" w:rsidRDefault="00AF2456">
      <w:pPr>
        <w:pStyle w:val="Akapitzlist"/>
        <w:numPr>
          <w:ilvl w:val="1"/>
          <w:numId w:val="19"/>
        </w:numPr>
        <w:tabs>
          <w:tab w:val="left" w:pos="606"/>
        </w:tabs>
        <w:spacing w:before="1"/>
        <w:ind w:left="605" w:hanging="387"/>
        <w:rPr>
          <w:b/>
          <w:sz w:val="20"/>
        </w:rPr>
      </w:pPr>
      <w:r>
        <w:rPr>
          <w:b/>
          <w:sz w:val="20"/>
        </w:rPr>
        <w:t>Ogólne ustalenia dotyczące podstawy</w:t>
      </w:r>
      <w:r>
        <w:rPr>
          <w:b/>
          <w:spacing w:val="-5"/>
          <w:sz w:val="20"/>
        </w:rPr>
        <w:t xml:space="preserve"> </w:t>
      </w:r>
      <w:r>
        <w:rPr>
          <w:b/>
          <w:sz w:val="20"/>
        </w:rPr>
        <w:t>płatności</w:t>
      </w:r>
    </w:p>
    <w:p w:rsidR="00DF78BC" w:rsidRDefault="00DF78BC">
      <w:pPr>
        <w:pStyle w:val="Tekstpodstawowy"/>
        <w:rPr>
          <w:b/>
          <w:sz w:val="22"/>
        </w:rPr>
      </w:pPr>
    </w:p>
    <w:p w:rsidR="00DF78BC" w:rsidRDefault="00DF78BC">
      <w:pPr>
        <w:pStyle w:val="Tekstpodstawowy"/>
        <w:spacing w:before="1"/>
        <w:rPr>
          <w:b/>
          <w:sz w:val="18"/>
        </w:rPr>
      </w:pPr>
    </w:p>
    <w:p w:rsidR="00DF78BC" w:rsidRDefault="00AF2456">
      <w:pPr>
        <w:pStyle w:val="Tekstpodstawowy"/>
        <w:ind w:left="785"/>
      </w:pPr>
      <w:r>
        <w:t>Ogólne ustalenia dotyczące podstawy płatności podano w ST - 00.00 „Wymagania ogólne” pkt 9.</w:t>
      </w:r>
    </w:p>
    <w:p w:rsidR="00DF78BC" w:rsidRDefault="00DF78BC">
      <w:pPr>
        <w:pStyle w:val="Tekstpodstawowy"/>
        <w:rPr>
          <w:sz w:val="22"/>
        </w:rPr>
      </w:pPr>
    </w:p>
    <w:p w:rsidR="00DF78BC" w:rsidRDefault="00DF78BC">
      <w:pPr>
        <w:pStyle w:val="Tekstpodstawowy"/>
        <w:spacing w:before="11"/>
        <w:rPr>
          <w:sz w:val="17"/>
        </w:rPr>
      </w:pPr>
    </w:p>
    <w:p w:rsidR="00DF78BC" w:rsidRDefault="00AF2456">
      <w:pPr>
        <w:pStyle w:val="Nagwek2"/>
        <w:numPr>
          <w:ilvl w:val="1"/>
          <w:numId w:val="19"/>
        </w:numPr>
        <w:tabs>
          <w:tab w:val="left" w:pos="606"/>
        </w:tabs>
        <w:ind w:left="605" w:hanging="387"/>
      </w:pPr>
      <w:r>
        <w:t>Wynagrodzenie ryczałtowe</w:t>
      </w:r>
      <w:r>
        <w:rPr>
          <w:spacing w:val="-1"/>
        </w:rPr>
        <w:t xml:space="preserve"> </w:t>
      </w:r>
      <w:r>
        <w:t>obejmuje:</w:t>
      </w:r>
    </w:p>
    <w:p w:rsidR="00DF78BC" w:rsidRDefault="00AF2456">
      <w:pPr>
        <w:pStyle w:val="Akapitzlist"/>
        <w:numPr>
          <w:ilvl w:val="0"/>
          <w:numId w:val="17"/>
        </w:numPr>
        <w:tabs>
          <w:tab w:val="left" w:pos="579"/>
        </w:tabs>
        <w:spacing w:before="119"/>
        <w:rPr>
          <w:rFonts w:ascii="Symbol"/>
          <w:sz w:val="20"/>
        </w:rPr>
      </w:pPr>
      <w:r>
        <w:rPr>
          <w:sz w:val="20"/>
        </w:rPr>
        <w:t>roboty pomiarowe i</w:t>
      </w:r>
      <w:r>
        <w:rPr>
          <w:spacing w:val="-4"/>
          <w:sz w:val="20"/>
        </w:rPr>
        <w:t xml:space="preserve"> </w:t>
      </w:r>
      <w:r>
        <w:rPr>
          <w:sz w:val="20"/>
        </w:rPr>
        <w:t>przygotowawcze</w:t>
      </w:r>
    </w:p>
    <w:p w:rsidR="00DF78BC" w:rsidRDefault="00AF2456">
      <w:pPr>
        <w:pStyle w:val="Akapitzlist"/>
        <w:numPr>
          <w:ilvl w:val="0"/>
          <w:numId w:val="17"/>
        </w:numPr>
        <w:tabs>
          <w:tab w:val="left" w:pos="579"/>
        </w:tabs>
        <w:spacing w:before="112"/>
        <w:rPr>
          <w:rFonts w:ascii="Symbol" w:hAnsi="Symbol"/>
          <w:sz w:val="20"/>
        </w:rPr>
      </w:pPr>
      <w:r>
        <w:rPr>
          <w:sz w:val="20"/>
        </w:rPr>
        <w:t>dostarczenie i wbudowanie</w:t>
      </w:r>
      <w:r>
        <w:rPr>
          <w:spacing w:val="-1"/>
          <w:sz w:val="20"/>
        </w:rPr>
        <w:t xml:space="preserve"> </w:t>
      </w:r>
      <w:r>
        <w:rPr>
          <w:sz w:val="20"/>
        </w:rPr>
        <w:t>materiałów</w:t>
      </w:r>
    </w:p>
    <w:p w:rsidR="00DF78BC" w:rsidRDefault="00AF2456">
      <w:pPr>
        <w:pStyle w:val="Akapitzlist"/>
        <w:numPr>
          <w:ilvl w:val="0"/>
          <w:numId w:val="17"/>
        </w:numPr>
        <w:tabs>
          <w:tab w:val="left" w:pos="579"/>
        </w:tabs>
        <w:spacing w:before="113"/>
        <w:rPr>
          <w:rFonts w:ascii="Symbol" w:hAnsi="Symbol"/>
          <w:sz w:val="20"/>
        </w:rPr>
      </w:pPr>
      <w:r>
        <w:rPr>
          <w:sz w:val="20"/>
        </w:rPr>
        <w:t>wykonanie obróbek detali wraz z</w:t>
      </w:r>
      <w:r>
        <w:rPr>
          <w:spacing w:val="2"/>
          <w:sz w:val="20"/>
        </w:rPr>
        <w:t xml:space="preserve"> </w:t>
      </w:r>
      <w:r>
        <w:rPr>
          <w:sz w:val="20"/>
        </w:rPr>
        <w:t>zakotwieniem</w:t>
      </w:r>
    </w:p>
    <w:p w:rsidR="00DF78BC" w:rsidRDefault="00AF2456">
      <w:pPr>
        <w:pStyle w:val="Akapitzlist"/>
        <w:numPr>
          <w:ilvl w:val="0"/>
          <w:numId w:val="17"/>
        </w:numPr>
        <w:tabs>
          <w:tab w:val="left" w:pos="579"/>
        </w:tabs>
        <w:spacing w:before="115"/>
        <w:rPr>
          <w:rFonts w:ascii="Symbol"/>
          <w:sz w:val="20"/>
        </w:rPr>
      </w:pPr>
      <w:r>
        <w:rPr>
          <w:sz w:val="20"/>
        </w:rPr>
        <w:t>opcjonalnie wykonanie</w:t>
      </w:r>
      <w:r>
        <w:rPr>
          <w:spacing w:val="-1"/>
          <w:sz w:val="20"/>
        </w:rPr>
        <w:t xml:space="preserve"> </w:t>
      </w:r>
      <w:r>
        <w:rPr>
          <w:sz w:val="20"/>
        </w:rPr>
        <w:t>przykrycia</w:t>
      </w:r>
    </w:p>
    <w:p w:rsidR="00DF78BC" w:rsidRDefault="00DF78BC">
      <w:pPr>
        <w:pStyle w:val="Tekstpodstawowy"/>
        <w:rPr>
          <w:sz w:val="24"/>
        </w:rPr>
      </w:pPr>
    </w:p>
    <w:p w:rsidR="00DF78BC" w:rsidRDefault="00182B6A" w:rsidP="0025664C">
      <w:pPr>
        <w:pStyle w:val="Nagwek2"/>
        <w:numPr>
          <w:ilvl w:val="0"/>
          <w:numId w:val="19"/>
        </w:numPr>
        <w:tabs>
          <w:tab w:val="left" w:pos="553"/>
        </w:tabs>
        <w:spacing w:before="179" w:line="720" w:lineRule="auto"/>
        <w:ind w:right="7128" w:firstLine="0"/>
        <w:sectPr w:rsidR="00DF78BC">
          <w:pgSz w:w="12240" w:h="15840"/>
          <w:pgMar w:top="1320" w:right="1260" w:bottom="1240" w:left="1200" w:header="709" w:footer="1043" w:gutter="0"/>
          <w:cols w:space="708"/>
        </w:sectPr>
      </w:pPr>
      <w:r>
        <w:rPr>
          <w:noProof/>
        </w:rPr>
        <mc:AlternateContent>
          <mc:Choice Requires="wps">
            <w:drawing>
              <wp:anchor distT="0" distB="0" distL="114300" distR="114300" simplePos="0" relativeHeight="1096" behindDoc="0" locked="0" layoutInCell="1" allowOverlap="1">
                <wp:simplePos x="0" y="0"/>
                <wp:positionH relativeFrom="page">
                  <wp:posOffset>829310</wp:posOffset>
                </wp:positionH>
                <wp:positionV relativeFrom="paragraph">
                  <wp:posOffset>774065</wp:posOffset>
                </wp:positionV>
                <wp:extent cx="6073140" cy="2530475"/>
                <wp:effectExtent l="635" t="4445"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53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881"/>
                            </w:tblGrid>
                            <w:tr w:rsidR="00AF2456">
                              <w:trPr>
                                <w:trHeight w:val="275"/>
                              </w:trPr>
                              <w:tc>
                                <w:tcPr>
                                  <w:tcW w:w="1668" w:type="dxa"/>
                                </w:tcPr>
                                <w:p w:rsidR="00AF2456" w:rsidRDefault="00AF2456">
                                  <w:pPr>
                                    <w:pStyle w:val="TableParagraph"/>
                                    <w:spacing w:line="180" w:lineRule="exact"/>
                                    <w:ind w:left="107"/>
                                    <w:rPr>
                                      <w:sz w:val="16"/>
                                    </w:rPr>
                                  </w:pPr>
                                  <w:r>
                                    <w:rPr>
                                      <w:sz w:val="16"/>
                                    </w:rPr>
                                    <w:t>ZUAT-15/IV.10</w:t>
                                  </w:r>
                                </w:p>
                              </w:tc>
                              <w:tc>
                                <w:tcPr>
                                  <w:tcW w:w="7881" w:type="dxa"/>
                                </w:tcPr>
                                <w:p w:rsidR="00AF2456" w:rsidRDefault="00AF2456">
                                  <w:pPr>
                                    <w:pStyle w:val="TableParagraph"/>
                                    <w:spacing w:line="180" w:lineRule="exact"/>
                                    <w:ind w:left="107"/>
                                    <w:rPr>
                                      <w:sz w:val="16"/>
                                    </w:rPr>
                                  </w:pPr>
                                  <w:r>
                                    <w:rPr>
                                      <w:sz w:val="16"/>
                                    </w:rPr>
                                    <w:t>Zalecenia Udzielania Aprobat Technicznych. Maty bentonitowe</w:t>
                                  </w:r>
                                </w:p>
                              </w:tc>
                            </w:tr>
                            <w:tr w:rsidR="00AF2456">
                              <w:trPr>
                                <w:trHeight w:val="275"/>
                              </w:trPr>
                              <w:tc>
                                <w:tcPr>
                                  <w:tcW w:w="1668" w:type="dxa"/>
                                </w:tcPr>
                                <w:p w:rsidR="00AF2456" w:rsidRDefault="00AF2456">
                                  <w:pPr>
                                    <w:pStyle w:val="TableParagraph"/>
                                    <w:spacing w:line="180" w:lineRule="exact"/>
                                    <w:ind w:left="107"/>
                                    <w:rPr>
                                      <w:sz w:val="16"/>
                                    </w:rPr>
                                  </w:pPr>
                                  <w:r>
                                    <w:rPr>
                                      <w:sz w:val="16"/>
                                    </w:rPr>
                                    <w:t>PN-88/B-04481</w:t>
                                  </w:r>
                                </w:p>
                              </w:tc>
                              <w:tc>
                                <w:tcPr>
                                  <w:tcW w:w="7881" w:type="dxa"/>
                                </w:tcPr>
                                <w:p w:rsidR="00AF2456" w:rsidRDefault="00AF2456">
                                  <w:pPr>
                                    <w:pStyle w:val="TableParagraph"/>
                                    <w:spacing w:line="180" w:lineRule="exact"/>
                                    <w:ind w:left="107"/>
                                    <w:rPr>
                                      <w:sz w:val="16"/>
                                    </w:rPr>
                                  </w:pPr>
                                  <w:r>
                                    <w:rPr>
                                      <w:sz w:val="16"/>
                                    </w:rPr>
                                    <w:t>Grunty budowlane. Badania laboratoryjne.</w:t>
                                  </w:r>
                                </w:p>
                              </w:tc>
                            </w:tr>
                            <w:tr w:rsidR="00AF2456">
                              <w:trPr>
                                <w:trHeight w:val="277"/>
                              </w:trPr>
                              <w:tc>
                                <w:tcPr>
                                  <w:tcW w:w="1668" w:type="dxa"/>
                                </w:tcPr>
                                <w:p w:rsidR="00AF2456" w:rsidRDefault="00AF2456">
                                  <w:pPr>
                                    <w:pStyle w:val="TableParagraph"/>
                                    <w:spacing w:line="183" w:lineRule="exact"/>
                                    <w:ind w:left="107"/>
                                    <w:rPr>
                                      <w:sz w:val="16"/>
                                    </w:rPr>
                                  </w:pPr>
                                  <w:r>
                                    <w:rPr>
                                      <w:sz w:val="16"/>
                                    </w:rPr>
                                    <w:t>AT/2001-04-1185</w:t>
                                  </w:r>
                                </w:p>
                              </w:tc>
                              <w:tc>
                                <w:tcPr>
                                  <w:tcW w:w="7881" w:type="dxa"/>
                                </w:tcPr>
                                <w:p w:rsidR="00AF2456" w:rsidRDefault="00AF2456">
                                  <w:pPr>
                                    <w:pStyle w:val="TableParagraph"/>
                                    <w:spacing w:line="183" w:lineRule="exact"/>
                                    <w:ind w:left="107"/>
                                    <w:rPr>
                                      <w:sz w:val="16"/>
                                    </w:rPr>
                                  </w:pPr>
                                  <w:r>
                                    <w:rPr>
                                      <w:sz w:val="16"/>
                                    </w:rPr>
                                    <w:t xml:space="preserve">Aprobata techniczna </w:t>
                                  </w:r>
                                  <w:proofErr w:type="spellStart"/>
                                  <w:r>
                                    <w:rPr>
                                      <w:sz w:val="16"/>
                                    </w:rPr>
                                    <w:t>IBDiM</w:t>
                                  </w:r>
                                  <w:proofErr w:type="spellEnd"/>
                                  <w:r>
                                    <w:rPr>
                                      <w:sz w:val="16"/>
                                    </w:rPr>
                                    <w:t xml:space="preserve"> – mata bentonitowa </w:t>
                                  </w:r>
                                  <w:proofErr w:type="spellStart"/>
                                  <w:r>
                                    <w:rPr>
                                      <w:sz w:val="16"/>
                                    </w:rPr>
                                    <w:t>Bentomat</w:t>
                                  </w:r>
                                  <w:proofErr w:type="spellEnd"/>
                                </w:p>
                              </w:tc>
                            </w:tr>
                            <w:tr w:rsidR="00AF2456">
                              <w:trPr>
                                <w:trHeight w:val="551"/>
                              </w:trPr>
                              <w:tc>
                                <w:tcPr>
                                  <w:tcW w:w="1668" w:type="dxa"/>
                                </w:tcPr>
                                <w:p w:rsidR="00AF2456" w:rsidRDefault="00AF2456">
                                  <w:pPr>
                                    <w:pStyle w:val="TableParagraph"/>
                                    <w:spacing w:line="180" w:lineRule="exact"/>
                                    <w:ind w:left="107"/>
                                    <w:rPr>
                                      <w:sz w:val="16"/>
                                    </w:rPr>
                                  </w:pPr>
                                  <w:r>
                                    <w:rPr>
                                      <w:sz w:val="16"/>
                                    </w:rPr>
                                    <w:t>AT-15-3944/2002</w:t>
                                  </w:r>
                                </w:p>
                              </w:tc>
                              <w:tc>
                                <w:tcPr>
                                  <w:tcW w:w="7881" w:type="dxa"/>
                                </w:tcPr>
                                <w:p w:rsidR="00AF2456" w:rsidRDefault="00AF2456">
                                  <w:pPr>
                                    <w:pStyle w:val="TableParagraph"/>
                                    <w:spacing w:line="180" w:lineRule="exact"/>
                                    <w:ind w:left="107"/>
                                    <w:rPr>
                                      <w:sz w:val="16"/>
                                    </w:rPr>
                                  </w:pPr>
                                  <w:r>
                                    <w:rPr>
                                      <w:sz w:val="16"/>
                                    </w:rPr>
                                    <w:t xml:space="preserve">Aprobata techniczna ITB – maty bentonitowe </w:t>
                                  </w:r>
                                  <w:proofErr w:type="spellStart"/>
                                  <w:r>
                                    <w:rPr>
                                      <w:sz w:val="16"/>
                                    </w:rPr>
                                    <w:t>Bentomat</w:t>
                                  </w:r>
                                  <w:proofErr w:type="spellEnd"/>
                                </w:p>
                                <w:p w:rsidR="00AF2456" w:rsidRDefault="00AF2456">
                                  <w:pPr>
                                    <w:pStyle w:val="TableParagraph"/>
                                    <w:spacing w:before="92"/>
                                    <w:ind w:left="107"/>
                                    <w:rPr>
                                      <w:sz w:val="16"/>
                                    </w:rPr>
                                  </w:pPr>
                                  <w:proofErr w:type="spellStart"/>
                                  <w:r>
                                    <w:rPr>
                                      <w:sz w:val="16"/>
                                    </w:rPr>
                                    <w:t>odmiany:ST,SC,SP</w:t>
                                  </w:r>
                                  <w:proofErr w:type="spellEnd"/>
                                </w:p>
                              </w:tc>
                            </w:tr>
                            <w:tr w:rsidR="00AF2456">
                              <w:trPr>
                                <w:trHeight w:val="551"/>
                              </w:trPr>
                              <w:tc>
                                <w:tcPr>
                                  <w:tcW w:w="1668" w:type="dxa"/>
                                </w:tcPr>
                                <w:p w:rsidR="00AF2456" w:rsidRDefault="00AF2456">
                                  <w:pPr>
                                    <w:pStyle w:val="TableParagraph"/>
                                    <w:spacing w:line="180" w:lineRule="exact"/>
                                    <w:ind w:left="107"/>
                                    <w:rPr>
                                      <w:sz w:val="16"/>
                                    </w:rPr>
                                  </w:pPr>
                                  <w:r>
                                    <w:rPr>
                                      <w:sz w:val="16"/>
                                    </w:rPr>
                                    <w:t>PN-EN 918:1999</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Wyznaczenie wytrzymałości na dynamiczne przebicie (metoda</w:t>
                                  </w:r>
                                </w:p>
                                <w:p w:rsidR="00AF2456" w:rsidRDefault="00AF2456">
                                  <w:pPr>
                                    <w:pStyle w:val="TableParagraph"/>
                                    <w:spacing w:before="92"/>
                                    <w:ind w:left="107"/>
                                    <w:rPr>
                                      <w:sz w:val="16"/>
                                    </w:rPr>
                                  </w:pPr>
                                  <w:r>
                                    <w:rPr>
                                      <w:sz w:val="16"/>
                                    </w:rPr>
                                    <w:t>spadającego stożka)</w:t>
                                  </w:r>
                                </w:p>
                              </w:tc>
                            </w:tr>
                            <w:tr w:rsidR="00AF2456">
                              <w:trPr>
                                <w:trHeight w:val="275"/>
                              </w:trPr>
                              <w:tc>
                                <w:tcPr>
                                  <w:tcW w:w="1668" w:type="dxa"/>
                                </w:tcPr>
                                <w:p w:rsidR="00AF2456" w:rsidRDefault="00AF2456">
                                  <w:pPr>
                                    <w:pStyle w:val="TableParagraph"/>
                                    <w:spacing w:line="180" w:lineRule="exact"/>
                                    <w:ind w:left="107"/>
                                    <w:rPr>
                                      <w:sz w:val="16"/>
                                    </w:rPr>
                                  </w:pPr>
                                  <w:r>
                                    <w:rPr>
                                      <w:sz w:val="16"/>
                                    </w:rPr>
                                    <w:t>PN-EN 964-1:1999</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Wyznaczenie grubości przy określonych naciskach. Warstwy pojedyncze.</w:t>
                                  </w:r>
                                </w:p>
                              </w:tc>
                            </w:tr>
                            <w:tr w:rsidR="00AF2456">
                              <w:trPr>
                                <w:trHeight w:val="551"/>
                              </w:trPr>
                              <w:tc>
                                <w:tcPr>
                                  <w:tcW w:w="1668" w:type="dxa"/>
                                </w:tcPr>
                                <w:p w:rsidR="00AF2456" w:rsidRDefault="00AF2456">
                                  <w:pPr>
                                    <w:pStyle w:val="TableParagraph"/>
                                    <w:tabs>
                                      <w:tab w:val="left" w:pos="1285"/>
                                    </w:tabs>
                                    <w:spacing w:line="180" w:lineRule="exact"/>
                                    <w:ind w:left="107"/>
                                    <w:rPr>
                                      <w:sz w:val="16"/>
                                    </w:rPr>
                                  </w:pPr>
                                  <w:r>
                                    <w:rPr>
                                      <w:sz w:val="16"/>
                                    </w:rPr>
                                    <w:t>PN-EN</w:t>
                                  </w:r>
                                  <w:r>
                                    <w:rPr>
                                      <w:sz w:val="16"/>
                                    </w:rPr>
                                    <w:tab/>
                                    <w:t>ISO</w:t>
                                  </w:r>
                                </w:p>
                                <w:p w:rsidR="00AF2456" w:rsidRDefault="00AF2456">
                                  <w:pPr>
                                    <w:pStyle w:val="TableParagraph"/>
                                    <w:spacing w:before="92"/>
                                    <w:ind w:left="107"/>
                                    <w:rPr>
                                      <w:sz w:val="16"/>
                                    </w:rPr>
                                  </w:pPr>
                                  <w:r>
                                    <w:rPr>
                                      <w:sz w:val="16"/>
                                    </w:rPr>
                                    <w:t>12236:1998</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Badanie na przebicie statyczne (metoda CBR).</w:t>
                                  </w:r>
                                </w:p>
                              </w:tc>
                            </w:tr>
                            <w:tr w:rsidR="00AF2456">
                              <w:trPr>
                                <w:trHeight w:val="275"/>
                              </w:trPr>
                              <w:tc>
                                <w:tcPr>
                                  <w:tcW w:w="1668" w:type="dxa"/>
                                </w:tcPr>
                                <w:p w:rsidR="00AF2456" w:rsidRDefault="00AF2456">
                                  <w:pPr>
                                    <w:pStyle w:val="TableParagraph"/>
                                    <w:spacing w:line="180" w:lineRule="exact"/>
                                    <w:ind w:left="107"/>
                                    <w:rPr>
                                      <w:sz w:val="16"/>
                                    </w:rPr>
                                  </w:pPr>
                                  <w:r>
                                    <w:rPr>
                                      <w:sz w:val="16"/>
                                    </w:rPr>
                                    <w:t>PN-ISO 9864:1994</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Wyznaczenie masy powierzchniowej.</w:t>
                                  </w:r>
                                </w:p>
                              </w:tc>
                            </w:tr>
                            <w:tr w:rsidR="00AF2456">
                              <w:trPr>
                                <w:trHeight w:val="276"/>
                              </w:trPr>
                              <w:tc>
                                <w:tcPr>
                                  <w:tcW w:w="1668" w:type="dxa"/>
                                </w:tcPr>
                                <w:p w:rsidR="00AF2456" w:rsidRDefault="00AF2456">
                                  <w:pPr>
                                    <w:pStyle w:val="TableParagraph"/>
                                    <w:spacing w:line="181" w:lineRule="exact"/>
                                    <w:ind w:left="107"/>
                                    <w:rPr>
                                      <w:sz w:val="16"/>
                                    </w:rPr>
                                  </w:pPr>
                                  <w:r>
                                    <w:rPr>
                                      <w:sz w:val="16"/>
                                    </w:rPr>
                                    <w:t>PN-ISO 10319:1996</w:t>
                                  </w:r>
                                </w:p>
                              </w:tc>
                              <w:tc>
                                <w:tcPr>
                                  <w:tcW w:w="7881" w:type="dxa"/>
                                </w:tcPr>
                                <w:p w:rsidR="00AF2456" w:rsidRDefault="00AF2456">
                                  <w:pPr>
                                    <w:pStyle w:val="TableParagraph"/>
                                    <w:spacing w:line="181" w:lineRule="exact"/>
                                    <w:ind w:left="107"/>
                                    <w:rPr>
                                      <w:sz w:val="16"/>
                                    </w:rPr>
                                  </w:pPr>
                                  <w:proofErr w:type="spellStart"/>
                                  <w:r>
                                    <w:rPr>
                                      <w:sz w:val="16"/>
                                    </w:rPr>
                                    <w:t>Geotekstylia</w:t>
                                  </w:r>
                                  <w:proofErr w:type="spellEnd"/>
                                  <w:r>
                                    <w:rPr>
                                      <w:sz w:val="16"/>
                                    </w:rPr>
                                    <w:t>. Badanie wytrzymałości na rozciąganie metodą szerokich próbek.</w:t>
                                  </w:r>
                                </w:p>
                              </w:tc>
                            </w:tr>
                            <w:tr w:rsidR="00AF2456">
                              <w:trPr>
                                <w:trHeight w:val="278"/>
                              </w:trPr>
                              <w:tc>
                                <w:tcPr>
                                  <w:tcW w:w="1668" w:type="dxa"/>
                                </w:tcPr>
                                <w:p w:rsidR="00AF2456" w:rsidRDefault="00AF2456">
                                  <w:pPr>
                                    <w:pStyle w:val="TableParagraph"/>
                                    <w:spacing w:line="183" w:lineRule="exact"/>
                                    <w:ind w:left="107"/>
                                    <w:rPr>
                                      <w:sz w:val="16"/>
                                    </w:rPr>
                                  </w:pPr>
                                  <w:r>
                                    <w:rPr>
                                      <w:sz w:val="16"/>
                                    </w:rPr>
                                    <w:t>KNR 0-36</w:t>
                                  </w:r>
                                </w:p>
                              </w:tc>
                              <w:tc>
                                <w:tcPr>
                                  <w:tcW w:w="7881" w:type="dxa"/>
                                </w:tcPr>
                                <w:p w:rsidR="00AF2456" w:rsidRDefault="00AF2456">
                                  <w:pPr>
                                    <w:pStyle w:val="TableParagraph"/>
                                    <w:spacing w:line="183" w:lineRule="exact"/>
                                    <w:ind w:left="107"/>
                                    <w:rPr>
                                      <w:sz w:val="16"/>
                                    </w:rPr>
                                  </w:pPr>
                                  <w:r>
                                    <w:rPr>
                                      <w:sz w:val="16"/>
                                    </w:rPr>
                                    <w:t xml:space="preserve">Uszczelniające przesłony gruntowe z </w:t>
                                  </w:r>
                                  <w:proofErr w:type="spellStart"/>
                                  <w:r>
                                    <w:rPr>
                                      <w:sz w:val="16"/>
                                    </w:rPr>
                                    <w:t>Bentomatu</w:t>
                                  </w:r>
                                  <w:proofErr w:type="spellEnd"/>
                                  <w:r>
                                    <w:rPr>
                                      <w:sz w:val="16"/>
                                    </w:rPr>
                                    <w:t>. Uzupełnienie do KNR 2-10 rozdział 11.</w:t>
                                  </w:r>
                                </w:p>
                              </w:tc>
                            </w:tr>
                            <w:tr w:rsidR="00AF2456">
                              <w:trPr>
                                <w:trHeight w:val="275"/>
                              </w:trPr>
                              <w:tc>
                                <w:tcPr>
                                  <w:tcW w:w="1668" w:type="dxa"/>
                                </w:tcPr>
                                <w:p w:rsidR="00AF2456" w:rsidRDefault="00AF2456">
                                  <w:pPr>
                                    <w:pStyle w:val="TableParagraph"/>
                                    <w:spacing w:line="180" w:lineRule="exact"/>
                                    <w:ind w:left="107"/>
                                    <w:rPr>
                                      <w:sz w:val="16"/>
                                    </w:rPr>
                                  </w:pPr>
                                  <w:r>
                                    <w:rPr>
                                      <w:sz w:val="16"/>
                                    </w:rPr>
                                    <w:t>PN-B-06050</w:t>
                                  </w:r>
                                </w:p>
                              </w:tc>
                              <w:tc>
                                <w:tcPr>
                                  <w:tcW w:w="7881" w:type="dxa"/>
                                </w:tcPr>
                                <w:p w:rsidR="00AF2456" w:rsidRDefault="00AF2456">
                                  <w:pPr>
                                    <w:pStyle w:val="TableParagraph"/>
                                    <w:spacing w:line="180" w:lineRule="exact"/>
                                    <w:ind w:left="107"/>
                                    <w:rPr>
                                      <w:sz w:val="16"/>
                                    </w:rPr>
                                  </w:pPr>
                                  <w:r>
                                    <w:rPr>
                                      <w:sz w:val="16"/>
                                    </w:rPr>
                                    <w:t>Geotechnika. Roboty ziemne wymagania ogólne.</w:t>
                                  </w:r>
                                </w:p>
                              </w:tc>
                            </w:tr>
                          </w:tbl>
                          <w:p w:rsidR="00AF2456" w:rsidRDefault="00AF245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5.3pt;margin-top:60.95pt;width:478.2pt;height:199.2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sKsA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881"/>
                      </w:tblGrid>
                      <w:tr w:rsidR="00AF2456">
                        <w:trPr>
                          <w:trHeight w:val="275"/>
                        </w:trPr>
                        <w:tc>
                          <w:tcPr>
                            <w:tcW w:w="1668" w:type="dxa"/>
                          </w:tcPr>
                          <w:p w:rsidR="00AF2456" w:rsidRDefault="00AF2456">
                            <w:pPr>
                              <w:pStyle w:val="TableParagraph"/>
                              <w:spacing w:line="180" w:lineRule="exact"/>
                              <w:ind w:left="107"/>
                              <w:rPr>
                                <w:sz w:val="16"/>
                              </w:rPr>
                            </w:pPr>
                            <w:r>
                              <w:rPr>
                                <w:sz w:val="16"/>
                              </w:rPr>
                              <w:t>ZUAT-15/IV.10</w:t>
                            </w:r>
                          </w:p>
                        </w:tc>
                        <w:tc>
                          <w:tcPr>
                            <w:tcW w:w="7881" w:type="dxa"/>
                          </w:tcPr>
                          <w:p w:rsidR="00AF2456" w:rsidRDefault="00AF2456">
                            <w:pPr>
                              <w:pStyle w:val="TableParagraph"/>
                              <w:spacing w:line="180" w:lineRule="exact"/>
                              <w:ind w:left="107"/>
                              <w:rPr>
                                <w:sz w:val="16"/>
                              </w:rPr>
                            </w:pPr>
                            <w:r>
                              <w:rPr>
                                <w:sz w:val="16"/>
                              </w:rPr>
                              <w:t>Zalecenia Udzielania Aprobat Technicznych. Maty bentonitowe</w:t>
                            </w:r>
                          </w:p>
                        </w:tc>
                      </w:tr>
                      <w:tr w:rsidR="00AF2456">
                        <w:trPr>
                          <w:trHeight w:val="275"/>
                        </w:trPr>
                        <w:tc>
                          <w:tcPr>
                            <w:tcW w:w="1668" w:type="dxa"/>
                          </w:tcPr>
                          <w:p w:rsidR="00AF2456" w:rsidRDefault="00AF2456">
                            <w:pPr>
                              <w:pStyle w:val="TableParagraph"/>
                              <w:spacing w:line="180" w:lineRule="exact"/>
                              <w:ind w:left="107"/>
                              <w:rPr>
                                <w:sz w:val="16"/>
                              </w:rPr>
                            </w:pPr>
                            <w:r>
                              <w:rPr>
                                <w:sz w:val="16"/>
                              </w:rPr>
                              <w:t>PN-88/B-04481</w:t>
                            </w:r>
                          </w:p>
                        </w:tc>
                        <w:tc>
                          <w:tcPr>
                            <w:tcW w:w="7881" w:type="dxa"/>
                          </w:tcPr>
                          <w:p w:rsidR="00AF2456" w:rsidRDefault="00AF2456">
                            <w:pPr>
                              <w:pStyle w:val="TableParagraph"/>
                              <w:spacing w:line="180" w:lineRule="exact"/>
                              <w:ind w:left="107"/>
                              <w:rPr>
                                <w:sz w:val="16"/>
                              </w:rPr>
                            </w:pPr>
                            <w:r>
                              <w:rPr>
                                <w:sz w:val="16"/>
                              </w:rPr>
                              <w:t>Grunty budowlane. Badania laboratoryjne.</w:t>
                            </w:r>
                          </w:p>
                        </w:tc>
                      </w:tr>
                      <w:tr w:rsidR="00AF2456">
                        <w:trPr>
                          <w:trHeight w:val="277"/>
                        </w:trPr>
                        <w:tc>
                          <w:tcPr>
                            <w:tcW w:w="1668" w:type="dxa"/>
                          </w:tcPr>
                          <w:p w:rsidR="00AF2456" w:rsidRDefault="00AF2456">
                            <w:pPr>
                              <w:pStyle w:val="TableParagraph"/>
                              <w:spacing w:line="183" w:lineRule="exact"/>
                              <w:ind w:left="107"/>
                              <w:rPr>
                                <w:sz w:val="16"/>
                              </w:rPr>
                            </w:pPr>
                            <w:r>
                              <w:rPr>
                                <w:sz w:val="16"/>
                              </w:rPr>
                              <w:t>AT/2001-04-1185</w:t>
                            </w:r>
                          </w:p>
                        </w:tc>
                        <w:tc>
                          <w:tcPr>
                            <w:tcW w:w="7881" w:type="dxa"/>
                          </w:tcPr>
                          <w:p w:rsidR="00AF2456" w:rsidRDefault="00AF2456">
                            <w:pPr>
                              <w:pStyle w:val="TableParagraph"/>
                              <w:spacing w:line="183" w:lineRule="exact"/>
                              <w:ind w:left="107"/>
                              <w:rPr>
                                <w:sz w:val="16"/>
                              </w:rPr>
                            </w:pPr>
                            <w:r>
                              <w:rPr>
                                <w:sz w:val="16"/>
                              </w:rPr>
                              <w:t xml:space="preserve">Aprobata techniczna </w:t>
                            </w:r>
                            <w:proofErr w:type="spellStart"/>
                            <w:r>
                              <w:rPr>
                                <w:sz w:val="16"/>
                              </w:rPr>
                              <w:t>IBDiM</w:t>
                            </w:r>
                            <w:proofErr w:type="spellEnd"/>
                            <w:r>
                              <w:rPr>
                                <w:sz w:val="16"/>
                              </w:rPr>
                              <w:t xml:space="preserve"> – mata bentonitowa </w:t>
                            </w:r>
                            <w:proofErr w:type="spellStart"/>
                            <w:r>
                              <w:rPr>
                                <w:sz w:val="16"/>
                              </w:rPr>
                              <w:t>Bentomat</w:t>
                            </w:r>
                            <w:proofErr w:type="spellEnd"/>
                          </w:p>
                        </w:tc>
                      </w:tr>
                      <w:tr w:rsidR="00AF2456">
                        <w:trPr>
                          <w:trHeight w:val="551"/>
                        </w:trPr>
                        <w:tc>
                          <w:tcPr>
                            <w:tcW w:w="1668" w:type="dxa"/>
                          </w:tcPr>
                          <w:p w:rsidR="00AF2456" w:rsidRDefault="00AF2456">
                            <w:pPr>
                              <w:pStyle w:val="TableParagraph"/>
                              <w:spacing w:line="180" w:lineRule="exact"/>
                              <w:ind w:left="107"/>
                              <w:rPr>
                                <w:sz w:val="16"/>
                              </w:rPr>
                            </w:pPr>
                            <w:r>
                              <w:rPr>
                                <w:sz w:val="16"/>
                              </w:rPr>
                              <w:t>AT-15-3944/2002</w:t>
                            </w:r>
                          </w:p>
                        </w:tc>
                        <w:tc>
                          <w:tcPr>
                            <w:tcW w:w="7881" w:type="dxa"/>
                          </w:tcPr>
                          <w:p w:rsidR="00AF2456" w:rsidRDefault="00AF2456">
                            <w:pPr>
                              <w:pStyle w:val="TableParagraph"/>
                              <w:spacing w:line="180" w:lineRule="exact"/>
                              <w:ind w:left="107"/>
                              <w:rPr>
                                <w:sz w:val="16"/>
                              </w:rPr>
                            </w:pPr>
                            <w:r>
                              <w:rPr>
                                <w:sz w:val="16"/>
                              </w:rPr>
                              <w:t xml:space="preserve">Aprobata techniczna ITB – maty bentonitowe </w:t>
                            </w:r>
                            <w:proofErr w:type="spellStart"/>
                            <w:r>
                              <w:rPr>
                                <w:sz w:val="16"/>
                              </w:rPr>
                              <w:t>Bentomat</w:t>
                            </w:r>
                            <w:proofErr w:type="spellEnd"/>
                          </w:p>
                          <w:p w:rsidR="00AF2456" w:rsidRDefault="00AF2456">
                            <w:pPr>
                              <w:pStyle w:val="TableParagraph"/>
                              <w:spacing w:before="92"/>
                              <w:ind w:left="107"/>
                              <w:rPr>
                                <w:sz w:val="16"/>
                              </w:rPr>
                            </w:pPr>
                            <w:proofErr w:type="spellStart"/>
                            <w:r>
                              <w:rPr>
                                <w:sz w:val="16"/>
                              </w:rPr>
                              <w:t>odmiany:ST,SC,SP</w:t>
                            </w:r>
                            <w:proofErr w:type="spellEnd"/>
                          </w:p>
                        </w:tc>
                      </w:tr>
                      <w:tr w:rsidR="00AF2456">
                        <w:trPr>
                          <w:trHeight w:val="551"/>
                        </w:trPr>
                        <w:tc>
                          <w:tcPr>
                            <w:tcW w:w="1668" w:type="dxa"/>
                          </w:tcPr>
                          <w:p w:rsidR="00AF2456" w:rsidRDefault="00AF2456">
                            <w:pPr>
                              <w:pStyle w:val="TableParagraph"/>
                              <w:spacing w:line="180" w:lineRule="exact"/>
                              <w:ind w:left="107"/>
                              <w:rPr>
                                <w:sz w:val="16"/>
                              </w:rPr>
                            </w:pPr>
                            <w:r>
                              <w:rPr>
                                <w:sz w:val="16"/>
                              </w:rPr>
                              <w:t>PN-EN 918:1999</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Wyznaczenie wytrzymałości na dynamiczne przebicie (metoda</w:t>
                            </w:r>
                          </w:p>
                          <w:p w:rsidR="00AF2456" w:rsidRDefault="00AF2456">
                            <w:pPr>
                              <w:pStyle w:val="TableParagraph"/>
                              <w:spacing w:before="92"/>
                              <w:ind w:left="107"/>
                              <w:rPr>
                                <w:sz w:val="16"/>
                              </w:rPr>
                            </w:pPr>
                            <w:r>
                              <w:rPr>
                                <w:sz w:val="16"/>
                              </w:rPr>
                              <w:t>spadającego stożka)</w:t>
                            </w:r>
                          </w:p>
                        </w:tc>
                      </w:tr>
                      <w:tr w:rsidR="00AF2456">
                        <w:trPr>
                          <w:trHeight w:val="275"/>
                        </w:trPr>
                        <w:tc>
                          <w:tcPr>
                            <w:tcW w:w="1668" w:type="dxa"/>
                          </w:tcPr>
                          <w:p w:rsidR="00AF2456" w:rsidRDefault="00AF2456">
                            <w:pPr>
                              <w:pStyle w:val="TableParagraph"/>
                              <w:spacing w:line="180" w:lineRule="exact"/>
                              <w:ind w:left="107"/>
                              <w:rPr>
                                <w:sz w:val="16"/>
                              </w:rPr>
                            </w:pPr>
                            <w:r>
                              <w:rPr>
                                <w:sz w:val="16"/>
                              </w:rPr>
                              <w:t>PN-EN 964-1:1999</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Wyznaczenie grubości przy określonych naciskach. Warstwy pojedyncze.</w:t>
                            </w:r>
                          </w:p>
                        </w:tc>
                      </w:tr>
                      <w:tr w:rsidR="00AF2456">
                        <w:trPr>
                          <w:trHeight w:val="551"/>
                        </w:trPr>
                        <w:tc>
                          <w:tcPr>
                            <w:tcW w:w="1668" w:type="dxa"/>
                          </w:tcPr>
                          <w:p w:rsidR="00AF2456" w:rsidRDefault="00AF2456">
                            <w:pPr>
                              <w:pStyle w:val="TableParagraph"/>
                              <w:tabs>
                                <w:tab w:val="left" w:pos="1285"/>
                              </w:tabs>
                              <w:spacing w:line="180" w:lineRule="exact"/>
                              <w:ind w:left="107"/>
                              <w:rPr>
                                <w:sz w:val="16"/>
                              </w:rPr>
                            </w:pPr>
                            <w:r>
                              <w:rPr>
                                <w:sz w:val="16"/>
                              </w:rPr>
                              <w:t>PN-EN</w:t>
                            </w:r>
                            <w:r>
                              <w:rPr>
                                <w:sz w:val="16"/>
                              </w:rPr>
                              <w:tab/>
                              <w:t>ISO</w:t>
                            </w:r>
                          </w:p>
                          <w:p w:rsidR="00AF2456" w:rsidRDefault="00AF2456">
                            <w:pPr>
                              <w:pStyle w:val="TableParagraph"/>
                              <w:spacing w:before="92"/>
                              <w:ind w:left="107"/>
                              <w:rPr>
                                <w:sz w:val="16"/>
                              </w:rPr>
                            </w:pPr>
                            <w:r>
                              <w:rPr>
                                <w:sz w:val="16"/>
                              </w:rPr>
                              <w:t>12236:1998</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Badanie na przebicie statyczne (metoda CBR).</w:t>
                            </w:r>
                          </w:p>
                        </w:tc>
                      </w:tr>
                      <w:tr w:rsidR="00AF2456">
                        <w:trPr>
                          <w:trHeight w:val="275"/>
                        </w:trPr>
                        <w:tc>
                          <w:tcPr>
                            <w:tcW w:w="1668" w:type="dxa"/>
                          </w:tcPr>
                          <w:p w:rsidR="00AF2456" w:rsidRDefault="00AF2456">
                            <w:pPr>
                              <w:pStyle w:val="TableParagraph"/>
                              <w:spacing w:line="180" w:lineRule="exact"/>
                              <w:ind w:left="107"/>
                              <w:rPr>
                                <w:sz w:val="16"/>
                              </w:rPr>
                            </w:pPr>
                            <w:r>
                              <w:rPr>
                                <w:sz w:val="16"/>
                              </w:rPr>
                              <w:t>PN-ISO 9864:1994</w:t>
                            </w:r>
                          </w:p>
                        </w:tc>
                        <w:tc>
                          <w:tcPr>
                            <w:tcW w:w="7881" w:type="dxa"/>
                          </w:tcPr>
                          <w:p w:rsidR="00AF2456" w:rsidRDefault="00AF2456">
                            <w:pPr>
                              <w:pStyle w:val="TableParagraph"/>
                              <w:spacing w:line="180" w:lineRule="exact"/>
                              <w:ind w:left="107"/>
                              <w:rPr>
                                <w:sz w:val="16"/>
                              </w:rPr>
                            </w:pPr>
                            <w:proofErr w:type="spellStart"/>
                            <w:r>
                              <w:rPr>
                                <w:sz w:val="16"/>
                              </w:rPr>
                              <w:t>Geotekstylia</w:t>
                            </w:r>
                            <w:proofErr w:type="spellEnd"/>
                            <w:r>
                              <w:rPr>
                                <w:sz w:val="16"/>
                              </w:rPr>
                              <w:t xml:space="preserve"> i wyroby pokrewne. Wyznaczenie masy powierzchniowej.</w:t>
                            </w:r>
                          </w:p>
                        </w:tc>
                      </w:tr>
                      <w:tr w:rsidR="00AF2456">
                        <w:trPr>
                          <w:trHeight w:val="276"/>
                        </w:trPr>
                        <w:tc>
                          <w:tcPr>
                            <w:tcW w:w="1668" w:type="dxa"/>
                          </w:tcPr>
                          <w:p w:rsidR="00AF2456" w:rsidRDefault="00AF2456">
                            <w:pPr>
                              <w:pStyle w:val="TableParagraph"/>
                              <w:spacing w:line="181" w:lineRule="exact"/>
                              <w:ind w:left="107"/>
                              <w:rPr>
                                <w:sz w:val="16"/>
                              </w:rPr>
                            </w:pPr>
                            <w:r>
                              <w:rPr>
                                <w:sz w:val="16"/>
                              </w:rPr>
                              <w:t>PN-ISO 10319:1996</w:t>
                            </w:r>
                          </w:p>
                        </w:tc>
                        <w:tc>
                          <w:tcPr>
                            <w:tcW w:w="7881" w:type="dxa"/>
                          </w:tcPr>
                          <w:p w:rsidR="00AF2456" w:rsidRDefault="00AF2456">
                            <w:pPr>
                              <w:pStyle w:val="TableParagraph"/>
                              <w:spacing w:line="181" w:lineRule="exact"/>
                              <w:ind w:left="107"/>
                              <w:rPr>
                                <w:sz w:val="16"/>
                              </w:rPr>
                            </w:pPr>
                            <w:proofErr w:type="spellStart"/>
                            <w:r>
                              <w:rPr>
                                <w:sz w:val="16"/>
                              </w:rPr>
                              <w:t>Geotekstylia</w:t>
                            </w:r>
                            <w:proofErr w:type="spellEnd"/>
                            <w:r>
                              <w:rPr>
                                <w:sz w:val="16"/>
                              </w:rPr>
                              <w:t>. Badanie wytrzymałości na rozciąganie metodą szerokich próbek.</w:t>
                            </w:r>
                          </w:p>
                        </w:tc>
                      </w:tr>
                      <w:tr w:rsidR="00AF2456">
                        <w:trPr>
                          <w:trHeight w:val="278"/>
                        </w:trPr>
                        <w:tc>
                          <w:tcPr>
                            <w:tcW w:w="1668" w:type="dxa"/>
                          </w:tcPr>
                          <w:p w:rsidR="00AF2456" w:rsidRDefault="00AF2456">
                            <w:pPr>
                              <w:pStyle w:val="TableParagraph"/>
                              <w:spacing w:line="183" w:lineRule="exact"/>
                              <w:ind w:left="107"/>
                              <w:rPr>
                                <w:sz w:val="16"/>
                              </w:rPr>
                            </w:pPr>
                            <w:r>
                              <w:rPr>
                                <w:sz w:val="16"/>
                              </w:rPr>
                              <w:t>KNR 0-36</w:t>
                            </w:r>
                          </w:p>
                        </w:tc>
                        <w:tc>
                          <w:tcPr>
                            <w:tcW w:w="7881" w:type="dxa"/>
                          </w:tcPr>
                          <w:p w:rsidR="00AF2456" w:rsidRDefault="00AF2456">
                            <w:pPr>
                              <w:pStyle w:val="TableParagraph"/>
                              <w:spacing w:line="183" w:lineRule="exact"/>
                              <w:ind w:left="107"/>
                              <w:rPr>
                                <w:sz w:val="16"/>
                              </w:rPr>
                            </w:pPr>
                            <w:r>
                              <w:rPr>
                                <w:sz w:val="16"/>
                              </w:rPr>
                              <w:t xml:space="preserve">Uszczelniające przesłony gruntowe z </w:t>
                            </w:r>
                            <w:proofErr w:type="spellStart"/>
                            <w:r>
                              <w:rPr>
                                <w:sz w:val="16"/>
                              </w:rPr>
                              <w:t>Bentomatu</w:t>
                            </w:r>
                            <w:proofErr w:type="spellEnd"/>
                            <w:r>
                              <w:rPr>
                                <w:sz w:val="16"/>
                              </w:rPr>
                              <w:t>. Uzupełnienie do KNR 2-10 rozdział 11.</w:t>
                            </w:r>
                          </w:p>
                        </w:tc>
                      </w:tr>
                      <w:tr w:rsidR="00AF2456">
                        <w:trPr>
                          <w:trHeight w:val="275"/>
                        </w:trPr>
                        <w:tc>
                          <w:tcPr>
                            <w:tcW w:w="1668" w:type="dxa"/>
                          </w:tcPr>
                          <w:p w:rsidR="00AF2456" w:rsidRDefault="00AF2456">
                            <w:pPr>
                              <w:pStyle w:val="TableParagraph"/>
                              <w:spacing w:line="180" w:lineRule="exact"/>
                              <w:ind w:left="107"/>
                              <w:rPr>
                                <w:sz w:val="16"/>
                              </w:rPr>
                            </w:pPr>
                            <w:r>
                              <w:rPr>
                                <w:sz w:val="16"/>
                              </w:rPr>
                              <w:t>PN-B-06050</w:t>
                            </w:r>
                          </w:p>
                        </w:tc>
                        <w:tc>
                          <w:tcPr>
                            <w:tcW w:w="7881" w:type="dxa"/>
                          </w:tcPr>
                          <w:p w:rsidR="00AF2456" w:rsidRDefault="00AF2456">
                            <w:pPr>
                              <w:pStyle w:val="TableParagraph"/>
                              <w:spacing w:line="180" w:lineRule="exact"/>
                              <w:ind w:left="107"/>
                              <w:rPr>
                                <w:sz w:val="16"/>
                              </w:rPr>
                            </w:pPr>
                            <w:r>
                              <w:rPr>
                                <w:sz w:val="16"/>
                              </w:rPr>
                              <w:t>Geotechnika. Roboty ziemne wymagania ogólne.</w:t>
                            </w:r>
                          </w:p>
                        </w:tc>
                      </w:tr>
                    </w:tbl>
                    <w:p w:rsidR="00AF2456" w:rsidRDefault="00AF2456">
                      <w:pPr>
                        <w:pStyle w:val="Tekstpodstawowy"/>
                      </w:pPr>
                    </w:p>
                  </w:txbxContent>
                </v:textbox>
                <w10:wrap anchorx="page"/>
              </v:shape>
            </w:pict>
          </mc:Fallback>
        </mc:AlternateContent>
      </w:r>
      <w:r w:rsidR="00AF2456">
        <w:t>PRZEPISY</w:t>
      </w:r>
      <w:r w:rsidR="00AF2456">
        <w:rPr>
          <w:spacing w:val="-7"/>
        </w:rPr>
        <w:t xml:space="preserve"> </w:t>
      </w:r>
      <w:r w:rsidR="00AF2456">
        <w:t>ZWIĄZANE 10.1.Normy</w:t>
      </w:r>
    </w:p>
    <w:p w:rsidR="00DF78BC" w:rsidRDefault="00DF78BC">
      <w:pPr>
        <w:pStyle w:val="Tekstpodstawowy"/>
      </w:pPr>
      <w:bookmarkStart w:id="0" w:name="_GoBack"/>
      <w:bookmarkEnd w:id="0"/>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pPr>
    </w:p>
    <w:p w:rsidR="00DF78BC" w:rsidRDefault="00DF78BC">
      <w:pPr>
        <w:pStyle w:val="Tekstpodstawowy"/>
        <w:spacing w:before="8"/>
        <w:rPr>
          <w:sz w:val="19"/>
        </w:rPr>
      </w:pPr>
    </w:p>
    <w:p w:rsidR="00DF78BC" w:rsidRDefault="00AF2456">
      <w:pPr>
        <w:spacing w:before="88"/>
        <w:ind w:left="60"/>
        <w:jc w:val="center"/>
        <w:rPr>
          <w:b/>
          <w:sz w:val="36"/>
        </w:rPr>
      </w:pPr>
      <w:r>
        <w:rPr>
          <w:b/>
          <w:sz w:val="36"/>
        </w:rPr>
        <w:t>SPECYFIKACJA TECHNICZNA ST 05.00</w:t>
      </w:r>
    </w:p>
    <w:p w:rsidR="00DF78BC" w:rsidRDefault="00AF2456">
      <w:pPr>
        <w:spacing w:before="278" w:line="552" w:lineRule="exact"/>
        <w:ind w:left="60"/>
        <w:jc w:val="center"/>
        <w:rPr>
          <w:b/>
          <w:sz w:val="48"/>
        </w:rPr>
      </w:pPr>
      <w:r>
        <w:rPr>
          <w:b/>
          <w:sz w:val="48"/>
        </w:rPr>
        <w:t>„STUDNIE DRENAŻU GAZU”</w:t>
      </w:r>
    </w:p>
    <w:p w:rsidR="00DF78BC" w:rsidRDefault="00AF2456">
      <w:pPr>
        <w:pStyle w:val="Nagwek1"/>
        <w:spacing w:line="276" w:lineRule="exact"/>
      </w:pPr>
      <w:r>
        <w:t>CPV</w:t>
      </w:r>
      <w:r>
        <w:rPr>
          <w:spacing w:val="-6"/>
        </w:rPr>
        <w:t xml:space="preserve"> </w:t>
      </w:r>
      <w:r>
        <w:t>45262220-9</w:t>
      </w:r>
    </w:p>
    <w:p w:rsidR="00DF78BC" w:rsidRDefault="00AF2456">
      <w:pPr>
        <w:ind w:left="61"/>
        <w:jc w:val="center"/>
        <w:rPr>
          <w:b/>
          <w:sz w:val="24"/>
        </w:rPr>
      </w:pPr>
      <w:r>
        <w:rPr>
          <w:b/>
          <w:sz w:val="24"/>
        </w:rPr>
        <w:t>CPV</w:t>
      </w:r>
      <w:r>
        <w:rPr>
          <w:b/>
          <w:spacing w:val="-6"/>
          <w:sz w:val="24"/>
        </w:rPr>
        <w:t xml:space="preserve"> </w:t>
      </w:r>
      <w:r>
        <w:rPr>
          <w:b/>
          <w:sz w:val="24"/>
        </w:rPr>
        <w:t>45231223-4</w:t>
      </w:r>
    </w:p>
    <w:p w:rsidR="00DF78BC" w:rsidRDefault="00DF78BC">
      <w:pPr>
        <w:jc w:val="center"/>
        <w:rPr>
          <w:sz w:val="24"/>
        </w:rPr>
        <w:sectPr w:rsidR="00DF78BC">
          <w:pgSz w:w="12240" w:h="15840"/>
          <w:pgMar w:top="1320" w:right="1260" w:bottom="1240" w:left="1200" w:header="709" w:footer="1043" w:gutter="0"/>
          <w:cols w:space="708"/>
        </w:sectPr>
      </w:pPr>
    </w:p>
    <w:p w:rsidR="00DF78BC" w:rsidRDefault="00AF2456">
      <w:pPr>
        <w:pStyle w:val="Nagwek2"/>
        <w:numPr>
          <w:ilvl w:val="0"/>
          <w:numId w:val="8"/>
        </w:numPr>
        <w:tabs>
          <w:tab w:val="left" w:pos="441"/>
        </w:tabs>
        <w:spacing w:before="86"/>
      </w:pPr>
      <w:r>
        <w:lastRenderedPageBreak/>
        <w:t>WSTĘP</w:t>
      </w:r>
    </w:p>
    <w:p w:rsidR="00DF78BC" w:rsidRDefault="00AF2456">
      <w:pPr>
        <w:pStyle w:val="Akapitzlist"/>
        <w:numPr>
          <w:ilvl w:val="1"/>
          <w:numId w:val="8"/>
        </w:numPr>
        <w:tabs>
          <w:tab w:val="left" w:pos="608"/>
        </w:tabs>
        <w:spacing w:before="116"/>
        <w:rPr>
          <w:b/>
          <w:sz w:val="20"/>
        </w:rPr>
      </w:pPr>
      <w:r>
        <w:rPr>
          <w:b/>
          <w:sz w:val="20"/>
        </w:rPr>
        <w:t>Przedmiot</w:t>
      </w:r>
      <w:r>
        <w:rPr>
          <w:b/>
          <w:spacing w:val="2"/>
          <w:sz w:val="20"/>
        </w:rPr>
        <w:t xml:space="preserve"> </w:t>
      </w:r>
      <w:r>
        <w:rPr>
          <w:b/>
          <w:sz w:val="20"/>
        </w:rPr>
        <w:t>ST</w:t>
      </w:r>
    </w:p>
    <w:p w:rsidR="00DF78BC" w:rsidRDefault="00AF2456">
      <w:pPr>
        <w:spacing w:before="115" w:line="360" w:lineRule="auto"/>
        <w:ind w:left="218" w:right="160" w:firstLine="566"/>
        <w:jc w:val="both"/>
        <w:rPr>
          <w:i/>
          <w:sz w:val="20"/>
        </w:rPr>
      </w:pPr>
      <w:r>
        <w:rPr>
          <w:sz w:val="20"/>
        </w:rPr>
        <w:t xml:space="preserve">Przedmiotem  niniejszej   specyfikacji   technicznej   (ST)   są   wymagania   dotyczące   wykonania i odbioru </w:t>
      </w:r>
      <w:r>
        <w:rPr>
          <w:b/>
          <w:sz w:val="20"/>
        </w:rPr>
        <w:t xml:space="preserve">studni drenażu gazu </w:t>
      </w:r>
      <w:r>
        <w:rPr>
          <w:sz w:val="20"/>
        </w:rPr>
        <w:t xml:space="preserve">w ramach inwestycji: </w:t>
      </w:r>
      <w:r>
        <w:rPr>
          <w:i/>
          <w:sz w:val="20"/>
        </w:rPr>
        <w:t>„Zamknięcie i rekultywacja składowiska odpadów innych niż niebezpieczne i obojętne w miejscowości</w:t>
      </w:r>
      <w:r>
        <w:rPr>
          <w:i/>
          <w:spacing w:val="-23"/>
          <w:sz w:val="20"/>
        </w:rPr>
        <w:t xml:space="preserve"> </w:t>
      </w:r>
      <w:r w:rsidR="00F21716">
        <w:rPr>
          <w:i/>
          <w:sz w:val="20"/>
        </w:rPr>
        <w:t>Wojcieszów</w:t>
      </w:r>
      <w:r>
        <w:rPr>
          <w:i/>
          <w:sz w:val="20"/>
        </w:rPr>
        <w:t>”.</w:t>
      </w:r>
    </w:p>
    <w:p w:rsidR="00DF78BC" w:rsidRDefault="00DF78BC">
      <w:pPr>
        <w:pStyle w:val="Tekstpodstawowy"/>
        <w:spacing w:before="9"/>
        <w:rPr>
          <w:i/>
          <w:sz w:val="29"/>
        </w:rPr>
      </w:pPr>
    </w:p>
    <w:p w:rsidR="00DF78BC" w:rsidRDefault="00AF2456">
      <w:pPr>
        <w:pStyle w:val="Nagwek2"/>
        <w:numPr>
          <w:ilvl w:val="1"/>
          <w:numId w:val="8"/>
        </w:numPr>
        <w:tabs>
          <w:tab w:val="left" w:pos="606"/>
        </w:tabs>
        <w:ind w:left="605" w:hanging="387"/>
      </w:pPr>
      <w:r>
        <w:t>Zakres stosowania</w:t>
      </w:r>
      <w:r>
        <w:rPr>
          <w:spacing w:val="2"/>
        </w:rPr>
        <w:t xml:space="preserve"> </w:t>
      </w:r>
      <w:r>
        <w:t>ST</w:t>
      </w:r>
    </w:p>
    <w:p w:rsidR="00DF78BC" w:rsidRDefault="00AF2456">
      <w:pPr>
        <w:pStyle w:val="Tekstpodstawowy"/>
        <w:spacing w:before="118" w:line="360" w:lineRule="auto"/>
        <w:ind w:left="218" w:right="160" w:firstLine="566"/>
        <w:jc w:val="both"/>
      </w:pPr>
      <w:r>
        <w:t xml:space="preserve">Szczegółowa   specyfikacja   techniczna   (ST)   jest   stosowana   jako   dokument   przetargowy     i kontraktowy przy zlecaniu i realizacji robót opisanych w </w:t>
      </w:r>
      <w:proofErr w:type="spellStart"/>
      <w:r>
        <w:t>ppkt</w:t>
      </w:r>
      <w:proofErr w:type="spellEnd"/>
      <w:r>
        <w:rPr>
          <w:spacing w:val="-15"/>
        </w:rPr>
        <w:t xml:space="preserve"> </w:t>
      </w:r>
      <w:r>
        <w:t>1.1.</w:t>
      </w:r>
    </w:p>
    <w:p w:rsidR="00DF78BC" w:rsidRDefault="00DF78BC">
      <w:pPr>
        <w:pStyle w:val="Tekstpodstawowy"/>
        <w:spacing w:before="9"/>
        <w:rPr>
          <w:sz w:val="29"/>
        </w:rPr>
      </w:pPr>
    </w:p>
    <w:p w:rsidR="00DF78BC" w:rsidRDefault="00AF2456">
      <w:pPr>
        <w:pStyle w:val="Nagwek2"/>
        <w:numPr>
          <w:ilvl w:val="1"/>
          <w:numId w:val="8"/>
        </w:numPr>
        <w:tabs>
          <w:tab w:val="left" w:pos="606"/>
        </w:tabs>
        <w:spacing w:before="1"/>
        <w:ind w:left="605" w:hanging="387"/>
      </w:pPr>
      <w:r>
        <w:t>Zakres robót objętych</w:t>
      </w:r>
      <w:r>
        <w:rPr>
          <w:spacing w:val="-1"/>
        </w:rPr>
        <w:t xml:space="preserve"> </w:t>
      </w:r>
      <w:r>
        <w:t>ST</w:t>
      </w:r>
    </w:p>
    <w:p w:rsidR="00DF78BC" w:rsidRDefault="00AF2456">
      <w:pPr>
        <w:pStyle w:val="Tekstpodstawowy"/>
        <w:spacing w:before="118" w:line="360" w:lineRule="auto"/>
        <w:ind w:left="218" w:right="160" w:firstLine="707"/>
        <w:jc w:val="both"/>
      </w:pPr>
      <w:r>
        <w:t>Ustalenia   zawarte  w  niniejszej  specyfikacji  dotyczą  zasad  prowadzenia  robót  związanych    z  wykonywaniem  studni   drenażu   gazu,   które   stosuje   się   w   celu   umożliwienia   odpływu   gazu z uszczelnionego złoża</w:t>
      </w:r>
      <w:r>
        <w:rPr>
          <w:spacing w:val="-1"/>
        </w:rPr>
        <w:t xml:space="preserve"> </w:t>
      </w:r>
      <w:r>
        <w:t>odpadów.</w:t>
      </w:r>
    </w:p>
    <w:p w:rsidR="00DF78BC" w:rsidRDefault="00AF2456">
      <w:pPr>
        <w:pStyle w:val="Tekstpodstawowy"/>
        <w:spacing w:line="360" w:lineRule="auto"/>
        <w:ind w:left="218" w:right="157" w:firstLine="707"/>
        <w:jc w:val="both"/>
      </w:pPr>
      <w:r>
        <w:t>Studnie drenażu gazu  wykonuje się jako gruntowe (wiercone  w złożu odpadów)  z nadbudową   z kręgów betonowych lub żelbetowych</w:t>
      </w:r>
      <w:r>
        <w:rPr>
          <w:spacing w:val="-1"/>
        </w:rPr>
        <w:t xml:space="preserve"> </w:t>
      </w:r>
      <w:r>
        <w:t>(</w:t>
      </w:r>
      <w:proofErr w:type="spellStart"/>
      <w:r>
        <w:t>biofiltr</w:t>
      </w:r>
      <w:proofErr w:type="spellEnd"/>
      <w:r>
        <w:t>).</w:t>
      </w:r>
    </w:p>
    <w:p w:rsidR="00DF78BC" w:rsidRDefault="00AF2456">
      <w:pPr>
        <w:pStyle w:val="Tekstpodstawowy"/>
        <w:spacing w:line="360" w:lineRule="auto"/>
        <w:ind w:left="218" w:right="159" w:firstLine="707"/>
        <w:jc w:val="both"/>
      </w:pPr>
      <w:r>
        <w:t>Wymiary studni powinny być zgodne z Dokumentacją określającą techniczne warunki zamknięcia i rekultywacji składowiska odpadów lub wymaganiami określonymi w niniejszej specyfikacji pod warunkiem uzyskania akceptacji Inżyniera Kontraktu i Projektanta na ich</w:t>
      </w:r>
      <w:r>
        <w:rPr>
          <w:spacing w:val="-2"/>
        </w:rPr>
        <w:t xml:space="preserve"> </w:t>
      </w:r>
      <w:r>
        <w:t>zastosowanie.</w:t>
      </w:r>
    </w:p>
    <w:p w:rsidR="00DF78BC" w:rsidRDefault="00AF2456">
      <w:pPr>
        <w:pStyle w:val="Tekstpodstawowy"/>
        <w:spacing w:line="360" w:lineRule="auto"/>
        <w:ind w:left="218" w:right="158" w:firstLine="707"/>
        <w:jc w:val="both"/>
      </w:pPr>
      <w:r>
        <w:t xml:space="preserve">Przekrój studni drenażu gazu okrągły o średnicy 250 </w:t>
      </w:r>
      <w:r>
        <w:rPr>
          <w:spacing w:val="2"/>
        </w:rPr>
        <w:t xml:space="preserve">mm, </w:t>
      </w:r>
      <w:r>
        <w:t xml:space="preserve">a </w:t>
      </w:r>
      <w:proofErr w:type="spellStart"/>
      <w:r>
        <w:t>biofiltra</w:t>
      </w:r>
      <w:proofErr w:type="spellEnd"/>
      <w:r>
        <w:t xml:space="preserve"> z kręgów betonowych średnicy 1,2</w:t>
      </w:r>
      <w:r>
        <w:rPr>
          <w:spacing w:val="-4"/>
        </w:rPr>
        <w:t xml:space="preserve"> </w:t>
      </w:r>
      <w:r>
        <w:rPr>
          <w:spacing w:val="4"/>
        </w:rPr>
        <w:t>m.</w:t>
      </w:r>
    </w:p>
    <w:p w:rsidR="00DF78BC" w:rsidRDefault="00AF2456">
      <w:pPr>
        <w:pStyle w:val="Tekstpodstawowy"/>
        <w:spacing w:before="2" w:line="357" w:lineRule="auto"/>
        <w:ind w:left="218" w:right="152" w:firstLine="707"/>
        <w:jc w:val="both"/>
      </w:pPr>
      <w:r>
        <w:t xml:space="preserve">W studni (dren pionowy) należy umieścić rurę perforowaną PEHD </w:t>
      </w:r>
      <w:r>
        <w:rPr>
          <w:rFonts w:ascii="Symbol" w:hAnsi="Symbol"/>
        </w:rPr>
        <w:t></w:t>
      </w:r>
      <w:r>
        <w:t>110 z zamknięciem oraz obsypać ją filtrem z keramzytu o granulacji 0-16 mm.</w:t>
      </w:r>
    </w:p>
    <w:p w:rsidR="00DF78BC" w:rsidRDefault="00AF2456">
      <w:pPr>
        <w:pStyle w:val="Tekstpodstawowy"/>
        <w:spacing w:before="2" w:line="360" w:lineRule="auto"/>
        <w:ind w:left="218" w:right="162" w:firstLine="707"/>
        <w:jc w:val="both"/>
      </w:pPr>
      <w:proofErr w:type="spellStart"/>
      <w:r>
        <w:t>Biofiltry</w:t>
      </w:r>
      <w:proofErr w:type="spellEnd"/>
      <w:r>
        <w:t xml:space="preserve"> do wysokości 60 cm wypełnić należy keramzytem 0-16 mm. Pozostałą wysokość zapełnić należy mieszanką kompostu, torfu oraz włókien drzewnych (o równych proporcjach).</w:t>
      </w:r>
    </w:p>
    <w:p w:rsidR="00DF78BC" w:rsidRDefault="00AF2456">
      <w:pPr>
        <w:pStyle w:val="Tekstpodstawowy"/>
        <w:spacing w:before="1"/>
        <w:ind w:left="926"/>
      </w:pPr>
      <w:r>
        <w:t>Wypełnienie kręgów podlega wymianie min. 1 raz do roku.</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8"/>
        </w:numPr>
        <w:tabs>
          <w:tab w:val="left" w:pos="606"/>
        </w:tabs>
        <w:ind w:left="605" w:hanging="387"/>
      </w:pPr>
      <w:r>
        <w:t>Określenia podstawowe</w:t>
      </w:r>
    </w:p>
    <w:p w:rsidR="00DF78BC" w:rsidRDefault="00AF2456">
      <w:pPr>
        <w:pStyle w:val="Akapitzlist"/>
        <w:numPr>
          <w:ilvl w:val="2"/>
          <w:numId w:val="8"/>
        </w:numPr>
        <w:tabs>
          <w:tab w:val="left" w:pos="926"/>
          <w:tab w:val="left" w:pos="927"/>
        </w:tabs>
        <w:spacing w:before="116" w:line="364" w:lineRule="auto"/>
        <w:ind w:right="157" w:firstLine="0"/>
        <w:rPr>
          <w:sz w:val="20"/>
        </w:rPr>
      </w:pPr>
      <w:r>
        <w:rPr>
          <w:sz w:val="20"/>
        </w:rPr>
        <w:t>Studnia drenażu gazu  -  studnia przeznaczona do  zbierania  i oczyszczania gazu  zbieranego   ze złoża</w:t>
      </w:r>
      <w:r>
        <w:rPr>
          <w:spacing w:val="-1"/>
          <w:sz w:val="20"/>
        </w:rPr>
        <w:t xml:space="preserve"> </w:t>
      </w:r>
      <w:r>
        <w:rPr>
          <w:sz w:val="20"/>
        </w:rPr>
        <w:t>odpadów.</w:t>
      </w:r>
    </w:p>
    <w:p w:rsidR="00DF78BC" w:rsidRDefault="00AF2456">
      <w:pPr>
        <w:pStyle w:val="Akapitzlist"/>
        <w:numPr>
          <w:ilvl w:val="2"/>
          <w:numId w:val="8"/>
        </w:numPr>
        <w:tabs>
          <w:tab w:val="left" w:pos="926"/>
          <w:tab w:val="left" w:pos="927"/>
        </w:tabs>
        <w:spacing w:line="362" w:lineRule="auto"/>
        <w:ind w:right="153" w:firstLine="0"/>
        <w:rPr>
          <w:sz w:val="20"/>
        </w:rPr>
      </w:pPr>
      <w:r>
        <w:rPr>
          <w:sz w:val="20"/>
        </w:rPr>
        <w:t>Pozostałe określenia podstawowe są zgodne z obowiązującymi, odpowiednimi polskimi normami  i z definicjami podanymi w ST - 00.00 „Wymagania ogólne” pkt</w:t>
      </w:r>
      <w:r>
        <w:rPr>
          <w:spacing w:val="-6"/>
          <w:sz w:val="20"/>
        </w:rPr>
        <w:t xml:space="preserve"> </w:t>
      </w:r>
      <w:r>
        <w:rPr>
          <w:sz w:val="20"/>
        </w:rPr>
        <w:t>1.4.</w:t>
      </w:r>
    </w:p>
    <w:p w:rsidR="00DF78BC" w:rsidRDefault="00DF78BC">
      <w:pPr>
        <w:pStyle w:val="Tekstpodstawowy"/>
        <w:spacing w:before="10"/>
        <w:rPr>
          <w:sz w:val="28"/>
        </w:rPr>
      </w:pPr>
    </w:p>
    <w:p w:rsidR="00DF78BC" w:rsidRDefault="00AF2456">
      <w:pPr>
        <w:pStyle w:val="Nagwek2"/>
        <w:spacing w:before="1"/>
        <w:ind w:left="218" w:firstLine="0"/>
      </w:pPr>
      <w:r>
        <w:t>1.5. Ogólne wymagania dotyczące robót</w:t>
      </w:r>
    </w:p>
    <w:p w:rsidR="00DF78BC" w:rsidRDefault="00AF2456">
      <w:pPr>
        <w:pStyle w:val="Tekstpodstawowy"/>
        <w:spacing w:before="115"/>
        <w:ind w:left="926"/>
      </w:pPr>
      <w:r>
        <w:t>Ogólne wymagania dotyczące robót podano w ST - 00.00 „Wymagania ogólne” pkt 1.5.</w:t>
      </w:r>
    </w:p>
    <w:p w:rsidR="00DF78BC" w:rsidRDefault="00DF78BC">
      <w:pPr>
        <w:sectPr w:rsidR="00DF78BC">
          <w:pgSz w:w="12240" w:h="15840"/>
          <w:pgMar w:top="1320" w:right="1260" w:bottom="1240" w:left="1200" w:header="709" w:footer="1043" w:gutter="0"/>
          <w:cols w:space="708"/>
        </w:sectPr>
      </w:pPr>
    </w:p>
    <w:p w:rsidR="00DF78BC" w:rsidRDefault="00AF2456">
      <w:pPr>
        <w:pStyle w:val="Nagwek2"/>
        <w:numPr>
          <w:ilvl w:val="0"/>
          <w:numId w:val="8"/>
        </w:numPr>
        <w:tabs>
          <w:tab w:val="left" w:pos="440"/>
        </w:tabs>
        <w:spacing w:before="86"/>
        <w:ind w:left="439" w:hanging="221"/>
      </w:pPr>
      <w:r>
        <w:lastRenderedPageBreak/>
        <w:t>MATERIAŁY</w:t>
      </w:r>
    </w:p>
    <w:p w:rsidR="00DF78BC" w:rsidRDefault="00AF2456">
      <w:pPr>
        <w:pStyle w:val="Akapitzlist"/>
        <w:numPr>
          <w:ilvl w:val="1"/>
          <w:numId w:val="8"/>
        </w:numPr>
        <w:tabs>
          <w:tab w:val="left" w:pos="606"/>
        </w:tabs>
        <w:spacing w:before="116"/>
        <w:ind w:left="605" w:hanging="387"/>
        <w:rPr>
          <w:b/>
          <w:sz w:val="20"/>
        </w:rPr>
      </w:pPr>
      <w:r>
        <w:rPr>
          <w:b/>
          <w:sz w:val="20"/>
        </w:rPr>
        <w:t>Ogólne wymagania dotyczące</w:t>
      </w:r>
      <w:r>
        <w:rPr>
          <w:b/>
          <w:spacing w:val="-4"/>
          <w:sz w:val="20"/>
        </w:rPr>
        <w:t xml:space="preserve"> </w:t>
      </w:r>
      <w:r>
        <w:rPr>
          <w:b/>
          <w:sz w:val="20"/>
        </w:rPr>
        <w:t>materiałów</w:t>
      </w:r>
    </w:p>
    <w:p w:rsidR="00DF78BC" w:rsidRDefault="00AF2456">
      <w:pPr>
        <w:pStyle w:val="Tekstpodstawowy"/>
        <w:spacing w:before="115"/>
        <w:ind w:left="926"/>
      </w:pPr>
      <w:r>
        <w:t>Ogólne wymagania dotyczące materiałów, ich pozyskiwania i składowania, podano w ST 00.00</w:t>
      </w:r>
    </w:p>
    <w:p w:rsidR="00DF78BC" w:rsidRDefault="00AF2456">
      <w:pPr>
        <w:pStyle w:val="Tekstpodstawowy"/>
        <w:spacing w:before="116"/>
        <w:ind w:left="218"/>
      </w:pPr>
      <w:r>
        <w:t>„Wymagania ogólne” pkt 2.</w:t>
      </w:r>
    </w:p>
    <w:p w:rsidR="00DF78BC" w:rsidRDefault="00DF78BC">
      <w:pPr>
        <w:pStyle w:val="Tekstpodstawowy"/>
        <w:rPr>
          <w:sz w:val="22"/>
        </w:rPr>
      </w:pPr>
    </w:p>
    <w:p w:rsidR="00DF78BC" w:rsidRDefault="00DF78BC">
      <w:pPr>
        <w:pStyle w:val="Tekstpodstawowy"/>
        <w:spacing w:before="10"/>
        <w:rPr>
          <w:sz w:val="17"/>
        </w:rPr>
      </w:pPr>
    </w:p>
    <w:p w:rsidR="00DF78BC" w:rsidRDefault="00AF2456">
      <w:pPr>
        <w:pStyle w:val="Nagwek2"/>
        <w:numPr>
          <w:ilvl w:val="1"/>
          <w:numId w:val="8"/>
        </w:numPr>
        <w:tabs>
          <w:tab w:val="left" w:pos="606"/>
        </w:tabs>
        <w:ind w:left="605" w:hanging="387"/>
      </w:pPr>
      <w:r>
        <w:t>Rodzaje materiałów stosowanych w studniach drenażu</w:t>
      </w:r>
      <w:r>
        <w:rPr>
          <w:spacing w:val="4"/>
        </w:rPr>
        <w:t xml:space="preserve"> </w:t>
      </w:r>
      <w:r>
        <w:t>gazu</w:t>
      </w:r>
    </w:p>
    <w:p w:rsidR="00DF78BC" w:rsidRDefault="00AF2456">
      <w:pPr>
        <w:pStyle w:val="Tekstpodstawowy"/>
        <w:spacing w:before="116"/>
        <w:ind w:left="926"/>
      </w:pPr>
      <w:r>
        <w:t>Materiałami stosowanymi przy wykonywaniu studni drenażu gazu są:</w:t>
      </w:r>
    </w:p>
    <w:p w:rsidR="00DF78BC" w:rsidRDefault="00AF2456">
      <w:pPr>
        <w:pStyle w:val="Akapitzlist"/>
        <w:numPr>
          <w:ilvl w:val="0"/>
          <w:numId w:val="7"/>
        </w:numPr>
        <w:tabs>
          <w:tab w:val="left" w:pos="1565"/>
          <w:tab w:val="left" w:pos="1566"/>
        </w:tabs>
        <w:spacing w:before="115"/>
        <w:rPr>
          <w:sz w:val="20"/>
        </w:rPr>
      </w:pPr>
      <w:r>
        <w:rPr>
          <w:sz w:val="20"/>
        </w:rPr>
        <w:t>materiały</w:t>
      </w:r>
      <w:r>
        <w:rPr>
          <w:spacing w:val="-5"/>
          <w:sz w:val="20"/>
        </w:rPr>
        <w:t xml:space="preserve"> </w:t>
      </w:r>
      <w:r>
        <w:rPr>
          <w:sz w:val="20"/>
        </w:rPr>
        <w:t>filtracyjne,</w:t>
      </w:r>
    </w:p>
    <w:p w:rsidR="00DF78BC" w:rsidRDefault="00AF2456">
      <w:pPr>
        <w:pStyle w:val="Akapitzlist"/>
        <w:numPr>
          <w:ilvl w:val="0"/>
          <w:numId w:val="7"/>
        </w:numPr>
        <w:tabs>
          <w:tab w:val="left" w:pos="1565"/>
          <w:tab w:val="left" w:pos="1566"/>
        </w:tabs>
        <w:spacing w:before="116"/>
        <w:rPr>
          <w:sz w:val="20"/>
        </w:rPr>
      </w:pPr>
      <w:r>
        <w:rPr>
          <w:sz w:val="20"/>
        </w:rPr>
        <w:t>kręgi betonowe lub</w:t>
      </w:r>
      <w:r>
        <w:rPr>
          <w:spacing w:val="1"/>
          <w:sz w:val="20"/>
        </w:rPr>
        <w:t xml:space="preserve"> </w:t>
      </w:r>
      <w:r>
        <w:rPr>
          <w:sz w:val="20"/>
        </w:rPr>
        <w:t>żelbetowe,</w:t>
      </w:r>
    </w:p>
    <w:p w:rsidR="00DF78BC" w:rsidRDefault="00AF2456">
      <w:pPr>
        <w:pStyle w:val="Akapitzlist"/>
        <w:numPr>
          <w:ilvl w:val="0"/>
          <w:numId w:val="7"/>
        </w:numPr>
        <w:tabs>
          <w:tab w:val="left" w:pos="1565"/>
          <w:tab w:val="left" w:pos="1566"/>
        </w:tabs>
        <w:spacing w:before="113"/>
        <w:rPr>
          <w:sz w:val="20"/>
        </w:rPr>
      </w:pPr>
      <w:r>
        <w:rPr>
          <w:sz w:val="20"/>
        </w:rPr>
        <w:t>rura perforowana PEHD SDR 17,6</w:t>
      </w:r>
      <w:r>
        <w:rPr>
          <w:spacing w:val="-1"/>
          <w:sz w:val="20"/>
        </w:rPr>
        <w:t xml:space="preserve"> </w:t>
      </w:r>
      <w:r>
        <w:rPr>
          <w:sz w:val="20"/>
        </w:rPr>
        <w:t>DN110</w:t>
      </w:r>
    </w:p>
    <w:p w:rsidR="00DF78BC" w:rsidRDefault="00DF78BC">
      <w:pPr>
        <w:pStyle w:val="Tekstpodstawowy"/>
        <w:rPr>
          <w:sz w:val="22"/>
        </w:rPr>
      </w:pPr>
    </w:p>
    <w:p w:rsidR="00DF78BC" w:rsidRDefault="00DF78BC">
      <w:pPr>
        <w:pStyle w:val="Tekstpodstawowy"/>
        <w:rPr>
          <w:sz w:val="18"/>
        </w:rPr>
      </w:pPr>
    </w:p>
    <w:p w:rsidR="00DF78BC" w:rsidRDefault="00AF2456">
      <w:pPr>
        <w:pStyle w:val="Nagwek2"/>
        <w:numPr>
          <w:ilvl w:val="1"/>
          <w:numId w:val="8"/>
        </w:numPr>
        <w:tabs>
          <w:tab w:val="left" w:pos="606"/>
        </w:tabs>
        <w:ind w:left="605" w:hanging="387"/>
      </w:pPr>
      <w:r>
        <w:t>Materiał filtracyjny w studni drenażu</w:t>
      </w:r>
      <w:r>
        <w:rPr>
          <w:spacing w:val="-3"/>
        </w:rPr>
        <w:t xml:space="preserve"> </w:t>
      </w:r>
      <w:r>
        <w:t>gazu</w:t>
      </w:r>
    </w:p>
    <w:p w:rsidR="00DF78BC" w:rsidRDefault="00AF2456">
      <w:pPr>
        <w:pStyle w:val="Tekstpodstawowy"/>
        <w:spacing w:before="118"/>
        <w:ind w:left="926"/>
      </w:pPr>
      <w:r>
        <w:t>Jako materiał filtracyjny, którym zasypuje się studnię, stosuje się keramzyt frakcji 0-16 mm</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8"/>
        </w:numPr>
        <w:tabs>
          <w:tab w:val="left" w:pos="606"/>
        </w:tabs>
        <w:ind w:left="605" w:hanging="387"/>
      </w:pPr>
      <w:r>
        <w:t>Kręgi betonowe i</w:t>
      </w:r>
      <w:r>
        <w:rPr>
          <w:spacing w:val="-4"/>
        </w:rPr>
        <w:t xml:space="preserve"> </w:t>
      </w:r>
      <w:r>
        <w:t>żelbetowe</w:t>
      </w:r>
    </w:p>
    <w:p w:rsidR="00DF78BC" w:rsidRDefault="00AF2456">
      <w:pPr>
        <w:pStyle w:val="Tekstpodstawowy"/>
        <w:spacing w:before="118"/>
        <w:ind w:left="926"/>
      </w:pPr>
      <w:r>
        <w:t>Kręgi betonowe i żelbetowe powinny odpowiadać wymaganiom określonym przez BN-86/8971-08</w:t>
      </w:r>
    </w:p>
    <w:p w:rsidR="00DF78BC" w:rsidRDefault="00AF2456">
      <w:pPr>
        <w:pStyle w:val="Tekstpodstawowy"/>
        <w:spacing w:before="115"/>
        <w:ind w:left="218"/>
      </w:pPr>
      <w:r>
        <w:t>[7] i podanym w tablicach 1 i 2.</w:t>
      </w:r>
    </w:p>
    <w:p w:rsidR="00DF78BC" w:rsidRDefault="00AF2456">
      <w:pPr>
        <w:spacing w:before="111"/>
        <w:ind w:left="785"/>
        <w:rPr>
          <w:sz w:val="20"/>
        </w:rPr>
      </w:pPr>
      <w:r>
        <w:rPr>
          <w:b/>
          <w:sz w:val="20"/>
        </w:rPr>
        <w:t xml:space="preserve">Tablica 1. </w:t>
      </w:r>
      <w:r>
        <w:rPr>
          <w:sz w:val="20"/>
        </w:rPr>
        <w:t>Wymiary kręgów betonowych i żelbetowych</w:t>
      </w:r>
    </w:p>
    <w:p w:rsidR="00DF78BC" w:rsidRDefault="00DF78BC">
      <w:pPr>
        <w:pStyle w:val="Tekstpodstawowy"/>
        <w:spacing w:before="6"/>
        <w:rPr>
          <w:sz w:val="10"/>
        </w:rPr>
      </w:pPr>
    </w:p>
    <w:tbl>
      <w:tblPr>
        <w:tblStyle w:val="TableNormal"/>
        <w:tblW w:w="0" w:type="auto"/>
        <w:tblInd w:w="1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5"/>
        <w:gridCol w:w="834"/>
        <w:gridCol w:w="988"/>
        <w:gridCol w:w="1140"/>
        <w:gridCol w:w="1134"/>
        <w:gridCol w:w="993"/>
        <w:gridCol w:w="997"/>
      </w:tblGrid>
      <w:tr w:rsidR="00DF78BC">
        <w:trPr>
          <w:trHeight w:val="349"/>
        </w:trPr>
        <w:tc>
          <w:tcPr>
            <w:tcW w:w="4327" w:type="dxa"/>
            <w:gridSpan w:val="4"/>
          </w:tcPr>
          <w:p w:rsidR="00DF78BC" w:rsidRDefault="00AF2456">
            <w:pPr>
              <w:pStyle w:val="TableParagraph"/>
              <w:spacing w:before="57"/>
              <w:ind w:left="964"/>
              <w:rPr>
                <w:sz w:val="20"/>
              </w:rPr>
            </w:pPr>
            <w:r>
              <w:rPr>
                <w:sz w:val="20"/>
              </w:rPr>
              <w:t>Wymiary podstawowe, mm</w:t>
            </w:r>
          </w:p>
        </w:tc>
        <w:tc>
          <w:tcPr>
            <w:tcW w:w="3124" w:type="dxa"/>
            <w:gridSpan w:val="3"/>
          </w:tcPr>
          <w:p w:rsidR="00DF78BC" w:rsidRDefault="00AF2456">
            <w:pPr>
              <w:pStyle w:val="TableParagraph"/>
              <w:spacing w:before="57"/>
              <w:ind w:left="320"/>
              <w:rPr>
                <w:sz w:val="20"/>
              </w:rPr>
            </w:pPr>
            <w:r>
              <w:rPr>
                <w:sz w:val="20"/>
              </w:rPr>
              <w:t>Dopuszczalne odchyłki, mm</w:t>
            </w:r>
          </w:p>
        </w:tc>
      </w:tr>
      <w:tr w:rsidR="00DF78BC">
        <w:trPr>
          <w:trHeight w:val="676"/>
        </w:trPr>
        <w:tc>
          <w:tcPr>
            <w:tcW w:w="1365" w:type="dxa"/>
            <w:tcBorders>
              <w:bottom w:val="nil"/>
            </w:tcBorders>
          </w:tcPr>
          <w:p w:rsidR="00DF78BC" w:rsidRDefault="00AF2456">
            <w:pPr>
              <w:pStyle w:val="TableParagraph"/>
              <w:ind w:left="146" w:firstLine="156"/>
              <w:rPr>
                <w:sz w:val="20"/>
              </w:rPr>
            </w:pPr>
            <w:r>
              <w:rPr>
                <w:sz w:val="20"/>
              </w:rPr>
              <w:t xml:space="preserve">średnica </w:t>
            </w:r>
            <w:r>
              <w:rPr>
                <w:w w:val="95"/>
                <w:sz w:val="20"/>
              </w:rPr>
              <w:t>wewnętrzna</w:t>
            </w:r>
          </w:p>
        </w:tc>
        <w:tc>
          <w:tcPr>
            <w:tcW w:w="1822" w:type="dxa"/>
            <w:gridSpan w:val="2"/>
          </w:tcPr>
          <w:p w:rsidR="00DF78BC" w:rsidRDefault="00AF2456">
            <w:pPr>
              <w:pStyle w:val="TableParagraph"/>
              <w:spacing w:before="117"/>
              <w:ind w:left="197"/>
              <w:rPr>
                <w:sz w:val="20"/>
              </w:rPr>
            </w:pPr>
            <w:r>
              <w:rPr>
                <w:sz w:val="20"/>
              </w:rPr>
              <w:t>wysokość kręgu</w:t>
            </w:r>
          </w:p>
        </w:tc>
        <w:tc>
          <w:tcPr>
            <w:tcW w:w="1140" w:type="dxa"/>
            <w:tcBorders>
              <w:bottom w:val="nil"/>
            </w:tcBorders>
          </w:tcPr>
          <w:p w:rsidR="00DF78BC" w:rsidRDefault="00DF78BC">
            <w:pPr>
              <w:pStyle w:val="TableParagraph"/>
              <w:spacing w:before="9"/>
              <w:rPr>
                <w:sz w:val="19"/>
              </w:rPr>
            </w:pPr>
          </w:p>
          <w:p w:rsidR="00DF78BC" w:rsidRDefault="00AF2456">
            <w:pPr>
              <w:pStyle w:val="TableParagraph"/>
              <w:ind w:right="199"/>
              <w:jc w:val="right"/>
              <w:rPr>
                <w:sz w:val="20"/>
              </w:rPr>
            </w:pPr>
            <w:r>
              <w:rPr>
                <w:w w:val="95"/>
                <w:sz w:val="20"/>
              </w:rPr>
              <w:t>grubość</w:t>
            </w:r>
          </w:p>
        </w:tc>
        <w:tc>
          <w:tcPr>
            <w:tcW w:w="1134" w:type="dxa"/>
            <w:vMerge w:val="restart"/>
            <w:tcBorders>
              <w:bottom w:val="double" w:sz="2" w:space="0" w:color="000000"/>
            </w:tcBorders>
          </w:tcPr>
          <w:p w:rsidR="00DF78BC" w:rsidRDefault="00DF78BC">
            <w:pPr>
              <w:pStyle w:val="TableParagraph"/>
              <w:spacing w:before="9"/>
              <w:rPr>
                <w:sz w:val="19"/>
              </w:rPr>
            </w:pPr>
          </w:p>
          <w:p w:rsidR="00DF78BC" w:rsidRDefault="00AF2456">
            <w:pPr>
              <w:pStyle w:val="TableParagraph"/>
              <w:ind w:left="192"/>
              <w:rPr>
                <w:sz w:val="20"/>
              </w:rPr>
            </w:pPr>
            <w:r>
              <w:rPr>
                <w:sz w:val="20"/>
              </w:rPr>
              <w:t>średnicy</w:t>
            </w:r>
          </w:p>
        </w:tc>
        <w:tc>
          <w:tcPr>
            <w:tcW w:w="993" w:type="dxa"/>
            <w:vMerge w:val="restart"/>
            <w:tcBorders>
              <w:bottom w:val="double" w:sz="2" w:space="0" w:color="000000"/>
            </w:tcBorders>
          </w:tcPr>
          <w:p w:rsidR="00DF78BC" w:rsidRDefault="00DF78BC">
            <w:pPr>
              <w:pStyle w:val="TableParagraph"/>
              <w:spacing w:before="9"/>
              <w:rPr>
                <w:sz w:val="19"/>
              </w:rPr>
            </w:pPr>
          </w:p>
          <w:p w:rsidR="00DF78BC" w:rsidRDefault="00AF2456">
            <w:pPr>
              <w:pStyle w:val="TableParagraph"/>
              <w:ind w:left="420" w:right="84" w:hanging="313"/>
              <w:rPr>
                <w:sz w:val="20"/>
              </w:rPr>
            </w:pPr>
            <w:proofErr w:type="spellStart"/>
            <w:r>
              <w:rPr>
                <w:sz w:val="20"/>
              </w:rPr>
              <w:t>wysokoś</w:t>
            </w:r>
            <w:proofErr w:type="spellEnd"/>
            <w:r>
              <w:rPr>
                <w:sz w:val="20"/>
              </w:rPr>
              <w:t xml:space="preserve"> ci</w:t>
            </w:r>
          </w:p>
        </w:tc>
        <w:tc>
          <w:tcPr>
            <w:tcW w:w="997" w:type="dxa"/>
            <w:vMerge w:val="restart"/>
            <w:tcBorders>
              <w:bottom w:val="double" w:sz="2" w:space="0" w:color="000000"/>
            </w:tcBorders>
          </w:tcPr>
          <w:p w:rsidR="00DF78BC" w:rsidRDefault="00DF78BC">
            <w:pPr>
              <w:pStyle w:val="TableParagraph"/>
              <w:spacing w:before="9"/>
              <w:rPr>
                <w:sz w:val="19"/>
              </w:rPr>
            </w:pPr>
          </w:p>
          <w:p w:rsidR="00DF78BC" w:rsidRDefault="00AF2456">
            <w:pPr>
              <w:pStyle w:val="TableParagraph"/>
              <w:ind w:left="113"/>
              <w:rPr>
                <w:sz w:val="20"/>
              </w:rPr>
            </w:pPr>
            <w:r>
              <w:rPr>
                <w:sz w:val="20"/>
              </w:rPr>
              <w:t>grubości</w:t>
            </w:r>
          </w:p>
        </w:tc>
      </w:tr>
      <w:tr w:rsidR="00DF78BC">
        <w:trPr>
          <w:trHeight w:val="444"/>
        </w:trPr>
        <w:tc>
          <w:tcPr>
            <w:tcW w:w="1365" w:type="dxa"/>
            <w:tcBorders>
              <w:top w:val="nil"/>
              <w:bottom w:val="double" w:sz="2" w:space="0" w:color="000000"/>
            </w:tcBorders>
          </w:tcPr>
          <w:p w:rsidR="00DF78BC" w:rsidRDefault="00AF2456">
            <w:pPr>
              <w:pStyle w:val="TableParagraph"/>
              <w:spacing w:line="212" w:lineRule="exact"/>
              <w:ind w:right="419"/>
              <w:jc w:val="right"/>
              <w:rPr>
                <w:sz w:val="20"/>
              </w:rPr>
            </w:pPr>
            <w:r>
              <w:rPr>
                <w:sz w:val="20"/>
              </w:rPr>
              <w:t>kręgu</w:t>
            </w:r>
          </w:p>
        </w:tc>
        <w:tc>
          <w:tcPr>
            <w:tcW w:w="834" w:type="dxa"/>
            <w:tcBorders>
              <w:bottom w:val="double" w:sz="2" w:space="0" w:color="000000"/>
            </w:tcBorders>
          </w:tcPr>
          <w:p w:rsidR="00DF78BC" w:rsidRDefault="00AF2456">
            <w:pPr>
              <w:pStyle w:val="TableParagraph"/>
              <w:spacing w:line="212" w:lineRule="exact"/>
              <w:ind w:left="51" w:right="49"/>
              <w:jc w:val="center"/>
              <w:rPr>
                <w:sz w:val="20"/>
              </w:rPr>
            </w:pPr>
            <w:proofErr w:type="spellStart"/>
            <w:r>
              <w:rPr>
                <w:sz w:val="20"/>
              </w:rPr>
              <w:t>betono</w:t>
            </w:r>
            <w:proofErr w:type="spellEnd"/>
            <w:r>
              <w:rPr>
                <w:sz w:val="20"/>
              </w:rPr>
              <w:t>-</w:t>
            </w:r>
          </w:p>
          <w:p w:rsidR="00DF78BC" w:rsidRDefault="00AF2456">
            <w:pPr>
              <w:pStyle w:val="TableParagraph"/>
              <w:spacing w:line="212" w:lineRule="exact"/>
              <w:ind w:left="51" w:right="47"/>
              <w:jc w:val="center"/>
              <w:rPr>
                <w:sz w:val="20"/>
              </w:rPr>
            </w:pPr>
            <w:proofErr w:type="spellStart"/>
            <w:r>
              <w:rPr>
                <w:sz w:val="20"/>
              </w:rPr>
              <w:t>wego</w:t>
            </w:r>
            <w:proofErr w:type="spellEnd"/>
          </w:p>
        </w:tc>
        <w:tc>
          <w:tcPr>
            <w:tcW w:w="988" w:type="dxa"/>
            <w:tcBorders>
              <w:bottom w:val="double" w:sz="2" w:space="0" w:color="000000"/>
            </w:tcBorders>
          </w:tcPr>
          <w:p w:rsidR="00DF78BC" w:rsidRDefault="00AF2456">
            <w:pPr>
              <w:pStyle w:val="TableParagraph"/>
              <w:spacing w:line="212" w:lineRule="exact"/>
              <w:ind w:left="117" w:right="103"/>
              <w:jc w:val="center"/>
              <w:rPr>
                <w:sz w:val="20"/>
              </w:rPr>
            </w:pPr>
            <w:proofErr w:type="spellStart"/>
            <w:r>
              <w:rPr>
                <w:sz w:val="20"/>
              </w:rPr>
              <w:t>żelbeto</w:t>
            </w:r>
            <w:proofErr w:type="spellEnd"/>
            <w:r>
              <w:rPr>
                <w:sz w:val="20"/>
              </w:rPr>
              <w:t>-</w:t>
            </w:r>
          </w:p>
          <w:p w:rsidR="00DF78BC" w:rsidRDefault="00AF2456">
            <w:pPr>
              <w:pStyle w:val="TableParagraph"/>
              <w:spacing w:line="212" w:lineRule="exact"/>
              <w:ind w:left="117" w:right="101"/>
              <w:jc w:val="center"/>
              <w:rPr>
                <w:sz w:val="20"/>
              </w:rPr>
            </w:pPr>
            <w:proofErr w:type="spellStart"/>
            <w:r>
              <w:rPr>
                <w:sz w:val="20"/>
              </w:rPr>
              <w:t>wego</w:t>
            </w:r>
            <w:proofErr w:type="spellEnd"/>
          </w:p>
        </w:tc>
        <w:tc>
          <w:tcPr>
            <w:tcW w:w="1140" w:type="dxa"/>
            <w:tcBorders>
              <w:top w:val="nil"/>
              <w:bottom w:val="double" w:sz="2" w:space="0" w:color="000000"/>
            </w:tcBorders>
          </w:tcPr>
          <w:p w:rsidR="00DF78BC" w:rsidRDefault="00AF2456">
            <w:pPr>
              <w:pStyle w:val="TableParagraph"/>
              <w:spacing w:line="212" w:lineRule="exact"/>
              <w:ind w:right="248"/>
              <w:jc w:val="right"/>
              <w:rPr>
                <w:sz w:val="20"/>
              </w:rPr>
            </w:pPr>
            <w:r>
              <w:rPr>
                <w:w w:val="95"/>
                <w:sz w:val="20"/>
              </w:rPr>
              <w:t>ścianki</w:t>
            </w:r>
          </w:p>
        </w:tc>
        <w:tc>
          <w:tcPr>
            <w:tcW w:w="1134" w:type="dxa"/>
            <w:vMerge/>
            <w:tcBorders>
              <w:top w:val="nil"/>
              <w:bottom w:val="double" w:sz="2" w:space="0" w:color="000000"/>
            </w:tcBorders>
          </w:tcPr>
          <w:p w:rsidR="00DF78BC" w:rsidRDefault="00DF78BC">
            <w:pPr>
              <w:rPr>
                <w:sz w:val="2"/>
                <w:szCs w:val="2"/>
              </w:rPr>
            </w:pPr>
          </w:p>
        </w:tc>
        <w:tc>
          <w:tcPr>
            <w:tcW w:w="993" w:type="dxa"/>
            <w:vMerge/>
            <w:tcBorders>
              <w:top w:val="nil"/>
              <w:bottom w:val="double" w:sz="2" w:space="0" w:color="000000"/>
            </w:tcBorders>
          </w:tcPr>
          <w:p w:rsidR="00DF78BC" w:rsidRDefault="00DF78BC">
            <w:pPr>
              <w:rPr>
                <w:sz w:val="2"/>
                <w:szCs w:val="2"/>
              </w:rPr>
            </w:pPr>
          </w:p>
        </w:tc>
        <w:tc>
          <w:tcPr>
            <w:tcW w:w="997" w:type="dxa"/>
            <w:vMerge/>
            <w:tcBorders>
              <w:top w:val="nil"/>
              <w:bottom w:val="double" w:sz="2" w:space="0" w:color="000000"/>
            </w:tcBorders>
          </w:tcPr>
          <w:p w:rsidR="00DF78BC" w:rsidRDefault="00DF78BC">
            <w:pPr>
              <w:rPr>
                <w:sz w:val="2"/>
                <w:szCs w:val="2"/>
              </w:rPr>
            </w:pPr>
          </w:p>
        </w:tc>
      </w:tr>
      <w:tr w:rsidR="00DF78BC">
        <w:trPr>
          <w:trHeight w:val="706"/>
        </w:trPr>
        <w:tc>
          <w:tcPr>
            <w:tcW w:w="1365" w:type="dxa"/>
            <w:tcBorders>
              <w:top w:val="double" w:sz="2" w:space="0" w:color="000000"/>
            </w:tcBorders>
          </w:tcPr>
          <w:p w:rsidR="00DF78BC" w:rsidRDefault="00DF78BC">
            <w:pPr>
              <w:pStyle w:val="TableParagraph"/>
              <w:spacing w:before="8"/>
              <w:rPr>
                <w:sz w:val="19"/>
              </w:rPr>
            </w:pPr>
          </w:p>
          <w:p w:rsidR="00DF78BC" w:rsidRDefault="00AF2456">
            <w:pPr>
              <w:pStyle w:val="TableParagraph"/>
              <w:ind w:right="388"/>
              <w:jc w:val="right"/>
              <w:rPr>
                <w:sz w:val="20"/>
              </w:rPr>
            </w:pPr>
            <w:r>
              <w:rPr>
                <w:w w:val="95"/>
                <w:sz w:val="20"/>
              </w:rPr>
              <w:t>1200</w:t>
            </w:r>
          </w:p>
        </w:tc>
        <w:tc>
          <w:tcPr>
            <w:tcW w:w="834" w:type="dxa"/>
            <w:tcBorders>
              <w:top w:val="double" w:sz="2" w:space="0" w:color="000000"/>
            </w:tcBorders>
          </w:tcPr>
          <w:p w:rsidR="00DF78BC" w:rsidRDefault="00DF78BC">
            <w:pPr>
              <w:pStyle w:val="TableParagraph"/>
              <w:spacing w:before="8"/>
              <w:rPr>
                <w:sz w:val="19"/>
              </w:rPr>
            </w:pPr>
          </w:p>
          <w:p w:rsidR="00DF78BC" w:rsidRDefault="00AF2456">
            <w:pPr>
              <w:pStyle w:val="TableParagraph"/>
              <w:ind w:left="245"/>
              <w:rPr>
                <w:sz w:val="20"/>
              </w:rPr>
            </w:pPr>
            <w:r>
              <w:rPr>
                <w:sz w:val="20"/>
              </w:rPr>
              <w:t>500</w:t>
            </w:r>
          </w:p>
        </w:tc>
        <w:tc>
          <w:tcPr>
            <w:tcW w:w="988" w:type="dxa"/>
            <w:tcBorders>
              <w:top w:val="double" w:sz="2" w:space="0" w:color="000000"/>
            </w:tcBorders>
          </w:tcPr>
          <w:p w:rsidR="00DF78BC" w:rsidRDefault="00DF78BC">
            <w:pPr>
              <w:pStyle w:val="TableParagraph"/>
              <w:spacing w:before="8"/>
              <w:rPr>
                <w:sz w:val="19"/>
              </w:rPr>
            </w:pPr>
          </w:p>
          <w:p w:rsidR="00DF78BC" w:rsidRDefault="00AF2456">
            <w:pPr>
              <w:pStyle w:val="TableParagraph"/>
              <w:ind w:left="328"/>
              <w:rPr>
                <w:sz w:val="20"/>
              </w:rPr>
            </w:pPr>
            <w:r>
              <w:rPr>
                <w:sz w:val="20"/>
              </w:rPr>
              <w:t>600</w:t>
            </w:r>
          </w:p>
        </w:tc>
        <w:tc>
          <w:tcPr>
            <w:tcW w:w="1140" w:type="dxa"/>
            <w:tcBorders>
              <w:top w:val="double" w:sz="2" w:space="0" w:color="000000"/>
            </w:tcBorders>
          </w:tcPr>
          <w:p w:rsidR="00DF78BC" w:rsidRDefault="00DF78BC">
            <w:pPr>
              <w:pStyle w:val="TableParagraph"/>
              <w:spacing w:before="8"/>
              <w:rPr>
                <w:sz w:val="19"/>
              </w:rPr>
            </w:pPr>
          </w:p>
          <w:p w:rsidR="00DF78BC" w:rsidRDefault="00AF2456">
            <w:pPr>
              <w:pStyle w:val="TableParagraph"/>
              <w:ind w:left="380" w:right="371"/>
              <w:jc w:val="center"/>
              <w:rPr>
                <w:sz w:val="20"/>
              </w:rPr>
            </w:pPr>
            <w:r>
              <w:rPr>
                <w:sz w:val="20"/>
              </w:rPr>
              <w:t>150</w:t>
            </w:r>
          </w:p>
        </w:tc>
        <w:tc>
          <w:tcPr>
            <w:tcW w:w="1134" w:type="dxa"/>
            <w:tcBorders>
              <w:top w:val="double" w:sz="2" w:space="0" w:color="000000"/>
            </w:tcBorders>
          </w:tcPr>
          <w:p w:rsidR="00DF78BC" w:rsidRDefault="00DF78BC">
            <w:pPr>
              <w:pStyle w:val="TableParagraph"/>
              <w:rPr>
                <w:sz w:val="20"/>
              </w:rPr>
            </w:pPr>
          </w:p>
          <w:p w:rsidR="00DF78BC" w:rsidRDefault="00AF2456">
            <w:pPr>
              <w:pStyle w:val="TableParagraph"/>
              <w:ind w:left="408" w:right="400"/>
              <w:jc w:val="center"/>
              <w:rPr>
                <w:sz w:val="20"/>
              </w:rPr>
            </w:pPr>
            <w:r>
              <w:rPr>
                <w:rFonts w:ascii="Symbol" w:hAnsi="Symbol"/>
                <w:sz w:val="20"/>
              </w:rPr>
              <w:t></w:t>
            </w:r>
            <w:r>
              <w:rPr>
                <w:rFonts w:ascii="Times New Roman" w:hAnsi="Times New Roman"/>
                <w:sz w:val="20"/>
              </w:rPr>
              <w:t xml:space="preserve"> </w:t>
            </w:r>
            <w:r>
              <w:rPr>
                <w:sz w:val="20"/>
              </w:rPr>
              <w:t>8</w:t>
            </w:r>
          </w:p>
        </w:tc>
        <w:tc>
          <w:tcPr>
            <w:tcW w:w="993" w:type="dxa"/>
            <w:tcBorders>
              <w:top w:val="double" w:sz="2" w:space="0" w:color="000000"/>
            </w:tcBorders>
          </w:tcPr>
          <w:p w:rsidR="00DF78BC" w:rsidRDefault="00DF78BC">
            <w:pPr>
              <w:pStyle w:val="TableParagraph"/>
              <w:rPr>
                <w:sz w:val="20"/>
              </w:rPr>
            </w:pPr>
          </w:p>
          <w:p w:rsidR="00DF78BC" w:rsidRDefault="00AF2456">
            <w:pPr>
              <w:pStyle w:val="TableParagraph"/>
              <w:ind w:left="338" w:right="329"/>
              <w:jc w:val="center"/>
              <w:rPr>
                <w:sz w:val="20"/>
              </w:rPr>
            </w:pPr>
            <w:r>
              <w:rPr>
                <w:rFonts w:ascii="Symbol" w:hAnsi="Symbol"/>
                <w:sz w:val="20"/>
              </w:rPr>
              <w:t></w:t>
            </w:r>
            <w:r>
              <w:rPr>
                <w:rFonts w:ascii="Times New Roman" w:hAnsi="Times New Roman"/>
                <w:sz w:val="20"/>
              </w:rPr>
              <w:t xml:space="preserve"> </w:t>
            </w:r>
            <w:r>
              <w:rPr>
                <w:sz w:val="20"/>
              </w:rPr>
              <w:t>5</w:t>
            </w:r>
          </w:p>
        </w:tc>
        <w:tc>
          <w:tcPr>
            <w:tcW w:w="997" w:type="dxa"/>
            <w:tcBorders>
              <w:top w:val="double" w:sz="2" w:space="0" w:color="000000"/>
            </w:tcBorders>
          </w:tcPr>
          <w:p w:rsidR="00DF78BC" w:rsidRDefault="00DF78BC">
            <w:pPr>
              <w:pStyle w:val="TableParagraph"/>
              <w:rPr>
                <w:sz w:val="20"/>
              </w:rPr>
            </w:pPr>
          </w:p>
          <w:p w:rsidR="00DF78BC" w:rsidRDefault="00AF2456">
            <w:pPr>
              <w:pStyle w:val="TableParagraph"/>
              <w:ind w:left="336" w:right="335"/>
              <w:jc w:val="center"/>
              <w:rPr>
                <w:sz w:val="20"/>
              </w:rPr>
            </w:pPr>
            <w:r>
              <w:rPr>
                <w:rFonts w:ascii="Symbol" w:hAnsi="Symbol"/>
                <w:sz w:val="20"/>
              </w:rPr>
              <w:t></w:t>
            </w:r>
            <w:r>
              <w:rPr>
                <w:rFonts w:ascii="Times New Roman" w:hAnsi="Times New Roman"/>
                <w:sz w:val="20"/>
              </w:rPr>
              <w:t xml:space="preserve"> </w:t>
            </w:r>
            <w:r>
              <w:rPr>
                <w:sz w:val="20"/>
              </w:rPr>
              <w:t>5</w:t>
            </w:r>
          </w:p>
        </w:tc>
      </w:tr>
    </w:tbl>
    <w:p w:rsidR="00DF78BC" w:rsidRDefault="00DF78BC">
      <w:pPr>
        <w:pStyle w:val="Tekstpodstawowy"/>
        <w:spacing w:before="6"/>
        <w:rPr>
          <w:sz w:val="23"/>
        </w:rPr>
      </w:pPr>
    </w:p>
    <w:p w:rsidR="00DF78BC" w:rsidRDefault="00AF2456">
      <w:pPr>
        <w:pStyle w:val="Tekstpodstawowy"/>
        <w:ind w:left="1728" w:right="1147" w:hanging="944"/>
      </w:pPr>
      <w:r>
        <w:rPr>
          <w:b/>
        </w:rPr>
        <w:t xml:space="preserve">Tablica 2. </w:t>
      </w:r>
      <w:r>
        <w:t>Dopuszczalne wady powierzchni kręgów betonowych i żelbetowych studni drenażu gazu</w:t>
      </w:r>
    </w:p>
    <w:p w:rsidR="00DF78BC" w:rsidRDefault="00DF78BC">
      <w:pPr>
        <w:pStyle w:val="Tekstpodstawowy"/>
        <w:spacing w:before="4"/>
      </w:pPr>
    </w:p>
    <w:tbl>
      <w:tblPr>
        <w:tblStyle w:val="TableNormal"/>
        <w:tblW w:w="0" w:type="auto"/>
        <w:tblInd w:w="1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5"/>
        <w:gridCol w:w="1701"/>
        <w:gridCol w:w="2435"/>
        <w:gridCol w:w="2243"/>
      </w:tblGrid>
      <w:tr w:rsidR="00DF78BC">
        <w:trPr>
          <w:trHeight w:val="214"/>
        </w:trPr>
        <w:tc>
          <w:tcPr>
            <w:tcW w:w="1205" w:type="dxa"/>
            <w:tcBorders>
              <w:bottom w:val="nil"/>
            </w:tcBorders>
          </w:tcPr>
          <w:p w:rsidR="00DF78BC" w:rsidRDefault="00DF78BC">
            <w:pPr>
              <w:pStyle w:val="TableParagraph"/>
              <w:rPr>
                <w:rFonts w:ascii="Times New Roman"/>
                <w:sz w:val="14"/>
              </w:rPr>
            </w:pPr>
          </w:p>
        </w:tc>
        <w:tc>
          <w:tcPr>
            <w:tcW w:w="1701" w:type="dxa"/>
            <w:vMerge w:val="restart"/>
            <w:tcBorders>
              <w:bottom w:val="double" w:sz="2" w:space="0" w:color="000000"/>
            </w:tcBorders>
          </w:tcPr>
          <w:p w:rsidR="00DF78BC" w:rsidRDefault="00DF78BC">
            <w:pPr>
              <w:pStyle w:val="TableParagraph"/>
              <w:rPr>
                <w:sz w:val="21"/>
              </w:rPr>
            </w:pPr>
          </w:p>
          <w:p w:rsidR="00DF78BC" w:rsidRDefault="00AF2456">
            <w:pPr>
              <w:pStyle w:val="TableParagraph"/>
              <w:ind w:left="63" w:right="48"/>
              <w:jc w:val="center"/>
              <w:rPr>
                <w:sz w:val="20"/>
              </w:rPr>
            </w:pPr>
            <w:r>
              <w:rPr>
                <w:sz w:val="20"/>
              </w:rPr>
              <w:t>Rysy włoskowate skurczowe na dowolnej powierzchni</w:t>
            </w:r>
          </w:p>
        </w:tc>
        <w:tc>
          <w:tcPr>
            <w:tcW w:w="4678" w:type="dxa"/>
            <w:gridSpan w:val="2"/>
          </w:tcPr>
          <w:p w:rsidR="00DF78BC" w:rsidRDefault="00AF2456">
            <w:pPr>
              <w:pStyle w:val="TableParagraph"/>
              <w:spacing w:line="195" w:lineRule="exact"/>
              <w:ind w:left="999"/>
              <w:rPr>
                <w:sz w:val="20"/>
              </w:rPr>
            </w:pPr>
            <w:r>
              <w:rPr>
                <w:sz w:val="20"/>
              </w:rPr>
              <w:t>Ubytek betonu na powierzchni</w:t>
            </w:r>
          </w:p>
        </w:tc>
      </w:tr>
      <w:tr w:rsidR="00DF78BC">
        <w:trPr>
          <w:trHeight w:val="313"/>
        </w:trPr>
        <w:tc>
          <w:tcPr>
            <w:tcW w:w="1205" w:type="dxa"/>
            <w:tcBorders>
              <w:top w:val="nil"/>
              <w:bottom w:val="nil"/>
            </w:tcBorders>
          </w:tcPr>
          <w:p w:rsidR="00DF78BC" w:rsidRDefault="00AF2456">
            <w:pPr>
              <w:pStyle w:val="TableParagraph"/>
              <w:spacing w:before="102" w:line="192" w:lineRule="exact"/>
              <w:ind w:left="100" w:right="91"/>
              <w:jc w:val="center"/>
              <w:rPr>
                <w:sz w:val="20"/>
              </w:rPr>
            </w:pPr>
            <w:r>
              <w:rPr>
                <w:sz w:val="20"/>
              </w:rPr>
              <w:t>Średnica</w:t>
            </w:r>
          </w:p>
        </w:tc>
        <w:tc>
          <w:tcPr>
            <w:tcW w:w="1701" w:type="dxa"/>
            <w:vMerge/>
            <w:tcBorders>
              <w:top w:val="nil"/>
              <w:bottom w:val="double" w:sz="2" w:space="0" w:color="000000"/>
            </w:tcBorders>
          </w:tcPr>
          <w:p w:rsidR="00DF78BC" w:rsidRDefault="00DF78BC">
            <w:pPr>
              <w:rPr>
                <w:sz w:val="2"/>
                <w:szCs w:val="2"/>
              </w:rPr>
            </w:pPr>
          </w:p>
        </w:tc>
        <w:tc>
          <w:tcPr>
            <w:tcW w:w="2435" w:type="dxa"/>
            <w:tcBorders>
              <w:bottom w:val="nil"/>
            </w:tcBorders>
          </w:tcPr>
          <w:p w:rsidR="00DF78BC" w:rsidRDefault="00AF2456">
            <w:pPr>
              <w:pStyle w:val="TableParagraph"/>
              <w:spacing w:before="102" w:line="192" w:lineRule="exact"/>
              <w:ind w:left="78" w:right="88"/>
              <w:jc w:val="center"/>
              <w:rPr>
                <w:sz w:val="20"/>
              </w:rPr>
            </w:pPr>
            <w:r>
              <w:rPr>
                <w:sz w:val="20"/>
              </w:rPr>
              <w:t>jednego elementu złącza</w:t>
            </w:r>
          </w:p>
        </w:tc>
        <w:tc>
          <w:tcPr>
            <w:tcW w:w="2243" w:type="dxa"/>
            <w:vMerge w:val="restart"/>
          </w:tcPr>
          <w:p w:rsidR="00DF78BC" w:rsidRDefault="00AF2456">
            <w:pPr>
              <w:pStyle w:val="TableParagraph"/>
              <w:spacing w:before="162"/>
              <w:ind w:left="391" w:right="120" w:hanging="260"/>
              <w:rPr>
                <w:sz w:val="20"/>
              </w:rPr>
            </w:pPr>
            <w:r>
              <w:rPr>
                <w:sz w:val="20"/>
              </w:rPr>
              <w:t>pozostałej - nie więcej niż 5 uszkodzeń</w:t>
            </w:r>
          </w:p>
        </w:tc>
      </w:tr>
      <w:tr w:rsidR="00DF78BC">
        <w:trPr>
          <w:trHeight w:val="185"/>
        </w:trPr>
        <w:tc>
          <w:tcPr>
            <w:tcW w:w="1205" w:type="dxa"/>
            <w:tcBorders>
              <w:top w:val="nil"/>
              <w:bottom w:val="nil"/>
            </w:tcBorders>
          </w:tcPr>
          <w:p w:rsidR="00DF78BC" w:rsidRDefault="00AF2456">
            <w:pPr>
              <w:pStyle w:val="TableParagraph"/>
              <w:spacing w:line="166" w:lineRule="exact"/>
              <w:ind w:left="100" w:right="94"/>
              <w:jc w:val="center"/>
              <w:rPr>
                <w:sz w:val="20"/>
              </w:rPr>
            </w:pPr>
            <w:proofErr w:type="spellStart"/>
            <w:r>
              <w:rPr>
                <w:sz w:val="20"/>
              </w:rPr>
              <w:t>wewnętrzn</w:t>
            </w:r>
            <w:proofErr w:type="spellEnd"/>
          </w:p>
        </w:tc>
        <w:tc>
          <w:tcPr>
            <w:tcW w:w="1701" w:type="dxa"/>
            <w:vMerge/>
            <w:tcBorders>
              <w:top w:val="nil"/>
              <w:bottom w:val="double" w:sz="2" w:space="0" w:color="000000"/>
            </w:tcBorders>
          </w:tcPr>
          <w:p w:rsidR="00DF78BC" w:rsidRDefault="00DF78BC">
            <w:pPr>
              <w:rPr>
                <w:sz w:val="2"/>
                <w:szCs w:val="2"/>
              </w:rPr>
            </w:pPr>
          </w:p>
        </w:tc>
        <w:tc>
          <w:tcPr>
            <w:tcW w:w="2435" w:type="dxa"/>
            <w:tcBorders>
              <w:top w:val="nil"/>
              <w:bottom w:val="nil"/>
            </w:tcBorders>
          </w:tcPr>
          <w:p w:rsidR="00DF78BC" w:rsidRDefault="00AF2456">
            <w:pPr>
              <w:pStyle w:val="TableParagraph"/>
              <w:spacing w:line="166" w:lineRule="exact"/>
              <w:ind w:left="550"/>
              <w:rPr>
                <w:sz w:val="20"/>
              </w:rPr>
            </w:pPr>
            <w:r>
              <w:rPr>
                <w:sz w:val="20"/>
              </w:rPr>
              <w:t>- nie więcej niż</w:t>
            </w:r>
          </w:p>
        </w:tc>
        <w:tc>
          <w:tcPr>
            <w:tcW w:w="2243" w:type="dxa"/>
            <w:vMerge/>
            <w:tcBorders>
              <w:top w:val="nil"/>
            </w:tcBorders>
          </w:tcPr>
          <w:p w:rsidR="00DF78BC" w:rsidRDefault="00DF78BC">
            <w:pPr>
              <w:rPr>
                <w:sz w:val="2"/>
                <w:szCs w:val="2"/>
              </w:rPr>
            </w:pPr>
          </w:p>
        </w:tc>
      </w:tr>
      <w:tr w:rsidR="00DF78BC">
        <w:trPr>
          <w:trHeight w:val="185"/>
        </w:trPr>
        <w:tc>
          <w:tcPr>
            <w:tcW w:w="1205" w:type="dxa"/>
            <w:tcBorders>
              <w:top w:val="nil"/>
              <w:bottom w:val="nil"/>
            </w:tcBorders>
          </w:tcPr>
          <w:p w:rsidR="00DF78BC" w:rsidRDefault="00AF2456">
            <w:pPr>
              <w:pStyle w:val="TableParagraph"/>
              <w:spacing w:line="165" w:lineRule="exact"/>
              <w:ind w:left="100" w:right="89"/>
              <w:jc w:val="center"/>
              <w:rPr>
                <w:sz w:val="20"/>
              </w:rPr>
            </w:pPr>
            <w:r>
              <w:rPr>
                <w:sz w:val="20"/>
              </w:rPr>
              <w:t>a kręgu,</w:t>
            </w:r>
          </w:p>
        </w:tc>
        <w:tc>
          <w:tcPr>
            <w:tcW w:w="1701" w:type="dxa"/>
            <w:vMerge/>
            <w:tcBorders>
              <w:top w:val="nil"/>
              <w:bottom w:val="double" w:sz="2" w:space="0" w:color="000000"/>
            </w:tcBorders>
          </w:tcPr>
          <w:p w:rsidR="00DF78BC" w:rsidRDefault="00DF78BC">
            <w:pPr>
              <w:rPr>
                <w:sz w:val="2"/>
                <w:szCs w:val="2"/>
              </w:rPr>
            </w:pPr>
          </w:p>
        </w:tc>
        <w:tc>
          <w:tcPr>
            <w:tcW w:w="2435" w:type="dxa"/>
            <w:tcBorders>
              <w:top w:val="nil"/>
              <w:bottom w:val="nil"/>
            </w:tcBorders>
          </w:tcPr>
          <w:p w:rsidR="00DF78BC" w:rsidRDefault="00AF2456">
            <w:pPr>
              <w:pStyle w:val="TableParagraph"/>
              <w:spacing w:line="165" w:lineRule="exact"/>
              <w:ind w:left="77" w:right="88"/>
              <w:jc w:val="center"/>
              <w:rPr>
                <w:sz w:val="20"/>
              </w:rPr>
            </w:pPr>
            <w:r>
              <w:rPr>
                <w:sz w:val="20"/>
              </w:rPr>
              <w:t>3 uszkodzenia</w:t>
            </w:r>
          </w:p>
        </w:tc>
        <w:tc>
          <w:tcPr>
            <w:tcW w:w="2243" w:type="dxa"/>
            <w:vMerge/>
            <w:tcBorders>
              <w:top w:val="nil"/>
            </w:tcBorders>
          </w:tcPr>
          <w:p w:rsidR="00DF78BC" w:rsidRDefault="00DF78BC">
            <w:pPr>
              <w:rPr>
                <w:sz w:val="2"/>
                <w:szCs w:val="2"/>
              </w:rPr>
            </w:pPr>
          </w:p>
        </w:tc>
      </w:tr>
      <w:tr w:rsidR="00DF78BC">
        <w:trPr>
          <w:trHeight w:val="192"/>
        </w:trPr>
        <w:tc>
          <w:tcPr>
            <w:tcW w:w="1205" w:type="dxa"/>
            <w:tcBorders>
              <w:top w:val="nil"/>
              <w:bottom w:val="nil"/>
            </w:tcBorders>
          </w:tcPr>
          <w:p w:rsidR="00DF78BC" w:rsidRDefault="00AF2456">
            <w:pPr>
              <w:pStyle w:val="TableParagraph"/>
              <w:spacing w:line="172" w:lineRule="exact"/>
              <w:ind w:left="100" w:right="86"/>
              <w:jc w:val="center"/>
              <w:rPr>
                <w:sz w:val="20"/>
              </w:rPr>
            </w:pPr>
            <w:r>
              <w:rPr>
                <w:sz w:val="20"/>
              </w:rPr>
              <w:t>mm</w:t>
            </w:r>
          </w:p>
        </w:tc>
        <w:tc>
          <w:tcPr>
            <w:tcW w:w="1701" w:type="dxa"/>
            <w:vMerge/>
            <w:tcBorders>
              <w:top w:val="nil"/>
              <w:bottom w:val="double" w:sz="2" w:space="0" w:color="000000"/>
            </w:tcBorders>
          </w:tcPr>
          <w:p w:rsidR="00DF78BC" w:rsidRDefault="00DF78BC">
            <w:pPr>
              <w:rPr>
                <w:sz w:val="2"/>
                <w:szCs w:val="2"/>
              </w:rPr>
            </w:pPr>
          </w:p>
        </w:tc>
        <w:tc>
          <w:tcPr>
            <w:tcW w:w="2435" w:type="dxa"/>
            <w:tcBorders>
              <w:top w:val="nil"/>
            </w:tcBorders>
          </w:tcPr>
          <w:p w:rsidR="00DF78BC" w:rsidRDefault="00DF78BC">
            <w:pPr>
              <w:pStyle w:val="TableParagraph"/>
              <w:rPr>
                <w:rFonts w:ascii="Times New Roman"/>
                <w:sz w:val="12"/>
              </w:rPr>
            </w:pPr>
          </w:p>
        </w:tc>
        <w:tc>
          <w:tcPr>
            <w:tcW w:w="2243" w:type="dxa"/>
            <w:vMerge/>
            <w:tcBorders>
              <w:top w:val="nil"/>
            </w:tcBorders>
          </w:tcPr>
          <w:p w:rsidR="00DF78BC" w:rsidRDefault="00DF78BC">
            <w:pPr>
              <w:rPr>
                <w:sz w:val="2"/>
                <w:szCs w:val="2"/>
              </w:rPr>
            </w:pPr>
          </w:p>
        </w:tc>
      </w:tr>
      <w:tr w:rsidR="00DF78BC">
        <w:trPr>
          <w:trHeight w:val="174"/>
        </w:trPr>
        <w:tc>
          <w:tcPr>
            <w:tcW w:w="1205" w:type="dxa"/>
            <w:tcBorders>
              <w:top w:val="nil"/>
              <w:bottom w:val="nil"/>
            </w:tcBorders>
          </w:tcPr>
          <w:p w:rsidR="00DF78BC" w:rsidRDefault="00DF78BC">
            <w:pPr>
              <w:pStyle w:val="TableParagraph"/>
              <w:rPr>
                <w:rFonts w:ascii="Times New Roman"/>
                <w:sz w:val="10"/>
              </w:rPr>
            </w:pPr>
          </w:p>
        </w:tc>
        <w:tc>
          <w:tcPr>
            <w:tcW w:w="1701" w:type="dxa"/>
            <w:vMerge/>
            <w:tcBorders>
              <w:top w:val="nil"/>
              <w:bottom w:val="double" w:sz="2" w:space="0" w:color="000000"/>
            </w:tcBorders>
          </w:tcPr>
          <w:p w:rsidR="00DF78BC" w:rsidRDefault="00DF78BC">
            <w:pPr>
              <w:rPr>
                <w:sz w:val="2"/>
                <w:szCs w:val="2"/>
              </w:rPr>
            </w:pPr>
          </w:p>
        </w:tc>
        <w:tc>
          <w:tcPr>
            <w:tcW w:w="4678" w:type="dxa"/>
            <w:gridSpan w:val="2"/>
            <w:tcBorders>
              <w:bottom w:val="nil"/>
            </w:tcBorders>
          </w:tcPr>
          <w:p w:rsidR="00DF78BC" w:rsidRDefault="00AF2456">
            <w:pPr>
              <w:pStyle w:val="TableParagraph"/>
              <w:spacing w:line="154" w:lineRule="exact"/>
              <w:ind w:left="322"/>
              <w:rPr>
                <w:sz w:val="20"/>
              </w:rPr>
            </w:pPr>
            <w:r>
              <w:rPr>
                <w:sz w:val="20"/>
              </w:rPr>
              <w:t>o głębokości do 10 mm i powierzchni jednego</w:t>
            </w:r>
          </w:p>
        </w:tc>
      </w:tr>
      <w:tr w:rsidR="00DF78BC">
        <w:trPr>
          <w:trHeight w:val="225"/>
        </w:trPr>
        <w:tc>
          <w:tcPr>
            <w:tcW w:w="1205" w:type="dxa"/>
            <w:tcBorders>
              <w:top w:val="nil"/>
              <w:bottom w:val="double" w:sz="2" w:space="0" w:color="000000"/>
            </w:tcBorders>
          </w:tcPr>
          <w:p w:rsidR="00DF78BC" w:rsidRDefault="00DF78BC">
            <w:pPr>
              <w:pStyle w:val="TableParagraph"/>
              <w:rPr>
                <w:rFonts w:ascii="Times New Roman"/>
                <w:sz w:val="16"/>
              </w:rPr>
            </w:pPr>
          </w:p>
        </w:tc>
        <w:tc>
          <w:tcPr>
            <w:tcW w:w="1701" w:type="dxa"/>
            <w:vMerge/>
            <w:tcBorders>
              <w:top w:val="nil"/>
              <w:bottom w:val="double" w:sz="2" w:space="0" w:color="000000"/>
            </w:tcBorders>
          </w:tcPr>
          <w:p w:rsidR="00DF78BC" w:rsidRDefault="00DF78BC">
            <w:pPr>
              <w:rPr>
                <w:sz w:val="2"/>
                <w:szCs w:val="2"/>
              </w:rPr>
            </w:pPr>
          </w:p>
        </w:tc>
        <w:tc>
          <w:tcPr>
            <w:tcW w:w="4678" w:type="dxa"/>
            <w:gridSpan w:val="2"/>
            <w:tcBorders>
              <w:top w:val="nil"/>
              <w:bottom w:val="double" w:sz="2" w:space="0" w:color="000000"/>
            </w:tcBorders>
          </w:tcPr>
          <w:p w:rsidR="00DF78BC" w:rsidRDefault="00AF2456">
            <w:pPr>
              <w:pStyle w:val="TableParagraph"/>
              <w:spacing w:line="205" w:lineRule="exact"/>
              <w:ind w:left="862"/>
              <w:rPr>
                <w:sz w:val="20"/>
              </w:rPr>
            </w:pPr>
            <w:r>
              <w:rPr>
                <w:sz w:val="20"/>
              </w:rPr>
              <w:t>uszkodzenia nie większej niż cm</w:t>
            </w:r>
            <w:r>
              <w:rPr>
                <w:sz w:val="20"/>
                <w:vertAlign w:val="superscript"/>
              </w:rPr>
              <w:t>2</w:t>
            </w:r>
          </w:p>
        </w:tc>
      </w:tr>
      <w:tr w:rsidR="00DF78BC">
        <w:trPr>
          <w:trHeight w:val="920"/>
        </w:trPr>
        <w:tc>
          <w:tcPr>
            <w:tcW w:w="1205" w:type="dxa"/>
            <w:tcBorders>
              <w:top w:val="double" w:sz="2" w:space="0" w:color="000000"/>
            </w:tcBorders>
          </w:tcPr>
          <w:p w:rsidR="00DF78BC" w:rsidRDefault="00DF78BC">
            <w:pPr>
              <w:pStyle w:val="TableParagraph"/>
            </w:pPr>
          </w:p>
          <w:p w:rsidR="00DF78BC" w:rsidRDefault="00DF78BC">
            <w:pPr>
              <w:pStyle w:val="TableParagraph"/>
              <w:spacing w:before="8"/>
              <w:rPr>
                <w:sz w:val="17"/>
              </w:rPr>
            </w:pPr>
          </w:p>
          <w:p w:rsidR="00DF78BC" w:rsidRDefault="00AF2456">
            <w:pPr>
              <w:pStyle w:val="TableParagraph"/>
              <w:ind w:left="100" w:right="91"/>
              <w:jc w:val="center"/>
              <w:rPr>
                <w:sz w:val="20"/>
              </w:rPr>
            </w:pPr>
            <w:r>
              <w:rPr>
                <w:sz w:val="20"/>
              </w:rPr>
              <w:t>1200</w:t>
            </w:r>
          </w:p>
        </w:tc>
        <w:tc>
          <w:tcPr>
            <w:tcW w:w="1701" w:type="dxa"/>
            <w:tcBorders>
              <w:top w:val="double" w:sz="2" w:space="0" w:color="000000"/>
            </w:tcBorders>
          </w:tcPr>
          <w:p w:rsidR="00DF78BC" w:rsidRDefault="00DF78BC">
            <w:pPr>
              <w:pStyle w:val="TableParagraph"/>
            </w:pPr>
          </w:p>
          <w:p w:rsidR="00DF78BC" w:rsidRDefault="00DF78BC">
            <w:pPr>
              <w:pStyle w:val="TableParagraph"/>
              <w:spacing w:before="6"/>
              <w:rPr>
                <w:sz w:val="18"/>
              </w:rPr>
            </w:pPr>
          </w:p>
          <w:p w:rsidR="00DF78BC" w:rsidRDefault="00AF2456">
            <w:pPr>
              <w:pStyle w:val="TableParagraph"/>
              <w:ind w:left="69"/>
              <w:rPr>
                <w:sz w:val="20"/>
              </w:rPr>
            </w:pPr>
            <w:r>
              <w:rPr>
                <w:sz w:val="20"/>
              </w:rPr>
              <w:t>nie ogranicza się</w:t>
            </w:r>
          </w:p>
        </w:tc>
        <w:tc>
          <w:tcPr>
            <w:tcW w:w="2435" w:type="dxa"/>
            <w:tcBorders>
              <w:top w:val="double" w:sz="2" w:space="0" w:color="000000"/>
            </w:tcBorders>
          </w:tcPr>
          <w:p w:rsidR="00DF78BC" w:rsidRDefault="00DF78BC">
            <w:pPr>
              <w:pStyle w:val="TableParagraph"/>
            </w:pPr>
          </w:p>
          <w:p w:rsidR="00DF78BC" w:rsidRDefault="00DF78BC">
            <w:pPr>
              <w:pStyle w:val="TableParagraph"/>
              <w:spacing w:before="8"/>
              <w:rPr>
                <w:sz w:val="17"/>
              </w:rPr>
            </w:pPr>
          </w:p>
          <w:p w:rsidR="00DF78BC" w:rsidRDefault="00AF2456">
            <w:pPr>
              <w:pStyle w:val="TableParagraph"/>
              <w:ind w:left="78" w:right="39"/>
              <w:jc w:val="center"/>
              <w:rPr>
                <w:sz w:val="20"/>
              </w:rPr>
            </w:pPr>
            <w:r>
              <w:rPr>
                <w:sz w:val="20"/>
              </w:rPr>
              <w:t>15</w:t>
            </w:r>
          </w:p>
        </w:tc>
        <w:tc>
          <w:tcPr>
            <w:tcW w:w="2243" w:type="dxa"/>
            <w:tcBorders>
              <w:top w:val="double" w:sz="2" w:space="0" w:color="000000"/>
            </w:tcBorders>
          </w:tcPr>
          <w:p w:rsidR="00DF78BC" w:rsidRDefault="00DF78BC">
            <w:pPr>
              <w:pStyle w:val="TableParagraph"/>
            </w:pPr>
          </w:p>
          <w:p w:rsidR="00DF78BC" w:rsidRDefault="00DF78BC">
            <w:pPr>
              <w:pStyle w:val="TableParagraph"/>
              <w:spacing w:before="8"/>
              <w:rPr>
                <w:sz w:val="17"/>
              </w:rPr>
            </w:pPr>
          </w:p>
          <w:p w:rsidR="00DF78BC" w:rsidRDefault="00AF2456">
            <w:pPr>
              <w:pStyle w:val="TableParagraph"/>
              <w:ind w:left="946" w:right="908"/>
              <w:jc w:val="center"/>
              <w:rPr>
                <w:sz w:val="20"/>
              </w:rPr>
            </w:pPr>
            <w:r>
              <w:rPr>
                <w:sz w:val="20"/>
              </w:rPr>
              <w:t>150</w:t>
            </w:r>
          </w:p>
        </w:tc>
      </w:tr>
    </w:tbl>
    <w:p w:rsidR="00DF78BC" w:rsidRDefault="00AF2456">
      <w:pPr>
        <w:pStyle w:val="Tekstpodstawowy"/>
        <w:ind w:left="278"/>
      </w:pPr>
      <w:r>
        <w:t>Kręgi betonowe powinny być wykonane z betonu klasy nie niższej niż B 25, a kręgi żelbetowe B 20.</w:t>
      </w:r>
    </w:p>
    <w:p w:rsidR="00DF78BC" w:rsidRDefault="00AF2456">
      <w:pPr>
        <w:pStyle w:val="Tekstpodstawowy"/>
        <w:ind w:left="926"/>
      </w:pPr>
      <w:r>
        <w:t xml:space="preserve">Kręgi przeznaczone na </w:t>
      </w:r>
      <w:proofErr w:type="spellStart"/>
      <w:r>
        <w:t>biofiltr</w:t>
      </w:r>
      <w:proofErr w:type="spellEnd"/>
      <w:r>
        <w:t xml:space="preserve">, powinny być bez gniazd na stopnie </w:t>
      </w:r>
      <w:proofErr w:type="spellStart"/>
      <w:r>
        <w:t>złazowe</w:t>
      </w:r>
      <w:proofErr w:type="spellEnd"/>
      <w:r>
        <w:t>.</w:t>
      </w:r>
    </w:p>
    <w:p w:rsidR="00DF78BC" w:rsidRDefault="00DF78BC">
      <w:pPr>
        <w:sectPr w:rsidR="00DF78BC">
          <w:pgSz w:w="12240" w:h="15840"/>
          <w:pgMar w:top="1320" w:right="1260" w:bottom="1240" w:left="1200" w:header="709" w:footer="1043" w:gutter="0"/>
          <w:cols w:space="708"/>
        </w:sectPr>
      </w:pPr>
    </w:p>
    <w:p w:rsidR="00DF78BC" w:rsidRDefault="00AF2456">
      <w:pPr>
        <w:pStyle w:val="Tekstpodstawowy"/>
        <w:spacing w:before="88" w:line="360" w:lineRule="auto"/>
        <w:ind w:left="218" w:right="160" w:firstLine="707"/>
        <w:jc w:val="both"/>
      </w:pPr>
      <w:r>
        <w:lastRenderedPageBreak/>
        <w:t>Powierzchnie kręgów powinny być gładkie, jednolite, bez rys, pęknięć, ubytków i rozwarstwień. Wtrącenie ciał obcych widoczne na powierzchni wyrobu, np. drewno, odłamki cegły itp. należy traktować jako ubytki betonu o rozmiarach tych wtrąceń. Naddatki betonu na powierzchniach roboczych elementu złącza są niedopuszczalne.</w:t>
      </w:r>
    </w:p>
    <w:p w:rsidR="00DF78BC" w:rsidRDefault="00AF2456">
      <w:pPr>
        <w:pStyle w:val="Tekstpodstawowy"/>
        <w:spacing w:before="4"/>
        <w:ind w:left="926"/>
      </w:pPr>
      <w:r>
        <w:t xml:space="preserve">Prostopadłość czoła mierzona różnicą wysokości kręgu powinna wynosić </w:t>
      </w:r>
      <w:r>
        <w:rPr>
          <w:rFonts w:ascii="Symbol" w:hAnsi="Symbol"/>
        </w:rPr>
        <w:t></w:t>
      </w:r>
      <w:r>
        <w:rPr>
          <w:rFonts w:ascii="Times New Roman" w:hAnsi="Times New Roman"/>
        </w:rPr>
        <w:t xml:space="preserve"> </w:t>
      </w:r>
      <w:r>
        <w:t>5 mm.</w:t>
      </w:r>
    </w:p>
    <w:p w:rsidR="00DF78BC" w:rsidRDefault="00AF2456">
      <w:pPr>
        <w:pStyle w:val="Tekstpodstawowy"/>
        <w:spacing w:before="119" w:line="360" w:lineRule="auto"/>
        <w:ind w:left="218" w:right="158" w:firstLine="707"/>
        <w:jc w:val="both"/>
      </w:pPr>
      <w:r>
        <w:t xml:space="preserve">Składowanie kręgów powinno odbywać się na terenie utwardzonym z możliwością odprowadzenia wód opadowych. Składowanie na wyrównanym gruncie nieutwardzonym jest możliwe, jeśli naciski przekazywane na grunt nie przekroczą 0,5 </w:t>
      </w:r>
      <w:proofErr w:type="spellStart"/>
      <w:r>
        <w:t>MPa</w:t>
      </w:r>
      <w:proofErr w:type="spellEnd"/>
      <w:r>
        <w:t>. Kręgi mogą być składowane, z zapewnieniem stateczności, w pozycji wbudowania (wielowarstwowo do wysokości 1,8 m) bez podkładów lub prostopadle do pozycji wbudowania (jednowarstwowo) z zabezpieczeniem przed</w:t>
      </w:r>
      <w:r>
        <w:rPr>
          <w:spacing w:val="-15"/>
        </w:rPr>
        <w:t xml:space="preserve"> </w:t>
      </w:r>
      <w:r>
        <w:t>przesunięciem.</w:t>
      </w:r>
    </w:p>
    <w:p w:rsidR="00DF78BC" w:rsidRDefault="00DF78BC">
      <w:pPr>
        <w:pStyle w:val="Tekstpodstawowy"/>
        <w:spacing w:before="8"/>
        <w:rPr>
          <w:sz w:val="29"/>
        </w:rPr>
      </w:pPr>
    </w:p>
    <w:p w:rsidR="00DF78BC" w:rsidRDefault="00AF2456">
      <w:pPr>
        <w:pStyle w:val="Nagwek2"/>
        <w:ind w:left="218" w:firstLine="0"/>
      </w:pPr>
      <w:r>
        <w:t>2.5 Rury PEHD</w:t>
      </w:r>
    </w:p>
    <w:p w:rsidR="00DF78BC" w:rsidRDefault="00AF2456">
      <w:pPr>
        <w:pStyle w:val="Tekstpodstawowy"/>
        <w:spacing w:before="118" w:line="360" w:lineRule="auto"/>
        <w:ind w:left="218"/>
      </w:pPr>
      <w:r>
        <w:t>Wszystkie elementy instalacji studni drenażu gazu (rury, kształtki) należy wykonać z zachowaniem następujących parametrów:</w:t>
      </w:r>
    </w:p>
    <w:p w:rsidR="00DF78BC" w:rsidRDefault="00AF2456">
      <w:pPr>
        <w:pStyle w:val="Akapitzlist"/>
        <w:numPr>
          <w:ilvl w:val="0"/>
          <w:numId w:val="27"/>
        </w:numPr>
        <w:tabs>
          <w:tab w:val="left" w:pos="785"/>
          <w:tab w:val="left" w:pos="786"/>
        </w:tabs>
        <w:spacing w:before="3"/>
        <w:rPr>
          <w:sz w:val="20"/>
        </w:rPr>
      </w:pPr>
      <w:r>
        <w:rPr>
          <w:sz w:val="20"/>
        </w:rPr>
        <w:t>najwyższa szczelność i trwałość oraz odporność chemiczna</w:t>
      </w:r>
      <w:r>
        <w:rPr>
          <w:spacing w:val="-10"/>
          <w:sz w:val="20"/>
        </w:rPr>
        <w:t xml:space="preserve"> </w:t>
      </w:r>
      <w:r>
        <w:rPr>
          <w:sz w:val="20"/>
        </w:rPr>
        <w:t>połączeń,</w:t>
      </w:r>
    </w:p>
    <w:p w:rsidR="00DF78BC" w:rsidRDefault="00AF2456">
      <w:pPr>
        <w:pStyle w:val="Akapitzlist"/>
        <w:numPr>
          <w:ilvl w:val="0"/>
          <w:numId w:val="27"/>
        </w:numPr>
        <w:tabs>
          <w:tab w:val="left" w:pos="786"/>
        </w:tabs>
        <w:spacing w:before="112" w:line="357" w:lineRule="auto"/>
        <w:ind w:right="150"/>
        <w:jc w:val="both"/>
        <w:rPr>
          <w:sz w:val="20"/>
        </w:rPr>
      </w:pPr>
      <w:r>
        <w:rPr>
          <w:sz w:val="20"/>
        </w:rPr>
        <w:t xml:space="preserve">posiadanie odpowiednich aprobat technicznych i </w:t>
      </w:r>
      <w:proofErr w:type="spellStart"/>
      <w:r>
        <w:rPr>
          <w:sz w:val="20"/>
        </w:rPr>
        <w:t>dopuszczeń</w:t>
      </w:r>
      <w:proofErr w:type="spellEnd"/>
      <w:r>
        <w:rPr>
          <w:sz w:val="20"/>
        </w:rPr>
        <w:t xml:space="preserve"> do stosowania, atestów higienicznych (deklaracje zgodności wydana przez dostawcę) na cały asortyment rur i kształtek oraz armatury użytych do budowy. Wymagane jest trwałe fabryczne oznakowanie wyrobów dla stwierdzenia, że deklaracja zgodności dotyczy konkretnej partii</w:t>
      </w:r>
      <w:r>
        <w:rPr>
          <w:spacing w:val="-7"/>
          <w:sz w:val="20"/>
        </w:rPr>
        <w:t xml:space="preserve"> </w:t>
      </w:r>
      <w:r>
        <w:rPr>
          <w:sz w:val="20"/>
        </w:rPr>
        <w:t>dostawy.</w:t>
      </w:r>
    </w:p>
    <w:p w:rsidR="00DF78BC" w:rsidRDefault="00DF78BC">
      <w:pPr>
        <w:pStyle w:val="Tekstpodstawowy"/>
        <w:spacing w:before="8"/>
        <w:rPr>
          <w:sz w:val="29"/>
        </w:rPr>
      </w:pPr>
    </w:p>
    <w:p w:rsidR="00DF78BC" w:rsidRDefault="00AF2456">
      <w:pPr>
        <w:pStyle w:val="Nagwek2"/>
        <w:numPr>
          <w:ilvl w:val="0"/>
          <w:numId w:val="8"/>
        </w:numPr>
        <w:tabs>
          <w:tab w:val="left" w:pos="440"/>
        </w:tabs>
        <w:ind w:left="439" w:hanging="221"/>
      </w:pPr>
      <w:r>
        <w:t>SPRZĘT</w:t>
      </w:r>
    </w:p>
    <w:p w:rsidR="00DF78BC" w:rsidRDefault="00AF2456">
      <w:pPr>
        <w:pStyle w:val="Akapitzlist"/>
        <w:numPr>
          <w:ilvl w:val="1"/>
          <w:numId w:val="8"/>
        </w:numPr>
        <w:tabs>
          <w:tab w:val="left" w:pos="606"/>
        </w:tabs>
        <w:spacing w:before="116"/>
        <w:ind w:left="605" w:hanging="387"/>
        <w:rPr>
          <w:b/>
          <w:sz w:val="20"/>
        </w:rPr>
      </w:pPr>
      <w:r>
        <w:rPr>
          <w:b/>
          <w:sz w:val="20"/>
        </w:rPr>
        <w:t>Ogólne wymagania dotyczące</w:t>
      </w:r>
      <w:r>
        <w:rPr>
          <w:b/>
          <w:spacing w:val="-3"/>
          <w:sz w:val="20"/>
        </w:rPr>
        <w:t xml:space="preserve"> </w:t>
      </w:r>
      <w:r>
        <w:rPr>
          <w:b/>
          <w:sz w:val="20"/>
        </w:rPr>
        <w:t>sprzętu</w:t>
      </w:r>
    </w:p>
    <w:p w:rsidR="00DF78BC" w:rsidRDefault="00AF2456">
      <w:pPr>
        <w:pStyle w:val="Tekstpodstawowy"/>
        <w:spacing w:before="118"/>
        <w:ind w:left="926"/>
      </w:pPr>
      <w:r>
        <w:t>Ogólne wymagania dotyczące sprzętu podano w ST - 00.00 „Wymagania ogólne” pkt 3.</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1"/>
          <w:numId w:val="8"/>
        </w:numPr>
        <w:tabs>
          <w:tab w:val="left" w:pos="608"/>
        </w:tabs>
      </w:pPr>
      <w:r>
        <w:t>Sprzęt do wykonania studni drenażu</w:t>
      </w:r>
      <w:r>
        <w:rPr>
          <w:spacing w:val="1"/>
        </w:rPr>
        <w:t xml:space="preserve"> </w:t>
      </w:r>
      <w:r>
        <w:t>gazu</w:t>
      </w:r>
    </w:p>
    <w:p w:rsidR="00DF78BC" w:rsidRDefault="00AF2456">
      <w:pPr>
        <w:pStyle w:val="Tekstpodstawowy"/>
        <w:spacing w:before="118"/>
        <w:ind w:left="926"/>
      </w:pPr>
      <w:r>
        <w:t>Studnie drenażu gazu wykonuje się częściowo mechanicznie i częściowo ręcznie.</w:t>
      </w:r>
    </w:p>
    <w:p w:rsidR="00DF78BC" w:rsidRDefault="00AF2456">
      <w:pPr>
        <w:pStyle w:val="Tekstpodstawowy"/>
        <w:spacing w:before="115" w:line="357" w:lineRule="auto"/>
        <w:ind w:left="218" w:right="158" w:firstLine="707"/>
        <w:jc w:val="both"/>
      </w:pPr>
      <w:r>
        <w:t>Wykonawca powinien dysponować następującym, sprawnym technicznie, sprzętem dowolnego typu, pod warunkiem zaakceptowania go przez Inżyniera Kontraktu:</w:t>
      </w:r>
    </w:p>
    <w:p w:rsidR="00DF78BC" w:rsidRDefault="00AF2456">
      <w:pPr>
        <w:pStyle w:val="Akapitzlist"/>
        <w:numPr>
          <w:ilvl w:val="0"/>
          <w:numId w:val="6"/>
        </w:numPr>
        <w:tabs>
          <w:tab w:val="left" w:pos="1565"/>
          <w:tab w:val="left" w:pos="1566"/>
        </w:tabs>
        <w:spacing w:before="4"/>
        <w:rPr>
          <w:sz w:val="20"/>
        </w:rPr>
      </w:pPr>
      <w:r>
        <w:rPr>
          <w:sz w:val="20"/>
        </w:rPr>
        <w:t>zestaw wiertniczy do</w:t>
      </w:r>
      <w:r>
        <w:rPr>
          <w:spacing w:val="-2"/>
          <w:sz w:val="20"/>
        </w:rPr>
        <w:t xml:space="preserve"> </w:t>
      </w:r>
      <w:r>
        <w:rPr>
          <w:sz w:val="20"/>
        </w:rPr>
        <w:t>otworów</w:t>
      </w:r>
    </w:p>
    <w:p w:rsidR="00DF78BC" w:rsidRDefault="00AF2456">
      <w:pPr>
        <w:pStyle w:val="Akapitzlist"/>
        <w:numPr>
          <w:ilvl w:val="0"/>
          <w:numId w:val="6"/>
        </w:numPr>
        <w:tabs>
          <w:tab w:val="left" w:pos="1565"/>
          <w:tab w:val="left" w:pos="1566"/>
        </w:tabs>
        <w:spacing w:before="116"/>
        <w:rPr>
          <w:sz w:val="20"/>
        </w:rPr>
      </w:pPr>
      <w:r>
        <w:rPr>
          <w:sz w:val="20"/>
        </w:rPr>
        <w:t>żuraw samochodowy o udźwigu do 4 t, do ustawiania</w:t>
      </w:r>
      <w:r>
        <w:rPr>
          <w:spacing w:val="-33"/>
          <w:sz w:val="20"/>
        </w:rPr>
        <w:t xml:space="preserve"> </w:t>
      </w:r>
      <w:r>
        <w:rPr>
          <w:sz w:val="20"/>
        </w:rPr>
        <w:t>kręgów</w:t>
      </w:r>
    </w:p>
    <w:p w:rsidR="00DF78BC" w:rsidRDefault="00AF2456">
      <w:pPr>
        <w:pStyle w:val="Akapitzlist"/>
        <w:numPr>
          <w:ilvl w:val="0"/>
          <w:numId w:val="6"/>
        </w:numPr>
        <w:tabs>
          <w:tab w:val="left" w:pos="1565"/>
          <w:tab w:val="left" w:pos="1566"/>
        </w:tabs>
        <w:spacing w:before="116"/>
        <w:rPr>
          <w:sz w:val="20"/>
        </w:rPr>
      </w:pPr>
      <w:r>
        <w:rPr>
          <w:sz w:val="20"/>
        </w:rPr>
        <w:t>sprzętem do transportu kręgów  i materiałów filtracyjnych,</w:t>
      </w:r>
      <w:r>
        <w:rPr>
          <w:spacing w:val="-38"/>
          <w:sz w:val="20"/>
        </w:rPr>
        <w:t xml:space="preserve"> </w:t>
      </w:r>
      <w:r>
        <w:rPr>
          <w:sz w:val="20"/>
        </w:rPr>
        <w:t>itp.</w:t>
      </w:r>
    </w:p>
    <w:p w:rsidR="00DF78BC" w:rsidRDefault="00DF78BC">
      <w:pPr>
        <w:pStyle w:val="Tekstpodstawowy"/>
        <w:rPr>
          <w:sz w:val="22"/>
        </w:rPr>
      </w:pPr>
    </w:p>
    <w:p w:rsidR="00DF78BC" w:rsidRDefault="00DF78BC">
      <w:pPr>
        <w:pStyle w:val="Tekstpodstawowy"/>
        <w:spacing w:before="8"/>
        <w:rPr>
          <w:sz w:val="17"/>
        </w:rPr>
      </w:pPr>
    </w:p>
    <w:p w:rsidR="00DF78BC" w:rsidRDefault="00AF2456">
      <w:pPr>
        <w:pStyle w:val="Nagwek2"/>
        <w:numPr>
          <w:ilvl w:val="0"/>
          <w:numId w:val="8"/>
        </w:numPr>
        <w:tabs>
          <w:tab w:val="left" w:pos="440"/>
        </w:tabs>
        <w:ind w:left="439" w:hanging="221"/>
      </w:pPr>
      <w:r>
        <w:t>TRANSPORT</w:t>
      </w:r>
    </w:p>
    <w:p w:rsidR="00DF78BC" w:rsidRDefault="00AF2456">
      <w:pPr>
        <w:pStyle w:val="Akapitzlist"/>
        <w:numPr>
          <w:ilvl w:val="1"/>
          <w:numId w:val="8"/>
        </w:numPr>
        <w:tabs>
          <w:tab w:val="left" w:pos="606"/>
        </w:tabs>
        <w:spacing w:before="115"/>
        <w:ind w:left="605" w:hanging="387"/>
        <w:rPr>
          <w:b/>
          <w:sz w:val="20"/>
        </w:rPr>
      </w:pPr>
      <w:r>
        <w:rPr>
          <w:b/>
          <w:sz w:val="20"/>
        </w:rPr>
        <w:t>Ogólne wymagania dotyczące</w:t>
      </w:r>
      <w:r>
        <w:rPr>
          <w:b/>
          <w:spacing w:val="-5"/>
          <w:sz w:val="20"/>
        </w:rPr>
        <w:t xml:space="preserve"> </w:t>
      </w:r>
      <w:r>
        <w:rPr>
          <w:b/>
          <w:sz w:val="20"/>
        </w:rPr>
        <w:t>transportu</w:t>
      </w:r>
    </w:p>
    <w:p w:rsidR="00DF78BC" w:rsidRDefault="00AF2456">
      <w:pPr>
        <w:pStyle w:val="Tekstpodstawowy"/>
        <w:spacing w:before="118"/>
        <w:ind w:left="926"/>
      </w:pPr>
      <w:r>
        <w:t>Ogólne wymagania dotyczące transportu podano w ST - 00.00 „Wymagania ogólne” pkt 4.</w:t>
      </w:r>
    </w:p>
    <w:p w:rsidR="00DF78BC" w:rsidRDefault="00DF78BC">
      <w:pPr>
        <w:sectPr w:rsidR="00DF78BC">
          <w:pgSz w:w="12240" w:h="15840"/>
          <w:pgMar w:top="1320" w:right="1260" w:bottom="1240" w:left="1200" w:header="709" w:footer="1043" w:gutter="0"/>
          <w:cols w:space="708"/>
        </w:sectPr>
      </w:pPr>
    </w:p>
    <w:p w:rsidR="00DF78BC" w:rsidRDefault="00AF2456">
      <w:pPr>
        <w:pStyle w:val="Nagwek2"/>
        <w:numPr>
          <w:ilvl w:val="1"/>
          <w:numId w:val="8"/>
        </w:numPr>
        <w:tabs>
          <w:tab w:val="left" w:pos="606"/>
        </w:tabs>
        <w:spacing w:before="86"/>
        <w:ind w:left="605" w:hanging="387"/>
      </w:pPr>
      <w:r>
        <w:lastRenderedPageBreak/>
        <w:t>Transport przy wykonywaniu studni drenażu</w:t>
      </w:r>
      <w:r>
        <w:rPr>
          <w:spacing w:val="-1"/>
        </w:rPr>
        <w:t xml:space="preserve"> </w:t>
      </w:r>
      <w:r>
        <w:t>gazu</w:t>
      </w:r>
    </w:p>
    <w:p w:rsidR="00DF78BC" w:rsidRDefault="00AF2456">
      <w:pPr>
        <w:pStyle w:val="Tekstpodstawowy"/>
        <w:spacing w:before="118" w:line="360" w:lineRule="auto"/>
        <w:ind w:left="218" w:right="161" w:firstLine="707"/>
        <w:jc w:val="both"/>
      </w:pPr>
      <w:r>
        <w:t>Kręgi betonowe i żelbetowe w czasie transportu powinny być układane, przy zachowaniu warunków układania jak przy składowaniu (punkt 2.4) z tym, że górna warstwa kręgów nie może przewyższać ścian środka transportowego o więcej niż 1/3 średnicy zewnętrznej kręgu lub 1/3 jego wysokości.</w:t>
      </w:r>
    </w:p>
    <w:p w:rsidR="00DF78BC" w:rsidRDefault="00DF78BC">
      <w:pPr>
        <w:pStyle w:val="Tekstpodstawowy"/>
        <w:spacing w:before="9"/>
        <w:rPr>
          <w:sz w:val="23"/>
        </w:rPr>
      </w:pPr>
    </w:p>
    <w:p w:rsidR="00DF78BC" w:rsidRDefault="00AF2456">
      <w:pPr>
        <w:pStyle w:val="Nagwek2"/>
        <w:numPr>
          <w:ilvl w:val="0"/>
          <w:numId w:val="8"/>
        </w:numPr>
        <w:tabs>
          <w:tab w:val="left" w:pos="440"/>
        </w:tabs>
        <w:ind w:left="439" w:hanging="221"/>
      </w:pPr>
      <w:r>
        <w:t>WYKONANIE</w:t>
      </w:r>
      <w:r>
        <w:rPr>
          <w:spacing w:val="-1"/>
        </w:rPr>
        <w:t xml:space="preserve"> </w:t>
      </w:r>
      <w:r>
        <w:t>ROBÓT</w:t>
      </w:r>
    </w:p>
    <w:p w:rsidR="00DF78BC" w:rsidRDefault="00AF2456">
      <w:pPr>
        <w:pStyle w:val="Akapitzlist"/>
        <w:numPr>
          <w:ilvl w:val="1"/>
          <w:numId w:val="8"/>
        </w:numPr>
        <w:tabs>
          <w:tab w:val="left" w:pos="606"/>
        </w:tabs>
        <w:spacing w:before="113"/>
        <w:ind w:left="605" w:hanging="387"/>
        <w:rPr>
          <w:b/>
          <w:sz w:val="20"/>
        </w:rPr>
      </w:pPr>
      <w:r>
        <w:rPr>
          <w:b/>
          <w:sz w:val="20"/>
        </w:rPr>
        <w:t>Ogólne zasady wykonania</w:t>
      </w:r>
      <w:r>
        <w:rPr>
          <w:b/>
          <w:spacing w:val="-6"/>
          <w:sz w:val="20"/>
        </w:rPr>
        <w:t xml:space="preserve"> </w:t>
      </w:r>
      <w:r>
        <w:rPr>
          <w:b/>
          <w:sz w:val="20"/>
        </w:rPr>
        <w:t>robót</w:t>
      </w:r>
    </w:p>
    <w:p w:rsidR="00DF78BC" w:rsidRDefault="00AF2456">
      <w:pPr>
        <w:pStyle w:val="Tekstpodstawowy"/>
        <w:spacing w:before="118"/>
        <w:ind w:left="926"/>
      </w:pPr>
      <w:r>
        <w:t>Ogólne zasady wykonania robót podano w ST - 00.00 „Wymagania ogólne” pkt 5.</w:t>
      </w:r>
    </w:p>
    <w:p w:rsidR="00DF78BC" w:rsidRDefault="00DF78BC">
      <w:pPr>
        <w:pStyle w:val="Tekstpodstawowy"/>
        <w:spacing w:before="10"/>
        <w:rPr>
          <w:sz w:val="19"/>
        </w:rPr>
      </w:pPr>
    </w:p>
    <w:p w:rsidR="00DF78BC" w:rsidRDefault="00AF2456">
      <w:pPr>
        <w:pStyle w:val="Nagwek2"/>
        <w:numPr>
          <w:ilvl w:val="1"/>
          <w:numId w:val="8"/>
        </w:numPr>
        <w:tabs>
          <w:tab w:val="left" w:pos="606"/>
        </w:tabs>
        <w:ind w:left="605" w:hanging="387"/>
      </w:pPr>
      <w:r>
        <w:t>Zasady wykonania studni drenażu</w:t>
      </w:r>
      <w:r>
        <w:rPr>
          <w:spacing w:val="-1"/>
        </w:rPr>
        <w:t xml:space="preserve"> </w:t>
      </w:r>
      <w:r>
        <w:t>gazu</w:t>
      </w:r>
    </w:p>
    <w:p w:rsidR="00DF78BC" w:rsidRDefault="00AF2456">
      <w:pPr>
        <w:pStyle w:val="Tekstpodstawowy"/>
        <w:spacing w:before="117" w:line="360" w:lineRule="auto"/>
        <w:ind w:left="218" w:right="153" w:firstLine="566"/>
        <w:jc w:val="both"/>
      </w:pPr>
      <w:r>
        <w:t xml:space="preserve">Wiercenia wykonać  należy świdrem  o średnicy ≥250 mm. Ze względu  na  prowadzenie  wierceń  w odpadach zaleca się wykonanie otworów w rurach osłonowych. Po osiągnięciu planowanej głębokości w otworze zainstalować należy rury PEHD SDR 17,6 DN110, nawiercane (perforowane) na miejscu prowadzenia robót, nieregularnie (otworami Φ6- Φ10 w odstępach 10-20 cm.), na całej długości. Przestrzeń między rurą 110 a rurą osłonową wypełnić należy materiałem zasypowym (keramzyt 0/16 mm). Po wykonaniu </w:t>
      </w:r>
      <w:proofErr w:type="spellStart"/>
      <w:r>
        <w:t>obsypki</w:t>
      </w:r>
      <w:proofErr w:type="spellEnd"/>
      <w:r>
        <w:t xml:space="preserve"> należy usunąć rury</w:t>
      </w:r>
      <w:r>
        <w:rPr>
          <w:spacing w:val="-12"/>
        </w:rPr>
        <w:t xml:space="preserve"> </w:t>
      </w:r>
      <w:r>
        <w:t>osłonowe.</w:t>
      </w:r>
    </w:p>
    <w:p w:rsidR="00DF78BC" w:rsidRDefault="00AF2456">
      <w:pPr>
        <w:pStyle w:val="Tekstpodstawowy"/>
        <w:spacing w:before="61" w:line="360" w:lineRule="auto"/>
        <w:ind w:left="218" w:right="156" w:firstLine="707"/>
        <w:jc w:val="both"/>
      </w:pPr>
      <w:r>
        <w:t xml:space="preserve">Następnie należy ustawić kręgi betonowe lub żelbetowe stanowiące obudowę </w:t>
      </w:r>
      <w:proofErr w:type="spellStart"/>
      <w:r>
        <w:t>biofiltra</w:t>
      </w:r>
      <w:proofErr w:type="spellEnd"/>
      <w:r>
        <w:t xml:space="preserve"> centralnie nad wykonanym otworem oraz wykonać perforację kręgu na gł. 1,0 m do 0,8 m w siatce 100/100 mm, otworami </w:t>
      </w:r>
      <w:r>
        <w:rPr>
          <w:rFonts w:ascii="Symbol" w:hAnsi="Symbol"/>
        </w:rPr>
        <w:t></w:t>
      </w:r>
      <w:r>
        <w:t>10 mm. Perforacja kręgów powinna znajdować się w warstwie płytowego drenażu gazu.</w:t>
      </w:r>
    </w:p>
    <w:p w:rsidR="00DF78BC" w:rsidRDefault="00AF2456">
      <w:pPr>
        <w:pStyle w:val="Tekstpodstawowy"/>
        <w:spacing w:line="360" w:lineRule="auto"/>
        <w:ind w:left="218" w:right="155" w:firstLine="707"/>
        <w:jc w:val="both"/>
      </w:pPr>
      <w:r>
        <w:t>Powstałą studnię (</w:t>
      </w:r>
      <w:proofErr w:type="spellStart"/>
      <w:r>
        <w:t>biofiltr</w:t>
      </w:r>
      <w:proofErr w:type="spellEnd"/>
      <w:r>
        <w:t>) wypełnić zgodnie z wymaganiami określonymi w dokumentacji lub niniejszej specyfikacji.</w:t>
      </w:r>
    </w:p>
    <w:p w:rsidR="00DF78BC" w:rsidRDefault="00DF78BC">
      <w:pPr>
        <w:pStyle w:val="Tekstpodstawowy"/>
        <w:spacing w:before="10"/>
        <w:rPr>
          <w:sz w:val="29"/>
        </w:rPr>
      </w:pPr>
    </w:p>
    <w:p w:rsidR="00DF78BC" w:rsidRDefault="00AF2456">
      <w:pPr>
        <w:pStyle w:val="Nagwek2"/>
        <w:numPr>
          <w:ilvl w:val="0"/>
          <w:numId w:val="8"/>
        </w:numPr>
        <w:tabs>
          <w:tab w:val="left" w:pos="440"/>
        </w:tabs>
        <w:ind w:left="439" w:hanging="221"/>
      </w:pPr>
      <w:r>
        <w:t>KONTROLA JAKOŚCI</w:t>
      </w:r>
      <w:r>
        <w:rPr>
          <w:spacing w:val="-3"/>
        </w:rPr>
        <w:t xml:space="preserve"> </w:t>
      </w:r>
      <w:r>
        <w:t>ROBÓT</w:t>
      </w:r>
    </w:p>
    <w:p w:rsidR="00DF78BC" w:rsidRDefault="00AF2456">
      <w:pPr>
        <w:pStyle w:val="Akapitzlist"/>
        <w:numPr>
          <w:ilvl w:val="1"/>
          <w:numId w:val="8"/>
        </w:numPr>
        <w:tabs>
          <w:tab w:val="left" w:pos="606"/>
        </w:tabs>
        <w:spacing w:before="113"/>
        <w:ind w:left="605" w:hanging="387"/>
        <w:rPr>
          <w:b/>
          <w:sz w:val="20"/>
        </w:rPr>
      </w:pPr>
      <w:r>
        <w:rPr>
          <w:b/>
          <w:sz w:val="20"/>
        </w:rPr>
        <w:t>Ogólne zasady kontroli jakości</w:t>
      </w:r>
      <w:r>
        <w:rPr>
          <w:b/>
          <w:spacing w:val="-4"/>
          <w:sz w:val="20"/>
        </w:rPr>
        <w:t xml:space="preserve"> </w:t>
      </w:r>
      <w:r>
        <w:rPr>
          <w:b/>
          <w:sz w:val="20"/>
        </w:rPr>
        <w:t>robót</w:t>
      </w:r>
    </w:p>
    <w:p w:rsidR="00DF78BC" w:rsidRDefault="00AF2456">
      <w:pPr>
        <w:pStyle w:val="Tekstpodstawowy"/>
        <w:spacing w:before="118"/>
        <w:ind w:left="926"/>
      </w:pPr>
      <w:r>
        <w:t>Ogólne zasady kontroli jakości robót podano w ST - 00.00 „Wymagania ogólne” pkt. 6.</w:t>
      </w:r>
    </w:p>
    <w:p w:rsidR="00DF78BC" w:rsidRDefault="00DF78BC">
      <w:pPr>
        <w:pStyle w:val="Tekstpodstawowy"/>
        <w:spacing w:before="10"/>
        <w:rPr>
          <w:sz w:val="19"/>
        </w:rPr>
      </w:pPr>
    </w:p>
    <w:p w:rsidR="00DF78BC" w:rsidRDefault="00AF2456">
      <w:pPr>
        <w:pStyle w:val="Nagwek2"/>
        <w:numPr>
          <w:ilvl w:val="1"/>
          <w:numId w:val="8"/>
        </w:numPr>
        <w:tabs>
          <w:tab w:val="left" w:pos="606"/>
        </w:tabs>
        <w:ind w:left="605" w:hanging="387"/>
      </w:pPr>
      <w:r>
        <w:t>Kontrola wstępna przed wykonaniem studni drenażu</w:t>
      </w:r>
      <w:r>
        <w:rPr>
          <w:spacing w:val="-3"/>
        </w:rPr>
        <w:t xml:space="preserve"> </w:t>
      </w:r>
      <w:r>
        <w:t>gazu</w:t>
      </w:r>
    </w:p>
    <w:p w:rsidR="00DF78BC" w:rsidRDefault="00AF2456">
      <w:pPr>
        <w:pStyle w:val="Tekstpodstawowy"/>
        <w:spacing w:before="116" w:line="360" w:lineRule="auto"/>
        <w:ind w:left="218" w:right="157" w:firstLine="707"/>
        <w:jc w:val="both"/>
      </w:pPr>
      <w:r>
        <w:t>Kręgi betonowe powinny posiadać świadectwo jakości, wydane przez producenta, według zasad ustalonych w BN-86/8971-08 [7].</w:t>
      </w:r>
    </w:p>
    <w:p w:rsidR="00DF78BC" w:rsidRDefault="00AF2456">
      <w:pPr>
        <w:pStyle w:val="Tekstpodstawowy"/>
        <w:spacing w:before="1"/>
        <w:ind w:left="926"/>
      </w:pPr>
      <w:r>
        <w:t>Materiał filtracyjny (tłuczeń, żwir) powinien być zbadany w zakresie:</w:t>
      </w:r>
    </w:p>
    <w:p w:rsidR="00DF78BC" w:rsidRDefault="00AF2456">
      <w:pPr>
        <w:pStyle w:val="Akapitzlist"/>
        <w:numPr>
          <w:ilvl w:val="0"/>
          <w:numId w:val="5"/>
        </w:numPr>
        <w:tabs>
          <w:tab w:val="left" w:pos="998"/>
          <w:tab w:val="left" w:pos="999"/>
        </w:tabs>
        <w:spacing w:before="116"/>
        <w:rPr>
          <w:sz w:val="20"/>
        </w:rPr>
      </w:pPr>
      <w:r>
        <w:rPr>
          <w:sz w:val="20"/>
        </w:rPr>
        <w:t>składu ziarnowego, wg PN-B-06714-15</w:t>
      </w:r>
      <w:r>
        <w:rPr>
          <w:spacing w:val="2"/>
          <w:sz w:val="20"/>
        </w:rPr>
        <w:t xml:space="preserve"> </w:t>
      </w:r>
      <w:r>
        <w:rPr>
          <w:sz w:val="20"/>
        </w:rPr>
        <w:t>[4],</w:t>
      </w:r>
    </w:p>
    <w:p w:rsidR="00DF78BC" w:rsidRDefault="00AF2456">
      <w:pPr>
        <w:pStyle w:val="Akapitzlist"/>
        <w:numPr>
          <w:ilvl w:val="0"/>
          <w:numId w:val="5"/>
        </w:numPr>
        <w:tabs>
          <w:tab w:val="left" w:pos="998"/>
          <w:tab w:val="left" w:pos="999"/>
        </w:tabs>
        <w:spacing w:before="113"/>
        <w:rPr>
          <w:sz w:val="20"/>
        </w:rPr>
      </w:pPr>
      <w:r>
        <w:rPr>
          <w:sz w:val="20"/>
        </w:rPr>
        <w:t>zawartości związków siarki, wg PN-B-06714-28</w:t>
      </w:r>
      <w:r>
        <w:rPr>
          <w:spacing w:val="-7"/>
          <w:sz w:val="20"/>
        </w:rPr>
        <w:t xml:space="preserve"> </w:t>
      </w:r>
      <w:r>
        <w:rPr>
          <w:sz w:val="20"/>
        </w:rPr>
        <w:t>[5]</w:t>
      </w:r>
    </w:p>
    <w:p w:rsidR="00DF78BC" w:rsidRDefault="00AF2456">
      <w:pPr>
        <w:pStyle w:val="Nagwek2"/>
        <w:numPr>
          <w:ilvl w:val="1"/>
          <w:numId w:val="8"/>
        </w:numPr>
        <w:tabs>
          <w:tab w:val="left" w:pos="606"/>
        </w:tabs>
        <w:spacing w:before="114"/>
        <w:ind w:left="605" w:hanging="387"/>
      </w:pPr>
      <w:r>
        <w:t>Kontrola w czasie wykonywania studni drenażu</w:t>
      </w:r>
      <w:r>
        <w:rPr>
          <w:spacing w:val="-1"/>
        </w:rPr>
        <w:t xml:space="preserve"> </w:t>
      </w:r>
      <w:r>
        <w:t>gazu</w:t>
      </w:r>
    </w:p>
    <w:p w:rsidR="00DF78BC" w:rsidRDefault="00AF2456">
      <w:pPr>
        <w:pStyle w:val="Tekstpodstawowy"/>
        <w:spacing w:before="118"/>
        <w:ind w:left="926"/>
      </w:pPr>
      <w:r>
        <w:t>W czasie wykonywania studni drenażu gazu należy zbadać o:</w:t>
      </w:r>
    </w:p>
    <w:p w:rsidR="00DF78BC" w:rsidRDefault="00AF2456">
      <w:pPr>
        <w:pStyle w:val="Akapitzlist"/>
        <w:numPr>
          <w:ilvl w:val="0"/>
          <w:numId w:val="4"/>
        </w:numPr>
        <w:tabs>
          <w:tab w:val="left" w:pos="468"/>
        </w:tabs>
        <w:spacing w:before="115"/>
        <w:ind w:right="163" w:firstLine="0"/>
        <w:rPr>
          <w:sz w:val="20"/>
        </w:rPr>
      </w:pPr>
      <w:r>
        <w:rPr>
          <w:sz w:val="20"/>
        </w:rPr>
        <w:t>zgodność wykonania studni z Dokumentacją określającą techniczne warunki zamknięcia i rekultywacji składowiska odpadów lub warunkami określonymi w niniejszej</w:t>
      </w:r>
      <w:r>
        <w:rPr>
          <w:spacing w:val="-11"/>
          <w:sz w:val="20"/>
        </w:rPr>
        <w:t xml:space="preserve"> </w:t>
      </w:r>
      <w:r>
        <w:rPr>
          <w:sz w:val="20"/>
        </w:rPr>
        <w:t>specyfikacji,</w:t>
      </w:r>
    </w:p>
    <w:p w:rsidR="00DF78BC" w:rsidRDefault="00AF2456">
      <w:pPr>
        <w:pStyle w:val="Akapitzlist"/>
        <w:numPr>
          <w:ilvl w:val="0"/>
          <w:numId w:val="4"/>
        </w:numPr>
        <w:tabs>
          <w:tab w:val="left" w:pos="452"/>
        </w:tabs>
        <w:spacing w:line="228" w:lineRule="exact"/>
        <w:ind w:left="451" w:hanging="233"/>
        <w:rPr>
          <w:sz w:val="20"/>
        </w:rPr>
      </w:pPr>
      <w:r>
        <w:rPr>
          <w:sz w:val="20"/>
        </w:rPr>
        <w:t>prawidłowość wykonania</w:t>
      </w:r>
      <w:r>
        <w:rPr>
          <w:spacing w:val="4"/>
          <w:sz w:val="20"/>
        </w:rPr>
        <w:t xml:space="preserve"> </w:t>
      </w:r>
      <w:r>
        <w:rPr>
          <w:sz w:val="20"/>
        </w:rPr>
        <w:t>odwiertów,</w:t>
      </w:r>
    </w:p>
    <w:p w:rsidR="00DF78BC" w:rsidRDefault="00AF2456">
      <w:pPr>
        <w:pStyle w:val="Akapitzlist"/>
        <w:numPr>
          <w:ilvl w:val="0"/>
          <w:numId w:val="4"/>
        </w:numPr>
        <w:tabs>
          <w:tab w:val="left" w:pos="442"/>
        </w:tabs>
        <w:spacing w:before="1"/>
        <w:ind w:left="441" w:hanging="223"/>
        <w:rPr>
          <w:sz w:val="20"/>
        </w:rPr>
      </w:pPr>
      <w:r>
        <w:rPr>
          <w:sz w:val="20"/>
        </w:rPr>
        <w:t>poprawność zasypki otworu i lokalizacji perforowanej rury,</w:t>
      </w:r>
    </w:p>
    <w:p w:rsidR="00DF78BC" w:rsidRDefault="00AF2456">
      <w:pPr>
        <w:pStyle w:val="Akapitzlist"/>
        <w:numPr>
          <w:ilvl w:val="0"/>
          <w:numId w:val="4"/>
        </w:numPr>
        <w:tabs>
          <w:tab w:val="left" w:pos="452"/>
        </w:tabs>
        <w:ind w:left="451" w:hanging="233"/>
        <w:rPr>
          <w:sz w:val="20"/>
        </w:rPr>
      </w:pPr>
      <w:r>
        <w:rPr>
          <w:sz w:val="20"/>
        </w:rPr>
        <w:t xml:space="preserve">poprawność wykonania </w:t>
      </w:r>
      <w:proofErr w:type="spellStart"/>
      <w:r>
        <w:rPr>
          <w:sz w:val="20"/>
        </w:rPr>
        <w:t>biofiltra</w:t>
      </w:r>
      <w:proofErr w:type="spellEnd"/>
      <w:r>
        <w:rPr>
          <w:sz w:val="20"/>
        </w:rPr>
        <w:t xml:space="preserve"> (kręgi +</w:t>
      </w:r>
      <w:r>
        <w:rPr>
          <w:spacing w:val="-2"/>
          <w:sz w:val="20"/>
        </w:rPr>
        <w:t xml:space="preserve"> </w:t>
      </w:r>
      <w:r>
        <w:rPr>
          <w:sz w:val="20"/>
        </w:rPr>
        <w:t>wypełnienie)</w:t>
      </w:r>
    </w:p>
    <w:p w:rsidR="00DF78BC" w:rsidRDefault="00DF78BC">
      <w:pPr>
        <w:rPr>
          <w:sz w:val="20"/>
        </w:rPr>
        <w:sectPr w:rsidR="00DF78BC">
          <w:pgSz w:w="12240" w:h="15840"/>
          <w:pgMar w:top="1320" w:right="1260" w:bottom="1240" w:left="1200" w:header="709" w:footer="1043" w:gutter="0"/>
          <w:cols w:space="708"/>
        </w:sectPr>
      </w:pPr>
    </w:p>
    <w:p w:rsidR="00DF78BC" w:rsidRDefault="00AF2456">
      <w:pPr>
        <w:pStyle w:val="Nagwek2"/>
        <w:numPr>
          <w:ilvl w:val="0"/>
          <w:numId w:val="8"/>
        </w:numPr>
        <w:tabs>
          <w:tab w:val="left" w:pos="440"/>
        </w:tabs>
        <w:spacing w:before="86"/>
        <w:ind w:left="439" w:hanging="221"/>
      </w:pPr>
      <w:r>
        <w:lastRenderedPageBreak/>
        <w:t>OBMIAR</w:t>
      </w:r>
      <w:r>
        <w:rPr>
          <w:spacing w:val="-2"/>
        </w:rPr>
        <w:t xml:space="preserve"> </w:t>
      </w:r>
      <w:r>
        <w:t>ROBÓT</w:t>
      </w:r>
    </w:p>
    <w:p w:rsidR="00DF78BC" w:rsidRDefault="00AF2456">
      <w:pPr>
        <w:pStyle w:val="Akapitzlist"/>
        <w:numPr>
          <w:ilvl w:val="1"/>
          <w:numId w:val="8"/>
        </w:numPr>
        <w:tabs>
          <w:tab w:val="left" w:pos="606"/>
        </w:tabs>
        <w:spacing w:before="116"/>
        <w:ind w:left="605" w:hanging="387"/>
        <w:rPr>
          <w:b/>
          <w:sz w:val="20"/>
        </w:rPr>
      </w:pPr>
      <w:r>
        <w:rPr>
          <w:b/>
          <w:sz w:val="20"/>
        </w:rPr>
        <w:t>Ogólne zasady obmiaru</w:t>
      </w:r>
      <w:r>
        <w:rPr>
          <w:b/>
          <w:spacing w:val="-5"/>
          <w:sz w:val="20"/>
        </w:rPr>
        <w:t xml:space="preserve"> </w:t>
      </w:r>
      <w:r>
        <w:rPr>
          <w:b/>
          <w:sz w:val="20"/>
        </w:rPr>
        <w:t>robót</w:t>
      </w:r>
    </w:p>
    <w:p w:rsidR="00DF78BC" w:rsidRDefault="00AF2456">
      <w:pPr>
        <w:pStyle w:val="Tekstpodstawowy"/>
        <w:spacing w:before="115"/>
        <w:ind w:left="926"/>
      </w:pPr>
      <w:r>
        <w:t>Ogólne zasady obmiaru robót podano w ST - 00.00 „Wymagania ogólne” pkt. 7.</w:t>
      </w:r>
    </w:p>
    <w:p w:rsidR="00DF78BC" w:rsidRDefault="00DF78BC">
      <w:pPr>
        <w:pStyle w:val="Tekstpodstawowy"/>
        <w:spacing w:before="10"/>
        <w:rPr>
          <w:sz w:val="19"/>
        </w:rPr>
      </w:pPr>
    </w:p>
    <w:p w:rsidR="00DF78BC" w:rsidRDefault="00AF2456">
      <w:pPr>
        <w:pStyle w:val="Nagwek2"/>
        <w:numPr>
          <w:ilvl w:val="1"/>
          <w:numId w:val="8"/>
        </w:numPr>
        <w:tabs>
          <w:tab w:val="left" w:pos="608"/>
        </w:tabs>
      </w:pPr>
      <w:r>
        <w:t>Jednostka obmiarowa</w:t>
      </w:r>
    </w:p>
    <w:p w:rsidR="00DF78BC" w:rsidRDefault="00AF2456">
      <w:pPr>
        <w:pStyle w:val="Tekstpodstawowy"/>
        <w:spacing w:before="118" w:line="357" w:lineRule="auto"/>
        <w:ind w:left="926" w:right="674"/>
      </w:pPr>
      <w:r>
        <w:t xml:space="preserve">Jednostką obmiarową studni drenażu gazu jest - </w:t>
      </w:r>
      <w:proofErr w:type="spellStart"/>
      <w:r>
        <w:t>kpl</w:t>
      </w:r>
      <w:proofErr w:type="spellEnd"/>
      <w:r>
        <w:t>. (komplet) określonego wymiaru. Obmiar polega na określeniu liczby kompletów całkowicie wykonanych studni drenażu gazu.</w:t>
      </w:r>
    </w:p>
    <w:p w:rsidR="00DF78BC" w:rsidRDefault="00DF78BC">
      <w:pPr>
        <w:pStyle w:val="Tekstpodstawowy"/>
        <w:spacing w:before="1"/>
      </w:pPr>
    </w:p>
    <w:p w:rsidR="00DF78BC" w:rsidRDefault="00AF2456">
      <w:pPr>
        <w:pStyle w:val="Nagwek2"/>
        <w:numPr>
          <w:ilvl w:val="0"/>
          <w:numId w:val="8"/>
        </w:numPr>
        <w:tabs>
          <w:tab w:val="left" w:pos="440"/>
        </w:tabs>
        <w:spacing w:before="1"/>
        <w:ind w:left="439" w:hanging="221"/>
      </w:pPr>
      <w:r>
        <w:t>ODBIÓR</w:t>
      </w:r>
      <w:r>
        <w:rPr>
          <w:spacing w:val="-2"/>
        </w:rPr>
        <w:t xml:space="preserve"> </w:t>
      </w:r>
      <w:r>
        <w:t>ROBÓT</w:t>
      </w:r>
    </w:p>
    <w:p w:rsidR="00DF78BC" w:rsidRDefault="00AF2456">
      <w:pPr>
        <w:pStyle w:val="Akapitzlist"/>
        <w:numPr>
          <w:ilvl w:val="1"/>
          <w:numId w:val="8"/>
        </w:numPr>
        <w:tabs>
          <w:tab w:val="left" w:pos="606"/>
        </w:tabs>
        <w:spacing w:before="115"/>
        <w:ind w:left="605" w:hanging="387"/>
        <w:rPr>
          <w:b/>
          <w:sz w:val="20"/>
        </w:rPr>
      </w:pPr>
      <w:r>
        <w:rPr>
          <w:b/>
          <w:sz w:val="20"/>
        </w:rPr>
        <w:t>Ogólne zasady odbioru</w:t>
      </w:r>
      <w:r>
        <w:rPr>
          <w:b/>
          <w:spacing w:val="-4"/>
          <w:sz w:val="20"/>
        </w:rPr>
        <w:t xml:space="preserve"> </w:t>
      </w:r>
      <w:r>
        <w:rPr>
          <w:b/>
          <w:sz w:val="20"/>
        </w:rPr>
        <w:t>robót</w:t>
      </w:r>
    </w:p>
    <w:p w:rsidR="00DF78BC" w:rsidRDefault="00AF2456">
      <w:pPr>
        <w:pStyle w:val="Tekstpodstawowy"/>
        <w:spacing w:before="116"/>
        <w:ind w:left="926"/>
      </w:pPr>
      <w:r>
        <w:t>Ogólne zasady odbioru robót podano w ST - 00.00 „Wymagania ogólne” pkt. 8.</w:t>
      </w:r>
    </w:p>
    <w:p w:rsidR="00DF78BC" w:rsidRDefault="00AF2456">
      <w:pPr>
        <w:pStyle w:val="Tekstpodstawowy"/>
        <w:spacing w:before="116" w:line="360" w:lineRule="auto"/>
        <w:ind w:left="218" w:right="155" w:firstLine="707"/>
        <w:jc w:val="both"/>
      </w:pPr>
      <w:r>
        <w:t>Roboty uznaje się za wykonane zgodnie z Dokumentacją określającą techniczne warunki zamknięcia i rekultywacji składowiska odpadów, ST i wymaganiami Inżyniera Kontraktu, jeżeli wszystkie pomiary i badania z zachowaniem tolerancji wg pkt. 6 dały wyniki pozytywne.</w:t>
      </w:r>
    </w:p>
    <w:p w:rsidR="00DF78BC" w:rsidRDefault="00DF78BC">
      <w:pPr>
        <w:pStyle w:val="Tekstpodstawowy"/>
        <w:spacing w:before="9"/>
        <w:rPr>
          <w:sz w:val="19"/>
        </w:rPr>
      </w:pPr>
    </w:p>
    <w:p w:rsidR="00DF78BC" w:rsidRDefault="00AF2456">
      <w:pPr>
        <w:pStyle w:val="Nagwek2"/>
        <w:numPr>
          <w:ilvl w:val="1"/>
          <w:numId w:val="8"/>
        </w:numPr>
        <w:tabs>
          <w:tab w:val="left" w:pos="606"/>
        </w:tabs>
        <w:ind w:left="605" w:hanging="387"/>
      </w:pPr>
      <w:r>
        <w:t>Odbiór robót zanikających i ulegających</w:t>
      </w:r>
      <w:r>
        <w:rPr>
          <w:spacing w:val="-3"/>
        </w:rPr>
        <w:t xml:space="preserve"> </w:t>
      </w:r>
      <w:r>
        <w:t>zakryciu</w:t>
      </w:r>
    </w:p>
    <w:p w:rsidR="00DF78BC" w:rsidRDefault="00AF2456">
      <w:pPr>
        <w:pStyle w:val="Tekstpodstawowy"/>
        <w:spacing w:before="118"/>
        <w:ind w:left="926"/>
      </w:pPr>
      <w:r>
        <w:t>Odbiorowi robót zanikających i ulegających zakryciu dla studni chłonnej podlegają:</w:t>
      </w:r>
    </w:p>
    <w:p w:rsidR="00DF78BC" w:rsidRDefault="00AF2456">
      <w:pPr>
        <w:pStyle w:val="Akapitzlist"/>
        <w:numPr>
          <w:ilvl w:val="0"/>
          <w:numId w:val="3"/>
        </w:numPr>
        <w:tabs>
          <w:tab w:val="left" w:pos="998"/>
          <w:tab w:val="left" w:pos="999"/>
        </w:tabs>
        <w:spacing w:before="116"/>
        <w:rPr>
          <w:sz w:val="20"/>
        </w:rPr>
      </w:pPr>
      <w:r>
        <w:rPr>
          <w:sz w:val="20"/>
        </w:rPr>
        <w:t>wykonany</w:t>
      </w:r>
      <w:r>
        <w:rPr>
          <w:spacing w:val="-5"/>
          <w:sz w:val="20"/>
        </w:rPr>
        <w:t xml:space="preserve"> </w:t>
      </w:r>
      <w:r>
        <w:rPr>
          <w:sz w:val="20"/>
        </w:rPr>
        <w:t>odwiert</w:t>
      </w:r>
    </w:p>
    <w:p w:rsidR="00DF78BC" w:rsidRDefault="00AF2456">
      <w:pPr>
        <w:pStyle w:val="Akapitzlist"/>
        <w:numPr>
          <w:ilvl w:val="0"/>
          <w:numId w:val="3"/>
        </w:numPr>
        <w:tabs>
          <w:tab w:val="left" w:pos="998"/>
          <w:tab w:val="left" w:pos="999"/>
        </w:tabs>
        <w:spacing w:before="113"/>
        <w:rPr>
          <w:sz w:val="20"/>
        </w:rPr>
      </w:pPr>
      <w:r>
        <w:rPr>
          <w:sz w:val="20"/>
        </w:rPr>
        <w:t>zasypana studnia materiałem</w:t>
      </w:r>
      <w:r>
        <w:rPr>
          <w:spacing w:val="-4"/>
          <w:sz w:val="20"/>
        </w:rPr>
        <w:t xml:space="preserve"> </w:t>
      </w:r>
      <w:r>
        <w:rPr>
          <w:sz w:val="20"/>
        </w:rPr>
        <w:t>filtracyjnym</w:t>
      </w:r>
    </w:p>
    <w:p w:rsidR="00DF78BC" w:rsidRDefault="00AF2456">
      <w:pPr>
        <w:pStyle w:val="Akapitzlist"/>
        <w:numPr>
          <w:ilvl w:val="0"/>
          <w:numId w:val="3"/>
        </w:numPr>
        <w:tabs>
          <w:tab w:val="left" w:pos="998"/>
          <w:tab w:val="left" w:pos="999"/>
        </w:tabs>
        <w:spacing w:before="116"/>
        <w:rPr>
          <w:sz w:val="20"/>
        </w:rPr>
      </w:pPr>
      <w:r>
        <w:rPr>
          <w:sz w:val="20"/>
        </w:rPr>
        <w:t>ustawione i wypełnione</w:t>
      </w:r>
      <w:r>
        <w:rPr>
          <w:spacing w:val="1"/>
          <w:sz w:val="20"/>
        </w:rPr>
        <w:t xml:space="preserve"> </w:t>
      </w:r>
      <w:r>
        <w:rPr>
          <w:sz w:val="20"/>
        </w:rPr>
        <w:t>kręgi</w:t>
      </w:r>
    </w:p>
    <w:p w:rsidR="00DF78BC" w:rsidRDefault="00DF78BC">
      <w:pPr>
        <w:pStyle w:val="Tekstpodstawowy"/>
        <w:spacing w:before="10"/>
        <w:rPr>
          <w:sz w:val="29"/>
        </w:rPr>
      </w:pPr>
    </w:p>
    <w:p w:rsidR="00DF78BC" w:rsidRDefault="00AF2456">
      <w:pPr>
        <w:pStyle w:val="Nagwek2"/>
        <w:numPr>
          <w:ilvl w:val="0"/>
          <w:numId w:val="8"/>
        </w:numPr>
        <w:tabs>
          <w:tab w:val="left" w:pos="440"/>
        </w:tabs>
        <w:ind w:left="439" w:hanging="221"/>
      </w:pPr>
      <w:r>
        <w:t>PODSTAWA</w:t>
      </w:r>
      <w:r>
        <w:rPr>
          <w:spacing w:val="-4"/>
        </w:rPr>
        <w:t xml:space="preserve"> </w:t>
      </w:r>
      <w:r>
        <w:t>PŁATNOŚCI</w:t>
      </w:r>
    </w:p>
    <w:p w:rsidR="00DF78BC" w:rsidRDefault="00AF2456">
      <w:pPr>
        <w:pStyle w:val="Akapitzlist"/>
        <w:numPr>
          <w:ilvl w:val="1"/>
          <w:numId w:val="8"/>
        </w:numPr>
        <w:tabs>
          <w:tab w:val="left" w:pos="606"/>
        </w:tabs>
        <w:spacing w:before="116"/>
        <w:ind w:left="605" w:hanging="387"/>
        <w:rPr>
          <w:b/>
          <w:sz w:val="20"/>
        </w:rPr>
      </w:pPr>
      <w:r>
        <w:rPr>
          <w:b/>
          <w:sz w:val="20"/>
        </w:rPr>
        <w:t>Ogólne ustalenia dotyczące podstawy</w:t>
      </w:r>
      <w:r>
        <w:rPr>
          <w:b/>
          <w:spacing w:val="-5"/>
          <w:sz w:val="20"/>
        </w:rPr>
        <w:t xml:space="preserve"> </w:t>
      </w:r>
      <w:r>
        <w:rPr>
          <w:b/>
          <w:sz w:val="20"/>
        </w:rPr>
        <w:t>płatności</w:t>
      </w:r>
    </w:p>
    <w:p w:rsidR="00DF78BC" w:rsidRDefault="00AF2456">
      <w:pPr>
        <w:pStyle w:val="Tekstpodstawowy"/>
        <w:spacing w:before="115"/>
        <w:ind w:left="926"/>
      </w:pPr>
      <w:r>
        <w:t>Ogólne ustalenia dotyczące podstawy płatności podano w ST - 00.00 „Wymagania ogólne” pkt 9.</w:t>
      </w:r>
    </w:p>
    <w:p w:rsidR="00DF78BC" w:rsidRDefault="00DF78BC">
      <w:pPr>
        <w:pStyle w:val="Tekstpodstawowy"/>
        <w:spacing w:before="10"/>
        <w:rPr>
          <w:sz w:val="19"/>
        </w:rPr>
      </w:pPr>
    </w:p>
    <w:p w:rsidR="00DF78BC" w:rsidRDefault="00AF2456">
      <w:pPr>
        <w:pStyle w:val="Nagwek2"/>
        <w:numPr>
          <w:ilvl w:val="1"/>
          <w:numId w:val="8"/>
        </w:numPr>
        <w:tabs>
          <w:tab w:val="left" w:pos="606"/>
        </w:tabs>
        <w:ind w:left="605" w:hanging="387"/>
      </w:pPr>
      <w:r>
        <w:t>Wynagrodzenie ryczałtowe obejmuje w</w:t>
      </w:r>
      <w:r>
        <w:rPr>
          <w:spacing w:val="3"/>
        </w:rPr>
        <w:t xml:space="preserve"> </w:t>
      </w:r>
      <w:r>
        <w:t>szczególności:</w:t>
      </w:r>
    </w:p>
    <w:p w:rsidR="00DF78BC" w:rsidRDefault="00AF2456">
      <w:pPr>
        <w:pStyle w:val="Akapitzlist"/>
        <w:numPr>
          <w:ilvl w:val="0"/>
          <w:numId w:val="2"/>
        </w:numPr>
        <w:tabs>
          <w:tab w:val="left" w:pos="998"/>
          <w:tab w:val="left" w:pos="999"/>
        </w:tabs>
        <w:spacing w:before="118" w:line="229" w:lineRule="exact"/>
        <w:rPr>
          <w:sz w:val="20"/>
        </w:rPr>
      </w:pPr>
      <w:r>
        <w:rPr>
          <w:sz w:val="20"/>
        </w:rPr>
        <w:t>wyznaczenie</w:t>
      </w:r>
      <w:r>
        <w:rPr>
          <w:spacing w:val="-2"/>
          <w:sz w:val="20"/>
        </w:rPr>
        <w:t xml:space="preserve"> </w:t>
      </w:r>
      <w:r>
        <w:rPr>
          <w:sz w:val="20"/>
        </w:rPr>
        <w:t>studni,</w:t>
      </w:r>
    </w:p>
    <w:p w:rsidR="00DF78BC" w:rsidRDefault="00AF2456">
      <w:pPr>
        <w:pStyle w:val="Akapitzlist"/>
        <w:numPr>
          <w:ilvl w:val="0"/>
          <w:numId w:val="2"/>
        </w:numPr>
        <w:tabs>
          <w:tab w:val="left" w:pos="998"/>
          <w:tab w:val="left" w:pos="999"/>
        </w:tabs>
        <w:spacing w:line="229" w:lineRule="exact"/>
        <w:rPr>
          <w:sz w:val="20"/>
        </w:rPr>
      </w:pPr>
      <w:r>
        <w:rPr>
          <w:sz w:val="20"/>
        </w:rPr>
        <w:t>dostarczenie</w:t>
      </w:r>
      <w:r>
        <w:rPr>
          <w:spacing w:val="-2"/>
          <w:sz w:val="20"/>
        </w:rPr>
        <w:t xml:space="preserve"> </w:t>
      </w:r>
      <w:r>
        <w:rPr>
          <w:sz w:val="20"/>
        </w:rPr>
        <w:t>materiałów,</w:t>
      </w:r>
    </w:p>
    <w:p w:rsidR="00DF78BC" w:rsidRDefault="00AF2456">
      <w:pPr>
        <w:pStyle w:val="Akapitzlist"/>
        <w:numPr>
          <w:ilvl w:val="0"/>
          <w:numId w:val="2"/>
        </w:numPr>
        <w:tabs>
          <w:tab w:val="left" w:pos="998"/>
          <w:tab w:val="left" w:pos="999"/>
        </w:tabs>
        <w:spacing w:before="1"/>
        <w:rPr>
          <w:sz w:val="20"/>
        </w:rPr>
      </w:pPr>
      <w:r>
        <w:rPr>
          <w:sz w:val="20"/>
        </w:rPr>
        <w:t>wykopanie</w:t>
      </w:r>
      <w:r>
        <w:rPr>
          <w:spacing w:val="-1"/>
          <w:sz w:val="20"/>
        </w:rPr>
        <w:t xml:space="preserve"> </w:t>
      </w:r>
      <w:r>
        <w:rPr>
          <w:sz w:val="20"/>
        </w:rPr>
        <w:t>odwiertów,</w:t>
      </w:r>
    </w:p>
    <w:p w:rsidR="00DF78BC" w:rsidRDefault="00AF2456">
      <w:pPr>
        <w:pStyle w:val="Akapitzlist"/>
        <w:numPr>
          <w:ilvl w:val="0"/>
          <w:numId w:val="2"/>
        </w:numPr>
        <w:tabs>
          <w:tab w:val="left" w:pos="998"/>
          <w:tab w:val="left" w:pos="999"/>
        </w:tabs>
        <w:ind w:right="665"/>
        <w:rPr>
          <w:sz w:val="20"/>
        </w:rPr>
      </w:pPr>
      <w:r>
        <w:rPr>
          <w:sz w:val="20"/>
        </w:rPr>
        <w:t>wypełnienie studni materiałem filtracyjnym, zgodnie z Dokumentacją określającą techniczne warunki zamknięcia i rekultywacji składowiska odpadów i specyfikacją</w:t>
      </w:r>
      <w:r>
        <w:rPr>
          <w:spacing w:val="-16"/>
          <w:sz w:val="20"/>
        </w:rPr>
        <w:t xml:space="preserve"> </w:t>
      </w:r>
      <w:r>
        <w:rPr>
          <w:sz w:val="20"/>
        </w:rPr>
        <w:t>techniczną,</w:t>
      </w:r>
    </w:p>
    <w:p w:rsidR="00DF78BC" w:rsidRDefault="00AF2456">
      <w:pPr>
        <w:pStyle w:val="Akapitzlist"/>
        <w:numPr>
          <w:ilvl w:val="0"/>
          <w:numId w:val="2"/>
        </w:numPr>
        <w:tabs>
          <w:tab w:val="left" w:pos="998"/>
          <w:tab w:val="left" w:pos="999"/>
        </w:tabs>
        <w:spacing w:before="1"/>
        <w:rPr>
          <w:sz w:val="20"/>
        </w:rPr>
      </w:pPr>
      <w:r>
        <w:rPr>
          <w:sz w:val="20"/>
        </w:rPr>
        <w:t>wykonanie</w:t>
      </w:r>
      <w:r>
        <w:rPr>
          <w:spacing w:val="-1"/>
          <w:sz w:val="20"/>
        </w:rPr>
        <w:t xml:space="preserve"> </w:t>
      </w:r>
      <w:proofErr w:type="spellStart"/>
      <w:r>
        <w:rPr>
          <w:sz w:val="20"/>
        </w:rPr>
        <w:t>biofiltra</w:t>
      </w:r>
      <w:proofErr w:type="spellEnd"/>
      <w:r>
        <w:rPr>
          <w:sz w:val="20"/>
        </w:rPr>
        <w:t>,</w:t>
      </w:r>
    </w:p>
    <w:p w:rsidR="00DF78BC" w:rsidRDefault="00AF2456">
      <w:pPr>
        <w:pStyle w:val="Akapitzlist"/>
        <w:numPr>
          <w:ilvl w:val="0"/>
          <w:numId w:val="2"/>
        </w:numPr>
        <w:tabs>
          <w:tab w:val="left" w:pos="998"/>
          <w:tab w:val="left" w:pos="999"/>
        </w:tabs>
        <w:rPr>
          <w:sz w:val="20"/>
        </w:rPr>
      </w:pPr>
      <w:r>
        <w:rPr>
          <w:sz w:val="20"/>
        </w:rPr>
        <w:t>wykonanie pomiarów i badań laboratoryjnych wymaganych w specyfikacji</w:t>
      </w:r>
      <w:r>
        <w:rPr>
          <w:spacing w:val="-19"/>
          <w:sz w:val="20"/>
        </w:rPr>
        <w:t xml:space="preserve"> </w:t>
      </w:r>
      <w:r>
        <w:rPr>
          <w:sz w:val="20"/>
        </w:rPr>
        <w:t>technicznej.</w:t>
      </w:r>
    </w:p>
    <w:p w:rsidR="00DF78BC" w:rsidRDefault="00DF78BC">
      <w:pPr>
        <w:pStyle w:val="Tekstpodstawowy"/>
        <w:spacing w:before="8"/>
        <w:rPr>
          <w:sz w:val="19"/>
        </w:rPr>
      </w:pPr>
    </w:p>
    <w:p w:rsidR="00DF78BC" w:rsidRDefault="00AF2456">
      <w:pPr>
        <w:pStyle w:val="Nagwek2"/>
        <w:numPr>
          <w:ilvl w:val="0"/>
          <w:numId w:val="8"/>
        </w:numPr>
        <w:tabs>
          <w:tab w:val="left" w:pos="553"/>
        </w:tabs>
        <w:spacing w:before="1"/>
        <w:ind w:left="552" w:hanging="334"/>
      </w:pPr>
      <w:r>
        <w:t>PRZEPISY ZWIĄZANE</w:t>
      </w:r>
    </w:p>
    <w:p w:rsidR="00DF78BC" w:rsidRDefault="00DF78BC">
      <w:pPr>
        <w:pStyle w:val="Tekstpodstawowy"/>
        <w:rPr>
          <w:b/>
        </w:rPr>
      </w:pPr>
    </w:p>
    <w:p w:rsidR="00DF78BC" w:rsidRDefault="00DF78BC">
      <w:pPr>
        <w:pStyle w:val="Tekstpodstawowy"/>
        <w:spacing w:before="10"/>
        <w:rPr>
          <w:b/>
        </w:rPr>
      </w:pPr>
    </w:p>
    <w:tbl>
      <w:tblPr>
        <w:tblStyle w:val="TableNormal"/>
        <w:tblW w:w="0" w:type="auto"/>
        <w:tblInd w:w="496" w:type="dxa"/>
        <w:tblLayout w:type="fixed"/>
        <w:tblLook w:val="01E0" w:firstRow="1" w:lastRow="1" w:firstColumn="1" w:lastColumn="1" w:noHBand="0" w:noVBand="0"/>
      </w:tblPr>
      <w:tblGrid>
        <w:gridCol w:w="483"/>
        <w:gridCol w:w="1733"/>
        <w:gridCol w:w="6346"/>
      </w:tblGrid>
      <w:tr w:rsidR="00DF78BC">
        <w:trPr>
          <w:trHeight w:val="226"/>
        </w:trPr>
        <w:tc>
          <w:tcPr>
            <w:tcW w:w="483" w:type="dxa"/>
          </w:tcPr>
          <w:p w:rsidR="00DF78BC" w:rsidRDefault="00AF2456">
            <w:pPr>
              <w:pStyle w:val="TableParagraph"/>
              <w:spacing w:line="206" w:lineRule="exact"/>
              <w:ind w:right="115"/>
              <w:jc w:val="right"/>
              <w:rPr>
                <w:sz w:val="20"/>
              </w:rPr>
            </w:pPr>
            <w:r>
              <w:rPr>
                <w:w w:val="95"/>
                <w:sz w:val="20"/>
              </w:rPr>
              <w:t>1.</w:t>
            </w:r>
          </w:p>
        </w:tc>
        <w:tc>
          <w:tcPr>
            <w:tcW w:w="1733" w:type="dxa"/>
          </w:tcPr>
          <w:p w:rsidR="00DF78BC" w:rsidRDefault="00AF2456">
            <w:pPr>
              <w:pStyle w:val="TableParagraph"/>
              <w:spacing w:line="206" w:lineRule="exact"/>
              <w:ind w:left="117"/>
              <w:rPr>
                <w:sz w:val="20"/>
              </w:rPr>
            </w:pPr>
            <w:r>
              <w:rPr>
                <w:sz w:val="20"/>
              </w:rPr>
              <w:t>PN-B-01100</w:t>
            </w:r>
          </w:p>
        </w:tc>
        <w:tc>
          <w:tcPr>
            <w:tcW w:w="6346" w:type="dxa"/>
          </w:tcPr>
          <w:p w:rsidR="00DF78BC" w:rsidRDefault="00AF2456">
            <w:pPr>
              <w:pStyle w:val="TableParagraph"/>
              <w:spacing w:line="206" w:lineRule="exact"/>
              <w:ind w:left="228"/>
              <w:rPr>
                <w:sz w:val="20"/>
              </w:rPr>
            </w:pPr>
            <w:r>
              <w:rPr>
                <w:sz w:val="20"/>
              </w:rPr>
              <w:t>Kruszywa mineralne. Kruszywa skalne. Podział, nazwy i określenia</w:t>
            </w:r>
          </w:p>
        </w:tc>
      </w:tr>
      <w:tr w:rsidR="00DF78BC">
        <w:trPr>
          <w:trHeight w:val="229"/>
        </w:trPr>
        <w:tc>
          <w:tcPr>
            <w:tcW w:w="483" w:type="dxa"/>
          </w:tcPr>
          <w:p w:rsidR="00DF78BC" w:rsidRDefault="00AF2456">
            <w:pPr>
              <w:pStyle w:val="TableParagraph"/>
              <w:spacing w:line="209" w:lineRule="exact"/>
              <w:ind w:right="115"/>
              <w:jc w:val="right"/>
              <w:rPr>
                <w:sz w:val="20"/>
              </w:rPr>
            </w:pPr>
            <w:r>
              <w:rPr>
                <w:w w:val="95"/>
                <w:sz w:val="20"/>
              </w:rPr>
              <w:t>2.</w:t>
            </w:r>
          </w:p>
        </w:tc>
        <w:tc>
          <w:tcPr>
            <w:tcW w:w="1733" w:type="dxa"/>
          </w:tcPr>
          <w:p w:rsidR="00DF78BC" w:rsidRDefault="00AF2456">
            <w:pPr>
              <w:pStyle w:val="TableParagraph"/>
              <w:spacing w:line="209" w:lineRule="exact"/>
              <w:ind w:left="117"/>
              <w:rPr>
                <w:sz w:val="20"/>
              </w:rPr>
            </w:pPr>
            <w:r>
              <w:rPr>
                <w:sz w:val="20"/>
              </w:rPr>
              <w:t>PN-B-02480</w:t>
            </w:r>
          </w:p>
        </w:tc>
        <w:tc>
          <w:tcPr>
            <w:tcW w:w="6346" w:type="dxa"/>
          </w:tcPr>
          <w:p w:rsidR="00DF78BC" w:rsidRDefault="00AF2456">
            <w:pPr>
              <w:pStyle w:val="TableParagraph"/>
              <w:spacing w:line="209" w:lineRule="exact"/>
              <w:ind w:left="228"/>
              <w:rPr>
                <w:sz w:val="20"/>
              </w:rPr>
            </w:pPr>
            <w:r>
              <w:rPr>
                <w:sz w:val="20"/>
              </w:rPr>
              <w:t>Grunty budowlane. Określenia, symbole, podział i opis gruntów</w:t>
            </w:r>
          </w:p>
        </w:tc>
      </w:tr>
      <w:tr w:rsidR="00DF78BC">
        <w:trPr>
          <w:trHeight w:val="459"/>
        </w:trPr>
        <w:tc>
          <w:tcPr>
            <w:tcW w:w="483" w:type="dxa"/>
          </w:tcPr>
          <w:p w:rsidR="00DF78BC" w:rsidRDefault="00AF2456">
            <w:pPr>
              <w:pStyle w:val="TableParagraph"/>
              <w:spacing w:line="225" w:lineRule="exact"/>
              <w:ind w:right="115"/>
              <w:jc w:val="right"/>
              <w:rPr>
                <w:sz w:val="20"/>
              </w:rPr>
            </w:pPr>
            <w:r>
              <w:rPr>
                <w:w w:val="95"/>
                <w:sz w:val="20"/>
              </w:rPr>
              <w:t>3.</w:t>
            </w:r>
          </w:p>
        </w:tc>
        <w:tc>
          <w:tcPr>
            <w:tcW w:w="1733" w:type="dxa"/>
          </w:tcPr>
          <w:p w:rsidR="00DF78BC" w:rsidRDefault="00AF2456">
            <w:pPr>
              <w:pStyle w:val="TableParagraph"/>
              <w:spacing w:line="225" w:lineRule="exact"/>
              <w:ind w:left="117"/>
              <w:rPr>
                <w:sz w:val="20"/>
              </w:rPr>
            </w:pPr>
            <w:r>
              <w:rPr>
                <w:sz w:val="20"/>
              </w:rPr>
              <w:t>PN-B-04492</w:t>
            </w:r>
          </w:p>
        </w:tc>
        <w:tc>
          <w:tcPr>
            <w:tcW w:w="6346" w:type="dxa"/>
          </w:tcPr>
          <w:p w:rsidR="00DF78BC" w:rsidRDefault="00AF2456">
            <w:pPr>
              <w:pStyle w:val="TableParagraph"/>
              <w:spacing w:line="225" w:lineRule="exact"/>
              <w:ind w:left="228"/>
              <w:rPr>
                <w:sz w:val="20"/>
              </w:rPr>
            </w:pPr>
            <w:r>
              <w:rPr>
                <w:sz w:val="20"/>
              </w:rPr>
              <w:t>Grunty budowlane. Badania własności fizycznych. Oznaczanie</w:t>
            </w:r>
          </w:p>
          <w:p w:rsidR="00DF78BC" w:rsidRDefault="00AF2456">
            <w:pPr>
              <w:pStyle w:val="TableParagraph"/>
              <w:spacing w:line="214" w:lineRule="exact"/>
              <w:ind w:left="228"/>
              <w:rPr>
                <w:sz w:val="20"/>
              </w:rPr>
            </w:pPr>
            <w:r>
              <w:rPr>
                <w:sz w:val="20"/>
              </w:rPr>
              <w:t>wskaźnika wodoprzepuszczalności</w:t>
            </w:r>
          </w:p>
        </w:tc>
      </w:tr>
      <w:tr w:rsidR="00DF78BC">
        <w:trPr>
          <w:trHeight w:val="230"/>
        </w:trPr>
        <w:tc>
          <w:tcPr>
            <w:tcW w:w="483" w:type="dxa"/>
          </w:tcPr>
          <w:p w:rsidR="00DF78BC" w:rsidRDefault="00AF2456">
            <w:pPr>
              <w:pStyle w:val="TableParagraph"/>
              <w:spacing w:line="210" w:lineRule="exact"/>
              <w:ind w:right="115"/>
              <w:jc w:val="right"/>
              <w:rPr>
                <w:sz w:val="20"/>
              </w:rPr>
            </w:pPr>
            <w:r>
              <w:rPr>
                <w:w w:val="95"/>
                <w:sz w:val="20"/>
              </w:rPr>
              <w:t>4.</w:t>
            </w:r>
          </w:p>
        </w:tc>
        <w:tc>
          <w:tcPr>
            <w:tcW w:w="1733" w:type="dxa"/>
          </w:tcPr>
          <w:p w:rsidR="00DF78BC" w:rsidRDefault="00AF2456">
            <w:pPr>
              <w:pStyle w:val="TableParagraph"/>
              <w:spacing w:line="210" w:lineRule="exact"/>
              <w:ind w:left="117"/>
              <w:rPr>
                <w:sz w:val="20"/>
              </w:rPr>
            </w:pPr>
            <w:r>
              <w:rPr>
                <w:sz w:val="20"/>
              </w:rPr>
              <w:t>PN-B-06714-15</w:t>
            </w:r>
          </w:p>
        </w:tc>
        <w:tc>
          <w:tcPr>
            <w:tcW w:w="6346" w:type="dxa"/>
          </w:tcPr>
          <w:p w:rsidR="00DF78BC" w:rsidRDefault="00AF2456">
            <w:pPr>
              <w:pStyle w:val="TableParagraph"/>
              <w:spacing w:line="210" w:lineRule="exact"/>
              <w:ind w:left="228"/>
              <w:rPr>
                <w:sz w:val="20"/>
              </w:rPr>
            </w:pPr>
            <w:r>
              <w:rPr>
                <w:sz w:val="20"/>
              </w:rPr>
              <w:t>Kruszywa mineralne. Badania. Oznaczanie składu ziarnowego</w:t>
            </w:r>
          </w:p>
        </w:tc>
      </w:tr>
      <w:tr w:rsidR="00DF78BC">
        <w:trPr>
          <w:trHeight w:val="230"/>
        </w:trPr>
        <w:tc>
          <w:tcPr>
            <w:tcW w:w="483" w:type="dxa"/>
          </w:tcPr>
          <w:p w:rsidR="00DF78BC" w:rsidRDefault="00AF2456">
            <w:pPr>
              <w:pStyle w:val="TableParagraph"/>
              <w:spacing w:line="210" w:lineRule="exact"/>
              <w:ind w:right="115"/>
              <w:jc w:val="right"/>
              <w:rPr>
                <w:sz w:val="20"/>
              </w:rPr>
            </w:pPr>
            <w:r>
              <w:rPr>
                <w:sz w:val="20"/>
              </w:rPr>
              <w:t>5.</w:t>
            </w:r>
          </w:p>
        </w:tc>
        <w:tc>
          <w:tcPr>
            <w:tcW w:w="1733" w:type="dxa"/>
          </w:tcPr>
          <w:p w:rsidR="00DF78BC" w:rsidRDefault="00AF2456">
            <w:pPr>
              <w:pStyle w:val="TableParagraph"/>
              <w:spacing w:line="210" w:lineRule="exact"/>
              <w:ind w:left="117"/>
              <w:rPr>
                <w:sz w:val="20"/>
              </w:rPr>
            </w:pPr>
            <w:r>
              <w:rPr>
                <w:sz w:val="20"/>
              </w:rPr>
              <w:t>BN-77/8931-12</w:t>
            </w:r>
          </w:p>
        </w:tc>
        <w:tc>
          <w:tcPr>
            <w:tcW w:w="6346" w:type="dxa"/>
          </w:tcPr>
          <w:p w:rsidR="00DF78BC" w:rsidRDefault="00AF2456">
            <w:pPr>
              <w:pStyle w:val="TableParagraph"/>
              <w:spacing w:line="210" w:lineRule="exact"/>
              <w:ind w:left="228"/>
              <w:rPr>
                <w:sz w:val="20"/>
              </w:rPr>
            </w:pPr>
            <w:r>
              <w:rPr>
                <w:sz w:val="20"/>
              </w:rPr>
              <w:t>Oznaczanie wskaźnika zagęszczania gruntu</w:t>
            </w:r>
          </w:p>
        </w:tc>
      </w:tr>
      <w:tr w:rsidR="00DF78BC">
        <w:trPr>
          <w:trHeight w:val="226"/>
        </w:trPr>
        <w:tc>
          <w:tcPr>
            <w:tcW w:w="483" w:type="dxa"/>
          </w:tcPr>
          <w:p w:rsidR="00DF78BC" w:rsidRDefault="00AF2456">
            <w:pPr>
              <w:pStyle w:val="TableParagraph"/>
              <w:spacing w:line="206" w:lineRule="exact"/>
              <w:ind w:right="115"/>
              <w:jc w:val="right"/>
              <w:rPr>
                <w:sz w:val="20"/>
              </w:rPr>
            </w:pPr>
            <w:r>
              <w:rPr>
                <w:sz w:val="20"/>
              </w:rPr>
              <w:t>6.</w:t>
            </w:r>
          </w:p>
        </w:tc>
        <w:tc>
          <w:tcPr>
            <w:tcW w:w="1733" w:type="dxa"/>
          </w:tcPr>
          <w:p w:rsidR="00DF78BC" w:rsidRDefault="00AF2456">
            <w:pPr>
              <w:pStyle w:val="TableParagraph"/>
              <w:spacing w:line="206" w:lineRule="exact"/>
              <w:ind w:left="117"/>
              <w:rPr>
                <w:sz w:val="20"/>
              </w:rPr>
            </w:pPr>
            <w:r>
              <w:rPr>
                <w:sz w:val="20"/>
              </w:rPr>
              <w:t>BN-86/8971-08</w:t>
            </w:r>
          </w:p>
        </w:tc>
        <w:tc>
          <w:tcPr>
            <w:tcW w:w="6346" w:type="dxa"/>
          </w:tcPr>
          <w:p w:rsidR="00DF78BC" w:rsidRDefault="00AF2456">
            <w:pPr>
              <w:pStyle w:val="TableParagraph"/>
              <w:spacing w:line="206" w:lineRule="exact"/>
              <w:ind w:left="228"/>
              <w:rPr>
                <w:sz w:val="20"/>
              </w:rPr>
            </w:pPr>
            <w:r>
              <w:rPr>
                <w:sz w:val="20"/>
              </w:rPr>
              <w:t>Prefabrykaty budowlane z betonu. Kręgi betonowe i żelbetowe.</w:t>
            </w:r>
          </w:p>
        </w:tc>
      </w:tr>
    </w:tbl>
    <w:p w:rsidR="00AF2456" w:rsidRDefault="00AF2456"/>
    <w:sectPr w:rsidR="00AF2456">
      <w:pgSz w:w="12240" w:h="15840"/>
      <w:pgMar w:top="1320" w:right="1260" w:bottom="1240" w:left="1200" w:header="709" w:footer="10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ED" w:rsidRDefault="006874ED">
      <w:r>
        <w:separator/>
      </w:r>
    </w:p>
  </w:endnote>
  <w:endnote w:type="continuationSeparator" w:id="0">
    <w:p w:rsidR="006874ED" w:rsidRDefault="0068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456" w:rsidRDefault="00182B6A">
    <w:pPr>
      <w:pStyle w:val="Tekstpodstawowy"/>
      <w:spacing w:line="14" w:lineRule="auto"/>
    </w:pPr>
    <w:r>
      <w:rPr>
        <w:noProof/>
      </w:rPr>
      <mc:AlternateContent>
        <mc:Choice Requires="wps">
          <w:drawing>
            <wp:anchor distT="0" distB="0" distL="114300" distR="114300" simplePos="0" relativeHeight="503234312" behindDoc="1" locked="0" layoutInCell="1" allowOverlap="1">
              <wp:simplePos x="0" y="0"/>
              <wp:positionH relativeFrom="page">
                <wp:posOffset>901065</wp:posOffset>
              </wp:positionH>
              <wp:positionV relativeFrom="page">
                <wp:posOffset>9222740</wp:posOffset>
              </wp:positionV>
              <wp:extent cx="5941695" cy="0"/>
              <wp:effectExtent l="5715" t="12065" r="571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22BF" id="Line 2" o:spid="_x0000_s1026" style="position:absolute;z-index:-8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5pt,726.2pt" to="538.8pt,7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0t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" strokeweight=".72pt">
              <w10:wrap anchorx="page" anchory="page"/>
            </v:line>
          </w:pict>
        </mc:Fallback>
      </mc:AlternateContent>
    </w:r>
    <w:r>
      <w:rPr>
        <w:noProof/>
      </w:rPr>
      <mc:AlternateContent>
        <mc:Choice Requires="wps">
          <w:drawing>
            <wp:anchor distT="0" distB="0" distL="114300" distR="114300" simplePos="0" relativeHeight="503234336" behindDoc="1" locked="0" layoutInCell="1" allowOverlap="1">
              <wp:simplePos x="0" y="0"/>
              <wp:positionH relativeFrom="page">
                <wp:posOffset>2029460</wp:posOffset>
              </wp:positionH>
              <wp:positionV relativeFrom="page">
                <wp:posOffset>9217025</wp:posOffset>
              </wp:positionV>
              <wp:extent cx="3714115" cy="257175"/>
              <wp:effectExtent l="63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1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456" w:rsidRDefault="00AF2456">
                          <w:pPr>
                            <w:spacing w:before="15"/>
                            <w:ind w:left="601" w:right="3" w:hanging="582"/>
                            <w:rPr>
                              <w:b/>
                              <w:i/>
                              <w:sz w:val="16"/>
                            </w:rPr>
                          </w:pPr>
                          <w:r>
                            <w:rPr>
                              <w:b/>
                              <w:i/>
                              <w:sz w:val="16"/>
                            </w:rPr>
                            <w:t>Zamknięcie i rekultywacja składowiska odpadów innych niż niebezpieczne i obojętne w miejscowości Wojcieszów</w:t>
                          </w:r>
                        </w:p>
                        <w:p w:rsidR="00AF2456" w:rsidRDefault="00AF2456">
                          <w:pPr>
                            <w:spacing w:before="15"/>
                            <w:ind w:left="601" w:right="3" w:hanging="582"/>
                            <w:rPr>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59.8pt;margin-top:725.75pt;width:292.45pt;height:20.25pt;z-index:-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LzrwIAALA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" filled="f" stroked="f">
              <v:textbox inset="0,0,0,0">
                <w:txbxContent>
                  <w:p w:rsidR="00AF2456" w:rsidRDefault="00AF2456">
                    <w:pPr>
                      <w:spacing w:before="15"/>
                      <w:ind w:left="601" w:right="3" w:hanging="582"/>
                      <w:rPr>
                        <w:b/>
                        <w:i/>
                        <w:sz w:val="16"/>
                      </w:rPr>
                    </w:pPr>
                    <w:r>
                      <w:rPr>
                        <w:b/>
                        <w:i/>
                        <w:sz w:val="16"/>
                      </w:rPr>
                      <w:t>Zamknięcie i rekultywacja składowiska odpadów innych niż niebezpieczne i obojętne w miejscowości Wojcieszów</w:t>
                    </w:r>
                  </w:p>
                  <w:p w:rsidR="00AF2456" w:rsidRDefault="00AF2456">
                    <w:pPr>
                      <w:spacing w:before="15"/>
                      <w:ind w:left="601" w:right="3" w:hanging="582"/>
                      <w:rPr>
                        <w:b/>
                        <w: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ED" w:rsidRDefault="006874ED">
      <w:r>
        <w:separator/>
      </w:r>
    </w:p>
  </w:footnote>
  <w:footnote w:type="continuationSeparator" w:id="0">
    <w:p w:rsidR="006874ED" w:rsidRDefault="00687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456" w:rsidRDefault="00182B6A">
    <w:pPr>
      <w:pStyle w:val="Tekstpodstawowy"/>
      <w:spacing w:line="14" w:lineRule="auto"/>
    </w:pPr>
    <w:r>
      <w:rPr>
        <w:noProof/>
      </w:rPr>
      <mc:AlternateContent>
        <mc:Choice Requires="wps">
          <w:drawing>
            <wp:anchor distT="0" distB="0" distL="114300" distR="114300" simplePos="0" relativeHeight="503234264" behindDoc="1" locked="0" layoutInCell="1" allowOverlap="1">
              <wp:simplePos x="0" y="0"/>
              <wp:positionH relativeFrom="page">
                <wp:posOffset>888365</wp:posOffset>
              </wp:positionH>
              <wp:positionV relativeFrom="page">
                <wp:posOffset>437515</wp:posOffset>
              </wp:positionV>
              <wp:extent cx="3123565" cy="139700"/>
              <wp:effectExtent l="254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456" w:rsidRDefault="00AF2456">
                          <w:pPr>
                            <w:spacing w:before="15"/>
                            <w:ind w:left="20"/>
                            <w:rPr>
                              <w:b/>
                              <w:i/>
                              <w:sz w:val="16"/>
                            </w:rPr>
                          </w:pPr>
                          <w:r>
                            <w:rPr>
                              <w:b/>
                              <w:i/>
                              <w:sz w:val="16"/>
                            </w:rPr>
                            <w:t>SPECYFIKACJA TECHNICZNA WYKONANIA I ODBIORU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9.95pt;margin-top:34.45pt;width:245.95pt;height:11pt;z-index:-8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qe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" filled="f" stroked="f">
              <v:textbox inset="0,0,0,0">
                <w:txbxContent>
                  <w:p w:rsidR="00AF2456" w:rsidRDefault="00AF2456">
                    <w:pPr>
                      <w:spacing w:before="15"/>
                      <w:ind w:left="20"/>
                      <w:rPr>
                        <w:b/>
                        <w:i/>
                        <w:sz w:val="16"/>
                      </w:rPr>
                    </w:pPr>
                    <w:r>
                      <w:rPr>
                        <w:b/>
                        <w:i/>
                        <w:sz w:val="16"/>
                      </w:rPr>
                      <w:t>SPECYFIKACJA TECHNICZNA WYKONANIA I ODBIORU ROBÓT</w:t>
                    </w:r>
                  </w:p>
                </w:txbxContent>
              </v:textbox>
              <w10:wrap anchorx="page" anchory="page"/>
            </v:shape>
          </w:pict>
        </mc:Fallback>
      </mc:AlternateContent>
    </w:r>
    <w:r>
      <w:rPr>
        <w:noProof/>
      </w:rPr>
      <mc:AlternateContent>
        <mc:Choice Requires="wps">
          <w:drawing>
            <wp:anchor distT="0" distB="0" distL="114300" distR="114300" simplePos="0" relativeHeight="503234288" behindDoc="1" locked="0" layoutInCell="1" allowOverlap="1">
              <wp:simplePos x="0" y="0"/>
              <wp:positionH relativeFrom="page">
                <wp:posOffset>6706235</wp:posOffset>
              </wp:positionH>
              <wp:positionV relativeFrom="page">
                <wp:posOffset>439420</wp:posOffset>
              </wp:positionV>
              <wp:extent cx="193040" cy="167005"/>
              <wp:effectExtent l="635" t="127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456" w:rsidRDefault="00AF2456">
                          <w:pPr>
                            <w:pStyle w:val="Tekstpodstawowy"/>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8.05pt;margin-top:34.6pt;width:15.2pt;height:13.15pt;z-index:-8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OXrgIAAK8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" filled="f" stroked="f">
              <v:textbox inset="0,0,0,0">
                <w:txbxContent>
                  <w:p w:rsidR="00AF2456" w:rsidRDefault="00AF2456">
                    <w:pPr>
                      <w:pStyle w:val="Tekstpodstawowy"/>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C45"/>
    <w:multiLevelType w:val="multilevel"/>
    <w:tmpl w:val="06042D68"/>
    <w:lvl w:ilvl="0">
      <w:start w:val="5"/>
      <w:numFmt w:val="decimal"/>
      <w:lvlText w:val="%1"/>
      <w:lvlJc w:val="left"/>
      <w:pPr>
        <w:ind w:left="773" w:hanging="555"/>
        <w:jc w:val="left"/>
      </w:pPr>
      <w:rPr>
        <w:rFonts w:hint="default"/>
        <w:lang w:val="pl-PL" w:eastAsia="pl-PL" w:bidi="pl-PL"/>
      </w:rPr>
    </w:lvl>
    <w:lvl w:ilvl="1">
      <w:start w:val="2"/>
      <w:numFmt w:val="decimal"/>
      <w:lvlText w:val="%1.%2"/>
      <w:lvlJc w:val="left"/>
      <w:pPr>
        <w:ind w:left="773" w:hanging="555"/>
        <w:jc w:val="left"/>
      </w:pPr>
      <w:rPr>
        <w:rFonts w:hint="default"/>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998" w:hanging="360"/>
      </w:pPr>
      <w:rPr>
        <w:rFonts w:ascii="Arial" w:eastAsia="Arial" w:hAnsi="Arial" w:cs="Arial" w:hint="default"/>
        <w:b/>
        <w:bCs/>
        <w:w w:val="99"/>
        <w:sz w:val="20"/>
        <w:szCs w:val="20"/>
        <w:lang w:val="pl-PL" w:eastAsia="pl-PL" w:bidi="pl-PL"/>
      </w:rPr>
    </w:lvl>
    <w:lvl w:ilvl="4">
      <w:numFmt w:val="bullet"/>
      <w:lvlText w:val="•"/>
      <w:lvlJc w:val="left"/>
      <w:pPr>
        <w:ind w:left="3926" w:hanging="360"/>
      </w:pPr>
      <w:rPr>
        <w:rFonts w:hint="default"/>
        <w:lang w:val="pl-PL" w:eastAsia="pl-PL" w:bidi="pl-PL"/>
      </w:rPr>
    </w:lvl>
    <w:lvl w:ilvl="5">
      <w:numFmt w:val="bullet"/>
      <w:lvlText w:val="•"/>
      <w:lvlJc w:val="left"/>
      <w:pPr>
        <w:ind w:left="4902" w:hanging="360"/>
      </w:pPr>
      <w:rPr>
        <w:rFonts w:hint="default"/>
        <w:lang w:val="pl-PL" w:eastAsia="pl-PL" w:bidi="pl-PL"/>
      </w:rPr>
    </w:lvl>
    <w:lvl w:ilvl="6">
      <w:numFmt w:val="bullet"/>
      <w:lvlText w:val="•"/>
      <w:lvlJc w:val="left"/>
      <w:pPr>
        <w:ind w:left="5877" w:hanging="360"/>
      </w:pPr>
      <w:rPr>
        <w:rFonts w:hint="default"/>
        <w:lang w:val="pl-PL" w:eastAsia="pl-PL" w:bidi="pl-PL"/>
      </w:rPr>
    </w:lvl>
    <w:lvl w:ilvl="7">
      <w:numFmt w:val="bullet"/>
      <w:lvlText w:val="•"/>
      <w:lvlJc w:val="left"/>
      <w:pPr>
        <w:ind w:left="6853" w:hanging="360"/>
      </w:pPr>
      <w:rPr>
        <w:rFonts w:hint="default"/>
        <w:lang w:val="pl-PL" w:eastAsia="pl-PL" w:bidi="pl-PL"/>
      </w:rPr>
    </w:lvl>
    <w:lvl w:ilvl="8">
      <w:numFmt w:val="bullet"/>
      <w:lvlText w:val="•"/>
      <w:lvlJc w:val="left"/>
      <w:pPr>
        <w:ind w:left="7828" w:hanging="360"/>
      </w:pPr>
      <w:rPr>
        <w:rFonts w:hint="default"/>
        <w:lang w:val="pl-PL" w:eastAsia="pl-PL" w:bidi="pl-PL"/>
      </w:rPr>
    </w:lvl>
  </w:abstractNum>
  <w:abstractNum w:abstractNumId="1" w15:restartNumberingAfterBreak="0">
    <w:nsid w:val="06437951"/>
    <w:multiLevelType w:val="multilevel"/>
    <w:tmpl w:val="7BBA1FCE"/>
    <w:lvl w:ilvl="0">
      <w:start w:val="5"/>
      <w:numFmt w:val="decimal"/>
      <w:lvlText w:val="%1"/>
      <w:lvlJc w:val="left"/>
      <w:pPr>
        <w:ind w:left="938" w:hanging="720"/>
        <w:jc w:val="left"/>
      </w:pPr>
      <w:rPr>
        <w:rFonts w:hint="default"/>
        <w:lang w:val="pl-PL" w:eastAsia="pl-PL" w:bidi="pl-PL"/>
      </w:rPr>
    </w:lvl>
    <w:lvl w:ilvl="1">
      <w:start w:val="2"/>
      <w:numFmt w:val="decimal"/>
      <w:lvlText w:val="%1.%2"/>
      <w:lvlJc w:val="left"/>
      <w:pPr>
        <w:ind w:left="938" w:hanging="720"/>
        <w:jc w:val="left"/>
      </w:pPr>
      <w:rPr>
        <w:rFonts w:hint="default"/>
        <w:lang w:val="pl-PL" w:eastAsia="pl-PL" w:bidi="pl-PL"/>
      </w:rPr>
    </w:lvl>
    <w:lvl w:ilvl="2">
      <w:start w:val="4"/>
      <w:numFmt w:val="decimal"/>
      <w:lvlText w:val="%1.%2.%3"/>
      <w:lvlJc w:val="left"/>
      <w:pPr>
        <w:ind w:left="938" w:hanging="720"/>
        <w:jc w:val="left"/>
      </w:pPr>
      <w:rPr>
        <w:rFonts w:hint="default"/>
        <w:lang w:val="pl-PL" w:eastAsia="pl-PL" w:bidi="pl-PL"/>
      </w:rPr>
    </w:lvl>
    <w:lvl w:ilvl="3">
      <w:start w:val="1"/>
      <w:numFmt w:val="decimal"/>
      <w:lvlText w:val="%1.%2.%3.%4."/>
      <w:lvlJc w:val="left"/>
      <w:pPr>
        <w:ind w:left="938" w:hanging="720"/>
        <w:jc w:val="left"/>
      </w:pPr>
      <w:rPr>
        <w:rFonts w:ascii="Arial" w:eastAsia="Arial" w:hAnsi="Arial" w:cs="Arial" w:hint="default"/>
        <w:b/>
        <w:bCs/>
        <w:spacing w:val="-1"/>
        <w:w w:val="99"/>
        <w:sz w:val="20"/>
        <w:szCs w:val="20"/>
        <w:lang w:val="pl-PL" w:eastAsia="pl-PL" w:bidi="pl-PL"/>
      </w:rPr>
    </w:lvl>
    <w:lvl w:ilvl="4">
      <w:numFmt w:val="bullet"/>
      <w:lvlText w:val="-"/>
      <w:lvlJc w:val="left"/>
      <w:pPr>
        <w:ind w:left="998" w:hanging="360"/>
      </w:pPr>
      <w:rPr>
        <w:rFonts w:ascii="Arial" w:eastAsia="Arial" w:hAnsi="Arial" w:cs="Arial" w:hint="default"/>
        <w:b/>
        <w:bCs/>
        <w:w w:val="99"/>
        <w:sz w:val="20"/>
        <w:szCs w:val="20"/>
        <w:lang w:val="pl-PL" w:eastAsia="pl-PL" w:bidi="pl-PL"/>
      </w:rPr>
    </w:lvl>
    <w:lvl w:ilvl="5">
      <w:numFmt w:val="bullet"/>
      <w:lvlText w:val=""/>
      <w:lvlJc w:val="left"/>
      <w:pPr>
        <w:ind w:left="1658" w:hanging="360"/>
      </w:pPr>
      <w:rPr>
        <w:rFonts w:ascii="Symbol" w:eastAsia="Symbol" w:hAnsi="Symbol" w:cs="Symbol" w:hint="default"/>
        <w:b/>
        <w:bCs/>
        <w:w w:val="99"/>
        <w:sz w:val="20"/>
        <w:szCs w:val="20"/>
        <w:lang w:val="pl-PL" w:eastAsia="pl-PL" w:bidi="pl-PL"/>
      </w:rPr>
    </w:lvl>
    <w:lvl w:ilvl="6">
      <w:numFmt w:val="bullet"/>
      <w:lvlText w:val="•"/>
      <w:lvlJc w:val="left"/>
      <w:pPr>
        <w:ind w:left="5720" w:hanging="360"/>
      </w:pPr>
      <w:rPr>
        <w:rFonts w:hint="default"/>
        <w:lang w:val="pl-PL" w:eastAsia="pl-PL" w:bidi="pl-PL"/>
      </w:rPr>
    </w:lvl>
    <w:lvl w:ilvl="7">
      <w:numFmt w:val="bullet"/>
      <w:lvlText w:val="•"/>
      <w:lvlJc w:val="left"/>
      <w:pPr>
        <w:ind w:left="6735" w:hanging="360"/>
      </w:pPr>
      <w:rPr>
        <w:rFonts w:hint="default"/>
        <w:lang w:val="pl-PL" w:eastAsia="pl-PL" w:bidi="pl-PL"/>
      </w:rPr>
    </w:lvl>
    <w:lvl w:ilvl="8">
      <w:numFmt w:val="bullet"/>
      <w:lvlText w:val="•"/>
      <w:lvlJc w:val="left"/>
      <w:pPr>
        <w:ind w:left="7750" w:hanging="360"/>
      </w:pPr>
      <w:rPr>
        <w:rFonts w:hint="default"/>
        <w:lang w:val="pl-PL" w:eastAsia="pl-PL" w:bidi="pl-PL"/>
      </w:rPr>
    </w:lvl>
  </w:abstractNum>
  <w:abstractNum w:abstractNumId="2" w15:restartNumberingAfterBreak="0">
    <w:nsid w:val="0A3676E7"/>
    <w:multiLevelType w:val="hybridMultilevel"/>
    <w:tmpl w:val="A7F63ABC"/>
    <w:lvl w:ilvl="0" w:tplc="C0DE97A8">
      <w:start w:val="1"/>
      <w:numFmt w:val="decimal"/>
      <w:lvlText w:val="%1."/>
      <w:lvlJc w:val="left"/>
      <w:pPr>
        <w:ind w:left="576" w:hanging="358"/>
        <w:jc w:val="left"/>
      </w:pPr>
      <w:rPr>
        <w:rFonts w:ascii="Arial" w:eastAsia="Arial" w:hAnsi="Arial" w:cs="Arial" w:hint="default"/>
        <w:b/>
        <w:bCs/>
        <w:spacing w:val="-1"/>
        <w:w w:val="99"/>
        <w:sz w:val="20"/>
        <w:szCs w:val="20"/>
        <w:lang w:val="pl-PL" w:eastAsia="pl-PL" w:bidi="pl-PL"/>
      </w:rPr>
    </w:lvl>
    <w:lvl w:ilvl="1" w:tplc="92F41734">
      <w:numFmt w:val="bullet"/>
      <w:lvlText w:val="•"/>
      <w:lvlJc w:val="left"/>
      <w:pPr>
        <w:ind w:left="1500" w:hanging="358"/>
      </w:pPr>
      <w:rPr>
        <w:rFonts w:hint="default"/>
        <w:lang w:val="pl-PL" w:eastAsia="pl-PL" w:bidi="pl-PL"/>
      </w:rPr>
    </w:lvl>
    <w:lvl w:ilvl="2" w:tplc="70D4EF92">
      <w:numFmt w:val="bullet"/>
      <w:lvlText w:val="•"/>
      <w:lvlJc w:val="left"/>
      <w:pPr>
        <w:ind w:left="2420" w:hanging="358"/>
      </w:pPr>
      <w:rPr>
        <w:rFonts w:hint="default"/>
        <w:lang w:val="pl-PL" w:eastAsia="pl-PL" w:bidi="pl-PL"/>
      </w:rPr>
    </w:lvl>
    <w:lvl w:ilvl="3" w:tplc="346EE45C">
      <w:numFmt w:val="bullet"/>
      <w:lvlText w:val="•"/>
      <w:lvlJc w:val="left"/>
      <w:pPr>
        <w:ind w:left="3340" w:hanging="358"/>
      </w:pPr>
      <w:rPr>
        <w:rFonts w:hint="default"/>
        <w:lang w:val="pl-PL" w:eastAsia="pl-PL" w:bidi="pl-PL"/>
      </w:rPr>
    </w:lvl>
    <w:lvl w:ilvl="4" w:tplc="326CB9C0">
      <w:numFmt w:val="bullet"/>
      <w:lvlText w:val="•"/>
      <w:lvlJc w:val="left"/>
      <w:pPr>
        <w:ind w:left="4260" w:hanging="358"/>
      </w:pPr>
      <w:rPr>
        <w:rFonts w:hint="default"/>
        <w:lang w:val="pl-PL" w:eastAsia="pl-PL" w:bidi="pl-PL"/>
      </w:rPr>
    </w:lvl>
    <w:lvl w:ilvl="5" w:tplc="AD10B930">
      <w:numFmt w:val="bullet"/>
      <w:lvlText w:val="•"/>
      <w:lvlJc w:val="left"/>
      <w:pPr>
        <w:ind w:left="5180" w:hanging="358"/>
      </w:pPr>
      <w:rPr>
        <w:rFonts w:hint="default"/>
        <w:lang w:val="pl-PL" w:eastAsia="pl-PL" w:bidi="pl-PL"/>
      </w:rPr>
    </w:lvl>
    <w:lvl w:ilvl="6" w:tplc="1778BC98">
      <w:numFmt w:val="bullet"/>
      <w:lvlText w:val="•"/>
      <w:lvlJc w:val="left"/>
      <w:pPr>
        <w:ind w:left="6100" w:hanging="358"/>
      </w:pPr>
      <w:rPr>
        <w:rFonts w:hint="default"/>
        <w:lang w:val="pl-PL" w:eastAsia="pl-PL" w:bidi="pl-PL"/>
      </w:rPr>
    </w:lvl>
    <w:lvl w:ilvl="7" w:tplc="8C5E770E">
      <w:numFmt w:val="bullet"/>
      <w:lvlText w:val="•"/>
      <w:lvlJc w:val="left"/>
      <w:pPr>
        <w:ind w:left="7020" w:hanging="358"/>
      </w:pPr>
      <w:rPr>
        <w:rFonts w:hint="default"/>
        <w:lang w:val="pl-PL" w:eastAsia="pl-PL" w:bidi="pl-PL"/>
      </w:rPr>
    </w:lvl>
    <w:lvl w:ilvl="8" w:tplc="D4D810E8">
      <w:numFmt w:val="bullet"/>
      <w:lvlText w:val="•"/>
      <w:lvlJc w:val="left"/>
      <w:pPr>
        <w:ind w:left="7940" w:hanging="358"/>
      </w:pPr>
      <w:rPr>
        <w:rFonts w:hint="default"/>
        <w:lang w:val="pl-PL" w:eastAsia="pl-PL" w:bidi="pl-PL"/>
      </w:rPr>
    </w:lvl>
  </w:abstractNum>
  <w:abstractNum w:abstractNumId="3" w15:restartNumberingAfterBreak="0">
    <w:nsid w:val="12BA1C53"/>
    <w:multiLevelType w:val="hybridMultilevel"/>
    <w:tmpl w:val="912E0A40"/>
    <w:lvl w:ilvl="0" w:tplc="7FB4794C">
      <w:numFmt w:val="bullet"/>
      <w:lvlText w:val="-"/>
      <w:lvlJc w:val="left"/>
      <w:pPr>
        <w:ind w:left="998" w:hanging="360"/>
      </w:pPr>
      <w:rPr>
        <w:rFonts w:ascii="Arial" w:eastAsia="Arial" w:hAnsi="Arial" w:cs="Arial" w:hint="default"/>
        <w:b/>
        <w:bCs/>
        <w:w w:val="99"/>
        <w:sz w:val="20"/>
        <w:szCs w:val="20"/>
        <w:lang w:val="pl-PL" w:eastAsia="pl-PL" w:bidi="pl-PL"/>
      </w:rPr>
    </w:lvl>
    <w:lvl w:ilvl="1" w:tplc="B3A8E7C8">
      <w:numFmt w:val="bullet"/>
      <w:lvlText w:val="•"/>
      <w:lvlJc w:val="left"/>
      <w:pPr>
        <w:ind w:left="1878" w:hanging="360"/>
      </w:pPr>
      <w:rPr>
        <w:rFonts w:hint="default"/>
        <w:lang w:val="pl-PL" w:eastAsia="pl-PL" w:bidi="pl-PL"/>
      </w:rPr>
    </w:lvl>
    <w:lvl w:ilvl="2" w:tplc="91004C68">
      <w:numFmt w:val="bullet"/>
      <w:lvlText w:val="•"/>
      <w:lvlJc w:val="left"/>
      <w:pPr>
        <w:ind w:left="2756" w:hanging="360"/>
      </w:pPr>
      <w:rPr>
        <w:rFonts w:hint="default"/>
        <w:lang w:val="pl-PL" w:eastAsia="pl-PL" w:bidi="pl-PL"/>
      </w:rPr>
    </w:lvl>
    <w:lvl w:ilvl="3" w:tplc="BE649678">
      <w:numFmt w:val="bullet"/>
      <w:lvlText w:val="•"/>
      <w:lvlJc w:val="left"/>
      <w:pPr>
        <w:ind w:left="3634" w:hanging="360"/>
      </w:pPr>
      <w:rPr>
        <w:rFonts w:hint="default"/>
        <w:lang w:val="pl-PL" w:eastAsia="pl-PL" w:bidi="pl-PL"/>
      </w:rPr>
    </w:lvl>
    <w:lvl w:ilvl="4" w:tplc="1D1C0BD0">
      <w:numFmt w:val="bullet"/>
      <w:lvlText w:val="•"/>
      <w:lvlJc w:val="left"/>
      <w:pPr>
        <w:ind w:left="4512" w:hanging="360"/>
      </w:pPr>
      <w:rPr>
        <w:rFonts w:hint="default"/>
        <w:lang w:val="pl-PL" w:eastAsia="pl-PL" w:bidi="pl-PL"/>
      </w:rPr>
    </w:lvl>
    <w:lvl w:ilvl="5" w:tplc="6686A768">
      <w:numFmt w:val="bullet"/>
      <w:lvlText w:val="•"/>
      <w:lvlJc w:val="left"/>
      <w:pPr>
        <w:ind w:left="5390" w:hanging="360"/>
      </w:pPr>
      <w:rPr>
        <w:rFonts w:hint="default"/>
        <w:lang w:val="pl-PL" w:eastAsia="pl-PL" w:bidi="pl-PL"/>
      </w:rPr>
    </w:lvl>
    <w:lvl w:ilvl="6" w:tplc="AE50D852">
      <w:numFmt w:val="bullet"/>
      <w:lvlText w:val="•"/>
      <w:lvlJc w:val="left"/>
      <w:pPr>
        <w:ind w:left="6268" w:hanging="360"/>
      </w:pPr>
      <w:rPr>
        <w:rFonts w:hint="default"/>
        <w:lang w:val="pl-PL" w:eastAsia="pl-PL" w:bidi="pl-PL"/>
      </w:rPr>
    </w:lvl>
    <w:lvl w:ilvl="7" w:tplc="5BA8CAE6">
      <w:numFmt w:val="bullet"/>
      <w:lvlText w:val="•"/>
      <w:lvlJc w:val="left"/>
      <w:pPr>
        <w:ind w:left="7146" w:hanging="360"/>
      </w:pPr>
      <w:rPr>
        <w:rFonts w:hint="default"/>
        <w:lang w:val="pl-PL" w:eastAsia="pl-PL" w:bidi="pl-PL"/>
      </w:rPr>
    </w:lvl>
    <w:lvl w:ilvl="8" w:tplc="8516301A">
      <w:numFmt w:val="bullet"/>
      <w:lvlText w:val="•"/>
      <w:lvlJc w:val="left"/>
      <w:pPr>
        <w:ind w:left="8024" w:hanging="360"/>
      </w:pPr>
      <w:rPr>
        <w:rFonts w:hint="default"/>
        <w:lang w:val="pl-PL" w:eastAsia="pl-PL" w:bidi="pl-PL"/>
      </w:rPr>
    </w:lvl>
  </w:abstractNum>
  <w:abstractNum w:abstractNumId="4" w15:restartNumberingAfterBreak="0">
    <w:nsid w:val="157135E7"/>
    <w:multiLevelType w:val="multilevel"/>
    <w:tmpl w:val="73D651F6"/>
    <w:lvl w:ilvl="0">
      <w:start w:val="1"/>
      <w:numFmt w:val="decimal"/>
      <w:lvlText w:val="%1."/>
      <w:lvlJc w:val="left"/>
      <w:pPr>
        <w:ind w:left="439"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numFmt w:val="bullet"/>
      <w:lvlText w:val="-"/>
      <w:lvlJc w:val="left"/>
      <w:pPr>
        <w:ind w:left="1068" w:hanging="360"/>
      </w:pPr>
      <w:rPr>
        <w:rFonts w:ascii="Arial" w:eastAsia="Arial" w:hAnsi="Arial" w:cs="Arial" w:hint="default"/>
        <w:b/>
        <w:bCs/>
        <w:w w:val="99"/>
        <w:sz w:val="20"/>
        <w:szCs w:val="20"/>
        <w:lang w:val="pl-PL" w:eastAsia="pl-PL" w:bidi="pl-PL"/>
      </w:rPr>
    </w:lvl>
    <w:lvl w:ilvl="3">
      <w:numFmt w:val="bullet"/>
      <w:lvlText w:val="•"/>
      <w:lvlJc w:val="left"/>
      <w:pPr>
        <w:ind w:left="1060" w:hanging="360"/>
      </w:pPr>
      <w:rPr>
        <w:rFonts w:hint="default"/>
        <w:lang w:val="pl-PL" w:eastAsia="pl-PL" w:bidi="pl-PL"/>
      </w:rPr>
    </w:lvl>
    <w:lvl w:ilvl="4">
      <w:numFmt w:val="bullet"/>
      <w:lvlText w:val="•"/>
      <w:lvlJc w:val="left"/>
      <w:pPr>
        <w:ind w:left="2305" w:hanging="360"/>
      </w:pPr>
      <w:rPr>
        <w:rFonts w:hint="default"/>
        <w:lang w:val="pl-PL" w:eastAsia="pl-PL" w:bidi="pl-PL"/>
      </w:rPr>
    </w:lvl>
    <w:lvl w:ilvl="5">
      <w:numFmt w:val="bullet"/>
      <w:lvlText w:val="•"/>
      <w:lvlJc w:val="left"/>
      <w:pPr>
        <w:ind w:left="3551" w:hanging="360"/>
      </w:pPr>
      <w:rPr>
        <w:rFonts w:hint="default"/>
        <w:lang w:val="pl-PL" w:eastAsia="pl-PL" w:bidi="pl-PL"/>
      </w:rPr>
    </w:lvl>
    <w:lvl w:ilvl="6">
      <w:numFmt w:val="bullet"/>
      <w:lvlText w:val="•"/>
      <w:lvlJc w:val="left"/>
      <w:pPr>
        <w:ind w:left="4797" w:hanging="360"/>
      </w:pPr>
      <w:rPr>
        <w:rFonts w:hint="default"/>
        <w:lang w:val="pl-PL" w:eastAsia="pl-PL" w:bidi="pl-PL"/>
      </w:rPr>
    </w:lvl>
    <w:lvl w:ilvl="7">
      <w:numFmt w:val="bullet"/>
      <w:lvlText w:val="•"/>
      <w:lvlJc w:val="left"/>
      <w:pPr>
        <w:ind w:left="6042" w:hanging="360"/>
      </w:pPr>
      <w:rPr>
        <w:rFonts w:hint="default"/>
        <w:lang w:val="pl-PL" w:eastAsia="pl-PL" w:bidi="pl-PL"/>
      </w:rPr>
    </w:lvl>
    <w:lvl w:ilvl="8">
      <w:numFmt w:val="bullet"/>
      <w:lvlText w:val="•"/>
      <w:lvlJc w:val="left"/>
      <w:pPr>
        <w:ind w:left="7288" w:hanging="360"/>
      </w:pPr>
      <w:rPr>
        <w:rFonts w:hint="default"/>
        <w:lang w:val="pl-PL" w:eastAsia="pl-PL" w:bidi="pl-PL"/>
      </w:rPr>
    </w:lvl>
  </w:abstractNum>
  <w:abstractNum w:abstractNumId="5" w15:restartNumberingAfterBreak="0">
    <w:nsid w:val="1D1974B8"/>
    <w:multiLevelType w:val="multilevel"/>
    <w:tmpl w:val="994C9A60"/>
    <w:lvl w:ilvl="0">
      <w:start w:val="1"/>
      <w:numFmt w:val="decimal"/>
      <w:lvlText w:val="%1."/>
      <w:lvlJc w:val="left"/>
      <w:pPr>
        <w:ind w:left="218"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numFmt w:val="bullet"/>
      <w:lvlText w:val=""/>
      <w:lvlJc w:val="left"/>
      <w:pPr>
        <w:ind w:left="1070" w:hanging="286"/>
      </w:pPr>
      <w:rPr>
        <w:rFonts w:ascii="Symbol" w:eastAsia="Symbol" w:hAnsi="Symbol" w:cs="Symbol" w:hint="default"/>
        <w:w w:val="99"/>
        <w:sz w:val="20"/>
        <w:szCs w:val="20"/>
        <w:lang w:val="pl-PL" w:eastAsia="pl-PL" w:bidi="pl-PL"/>
      </w:rPr>
    </w:lvl>
    <w:lvl w:ilvl="3">
      <w:numFmt w:val="bullet"/>
      <w:lvlText w:val="•"/>
      <w:lvlJc w:val="left"/>
      <w:pPr>
        <w:ind w:left="2167" w:hanging="286"/>
      </w:pPr>
      <w:rPr>
        <w:rFonts w:hint="default"/>
        <w:lang w:val="pl-PL" w:eastAsia="pl-PL" w:bidi="pl-PL"/>
      </w:rPr>
    </w:lvl>
    <w:lvl w:ilvl="4">
      <w:numFmt w:val="bullet"/>
      <w:lvlText w:val="•"/>
      <w:lvlJc w:val="left"/>
      <w:pPr>
        <w:ind w:left="3255" w:hanging="286"/>
      </w:pPr>
      <w:rPr>
        <w:rFonts w:hint="default"/>
        <w:lang w:val="pl-PL" w:eastAsia="pl-PL" w:bidi="pl-PL"/>
      </w:rPr>
    </w:lvl>
    <w:lvl w:ilvl="5">
      <w:numFmt w:val="bullet"/>
      <w:lvlText w:val="•"/>
      <w:lvlJc w:val="left"/>
      <w:pPr>
        <w:ind w:left="4342" w:hanging="286"/>
      </w:pPr>
      <w:rPr>
        <w:rFonts w:hint="default"/>
        <w:lang w:val="pl-PL" w:eastAsia="pl-PL" w:bidi="pl-PL"/>
      </w:rPr>
    </w:lvl>
    <w:lvl w:ilvl="6">
      <w:numFmt w:val="bullet"/>
      <w:lvlText w:val="•"/>
      <w:lvlJc w:val="left"/>
      <w:pPr>
        <w:ind w:left="5430" w:hanging="286"/>
      </w:pPr>
      <w:rPr>
        <w:rFonts w:hint="default"/>
        <w:lang w:val="pl-PL" w:eastAsia="pl-PL" w:bidi="pl-PL"/>
      </w:rPr>
    </w:lvl>
    <w:lvl w:ilvl="7">
      <w:numFmt w:val="bullet"/>
      <w:lvlText w:val="•"/>
      <w:lvlJc w:val="left"/>
      <w:pPr>
        <w:ind w:left="6517" w:hanging="286"/>
      </w:pPr>
      <w:rPr>
        <w:rFonts w:hint="default"/>
        <w:lang w:val="pl-PL" w:eastAsia="pl-PL" w:bidi="pl-PL"/>
      </w:rPr>
    </w:lvl>
    <w:lvl w:ilvl="8">
      <w:numFmt w:val="bullet"/>
      <w:lvlText w:val="•"/>
      <w:lvlJc w:val="left"/>
      <w:pPr>
        <w:ind w:left="7605" w:hanging="286"/>
      </w:pPr>
      <w:rPr>
        <w:rFonts w:hint="default"/>
        <w:lang w:val="pl-PL" w:eastAsia="pl-PL" w:bidi="pl-PL"/>
      </w:rPr>
    </w:lvl>
  </w:abstractNum>
  <w:abstractNum w:abstractNumId="6" w15:restartNumberingAfterBreak="0">
    <w:nsid w:val="23831FB6"/>
    <w:multiLevelType w:val="hybridMultilevel"/>
    <w:tmpl w:val="689CBB6A"/>
    <w:lvl w:ilvl="0" w:tplc="597A06BA">
      <w:start w:val="1"/>
      <w:numFmt w:val="lowerLetter"/>
      <w:lvlText w:val="%1)"/>
      <w:lvlJc w:val="left"/>
      <w:pPr>
        <w:ind w:left="578" w:hanging="360"/>
        <w:jc w:val="left"/>
      </w:pPr>
      <w:rPr>
        <w:rFonts w:ascii="Arial" w:eastAsia="Arial" w:hAnsi="Arial" w:cs="Arial" w:hint="default"/>
        <w:spacing w:val="-1"/>
        <w:w w:val="99"/>
        <w:sz w:val="20"/>
        <w:szCs w:val="20"/>
        <w:lang w:val="pl-PL" w:eastAsia="pl-PL" w:bidi="pl-PL"/>
      </w:rPr>
    </w:lvl>
    <w:lvl w:ilvl="1" w:tplc="4D8C8C1C">
      <w:numFmt w:val="bullet"/>
      <w:lvlText w:val="•"/>
      <w:lvlJc w:val="left"/>
      <w:pPr>
        <w:ind w:left="1500" w:hanging="360"/>
      </w:pPr>
      <w:rPr>
        <w:rFonts w:hint="default"/>
        <w:lang w:val="pl-PL" w:eastAsia="pl-PL" w:bidi="pl-PL"/>
      </w:rPr>
    </w:lvl>
    <w:lvl w:ilvl="2" w:tplc="872873BA">
      <w:numFmt w:val="bullet"/>
      <w:lvlText w:val="•"/>
      <w:lvlJc w:val="left"/>
      <w:pPr>
        <w:ind w:left="2420" w:hanging="360"/>
      </w:pPr>
      <w:rPr>
        <w:rFonts w:hint="default"/>
        <w:lang w:val="pl-PL" w:eastAsia="pl-PL" w:bidi="pl-PL"/>
      </w:rPr>
    </w:lvl>
    <w:lvl w:ilvl="3" w:tplc="2EC23E36">
      <w:numFmt w:val="bullet"/>
      <w:lvlText w:val="•"/>
      <w:lvlJc w:val="left"/>
      <w:pPr>
        <w:ind w:left="3340" w:hanging="360"/>
      </w:pPr>
      <w:rPr>
        <w:rFonts w:hint="default"/>
        <w:lang w:val="pl-PL" w:eastAsia="pl-PL" w:bidi="pl-PL"/>
      </w:rPr>
    </w:lvl>
    <w:lvl w:ilvl="4" w:tplc="0F104BFA">
      <w:numFmt w:val="bullet"/>
      <w:lvlText w:val="•"/>
      <w:lvlJc w:val="left"/>
      <w:pPr>
        <w:ind w:left="4260" w:hanging="360"/>
      </w:pPr>
      <w:rPr>
        <w:rFonts w:hint="default"/>
        <w:lang w:val="pl-PL" w:eastAsia="pl-PL" w:bidi="pl-PL"/>
      </w:rPr>
    </w:lvl>
    <w:lvl w:ilvl="5" w:tplc="35161686">
      <w:numFmt w:val="bullet"/>
      <w:lvlText w:val="•"/>
      <w:lvlJc w:val="left"/>
      <w:pPr>
        <w:ind w:left="5180" w:hanging="360"/>
      </w:pPr>
      <w:rPr>
        <w:rFonts w:hint="default"/>
        <w:lang w:val="pl-PL" w:eastAsia="pl-PL" w:bidi="pl-PL"/>
      </w:rPr>
    </w:lvl>
    <w:lvl w:ilvl="6" w:tplc="8EF61358">
      <w:numFmt w:val="bullet"/>
      <w:lvlText w:val="•"/>
      <w:lvlJc w:val="left"/>
      <w:pPr>
        <w:ind w:left="6100" w:hanging="360"/>
      </w:pPr>
      <w:rPr>
        <w:rFonts w:hint="default"/>
        <w:lang w:val="pl-PL" w:eastAsia="pl-PL" w:bidi="pl-PL"/>
      </w:rPr>
    </w:lvl>
    <w:lvl w:ilvl="7" w:tplc="72ACB950">
      <w:numFmt w:val="bullet"/>
      <w:lvlText w:val="•"/>
      <w:lvlJc w:val="left"/>
      <w:pPr>
        <w:ind w:left="7020" w:hanging="360"/>
      </w:pPr>
      <w:rPr>
        <w:rFonts w:hint="default"/>
        <w:lang w:val="pl-PL" w:eastAsia="pl-PL" w:bidi="pl-PL"/>
      </w:rPr>
    </w:lvl>
    <w:lvl w:ilvl="8" w:tplc="C1427400">
      <w:numFmt w:val="bullet"/>
      <w:lvlText w:val="•"/>
      <w:lvlJc w:val="left"/>
      <w:pPr>
        <w:ind w:left="7940" w:hanging="360"/>
      </w:pPr>
      <w:rPr>
        <w:rFonts w:hint="default"/>
        <w:lang w:val="pl-PL" w:eastAsia="pl-PL" w:bidi="pl-PL"/>
      </w:rPr>
    </w:lvl>
  </w:abstractNum>
  <w:abstractNum w:abstractNumId="7" w15:restartNumberingAfterBreak="0">
    <w:nsid w:val="25A847E0"/>
    <w:multiLevelType w:val="hybridMultilevel"/>
    <w:tmpl w:val="42366F7C"/>
    <w:lvl w:ilvl="0" w:tplc="4C0AA922">
      <w:numFmt w:val="bullet"/>
      <w:lvlText w:val="-"/>
      <w:lvlJc w:val="left"/>
      <w:pPr>
        <w:ind w:left="646" w:hanging="360"/>
      </w:pPr>
      <w:rPr>
        <w:rFonts w:ascii="Arial" w:eastAsia="Arial" w:hAnsi="Arial" w:cs="Arial" w:hint="default"/>
        <w:b/>
        <w:bCs/>
        <w:w w:val="99"/>
        <w:sz w:val="20"/>
        <w:szCs w:val="20"/>
        <w:lang w:val="pl-PL" w:eastAsia="pl-PL" w:bidi="pl-PL"/>
      </w:rPr>
    </w:lvl>
    <w:lvl w:ilvl="1" w:tplc="0BB20B70">
      <w:numFmt w:val="bullet"/>
      <w:lvlText w:val="•"/>
      <w:lvlJc w:val="left"/>
      <w:pPr>
        <w:ind w:left="1554" w:hanging="360"/>
      </w:pPr>
      <w:rPr>
        <w:rFonts w:hint="default"/>
        <w:lang w:val="pl-PL" w:eastAsia="pl-PL" w:bidi="pl-PL"/>
      </w:rPr>
    </w:lvl>
    <w:lvl w:ilvl="2" w:tplc="1570EC40">
      <w:numFmt w:val="bullet"/>
      <w:lvlText w:val="•"/>
      <w:lvlJc w:val="left"/>
      <w:pPr>
        <w:ind w:left="2468" w:hanging="360"/>
      </w:pPr>
      <w:rPr>
        <w:rFonts w:hint="default"/>
        <w:lang w:val="pl-PL" w:eastAsia="pl-PL" w:bidi="pl-PL"/>
      </w:rPr>
    </w:lvl>
    <w:lvl w:ilvl="3" w:tplc="13D2ACEC">
      <w:numFmt w:val="bullet"/>
      <w:lvlText w:val="•"/>
      <w:lvlJc w:val="left"/>
      <w:pPr>
        <w:ind w:left="3382" w:hanging="360"/>
      </w:pPr>
      <w:rPr>
        <w:rFonts w:hint="default"/>
        <w:lang w:val="pl-PL" w:eastAsia="pl-PL" w:bidi="pl-PL"/>
      </w:rPr>
    </w:lvl>
    <w:lvl w:ilvl="4" w:tplc="4CA615E6">
      <w:numFmt w:val="bullet"/>
      <w:lvlText w:val="•"/>
      <w:lvlJc w:val="left"/>
      <w:pPr>
        <w:ind w:left="4296" w:hanging="360"/>
      </w:pPr>
      <w:rPr>
        <w:rFonts w:hint="default"/>
        <w:lang w:val="pl-PL" w:eastAsia="pl-PL" w:bidi="pl-PL"/>
      </w:rPr>
    </w:lvl>
    <w:lvl w:ilvl="5" w:tplc="7CDA1570">
      <w:numFmt w:val="bullet"/>
      <w:lvlText w:val="•"/>
      <w:lvlJc w:val="left"/>
      <w:pPr>
        <w:ind w:left="5210" w:hanging="360"/>
      </w:pPr>
      <w:rPr>
        <w:rFonts w:hint="default"/>
        <w:lang w:val="pl-PL" w:eastAsia="pl-PL" w:bidi="pl-PL"/>
      </w:rPr>
    </w:lvl>
    <w:lvl w:ilvl="6" w:tplc="EE60A31C">
      <w:numFmt w:val="bullet"/>
      <w:lvlText w:val="•"/>
      <w:lvlJc w:val="left"/>
      <w:pPr>
        <w:ind w:left="6124" w:hanging="360"/>
      </w:pPr>
      <w:rPr>
        <w:rFonts w:hint="default"/>
        <w:lang w:val="pl-PL" w:eastAsia="pl-PL" w:bidi="pl-PL"/>
      </w:rPr>
    </w:lvl>
    <w:lvl w:ilvl="7" w:tplc="084480FA">
      <w:numFmt w:val="bullet"/>
      <w:lvlText w:val="•"/>
      <w:lvlJc w:val="left"/>
      <w:pPr>
        <w:ind w:left="7038" w:hanging="360"/>
      </w:pPr>
      <w:rPr>
        <w:rFonts w:hint="default"/>
        <w:lang w:val="pl-PL" w:eastAsia="pl-PL" w:bidi="pl-PL"/>
      </w:rPr>
    </w:lvl>
    <w:lvl w:ilvl="8" w:tplc="93302292">
      <w:numFmt w:val="bullet"/>
      <w:lvlText w:val="•"/>
      <w:lvlJc w:val="left"/>
      <w:pPr>
        <w:ind w:left="7952" w:hanging="360"/>
      </w:pPr>
      <w:rPr>
        <w:rFonts w:hint="default"/>
        <w:lang w:val="pl-PL" w:eastAsia="pl-PL" w:bidi="pl-PL"/>
      </w:rPr>
    </w:lvl>
  </w:abstractNum>
  <w:abstractNum w:abstractNumId="8" w15:restartNumberingAfterBreak="0">
    <w:nsid w:val="28A0484B"/>
    <w:multiLevelType w:val="hybridMultilevel"/>
    <w:tmpl w:val="38A46042"/>
    <w:lvl w:ilvl="0" w:tplc="237C922C">
      <w:numFmt w:val="bullet"/>
      <w:lvlText w:val="-"/>
      <w:lvlJc w:val="left"/>
      <w:pPr>
        <w:ind w:left="3764" w:hanging="360"/>
      </w:pPr>
      <w:rPr>
        <w:rFonts w:ascii="Arial" w:eastAsia="Arial" w:hAnsi="Arial" w:cs="Arial" w:hint="default"/>
        <w:b/>
        <w:bCs/>
        <w:w w:val="99"/>
        <w:sz w:val="20"/>
        <w:szCs w:val="20"/>
        <w:lang w:val="pl-PL" w:eastAsia="pl-PL" w:bidi="pl-PL"/>
      </w:rPr>
    </w:lvl>
    <w:lvl w:ilvl="1" w:tplc="197629FA">
      <w:numFmt w:val="bullet"/>
      <w:lvlText w:val="•"/>
      <w:lvlJc w:val="left"/>
      <w:pPr>
        <w:ind w:left="4362" w:hanging="360"/>
      </w:pPr>
      <w:rPr>
        <w:rFonts w:hint="default"/>
        <w:lang w:val="pl-PL" w:eastAsia="pl-PL" w:bidi="pl-PL"/>
      </w:rPr>
    </w:lvl>
    <w:lvl w:ilvl="2" w:tplc="BA8079B0">
      <w:numFmt w:val="bullet"/>
      <w:lvlText w:val="•"/>
      <w:lvlJc w:val="left"/>
      <w:pPr>
        <w:ind w:left="4964" w:hanging="360"/>
      </w:pPr>
      <w:rPr>
        <w:rFonts w:hint="default"/>
        <w:lang w:val="pl-PL" w:eastAsia="pl-PL" w:bidi="pl-PL"/>
      </w:rPr>
    </w:lvl>
    <w:lvl w:ilvl="3" w:tplc="C2385930">
      <w:numFmt w:val="bullet"/>
      <w:lvlText w:val="•"/>
      <w:lvlJc w:val="left"/>
      <w:pPr>
        <w:ind w:left="5566" w:hanging="360"/>
      </w:pPr>
      <w:rPr>
        <w:rFonts w:hint="default"/>
        <w:lang w:val="pl-PL" w:eastAsia="pl-PL" w:bidi="pl-PL"/>
      </w:rPr>
    </w:lvl>
    <w:lvl w:ilvl="4" w:tplc="0838B296">
      <w:numFmt w:val="bullet"/>
      <w:lvlText w:val="•"/>
      <w:lvlJc w:val="left"/>
      <w:pPr>
        <w:ind w:left="6168" w:hanging="360"/>
      </w:pPr>
      <w:rPr>
        <w:rFonts w:hint="default"/>
        <w:lang w:val="pl-PL" w:eastAsia="pl-PL" w:bidi="pl-PL"/>
      </w:rPr>
    </w:lvl>
    <w:lvl w:ilvl="5" w:tplc="B5BEE19A">
      <w:numFmt w:val="bullet"/>
      <w:lvlText w:val="•"/>
      <w:lvlJc w:val="left"/>
      <w:pPr>
        <w:ind w:left="6770" w:hanging="360"/>
      </w:pPr>
      <w:rPr>
        <w:rFonts w:hint="default"/>
        <w:lang w:val="pl-PL" w:eastAsia="pl-PL" w:bidi="pl-PL"/>
      </w:rPr>
    </w:lvl>
    <w:lvl w:ilvl="6" w:tplc="539628D6">
      <w:numFmt w:val="bullet"/>
      <w:lvlText w:val="•"/>
      <w:lvlJc w:val="left"/>
      <w:pPr>
        <w:ind w:left="7372" w:hanging="360"/>
      </w:pPr>
      <w:rPr>
        <w:rFonts w:hint="default"/>
        <w:lang w:val="pl-PL" w:eastAsia="pl-PL" w:bidi="pl-PL"/>
      </w:rPr>
    </w:lvl>
    <w:lvl w:ilvl="7" w:tplc="23028F7E">
      <w:numFmt w:val="bullet"/>
      <w:lvlText w:val="•"/>
      <w:lvlJc w:val="left"/>
      <w:pPr>
        <w:ind w:left="7974" w:hanging="360"/>
      </w:pPr>
      <w:rPr>
        <w:rFonts w:hint="default"/>
        <w:lang w:val="pl-PL" w:eastAsia="pl-PL" w:bidi="pl-PL"/>
      </w:rPr>
    </w:lvl>
    <w:lvl w:ilvl="8" w:tplc="5E8A5282">
      <w:numFmt w:val="bullet"/>
      <w:lvlText w:val="•"/>
      <w:lvlJc w:val="left"/>
      <w:pPr>
        <w:ind w:left="8576" w:hanging="360"/>
      </w:pPr>
      <w:rPr>
        <w:rFonts w:hint="default"/>
        <w:lang w:val="pl-PL" w:eastAsia="pl-PL" w:bidi="pl-PL"/>
      </w:rPr>
    </w:lvl>
  </w:abstractNum>
  <w:abstractNum w:abstractNumId="9" w15:restartNumberingAfterBreak="0">
    <w:nsid w:val="2CE914C0"/>
    <w:multiLevelType w:val="multilevel"/>
    <w:tmpl w:val="FC5604F4"/>
    <w:lvl w:ilvl="0">
      <w:start w:val="6"/>
      <w:numFmt w:val="decimal"/>
      <w:lvlText w:val="%1"/>
      <w:lvlJc w:val="left"/>
      <w:pPr>
        <w:ind w:left="926" w:hanging="708"/>
        <w:jc w:val="left"/>
      </w:pPr>
      <w:rPr>
        <w:rFonts w:hint="default"/>
        <w:lang w:val="pl-PL" w:eastAsia="pl-PL" w:bidi="pl-PL"/>
      </w:rPr>
    </w:lvl>
    <w:lvl w:ilvl="1">
      <w:start w:val="2"/>
      <w:numFmt w:val="decimal"/>
      <w:lvlText w:val="%1.%2"/>
      <w:lvlJc w:val="left"/>
      <w:pPr>
        <w:ind w:left="926" w:hanging="708"/>
        <w:jc w:val="left"/>
      </w:pPr>
      <w:rPr>
        <w:rFonts w:hint="default"/>
        <w:lang w:val="pl-PL" w:eastAsia="pl-PL" w:bidi="pl-PL"/>
      </w:rPr>
    </w:lvl>
    <w:lvl w:ilvl="2">
      <w:start w:val="1"/>
      <w:numFmt w:val="decimal"/>
      <w:lvlText w:val="%1.%2.%3."/>
      <w:lvlJc w:val="left"/>
      <w:pPr>
        <w:ind w:left="926" w:hanging="708"/>
        <w:jc w:val="left"/>
      </w:pPr>
      <w:rPr>
        <w:rFonts w:ascii="Arial" w:eastAsia="Arial" w:hAnsi="Arial" w:cs="Arial" w:hint="default"/>
        <w:b/>
        <w:bCs/>
        <w:spacing w:val="-1"/>
        <w:w w:val="99"/>
        <w:sz w:val="20"/>
        <w:szCs w:val="20"/>
        <w:lang w:val="pl-PL" w:eastAsia="pl-PL" w:bidi="pl-PL"/>
      </w:rPr>
    </w:lvl>
    <w:lvl w:ilvl="3">
      <w:numFmt w:val="bullet"/>
      <w:lvlText w:val="•"/>
      <w:lvlJc w:val="left"/>
      <w:pPr>
        <w:ind w:left="3578" w:hanging="708"/>
      </w:pPr>
      <w:rPr>
        <w:rFonts w:hint="default"/>
        <w:lang w:val="pl-PL" w:eastAsia="pl-PL" w:bidi="pl-PL"/>
      </w:rPr>
    </w:lvl>
    <w:lvl w:ilvl="4">
      <w:numFmt w:val="bullet"/>
      <w:lvlText w:val="•"/>
      <w:lvlJc w:val="left"/>
      <w:pPr>
        <w:ind w:left="4464" w:hanging="708"/>
      </w:pPr>
      <w:rPr>
        <w:rFonts w:hint="default"/>
        <w:lang w:val="pl-PL" w:eastAsia="pl-PL" w:bidi="pl-PL"/>
      </w:rPr>
    </w:lvl>
    <w:lvl w:ilvl="5">
      <w:numFmt w:val="bullet"/>
      <w:lvlText w:val="•"/>
      <w:lvlJc w:val="left"/>
      <w:pPr>
        <w:ind w:left="5350" w:hanging="708"/>
      </w:pPr>
      <w:rPr>
        <w:rFonts w:hint="default"/>
        <w:lang w:val="pl-PL" w:eastAsia="pl-PL" w:bidi="pl-PL"/>
      </w:rPr>
    </w:lvl>
    <w:lvl w:ilvl="6">
      <w:numFmt w:val="bullet"/>
      <w:lvlText w:val="•"/>
      <w:lvlJc w:val="left"/>
      <w:pPr>
        <w:ind w:left="6236" w:hanging="708"/>
      </w:pPr>
      <w:rPr>
        <w:rFonts w:hint="default"/>
        <w:lang w:val="pl-PL" w:eastAsia="pl-PL" w:bidi="pl-PL"/>
      </w:rPr>
    </w:lvl>
    <w:lvl w:ilvl="7">
      <w:numFmt w:val="bullet"/>
      <w:lvlText w:val="•"/>
      <w:lvlJc w:val="left"/>
      <w:pPr>
        <w:ind w:left="7122" w:hanging="708"/>
      </w:pPr>
      <w:rPr>
        <w:rFonts w:hint="default"/>
        <w:lang w:val="pl-PL" w:eastAsia="pl-PL" w:bidi="pl-PL"/>
      </w:rPr>
    </w:lvl>
    <w:lvl w:ilvl="8">
      <w:numFmt w:val="bullet"/>
      <w:lvlText w:val="•"/>
      <w:lvlJc w:val="left"/>
      <w:pPr>
        <w:ind w:left="8008" w:hanging="708"/>
      </w:pPr>
      <w:rPr>
        <w:rFonts w:hint="default"/>
        <w:lang w:val="pl-PL" w:eastAsia="pl-PL" w:bidi="pl-PL"/>
      </w:rPr>
    </w:lvl>
  </w:abstractNum>
  <w:abstractNum w:abstractNumId="10" w15:restartNumberingAfterBreak="0">
    <w:nsid w:val="2F4D5566"/>
    <w:multiLevelType w:val="hybridMultilevel"/>
    <w:tmpl w:val="EAF2EB66"/>
    <w:lvl w:ilvl="0" w:tplc="27AA1020">
      <w:numFmt w:val="bullet"/>
      <w:lvlText w:val="-"/>
      <w:lvlJc w:val="left"/>
      <w:pPr>
        <w:ind w:left="1565" w:hanging="360"/>
      </w:pPr>
      <w:rPr>
        <w:rFonts w:ascii="Arial" w:eastAsia="Arial" w:hAnsi="Arial" w:cs="Arial" w:hint="default"/>
        <w:b/>
        <w:bCs/>
        <w:w w:val="99"/>
        <w:sz w:val="20"/>
        <w:szCs w:val="20"/>
        <w:lang w:val="pl-PL" w:eastAsia="pl-PL" w:bidi="pl-PL"/>
      </w:rPr>
    </w:lvl>
    <w:lvl w:ilvl="1" w:tplc="E6D066C0">
      <w:numFmt w:val="bullet"/>
      <w:lvlText w:val="•"/>
      <w:lvlJc w:val="left"/>
      <w:pPr>
        <w:ind w:left="2382" w:hanging="360"/>
      </w:pPr>
      <w:rPr>
        <w:rFonts w:hint="default"/>
        <w:lang w:val="pl-PL" w:eastAsia="pl-PL" w:bidi="pl-PL"/>
      </w:rPr>
    </w:lvl>
    <w:lvl w:ilvl="2" w:tplc="713A3C5C">
      <w:numFmt w:val="bullet"/>
      <w:lvlText w:val="•"/>
      <w:lvlJc w:val="left"/>
      <w:pPr>
        <w:ind w:left="3204" w:hanging="360"/>
      </w:pPr>
      <w:rPr>
        <w:rFonts w:hint="default"/>
        <w:lang w:val="pl-PL" w:eastAsia="pl-PL" w:bidi="pl-PL"/>
      </w:rPr>
    </w:lvl>
    <w:lvl w:ilvl="3" w:tplc="215C2B56">
      <w:numFmt w:val="bullet"/>
      <w:lvlText w:val="•"/>
      <w:lvlJc w:val="left"/>
      <w:pPr>
        <w:ind w:left="4026" w:hanging="360"/>
      </w:pPr>
      <w:rPr>
        <w:rFonts w:hint="default"/>
        <w:lang w:val="pl-PL" w:eastAsia="pl-PL" w:bidi="pl-PL"/>
      </w:rPr>
    </w:lvl>
    <w:lvl w:ilvl="4" w:tplc="CF4A0AAA">
      <w:numFmt w:val="bullet"/>
      <w:lvlText w:val="•"/>
      <w:lvlJc w:val="left"/>
      <w:pPr>
        <w:ind w:left="4848" w:hanging="360"/>
      </w:pPr>
      <w:rPr>
        <w:rFonts w:hint="default"/>
        <w:lang w:val="pl-PL" w:eastAsia="pl-PL" w:bidi="pl-PL"/>
      </w:rPr>
    </w:lvl>
    <w:lvl w:ilvl="5" w:tplc="64A69DFA">
      <w:numFmt w:val="bullet"/>
      <w:lvlText w:val="•"/>
      <w:lvlJc w:val="left"/>
      <w:pPr>
        <w:ind w:left="5670" w:hanging="360"/>
      </w:pPr>
      <w:rPr>
        <w:rFonts w:hint="default"/>
        <w:lang w:val="pl-PL" w:eastAsia="pl-PL" w:bidi="pl-PL"/>
      </w:rPr>
    </w:lvl>
    <w:lvl w:ilvl="6" w:tplc="10C0FDAC">
      <w:numFmt w:val="bullet"/>
      <w:lvlText w:val="•"/>
      <w:lvlJc w:val="left"/>
      <w:pPr>
        <w:ind w:left="6492" w:hanging="360"/>
      </w:pPr>
      <w:rPr>
        <w:rFonts w:hint="default"/>
        <w:lang w:val="pl-PL" w:eastAsia="pl-PL" w:bidi="pl-PL"/>
      </w:rPr>
    </w:lvl>
    <w:lvl w:ilvl="7" w:tplc="5E1029E6">
      <w:numFmt w:val="bullet"/>
      <w:lvlText w:val="•"/>
      <w:lvlJc w:val="left"/>
      <w:pPr>
        <w:ind w:left="7314" w:hanging="360"/>
      </w:pPr>
      <w:rPr>
        <w:rFonts w:hint="default"/>
        <w:lang w:val="pl-PL" w:eastAsia="pl-PL" w:bidi="pl-PL"/>
      </w:rPr>
    </w:lvl>
    <w:lvl w:ilvl="8" w:tplc="DB8AF79C">
      <w:numFmt w:val="bullet"/>
      <w:lvlText w:val="•"/>
      <w:lvlJc w:val="left"/>
      <w:pPr>
        <w:ind w:left="8136" w:hanging="360"/>
      </w:pPr>
      <w:rPr>
        <w:rFonts w:hint="default"/>
        <w:lang w:val="pl-PL" w:eastAsia="pl-PL" w:bidi="pl-PL"/>
      </w:rPr>
    </w:lvl>
  </w:abstractNum>
  <w:abstractNum w:abstractNumId="11" w15:restartNumberingAfterBreak="0">
    <w:nsid w:val="34236F28"/>
    <w:multiLevelType w:val="hybridMultilevel"/>
    <w:tmpl w:val="60645290"/>
    <w:lvl w:ilvl="0" w:tplc="F78AFA52">
      <w:numFmt w:val="bullet"/>
      <w:lvlText w:val="-"/>
      <w:lvlJc w:val="left"/>
      <w:pPr>
        <w:ind w:left="998" w:hanging="360"/>
      </w:pPr>
      <w:rPr>
        <w:rFonts w:ascii="Arial" w:eastAsia="Arial" w:hAnsi="Arial" w:cs="Arial" w:hint="default"/>
        <w:b/>
        <w:bCs/>
        <w:w w:val="99"/>
        <w:sz w:val="20"/>
        <w:szCs w:val="20"/>
        <w:lang w:val="pl-PL" w:eastAsia="pl-PL" w:bidi="pl-PL"/>
      </w:rPr>
    </w:lvl>
    <w:lvl w:ilvl="1" w:tplc="B290D8D4">
      <w:numFmt w:val="bullet"/>
      <w:lvlText w:val="•"/>
      <w:lvlJc w:val="left"/>
      <w:pPr>
        <w:ind w:left="1878" w:hanging="360"/>
      </w:pPr>
      <w:rPr>
        <w:rFonts w:hint="default"/>
        <w:lang w:val="pl-PL" w:eastAsia="pl-PL" w:bidi="pl-PL"/>
      </w:rPr>
    </w:lvl>
    <w:lvl w:ilvl="2" w:tplc="F0C8EA3A">
      <w:numFmt w:val="bullet"/>
      <w:lvlText w:val="•"/>
      <w:lvlJc w:val="left"/>
      <w:pPr>
        <w:ind w:left="2756" w:hanging="360"/>
      </w:pPr>
      <w:rPr>
        <w:rFonts w:hint="default"/>
        <w:lang w:val="pl-PL" w:eastAsia="pl-PL" w:bidi="pl-PL"/>
      </w:rPr>
    </w:lvl>
    <w:lvl w:ilvl="3" w:tplc="6CCA1250">
      <w:numFmt w:val="bullet"/>
      <w:lvlText w:val="•"/>
      <w:lvlJc w:val="left"/>
      <w:pPr>
        <w:ind w:left="3634" w:hanging="360"/>
      </w:pPr>
      <w:rPr>
        <w:rFonts w:hint="default"/>
        <w:lang w:val="pl-PL" w:eastAsia="pl-PL" w:bidi="pl-PL"/>
      </w:rPr>
    </w:lvl>
    <w:lvl w:ilvl="4" w:tplc="CE8EDDC6">
      <w:numFmt w:val="bullet"/>
      <w:lvlText w:val="•"/>
      <w:lvlJc w:val="left"/>
      <w:pPr>
        <w:ind w:left="4512" w:hanging="360"/>
      </w:pPr>
      <w:rPr>
        <w:rFonts w:hint="default"/>
        <w:lang w:val="pl-PL" w:eastAsia="pl-PL" w:bidi="pl-PL"/>
      </w:rPr>
    </w:lvl>
    <w:lvl w:ilvl="5" w:tplc="7CCE4B98">
      <w:numFmt w:val="bullet"/>
      <w:lvlText w:val="•"/>
      <w:lvlJc w:val="left"/>
      <w:pPr>
        <w:ind w:left="5390" w:hanging="360"/>
      </w:pPr>
      <w:rPr>
        <w:rFonts w:hint="default"/>
        <w:lang w:val="pl-PL" w:eastAsia="pl-PL" w:bidi="pl-PL"/>
      </w:rPr>
    </w:lvl>
    <w:lvl w:ilvl="6" w:tplc="8BBC4C2E">
      <w:numFmt w:val="bullet"/>
      <w:lvlText w:val="•"/>
      <w:lvlJc w:val="left"/>
      <w:pPr>
        <w:ind w:left="6268" w:hanging="360"/>
      </w:pPr>
      <w:rPr>
        <w:rFonts w:hint="default"/>
        <w:lang w:val="pl-PL" w:eastAsia="pl-PL" w:bidi="pl-PL"/>
      </w:rPr>
    </w:lvl>
    <w:lvl w:ilvl="7" w:tplc="E454E856">
      <w:numFmt w:val="bullet"/>
      <w:lvlText w:val="•"/>
      <w:lvlJc w:val="left"/>
      <w:pPr>
        <w:ind w:left="7146" w:hanging="360"/>
      </w:pPr>
      <w:rPr>
        <w:rFonts w:hint="default"/>
        <w:lang w:val="pl-PL" w:eastAsia="pl-PL" w:bidi="pl-PL"/>
      </w:rPr>
    </w:lvl>
    <w:lvl w:ilvl="8" w:tplc="BF603E04">
      <w:numFmt w:val="bullet"/>
      <w:lvlText w:val="•"/>
      <w:lvlJc w:val="left"/>
      <w:pPr>
        <w:ind w:left="8024" w:hanging="360"/>
      </w:pPr>
      <w:rPr>
        <w:rFonts w:hint="default"/>
        <w:lang w:val="pl-PL" w:eastAsia="pl-PL" w:bidi="pl-PL"/>
      </w:rPr>
    </w:lvl>
  </w:abstractNum>
  <w:abstractNum w:abstractNumId="12" w15:restartNumberingAfterBreak="0">
    <w:nsid w:val="358D0DA4"/>
    <w:multiLevelType w:val="hybridMultilevel"/>
    <w:tmpl w:val="189458B4"/>
    <w:lvl w:ilvl="0" w:tplc="7FF6739E">
      <w:start w:val="1"/>
      <w:numFmt w:val="decimal"/>
      <w:lvlText w:val="%1."/>
      <w:lvlJc w:val="left"/>
      <w:pPr>
        <w:ind w:left="785" w:hanging="567"/>
        <w:jc w:val="left"/>
      </w:pPr>
      <w:rPr>
        <w:rFonts w:ascii="Arial" w:eastAsia="Arial" w:hAnsi="Arial" w:cs="Arial" w:hint="default"/>
        <w:b/>
        <w:bCs/>
        <w:spacing w:val="-1"/>
        <w:w w:val="99"/>
        <w:sz w:val="20"/>
        <w:szCs w:val="20"/>
        <w:lang w:val="pl-PL" w:eastAsia="pl-PL" w:bidi="pl-PL"/>
      </w:rPr>
    </w:lvl>
    <w:lvl w:ilvl="1" w:tplc="05E453CE">
      <w:numFmt w:val="bullet"/>
      <w:lvlText w:val="•"/>
      <w:lvlJc w:val="left"/>
      <w:pPr>
        <w:ind w:left="1680" w:hanging="567"/>
      </w:pPr>
      <w:rPr>
        <w:rFonts w:hint="default"/>
        <w:lang w:val="pl-PL" w:eastAsia="pl-PL" w:bidi="pl-PL"/>
      </w:rPr>
    </w:lvl>
    <w:lvl w:ilvl="2" w:tplc="8B26AD1E">
      <w:numFmt w:val="bullet"/>
      <w:lvlText w:val="•"/>
      <w:lvlJc w:val="left"/>
      <w:pPr>
        <w:ind w:left="2580" w:hanging="567"/>
      </w:pPr>
      <w:rPr>
        <w:rFonts w:hint="default"/>
        <w:lang w:val="pl-PL" w:eastAsia="pl-PL" w:bidi="pl-PL"/>
      </w:rPr>
    </w:lvl>
    <w:lvl w:ilvl="3" w:tplc="D1A4FF44">
      <w:numFmt w:val="bullet"/>
      <w:lvlText w:val="•"/>
      <w:lvlJc w:val="left"/>
      <w:pPr>
        <w:ind w:left="3480" w:hanging="567"/>
      </w:pPr>
      <w:rPr>
        <w:rFonts w:hint="default"/>
        <w:lang w:val="pl-PL" w:eastAsia="pl-PL" w:bidi="pl-PL"/>
      </w:rPr>
    </w:lvl>
    <w:lvl w:ilvl="4" w:tplc="94D8C304">
      <w:numFmt w:val="bullet"/>
      <w:lvlText w:val="•"/>
      <w:lvlJc w:val="left"/>
      <w:pPr>
        <w:ind w:left="4380" w:hanging="567"/>
      </w:pPr>
      <w:rPr>
        <w:rFonts w:hint="default"/>
        <w:lang w:val="pl-PL" w:eastAsia="pl-PL" w:bidi="pl-PL"/>
      </w:rPr>
    </w:lvl>
    <w:lvl w:ilvl="5" w:tplc="EDE4CC28">
      <w:numFmt w:val="bullet"/>
      <w:lvlText w:val="•"/>
      <w:lvlJc w:val="left"/>
      <w:pPr>
        <w:ind w:left="5280" w:hanging="567"/>
      </w:pPr>
      <w:rPr>
        <w:rFonts w:hint="default"/>
        <w:lang w:val="pl-PL" w:eastAsia="pl-PL" w:bidi="pl-PL"/>
      </w:rPr>
    </w:lvl>
    <w:lvl w:ilvl="6" w:tplc="A31611E6">
      <w:numFmt w:val="bullet"/>
      <w:lvlText w:val="•"/>
      <w:lvlJc w:val="left"/>
      <w:pPr>
        <w:ind w:left="6180" w:hanging="567"/>
      </w:pPr>
      <w:rPr>
        <w:rFonts w:hint="default"/>
        <w:lang w:val="pl-PL" w:eastAsia="pl-PL" w:bidi="pl-PL"/>
      </w:rPr>
    </w:lvl>
    <w:lvl w:ilvl="7" w:tplc="FDFC3388">
      <w:numFmt w:val="bullet"/>
      <w:lvlText w:val="•"/>
      <w:lvlJc w:val="left"/>
      <w:pPr>
        <w:ind w:left="7080" w:hanging="567"/>
      </w:pPr>
      <w:rPr>
        <w:rFonts w:hint="default"/>
        <w:lang w:val="pl-PL" w:eastAsia="pl-PL" w:bidi="pl-PL"/>
      </w:rPr>
    </w:lvl>
    <w:lvl w:ilvl="8" w:tplc="4BF68AEA">
      <w:numFmt w:val="bullet"/>
      <w:lvlText w:val="•"/>
      <w:lvlJc w:val="left"/>
      <w:pPr>
        <w:ind w:left="7980" w:hanging="567"/>
      </w:pPr>
      <w:rPr>
        <w:rFonts w:hint="default"/>
        <w:lang w:val="pl-PL" w:eastAsia="pl-PL" w:bidi="pl-PL"/>
      </w:rPr>
    </w:lvl>
  </w:abstractNum>
  <w:abstractNum w:abstractNumId="13" w15:restartNumberingAfterBreak="0">
    <w:nsid w:val="36825CFF"/>
    <w:multiLevelType w:val="multilevel"/>
    <w:tmpl w:val="62A258E8"/>
    <w:lvl w:ilvl="0">
      <w:start w:val="2"/>
      <w:numFmt w:val="decimal"/>
      <w:lvlText w:val="%1"/>
      <w:lvlJc w:val="left"/>
      <w:pPr>
        <w:ind w:left="605" w:hanging="387"/>
        <w:jc w:val="left"/>
      </w:pPr>
      <w:rPr>
        <w:rFonts w:hint="default"/>
        <w:lang w:val="pl-PL" w:eastAsia="pl-PL" w:bidi="pl-PL"/>
      </w:rPr>
    </w:lvl>
    <w:lvl w:ilvl="1">
      <w:start w:val="2"/>
      <w:numFmt w:val="decimal"/>
      <w:lvlText w:val="%1.%2."/>
      <w:lvlJc w:val="left"/>
      <w:pPr>
        <w:ind w:left="605" w:hanging="387"/>
        <w:jc w:val="left"/>
      </w:pPr>
      <w:rPr>
        <w:rFonts w:ascii="Arial" w:eastAsia="Arial" w:hAnsi="Arial" w:cs="Arial" w:hint="default"/>
        <w:b/>
        <w:bCs/>
        <w:spacing w:val="-1"/>
        <w:w w:val="99"/>
        <w:sz w:val="20"/>
        <w:szCs w:val="20"/>
        <w:lang w:val="pl-PL" w:eastAsia="pl-PL" w:bidi="pl-PL"/>
      </w:rPr>
    </w:lvl>
    <w:lvl w:ilvl="2">
      <w:numFmt w:val="bullet"/>
      <w:lvlText w:val="•"/>
      <w:lvlJc w:val="left"/>
      <w:pPr>
        <w:ind w:left="2436" w:hanging="387"/>
      </w:pPr>
      <w:rPr>
        <w:rFonts w:hint="default"/>
        <w:lang w:val="pl-PL" w:eastAsia="pl-PL" w:bidi="pl-PL"/>
      </w:rPr>
    </w:lvl>
    <w:lvl w:ilvl="3">
      <w:numFmt w:val="bullet"/>
      <w:lvlText w:val="•"/>
      <w:lvlJc w:val="left"/>
      <w:pPr>
        <w:ind w:left="3354" w:hanging="387"/>
      </w:pPr>
      <w:rPr>
        <w:rFonts w:hint="default"/>
        <w:lang w:val="pl-PL" w:eastAsia="pl-PL" w:bidi="pl-PL"/>
      </w:rPr>
    </w:lvl>
    <w:lvl w:ilvl="4">
      <w:numFmt w:val="bullet"/>
      <w:lvlText w:val="•"/>
      <w:lvlJc w:val="left"/>
      <w:pPr>
        <w:ind w:left="4272" w:hanging="387"/>
      </w:pPr>
      <w:rPr>
        <w:rFonts w:hint="default"/>
        <w:lang w:val="pl-PL" w:eastAsia="pl-PL" w:bidi="pl-PL"/>
      </w:rPr>
    </w:lvl>
    <w:lvl w:ilvl="5">
      <w:numFmt w:val="bullet"/>
      <w:lvlText w:val="•"/>
      <w:lvlJc w:val="left"/>
      <w:pPr>
        <w:ind w:left="5190" w:hanging="387"/>
      </w:pPr>
      <w:rPr>
        <w:rFonts w:hint="default"/>
        <w:lang w:val="pl-PL" w:eastAsia="pl-PL" w:bidi="pl-PL"/>
      </w:rPr>
    </w:lvl>
    <w:lvl w:ilvl="6">
      <w:numFmt w:val="bullet"/>
      <w:lvlText w:val="•"/>
      <w:lvlJc w:val="left"/>
      <w:pPr>
        <w:ind w:left="6108" w:hanging="387"/>
      </w:pPr>
      <w:rPr>
        <w:rFonts w:hint="default"/>
        <w:lang w:val="pl-PL" w:eastAsia="pl-PL" w:bidi="pl-PL"/>
      </w:rPr>
    </w:lvl>
    <w:lvl w:ilvl="7">
      <w:numFmt w:val="bullet"/>
      <w:lvlText w:val="•"/>
      <w:lvlJc w:val="left"/>
      <w:pPr>
        <w:ind w:left="7026" w:hanging="387"/>
      </w:pPr>
      <w:rPr>
        <w:rFonts w:hint="default"/>
        <w:lang w:val="pl-PL" w:eastAsia="pl-PL" w:bidi="pl-PL"/>
      </w:rPr>
    </w:lvl>
    <w:lvl w:ilvl="8">
      <w:numFmt w:val="bullet"/>
      <w:lvlText w:val="•"/>
      <w:lvlJc w:val="left"/>
      <w:pPr>
        <w:ind w:left="7944" w:hanging="387"/>
      </w:pPr>
      <w:rPr>
        <w:rFonts w:hint="default"/>
        <w:lang w:val="pl-PL" w:eastAsia="pl-PL" w:bidi="pl-PL"/>
      </w:rPr>
    </w:lvl>
  </w:abstractNum>
  <w:abstractNum w:abstractNumId="14" w15:restartNumberingAfterBreak="0">
    <w:nsid w:val="39AB10D6"/>
    <w:multiLevelType w:val="multilevel"/>
    <w:tmpl w:val="4E380FDA"/>
    <w:lvl w:ilvl="0">
      <w:start w:val="1"/>
      <w:numFmt w:val="decimal"/>
      <w:lvlText w:val="%1."/>
      <w:lvlJc w:val="left"/>
      <w:pPr>
        <w:ind w:left="439" w:hanging="221"/>
        <w:jc w:val="left"/>
      </w:pPr>
      <w:rPr>
        <w:rFonts w:ascii="Arial" w:eastAsia="Arial" w:hAnsi="Arial" w:cs="Arial" w:hint="default"/>
        <w:b/>
        <w:bCs/>
        <w:w w:val="99"/>
        <w:sz w:val="20"/>
        <w:szCs w:val="20"/>
        <w:lang w:val="pl-PL" w:eastAsia="pl-PL" w:bidi="pl-PL"/>
      </w:rPr>
    </w:lvl>
    <w:lvl w:ilvl="1">
      <w:start w:val="1"/>
      <w:numFmt w:val="decimal"/>
      <w:lvlText w:val="%1.%2"/>
      <w:lvlJc w:val="left"/>
      <w:pPr>
        <w:ind w:left="552" w:hanging="334"/>
        <w:jc w:val="left"/>
      </w:pPr>
      <w:rPr>
        <w:rFonts w:ascii="Arial" w:eastAsia="Arial" w:hAnsi="Arial" w:cs="Arial" w:hint="default"/>
        <w:b/>
        <w:bCs/>
        <w:w w:val="99"/>
        <w:sz w:val="20"/>
        <w:szCs w:val="20"/>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998" w:hanging="360"/>
      </w:pPr>
      <w:rPr>
        <w:rFonts w:ascii="Arial" w:eastAsia="Arial" w:hAnsi="Arial" w:cs="Arial" w:hint="default"/>
        <w:b/>
        <w:bCs/>
        <w:w w:val="99"/>
        <w:sz w:val="20"/>
        <w:szCs w:val="20"/>
        <w:lang w:val="pl-PL" w:eastAsia="pl-PL" w:bidi="pl-PL"/>
      </w:rPr>
    </w:lvl>
    <w:lvl w:ilvl="4">
      <w:numFmt w:val="bullet"/>
      <w:lvlText w:val="•"/>
      <w:lvlJc w:val="left"/>
      <w:pPr>
        <w:ind w:left="2254" w:hanging="360"/>
      </w:pPr>
      <w:rPr>
        <w:rFonts w:hint="default"/>
        <w:lang w:val="pl-PL" w:eastAsia="pl-PL" w:bidi="pl-PL"/>
      </w:rPr>
    </w:lvl>
    <w:lvl w:ilvl="5">
      <w:numFmt w:val="bullet"/>
      <w:lvlText w:val="•"/>
      <w:lvlJc w:val="left"/>
      <w:pPr>
        <w:ind w:left="3508" w:hanging="360"/>
      </w:pPr>
      <w:rPr>
        <w:rFonts w:hint="default"/>
        <w:lang w:val="pl-PL" w:eastAsia="pl-PL" w:bidi="pl-PL"/>
      </w:rPr>
    </w:lvl>
    <w:lvl w:ilvl="6">
      <w:numFmt w:val="bullet"/>
      <w:lvlText w:val="•"/>
      <w:lvlJc w:val="left"/>
      <w:pPr>
        <w:ind w:left="4762" w:hanging="360"/>
      </w:pPr>
      <w:rPr>
        <w:rFonts w:hint="default"/>
        <w:lang w:val="pl-PL" w:eastAsia="pl-PL" w:bidi="pl-PL"/>
      </w:rPr>
    </w:lvl>
    <w:lvl w:ilvl="7">
      <w:numFmt w:val="bullet"/>
      <w:lvlText w:val="•"/>
      <w:lvlJc w:val="left"/>
      <w:pPr>
        <w:ind w:left="6017" w:hanging="360"/>
      </w:pPr>
      <w:rPr>
        <w:rFonts w:hint="default"/>
        <w:lang w:val="pl-PL" w:eastAsia="pl-PL" w:bidi="pl-PL"/>
      </w:rPr>
    </w:lvl>
    <w:lvl w:ilvl="8">
      <w:numFmt w:val="bullet"/>
      <w:lvlText w:val="•"/>
      <w:lvlJc w:val="left"/>
      <w:pPr>
        <w:ind w:left="7271" w:hanging="360"/>
      </w:pPr>
      <w:rPr>
        <w:rFonts w:hint="default"/>
        <w:lang w:val="pl-PL" w:eastAsia="pl-PL" w:bidi="pl-PL"/>
      </w:rPr>
    </w:lvl>
  </w:abstractNum>
  <w:abstractNum w:abstractNumId="15" w15:restartNumberingAfterBreak="0">
    <w:nsid w:val="3C41597F"/>
    <w:multiLevelType w:val="multilevel"/>
    <w:tmpl w:val="6420B60A"/>
    <w:lvl w:ilvl="0">
      <w:start w:val="6"/>
      <w:numFmt w:val="decimal"/>
      <w:lvlText w:val="%1"/>
      <w:lvlJc w:val="left"/>
      <w:pPr>
        <w:ind w:left="773" w:hanging="555"/>
        <w:jc w:val="left"/>
      </w:pPr>
      <w:rPr>
        <w:rFonts w:hint="default"/>
        <w:lang w:val="pl-PL" w:eastAsia="pl-PL" w:bidi="pl-PL"/>
      </w:rPr>
    </w:lvl>
    <w:lvl w:ilvl="1">
      <w:start w:val="2"/>
      <w:numFmt w:val="decimal"/>
      <w:lvlText w:val="%1.%2"/>
      <w:lvlJc w:val="left"/>
      <w:pPr>
        <w:ind w:left="773" w:hanging="555"/>
        <w:jc w:val="left"/>
      </w:pPr>
      <w:rPr>
        <w:rFonts w:hint="default"/>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998" w:hanging="360"/>
      </w:pPr>
      <w:rPr>
        <w:rFonts w:ascii="Arial" w:eastAsia="Arial" w:hAnsi="Arial" w:cs="Arial" w:hint="default"/>
        <w:b/>
        <w:bCs/>
        <w:w w:val="99"/>
        <w:sz w:val="20"/>
        <w:szCs w:val="20"/>
        <w:lang w:val="pl-PL" w:eastAsia="pl-PL" w:bidi="pl-PL"/>
      </w:rPr>
    </w:lvl>
    <w:lvl w:ilvl="4">
      <w:numFmt w:val="bullet"/>
      <w:lvlText w:val="•"/>
      <w:lvlJc w:val="left"/>
      <w:pPr>
        <w:ind w:left="3926" w:hanging="360"/>
      </w:pPr>
      <w:rPr>
        <w:rFonts w:hint="default"/>
        <w:lang w:val="pl-PL" w:eastAsia="pl-PL" w:bidi="pl-PL"/>
      </w:rPr>
    </w:lvl>
    <w:lvl w:ilvl="5">
      <w:numFmt w:val="bullet"/>
      <w:lvlText w:val="•"/>
      <w:lvlJc w:val="left"/>
      <w:pPr>
        <w:ind w:left="4902" w:hanging="360"/>
      </w:pPr>
      <w:rPr>
        <w:rFonts w:hint="default"/>
        <w:lang w:val="pl-PL" w:eastAsia="pl-PL" w:bidi="pl-PL"/>
      </w:rPr>
    </w:lvl>
    <w:lvl w:ilvl="6">
      <w:numFmt w:val="bullet"/>
      <w:lvlText w:val="•"/>
      <w:lvlJc w:val="left"/>
      <w:pPr>
        <w:ind w:left="5877" w:hanging="360"/>
      </w:pPr>
      <w:rPr>
        <w:rFonts w:hint="default"/>
        <w:lang w:val="pl-PL" w:eastAsia="pl-PL" w:bidi="pl-PL"/>
      </w:rPr>
    </w:lvl>
    <w:lvl w:ilvl="7">
      <w:numFmt w:val="bullet"/>
      <w:lvlText w:val="•"/>
      <w:lvlJc w:val="left"/>
      <w:pPr>
        <w:ind w:left="6853" w:hanging="360"/>
      </w:pPr>
      <w:rPr>
        <w:rFonts w:hint="default"/>
        <w:lang w:val="pl-PL" w:eastAsia="pl-PL" w:bidi="pl-PL"/>
      </w:rPr>
    </w:lvl>
    <w:lvl w:ilvl="8">
      <w:numFmt w:val="bullet"/>
      <w:lvlText w:val="•"/>
      <w:lvlJc w:val="left"/>
      <w:pPr>
        <w:ind w:left="7828" w:hanging="360"/>
      </w:pPr>
      <w:rPr>
        <w:rFonts w:hint="default"/>
        <w:lang w:val="pl-PL" w:eastAsia="pl-PL" w:bidi="pl-PL"/>
      </w:rPr>
    </w:lvl>
  </w:abstractNum>
  <w:abstractNum w:abstractNumId="16" w15:restartNumberingAfterBreak="0">
    <w:nsid w:val="3C7E60BF"/>
    <w:multiLevelType w:val="hybridMultilevel"/>
    <w:tmpl w:val="A83A6D90"/>
    <w:lvl w:ilvl="0" w:tplc="BF6036CE">
      <w:numFmt w:val="bullet"/>
      <w:lvlText w:val="-"/>
      <w:lvlJc w:val="left"/>
      <w:pPr>
        <w:ind w:left="218" w:hanging="128"/>
      </w:pPr>
      <w:rPr>
        <w:rFonts w:ascii="Arial" w:eastAsia="Arial" w:hAnsi="Arial" w:cs="Arial" w:hint="default"/>
        <w:w w:val="102"/>
        <w:sz w:val="20"/>
        <w:szCs w:val="20"/>
        <w:lang w:val="pl-PL" w:eastAsia="pl-PL" w:bidi="pl-PL"/>
      </w:rPr>
    </w:lvl>
    <w:lvl w:ilvl="1" w:tplc="07382CE6">
      <w:numFmt w:val="bullet"/>
      <w:lvlText w:val="•"/>
      <w:lvlJc w:val="left"/>
      <w:pPr>
        <w:ind w:left="1180" w:hanging="128"/>
      </w:pPr>
      <w:rPr>
        <w:rFonts w:hint="default"/>
        <w:lang w:val="pl-PL" w:eastAsia="pl-PL" w:bidi="pl-PL"/>
      </w:rPr>
    </w:lvl>
    <w:lvl w:ilvl="2" w:tplc="DC1A8E10">
      <w:numFmt w:val="bullet"/>
      <w:lvlText w:val="•"/>
      <w:lvlJc w:val="left"/>
      <w:pPr>
        <w:ind w:left="2140" w:hanging="128"/>
      </w:pPr>
      <w:rPr>
        <w:rFonts w:hint="default"/>
        <w:lang w:val="pl-PL" w:eastAsia="pl-PL" w:bidi="pl-PL"/>
      </w:rPr>
    </w:lvl>
    <w:lvl w:ilvl="3" w:tplc="71FAE8B4">
      <w:numFmt w:val="bullet"/>
      <w:lvlText w:val="•"/>
      <w:lvlJc w:val="left"/>
      <w:pPr>
        <w:ind w:left="3100" w:hanging="128"/>
      </w:pPr>
      <w:rPr>
        <w:rFonts w:hint="default"/>
        <w:lang w:val="pl-PL" w:eastAsia="pl-PL" w:bidi="pl-PL"/>
      </w:rPr>
    </w:lvl>
    <w:lvl w:ilvl="4" w:tplc="092AD5C4">
      <w:numFmt w:val="bullet"/>
      <w:lvlText w:val="•"/>
      <w:lvlJc w:val="left"/>
      <w:pPr>
        <w:ind w:left="4060" w:hanging="128"/>
      </w:pPr>
      <w:rPr>
        <w:rFonts w:hint="default"/>
        <w:lang w:val="pl-PL" w:eastAsia="pl-PL" w:bidi="pl-PL"/>
      </w:rPr>
    </w:lvl>
    <w:lvl w:ilvl="5" w:tplc="71A66A64">
      <w:numFmt w:val="bullet"/>
      <w:lvlText w:val="•"/>
      <w:lvlJc w:val="left"/>
      <w:pPr>
        <w:ind w:left="5020" w:hanging="128"/>
      </w:pPr>
      <w:rPr>
        <w:rFonts w:hint="default"/>
        <w:lang w:val="pl-PL" w:eastAsia="pl-PL" w:bidi="pl-PL"/>
      </w:rPr>
    </w:lvl>
    <w:lvl w:ilvl="6" w:tplc="1E109C3C">
      <w:numFmt w:val="bullet"/>
      <w:lvlText w:val="•"/>
      <w:lvlJc w:val="left"/>
      <w:pPr>
        <w:ind w:left="5980" w:hanging="128"/>
      </w:pPr>
      <w:rPr>
        <w:rFonts w:hint="default"/>
        <w:lang w:val="pl-PL" w:eastAsia="pl-PL" w:bidi="pl-PL"/>
      </w:rPr>
    </w:lvl>
    <w:lvl w:ilvl="7" w:tplc="29C82C82">
      <w:numFmt w:val="bullet"/>
      <w:lvlText w:val="•"/>
      <w:lvlJc w:val="left"/>
      <w:pPr>
        <w:ind w:left="6940" w:hanging="128"/>
      </w:pPr>
      <w:rPr>
        <w:rFonts w:hint="default"/>
        <w:lang w:val="pl-PL" w:eastAsia="pl-PL" w:bidi="pl-PL"/>
      </w:rPr>
    </w:lvl>
    <w:lvl w:ilvl="8" w:tplc="BC28E65C">
      <w:numFmt w:val="bullet"/>
      <w:lvlText w:val="•"/>
      <w:lvlJc w:val="left"/>
      <w:pPr>
        <w:ind w:left="7900" w:hanging="128"/>
      </w:pPr>
      <w:rPr>
        <w:rFonts w:hint="default"/>
        <w:lang w:val="pl-PL" w:eastAsia="pl-PL" w:bidi="pl-PL"/>
      </w:rPr>
    </w:lvl>
  </w:abstractNum>
  <w:abstractNum w:abstractNumId="17" w15:restartNumberingAfterBreak="0">
    <w:nsid w:val="3FCB0997"/>
    <w:multiLevelType w:val="hybridMultilevel"/>
    <w:tmpl w:val="4AE4839A"/>
    <w:lvl w:ilvl="0" w:tplc="0CFEBC12">
      <w:numFmt w:val="bullet"/>
      <w:lvlText w:val="-"/>
      <w:lvlJc w:val="left"/>
      <w:pPr>
        <w:ind w:left="998" w:hanging="360"/>
      </w:pPr>
      <w:rPr>
        <w:rFonts w:ascii="Arial" w:eastAsia="Arial" w:hAnsi="Arial" w:cs="Arial" w:hint="default"/>
        <w:b/>
        <w:bCs/>
        <w:w w:val="99"/>
        <w:sz w:val="20"/>
        <w:szCs w:val="20"/>
        <w:lang w:val="pl-PL" w:eastAsia="pl-PL" w:bidi="pl-PL"/>
      </w:rPr>
    </w:lvl>
    <w:lvl w:ilvl="1" w:tplc="A2CE689C">
      <w:numFmt w:val="bullet"/>
      <w:lvlText w:val="•"/>
      <w:lvlJc w:val="left"/>
      <w:pPr>
        <w:ind w:left="1878" w:hanging="360"/>
      </w:pPr>
      <w:rPr>
        <w:rFonts w:hint="default"/>
        <w:lang w:val="pl-PL" w:eastAsia="pl-PL" w:bidi="pl-PL"/>
      </w:rPr>
    </w:lvl>
    <w:lvl w:ilvl="2" w:tplc="846CAEDC">
      <w:numFmt w:val="bullet"/>
      <w:lvlText w:val="•"/>
      <w:lvlJc w:val="left"/>
      <w:pPr>
        <w:ind w:left="2756" w:hanging="360"/>
      </w:pPr>
      <w:rPr>
        <w:rFonts w:hint="default"/>
        <w:lang w:val="pl-PL" w:eastAsia="pl-PL" w:bidi="pl-PL"/>
      </w:rPr>
    </w:lvl>
    <w:lvl w:ilvl="3" w:tplc="9CFAD47E">
      <w:numFmt w:val="bullet"/>
      <w:lvlText w:val="•"/>
      <w:lvlJc w:val="left"/>
      <w:pPr>
        <w:ind w:left="3634" w:hanging="360"/>
      </w:pPr>
      <w:rPr>
        <w:rFonts w:hint="default"/>
        <w:lang w:val="pl-PL" w:eastAsia="pl-PL" w:bidi="pl-PL"/>
      </w:rPr>
    </w:lvl>
    <w:lvl w:ilvl="4" w:tplc="9E745334">
      <w:numFmt w:val="bullet"/>
      <w:lvlText w:val="•"/>
      <w:lvlJc w:val="left"/>
      <w:pPr>
        <w:ind w:left="4512" w:hanging="360"/>
      </w:pPr>
      <w:rPr>
        <w:rFonts w:hint="default"/>
        <w:lang w:val="pl-PL" w:eastAsia="pl-PL" w:bidi="pl-PL"/>
      </w:rPr>
    </w:lvl>
    <w:lvl w:ilvl="5" w:tplc="517C702E">
      <w:numFmt w:val="bullet"/>
      <w:lvlText w:val="•"/>
      <w:lvlJc w:val="left"/>
      <w:pPr>
        <w:ind w:left="5390" w:hanging="360"/>
      </w:pPr>
      <w:rPr>
        <w:rFonts w:hint="default"/>
        <w:lang w:val="pl-PL" w:eastAsia="pl-PL" w:bidi="pl-PL"/>
      </w:rPr>
    </w:lvl>
    <w:lvl w:ilvl="6" w:tplc="EE942444">
      <w:numFmt w:val="bullet"/>
      <w:lvlText w:val="•"/>
      <w:lvlJc w:val="left"/>
      <w:pPr>
        <w:ind w:left="6268" w:hanging="360"/>
      </w:pPr>
      <w:rPr>
        <w:rFonts w:hint="default"/>
        <w:lang w:val="pl-PL" w:eastAsia="pl-PL" w:bidi="pl-PL"/>
      </w:rPr>
    </w:lvl>
    <w:lvl w:ilvl="7" w:tplc="C444EBE6">
      <w:numFmt w:val="bullet"/>
      <w:lvlText w:val="•"/>
      <w:lvlJc w:val="left"/>
      <w:pPr>
        <w:ind w:left="7146" w:hanging="360"/>
      </w:pPr>
      <w:rPr>
        <w:rFonts w:hint="default"/>
        <w:lang w:val="pl-PL" w:eastAsia="pl-PL" w:bidi="pl-PL"/>
      </w:rPr>
    </w:lvl>
    <w:lvl w:ilvl="8" w:tplc="801406AE">
      <w:numFmt w:val="bullet"/>
      <w:lvlText w:val="•"/>
      <w:lvlJc w:val="left"/>
      <w:pPr>
        <w:ind w:left="8024" w:hanging="360"/>
      </w:pPr>
      <w:rPr>
        <w:rFonts w:hint="default"/>
        <w:lang w:val="pl-PL" w:eastAsia="pl-PL" w:bidi="pl-PL"/>
      </w:rPr>
    </w:lvl>
  </w:abstractNum>
  <w:abstractNum w:abstractNumId="18" w15:restartNumberingAfterBreak="0">
    <w:nsid w:val="451F6878"/>
    <w:multiLevelType w:val="hybridMultilevel"/>
    <w:tmpl w:val="3D765CEE"/>
    <w:lvl w:ilvl="0" w:tplc="88943596">
      <w:numFmt w:val="bullet"/>
      <w:lvlText w:val="-"/>
      <w:lvlJc w:val="left"/>
      <w:pPr>
        <w:ind w:left="1058" w:hanging="360"/>
      </w:pPr>
      <w:rPr>
        <w:rFonts w:ascii="Arial" w:eastAsia="Arial" w:hAnsi="Arial" w:cs="Arial" w:hint="default"/>
        <w:b/>
        <w:bCs/>
        <w:w w:val="104"/>
        <w:sz w:val="20"/>
        <w:szCs w:val="20"/>
        <w:lang w:val="pl-PL" w:eastAsia="pl-PL" w:bidi="pl-PL"/>
      </w:rPr>
    </w:lvl>
    <w:lvl w:ilvl="1" w:tplc="18FE4F88">
      <w:numFmt w:val="bullet"/>
      <w:lvlText w:val="•"/>
      <w:lvlJc w:val="left"/>
      <w:pPr>
        <w:ind w:left="1932" w:hanging="360"/>
      </w:pPr>
      <w:rPr>
        <w:rFonts w:hint="default"/>
        <w:lang w:val="pl-PL" w:eastAsia="pl-PL" w:bidi="pl-PL"/>
      </w:rPr>
    </w:lvl>
    <w:lvl w:ilvl="2" w:tplc="81923FB0">
      <w:numFmt w:val="bullet"/>
      <w:lvlText w:val="•"/>
      <w:lvlJc w:val="left"/>
      <w:pPr>
        <w:ind w:left="2804" w:hanging="360"/>
      </w:pPr>
      <w:rPr>
        <w:rFonts w:hint="default"/>
        <w:lang w:val="pl-PL" w:eastAsia="pl-PL" w:bidi="pl-PL"/>
      </w:rPr>
    </w:lvl>
    <w:lvl w:ilvl="3" w:tplc="C3B47E0C">
      <w:numFmt w:val="bullet"/>
      <w:lvlText w:val="•"/>
      <w:lvlJc w:val="left"/>
      <w:pPr>
        <w:ind w:left="3676" w:hanging="360"/>
      </w:pPr>
      <w:rPr>
        <w:rFonts w:hint="default"/>
        <w:lang w:val="pl-PL" w:eastAsia="pl-PL" w:bidi="pl-PL"/>
      </w:rPr>
    </w:lvl>
    <w:lvl w:ilvl="4" w:tplc="25602614">
      <w:numFmt w:val="bullet"/>
      <w:lvlText w:val="•"/>
      <w:lvlJc w:val="left"/>
      <w:pPr>
        <w:ind w:left="4548" w:hanging="360"/>
      </w:pPr>
      <w:rPr>
        <w:rFonts w:hint="default"/>
        <w:lang w:val="pl-PL" w:eastAsia="pl-PL" w:bidi="pl-PL"/>
      </w:rPr>
    </w:lvl>
    <w:lvl w:ilvl="5" w:tplc="573E5A98">
      <w:numFmt w:val="bullet"/>
      <w:lvlText w:val="•"/>
      <w:lvlJc w:val="left"/>
      <w:pPr>
        <w:ind w:left="5420" w:hanging="360"/>
      </w:pPr>
      <w:rPr>
        <w:rFonts w:hint="default"/>
        <w:lang w:val="pl-PL" w:eastAsia="pl-PL" w:bidi="pl-PL"/>
      </w:rPr>
    </w:lvl>
    <w:lvl w:ilvl="6" w:tplc="FEC205C2">
      <w:numFmt w:val="bullet"/>
      <w:lvlText w:val="•"/>
      <w:lvlJc w:val="left"/>
      <w:pPr>
        <w:ind w:left="6292" w:hanging="360"/>
      </w:pPr>
      <w:rPr>
        <w:rFonts w:hint="default"/>
        <w:lang w:val="pl-PL" w:eastAsia="pl-PL" w:bidi="pl-PL"/>
      </w:rPr>
    </w:lvl>
    <w:lvl w:ilvl="7" w:tplc="5D947B7C">
      <w:numFmt w:val="bullet"/>
      <w:lvlText w:val="•"/>
      <w:lvlJc w:val="left"/>
      <w:pPr>
        <w:ind w:left="7164" w:hanging="360"/>
      </w:pPr>
      <w:rPr>
        <w:rFonts w:hint="default"/>
        <w:lang w:val="pl-PL" w:eastAsia="pl-PL" w:bidi="pl-PL"/>
      </w:rPr>
    </w:lvl>
    <w:lvl w:ilvl="8" w:tplc="DC6C9860">
      <w:numFmt w:val="bullet"/>
      <w:lvlText w:val="•"/>
      <w:lvlJc w:val="left"/>
      <w:pPr>
        <w:ind w:left="8036" w:hanging="360"/>
      </w:pPr>
      <w:rPr>
        <w:rFonts w:hint="default"/>
        <w:lang w:val="pl-PL" w:eastAsia="pl-PL" w:bidi="pl-PL"/>
      </w:rPr>
    </w:lvl>
  </w:abstractNum>
  <w:abstractNum w:abstractNumId="19" w15:restartNumberingAfterBreak="0">
    <w:nsid w:val="4B5D048F"/>
    <w:multiLevelType w:val="multilevel"/>
    <w:tmpl w:val="56823098"/>
    <w:lvl w:ilvl="0">
      <w:start w:val="1"/>
      <w:numFmt w:val="decimal"/>
      <w:lvlText w:val="%1."/>
      <w:lvlJc w:val="left"/>
      <w:pPr>
        <w:ind w:left="439"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start w:val="2"/>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998" w:hanging="360"/>
      </w:pPr>
      <w:rPr>
        <w:rFonts w:ascii="Arial" w:eastAsia="Arial" w:hAnsi="Arial" w:cs="Arial" w:hint="default"/>
        <w:b/>
        <w:bCs/>
        <w:w w:val="99"/>
        <w:sz w:val="20"/>
        <w:szCs w:val="20"/>
        <w:lang w:val="pl-PL" w:eastAsia="pl-PL" w:bidi="pl-PL"/>
      </w:rPr>
    </w:lvl>
    <w:lvl w:ilvl="4">
      <w:numFmt w:val="bullet"/>
      <w:lvlText w:val=""/>
      <w:lvlJc w:val="left"/>
      <w:pPr>
        <w:ind w:left="1658" w:hanging="360"/>
      </w:pPr>
      <w:rPr>
        <w:rFonts w:ascii="Symbol" w:eastAsia="Symbol" w:hAnsi="Symbol" w:cs="Symbol" w:hint="default"/>
        <w:b/>
        <w:bCs/>
        <w:w w:val="99"/>
        <w:sz w:val="20"/>
        <w:szCs w:val="20"/>
        <w:lang w:val="pl-PL" w:eastAsia="pl-PL" w:bidi="pl-PL"/>
      </w:rPr>
    </w:lvl>
    <w:lvl w:ilvl="5">
      <w:numFmt w:val="bullet"/>
      <w:lvlText w:val="•"/>
      <w:lvlJc w:val="left"/>
      <w:pPr>
        <w:ind w:left="1560" w:hanging="360"/>
      </w:pPr>
      <w:rPr>
        <w:rFonts w:hint="default"/>
        <w:lang w:val="pl-PL" w:eastAsia="pl-PL" w:bidi="pl-PL"/>
      </w:rPr>
    </w:lvl>
    <w:lvl w:ilvl="6">
      <w:numFmt w:val="bullet"/>
      <w:lvlText w:val="•"/>
      <w:lvlJc w:val="left"/>
      <w:pPr>
        <w:ind w:left="1660" w:hanging="360"/>
      </w:pPr>
      <w:rPr>
        <w:rFonts w:hint="default"/>
        <w:lang w:val="pl-PL" w:eastAsia="pl-PL" w:bidi="pl-PL"/>
      </w:rPr>
    </w:lvl>
    <w:lvl w:ilvl="7">
      <w:numFmt w:val="bullet"/>
      <w:lvlText w:val="•"/>
      <w:lvlJc w:val="left"/>
      <w:pPr>
        <w:ind w:left="3690" w:hanging="360"/>
      </w:pPr>
      <w:rPr>
        <w:rFonts w:hint="default"/>
        <w:lang w:val="pl-PL" w:eastAsia="pl-PL" w:bidi="pl-PL"/>
      </w:rPr>
    </w:lvl>
    <w:lvl w:ilvl="8">
      <w:numFmt w:val="bullet"/>
      <w:lvlText w:val="•"/>
      <w:lvlJc w:val="left"/>
      <w:pPr>
        <w:ind w:left="5720" w:hanging="360"/>
      </w:pPr>
      <w:rPr>
        <w:rFonts w:hint="default"/>
        <w:lang w:val="pl-PL" w:eastAsia="pl-PL" w:bidi="pl-PL"/>
      </w:rPr>
    </w:lvl>
  </w:abstractNum>
  <w:abstractNum w:abstractNumId="20" w15:restartNumberingAfterBreak="0">
    <w:nsid w:val="4C6F0347"/>
    <w:multiLevelType w:val="hybridMultilevel"/>
    <w:tmpl w:val="E4AA069C"/>
    <w:lvl w:ilvl="0" w:tplc="D702E3A6">
      <w:start w:val="1"/>
      <w:numFmt w:val="decimal"/>
      <w:lvlText w:val="%1."/>
      <w:lvlJc w:val="left"/>
      <w:pPr>
        <w:ind w:left="785" w:hanging="567"/>
        <w:jc w:val="left"/>
      </w:pPr>
      <w:rPr>
        <w:rFonts w:ascii="Arial" w:eastAsia="Arial" w:hAnsi="Arial" w:cs="Arial" w:hint="default"/>
        <w:b/>
        <w:bCs/>
        <w:spacing w:val="-1"/>
        <w:w w:val="99"/>
        <w:sz w:val="20"/>
        <w:szCs w:val="20"/>
        <w:lang w:val="pl-PL" w:eastAsia="pl-PL" w:bidi="pl-PL"/>
      </w:rPr>
    </w:lvl>
    <w:lvl w:ilvl="1" w:tplc="DF6AA2DA">
      <w:numFmt w:val="bullet"/>
      <w:lvlText w:val="•"/>
      <w:lvlJc w:val="left"/>
      <w:pPr>
        <w:ind w:left="1680" w:hanging="567"/>
      </w:pPr>
      <w:rPr>
        <w:rFonts w:hint="default"/>
        <w:lang w:val="pl-PL" w:eastAsia="pl-PL" w:bidi="pl-PL"/>
      </w:rPr>
    </w:lvl>
    <w:lvl w:ilvl="2" w:tplc="320C51D0">
      <w:numFmt w:val="bullet"/>
      <w:lvlText w:val="•"/>
      <w:lvlJc w:val="left"/>
      <w:pPr>
        <w:ind w:left="2580" w:hanging="567"/>
      </w:pPr>
      <w:rPr>
        <w:rFonts w:hint="default"/>
        <w:lang w:val="pl-PL" w:eastAsia="pl-PL" w:bidi="pl-PL"/>
      </w:rPr>
    </w:lvl>
    <w:lvl w:ilvl="3" w:tplc="ECDE9C60">
      <w:numFmt w:val="bullet"/>
      <w:lvlText w:val="•"/>
      <w:lvlJc w:val="left"/>
      <w:pPr>
        <w:ind w:left="3480" w:hanging="567"/>
      </w:pPr>
      <w:rPr>
        <w:rFonts w:hint="default"/>
        <w:lang w:val="pl-PL" w:eastAsia="pl-PL" w:bidi="pl-PL"/>
      </w:rPr>
    </w:lvl>
    <w:lvl w:ilvl="4" w:tplc="9B92B62E">
      <w:numFmt w:val="bullet"/>
      <w:lvlText w:val="•"/>
      <w:lvlJc w:val="left"/>
      <w:pPr>
        <w:ind w:left="4380" w:hanging="567"/>
      </w:pPr>
      <w:rPr>
        <w:rFonts w:hint="default"/>
        <w:lang w:val="pl-PL" w:eastAsia="pl-PL" w:bidi="pl-PL"/>
      </w:rPr>
    </w:lvl>
    <w:lvl w:ilvl="5" w:tplc="7C566A24">
      <w:numFmt w:val="bullet"/>
      <w:lvlText w:val="•"/>
      <w:lvlJc w:val="left"/>
      <w:pPr>
        <w:ind w:left="5280" w:hanging="567"/>
      </w:pPr>
      <w:rPr>
        <w:rFonts w:hint="default"/>
        <w:lang w:val="pl-PL" w:eastAsia="pl-PL" w:bidi="pl-PL"/>
      </w:rPr>
    </w:lvl>
    <w:lvl w:ilvl="6" w:tplc="6CC8BDCA">
      <w:numFmt w:val="bullet"/>
      <w:lvlText w:val="•"/>
      <w:lvlJc w:val="left"/>
      <w:pPr>
        <w:ind w:left="6180" w:hanging="567"/>
      </w:pPr>
      <w:rPr>
        <w:rFonts w:hint="default"/>
        <w:lang w:val="pl-PL" w:eastAsia="pl-PL" w:bidi="pl-PL"/>
      </w:rPr>
    </w:lvl>
    <w:lvl w:ilvl="7" w:tplc="773CBB76">
      <w:numFmt w:val="bullet"/>
      <w:lvlText w:val="•"/>
      <w:lvlJc w:val="left"/>
      <w:pPr>
        <w:ind w:left="7080" w:hanging="567"/>
      </w:pPr>
      <w:rPr>
        <w:rFonts w:hint="default"/>
        <w:lang w:val="pl-PL" w:eastAsia="pl-PL" w:bidi="pl-PL"/>
      </w:rPr>
    </w:lvl>
    <w:lvl w:ilvl="8" w:tplc="3F3AE2C8">
      <w:numFmt w:val="bullet"/>
      <w:lvlText w:val="•"/>
      <w:lvlJc w:val="left"/>
      <w:pPr>
        <w:ind w:left="7980" w:hanging="567"/>
      </w:pPr>
      <w:rPr>
        <w:rFonts w:hint="default"/>
        <w:lang w:val="pl-PL" w:eastAsia="pl-PL" w:bidi="pl-PL"/>
      </w:rPr>
    </w:lvl>
  </w:abstractNum>
  <w:abstractNum w:abstractNumId="21" w15:restartNumberingAfterBreak="0">
    <w:nsid w:val="4F0B2473"/>
    <w:multiLevelType w:val="hybridMultilevel"/>
    <w:tmpl w:val="21E46E6A"/>
    <w:lvl w:ilvl="0" w:tplc="6CF2DD90">
      <w:numFmt w:val="bullet"/>
      <w:lvlText w:val="-"/>
      <w:lvlJc w:val="left"/>
      <w:pPr>
        <w:ind w:left="998" w:hanging="360"/>
      </w:pPr>
      <w:rPr>
        <w:rFonts w:ascii="Arial" w:eastAsia="Arial" w:hAnsi="Arial" w:cs="Arial" w:hint="default"/>
        <w:b/>
        <w:bCs/>
        <w:w w:val="99"/>
        <w:sz w:val="20"/>
        <w:szCs w:val="20"/>
        <w:lang w:val="pl-PL" w:eastAsia="pl-PL" w:bidi="pl-PL"/>
      </w:rPr>
    </w:lvl>
    <w:lvl w:ilvl="1" w:tplc="796CA394">
      <w:numFmt w:val="bullet"/>
      <w:lvlText w:val="•"/>
      <w:lvlJc w:val="left"/>
      <w:pPr>
        <w:ind w:left="1878" w:hanging="360"/>
      </w:pPr>
      <w:rPr>
        <w:rFonts w:hint="default"/>
        <w:lang w:val="pl-PL" w:eastAsia="pl-PL" w:bidi="pl-PL"/>
      </w:rPr>
    </w:lvl>
    <w:lvl w:ilvl="2" w:tplc="05DC1232">
      <w:numFmt w:val="bullet"/>
      <w:lvlText w:val="•"/>
      <w:lvlJc w:val="left"/>
      <w:pPr>
        <w:ind w:left="2756" w:hanging="360"/>
      </w:pPr>
      <w:rPr>
        <w:rFonts w:hint="default"/>
        <w:lang w:val="pl-PL" w:eastAsia="pl-PL" w:bidi="pl-PL"/>
      </w:rPr>
    </w:lvl>
    <w:lvl w:ilvl="3" w:tplc="6882CB6A">
      <w:numFmt w:val="bullet"/>
      <w:lvlText w:val="•"/>
      <w:lvlJc w:val="left"/>
      <w:pPr>
        <w:ind w:left="3634" w:hanging="360"/>
      </w:pPr>
      <w:rPr>
        <w:rFonts w:hint="default"/>
        <w:lang w:val="pl-PL" w:eastAsia="pl-PL" w:bidi="pl-PL"/>
      </w:rPr>
    </w:lvl>
    <w:lvl w:ilvl="4" w:tplc="2632C1C6">
      <w:numFmt w:val="bullet"/>
      <w:lvlText w:val="•"/>
      <w:lvlJc w:val="left"/>
      <w:pPr>
        <w:ind w:left="4512" w:hanging="360"/>
      </w:pPr>
      <w:rPr>
        <w:rFonts w:hint="default"/>
        <w:lang w:val="pl-PL" w:eastAsia="pl-PL" w:bidi="pl-PL"/>
      </w:rPr>
    </w:lvl>
    <w:lvl w:ilvl="5" w:tplc="3F10A002">
      <w:numFmt w:val="bullet"/>
      <w:lvlText w:val="•"/>
      <w:lvlJc w:val="left"/>
      <w:pPr>
        <w:ind w:left="5390" w:hanging="360"/>
      </w:pPr>
      <w:rPr>
        <w:rFonts w:hint="default"/>
        <w:lang w:val="pl-PL" w:eastAsia="pl-PL" w:bidi="pl-PL"/>
      </w:rPr>
    </w:lvl>
    <w:lvl w:ilvl="6" w:tplc="1E66700A">
      <w:numFmt w:val="bullet"/>
      <w:lvlText w:val="•"/>
      <w:lvlJc w:val="left"/>
      <w:pPr>
        <w:ind w:left="6268" w:hanging="360"/>
      </w:pPr>
      <w:rPr>
        <w:rFonts w:hint="default"/>
        <w:lang w:val="pl-PL" w:eastAsia="pl-PL" w:bidi="pl-PL"/>
      </w:rPr>
    </w:lvl>
    <w:lvl w:ilvl="7" w:tplc="B64AAD48">
      <w:numFmt w:val="bullet"/>
      <w:lvlText w:val="•"/>
      <w:lvlJc w:val="left"/>
      <w:pPr>
        <w:ind w:left="7146" w:hanging="360"/>
      </w:pPr>
      <w:rPr>
        <w:rFonts w:hint="default"/>
        <w:lang w:val="pl-PL" w:eastAsia="pl-PL" w:bidi="pl-PL"/>
      </w:rPr>
    </w:lvl>
    <w:lvl w:ilvl="8" w:tplc="1D0EF820">
      <w:numFmt w:val="bullet"/>
      <w:lvlText w:val="•"/>
      <w:lvlJc w:val="left"/>
      <w:pPr>
        <w:ind w:left="8024" w:hanging="360"/>
      </w:pPr>
      <w:rPr>
        <w:rFonts w:hint="default"/>
        <w:lang w:val="pl-PL" w:eastAsia="pl-PL" w:bidi="pl-PL"/>
      </w:rPr>
    </w:lvl>
  </w:abstractNum>
  <w:abstractNum w:abstractNumId="22" w15:restartNumberingAfterBreak="0">
    <w:nsid w:val="4F8D21CC"/>
    <w:multiLevelType w:val="hybridMultilevel"/>
    <w:tmpl w:val="6DAA7E98"/>
    <w:lvl w:ilvl="0" w:tplc="11F8CC50">
      <w:numFmt w:val="bullet"/>
      <w:lvlText w:val=""/>
      <w:lvlJc w:val="left"/>
      <w:pPr>
        <w:ind w:left="938" w:hanging="360"/>
      </w:pPr>
      <w:rPr>
        <w:rFonts w:ascii="Symbol" w:eastAsia="Symbol" w:hAnsi="Symbol" w:cs="Symbol" w:hint="default"/>
        <w:w w:val="99"/>
        <w:sz w:val="20"/>
        <w:szCs w:val="20"/>
        <w:lang w:val="pl-PL" w:eastAsia="pl-PL" w:bidi="pl-PL"/>
      </w:rPr>
    </w:lvl>
    <w:lvl w:ilvl="1" w:tplc="A3662B48">
      <w:numFmt w:val="bullet"/>
      <w:lvlText w:val="•"/>
      <w:lvlJc w:val="left"/>
      <w:pPr>
        <w:ind w:left="1824" w:hanging="360"/>
      </w:pPr>
      <w:rPr>
        <w:rFonts w:hint="default"/>
        <w:lang w:val="pl-PL" w:eastAsia="pl-PL" w:bidi="pl-PL"/>
      </w:rPr>
    </w:lvl>
    <w:lvl w:ilvl="2" w:tplc="C92E8CF8">
      <w:numFmt w:val="bullet"/>
      <w:lvlText w:val="•"/>
      <w:lvlJc w:val="left"/>
      <w:pPr>
        <w:ind w:left="2708" w:hanging="360"/>
      </w:pPr>
      <w:rPr>
        <w:rFonts w:hint="default"/>
        <w:lang w:val="pl-PL" w:eastAsia="pl-PL" w:bidi="pl-PL"/>
      </w:rPr>
    </w:lvl>
    <w:lvl w:ilvl="3" w:tplc="ACB0667A">
      <w:numFmt w:val="bullet"/>
      <w:lvlText w:val="•"/>
      <w:lvlJc w:val="left"/>
      <w:pPr>
        <w:ind w:left="3592" w:hanging="360"/>
      </w:pPr>
      <w:rPr>
        <w:rFonts w:hint="default"/>
        <w:lang w:val="pl-PL" w:eastAsia="pl-PL" w:bidi="pl-PL"/>
      </w:rPr>
    </w:lvl>
    <w:lvl w:ilvl="4" w:tplc="CE2606EE">
      <w:numFmt w:val="bullet"/>
      <w:lvlText w:val="•"/>
      <w:lvlJc w:val="left"/>
      <w:pPr>
        <w:ind w:left="4476" w:hanging="360"/>
      </w:pPr>
      <w:rPr>
        <w:rFonts w:hint="default"/>
        <w:lang w:val="pl-PL" w:eastAsia="pl-PL" w:bidi="pl-PL"/>
      </w:rPr>
    </w:lvl>
    <w:lvl w:ilvl="5" w:tplc="42146520">
      <w:numFmt w:val="bullet"/>
      <w:lvlText w:val="•"/>
      <w:lvlJc w:val="left"/>
      <w:pPr>
        <w:ind w:left="5360" w:hanging="360"/>
      </w:pPr>
      <w:rPr>
        <w:rFonts w:hint="default"/>
        <w:lang w:val="pl-PL" w:eastAsia="pl-PL" w:bidi="pl-PL"/>
      </w:rPr>
    </w:lvl>
    <w:lvl w:ilvl="6" w:tplc="D4820DDE">
      <w:numFmt w:val="bullet"/>
      <w:lvlText w:val="•"/>
      <w:lvlJc w:val="left"/>
      <w:pPr>
        <w:ind w:left="6244" w:hanging="360"/>
      </w:pPr>
      <w:rPr>
        <w:rFonts w:hint="default"/>
        <w:lang w:val="pl-PL" w:eastAsia="pl-PL" w:bidi="pl-PL"/>
      </w:rPr>
    </w:lvl>
    <w:lvl w:ilvl="7" w:tplc="53C4FAA4">
      <w:numFmt w:val="bullet"/>
      <w:lvlText w:val="•"/>
      <w:lvlJc w:val="left"/>
      <w:pPr>
        <w:ind w:left="7128" w:hanging="360"/>
      </w:pPr>
      <w:rPr>
        <w:rFonts w:hint="default"/>
        <w:lang w:val="pl-PL" w:eastAsia="pl-PL" w:bidi="pl-PL"/>
      </w:rPr>
    </w:lvl>
    <w:lvl w:ilvl="8" w:tplc="2832916E">
      <w:numFmt w:val="bullet"/>
      <w:lvlText w:val="•"/>
      <w:lvlJc w:val="left"/>
      <w:pPr>
        <w:ind w:left="8012" w:hanging="360"/>
      </w:pPr>
      <w:rPr>
        <w:rFonts w:hint="default"/>
        <w:lang w:val="pl-PL" w:eastAsia="pl-PL" w:bidi="pl-PL"/>
      </w:rPr>
    </w:lvl>
  </w:abstractNum>
  <w:abstractNum w:abstractNumId="23" w15:restartNumberingAfterBreak="0">
    <w:nsid w:val="50D70ED4"/>
    <w:multiLevelType w:val="multilevel"/>
    <w:tmpl w:val="9A2024D4"/>
    <w:lvl w:ilvl="0">
      <w:start w:val="1"/>
      <w:numFmt w:val="decimal"/>
      <w:lvlText w:val="%1"/>
      <w:lvlJc w:val="left"/>
      <w:pPr>
        <w:ind w:left="785" w:hanging="501"/>
        <w:jc w:val="left"/>
      </w:pPr>
      <w:rPr>
        <w:rFonts w:hint="default"/>
        <w:lang w:val="pl-PL" w:eastAsia="pl-PL" w:bidi="pl-PL"/>
      </w:rPr>
    </w:lvl>
    <w:lvl w:ilvl="1">
      <w:start w:val="4"/>
      <w:numFmt w:val="decimal"/>
      <w:lvlText w:val="%1.%2"/>
      <w:lvlJc w:val="left"/>
      <w:pPr>
        <w:ind w:left="785" w:hanging="501"/>
        <w:jc w:val="left"/>
      </w:pPr>
      <w:rPr>
        <w:rFonts w:hint="default"/>
        <w:lang w:val="pl-PL" w:eastAsia="pl-PL" w:bidi="pl-PL"/>
      </w:rPr>
    </w:lvl>
    <w:lvl w:ilvl="2">
      <w:start w:val="2"/>
      <w:numFmt w:val="decimal"/>
      <w:lvlText w:val="%1.%2.%3."/>
      <w:lvlJc w:val="left"/>
      <w:pPr>
        <w:ind w:left="785" w:hanging="501"/>
        <w:jc w:val="left"/>
      </w:pPr>
      <w:rPr>
        <w:rFonts w:ascii="Arial" w:eastAsia="Arial" w:hAnsi="Arial" w:cs="Arial" w:hint="default"/>
        <w:spacing w:val="-1"/>
        <w:w w:val="99"/>
        <w:sz w:val="18"/>
        <w:szCs w:val="18"/>
        <w:lang w:val="pl-PL" w:eastAsia="pl-PL" w:bidi="pl-PL"/>
      </w:rPr>
    </w:lvl>
    <w:lvl w:ilvl="3">
      <w:numFmt w:val="bullet"/>
      <w:lvlText w:val="•"/>
      <w:lvlJc w:val="left"/>
      <w:pPr>
        <w:ind w:left="3480" w:hanging="501"/>
      </w:pPr>
      <w:rPr>
        <w:rFonts w:hint="default"/>
        <w:lang w:val="pl-PL" w:eastAsia="pl-PL" w:bidi="pl-PL"/>
      </w:rPr>
    </w:lvl>
    <w:lvl w:ilvl="4">
      <w:numFmt w:val="bullet"/>
      <w:lvlText w:val="•"/>
      <w:lvlJc w:val="left"/>
      <w:pPr>
        <w:ind w:left="4380" w:hanging="501"/>
      </w:pPr>
      <w:rPr>
        <w:rFonts w:hint="default"/>
        <w:lang w:val="pl-PL" w:eastAsia="pl-PL" w:bidi="pl-PL"/>
      </w:rPr>
    </w:lvl>
    <w:lvl w:ilvl="5">
      <w:numFmt w:val="bullet"/>
      <w:lvlText w:val="•"/>
      <w:lvlJc w:val="left"/>
      <w:pPr>
        <w:ind w:left="5280" w:hanging="501"/>
      </w:pPr>
      <w:rPr>
        <w:rFonts w:hint="default"/>
        <w:lang w:val="pl-PL" w:eastAsia="pl-PL" w:bidi="pl-PL"/>
      </w:rPr>
    </w:lvl>
    <w:lvl w:ilvl="6">
      <w:numFmt w:val="bullet"/>
      <w:lvlText w:val="•"/>
      <w:lvlJc w:val="left"/>
      <w:pPr>
        <w:ind w:left="6180" w:hanging="501"/>
      </w:pPr>
      <w:rPr>
        <w:rFonts w:hint="default"/>
        <w:lang w:val="pl-PL" w:eastAsia="pl-PL" w:bidi="pl-PL"/>
      </w:rPr>
    </w:lvl>
    <w:lvl w:ilvl="7">
      <w:numFmt w:val="bullet"/>
      <w:lvlText w:val="•"/>
      <w:lvlJc w:val="left"/>
      <w:pPr>
        <w:ind w:left="7080" w:hanging="501"/>
      </w:pPr>
      <w:rPr>
        <w:rFonts w:hint="default"/>
        <w:lang w:val="pl-PL" w:eastAsia="pl-PL" w:bidi="pl-PL"/>
      </w:rPr>
    </w:lvl>
    <w:lvl w:ilvl="8">
      <w:numFmt w:val="bullet"/>
      <w:lvlText w:val="•"/>
      <w:lvlJc w:val="left"/>
      <w:pPr>
        <w:ind w:left="7980" w:hanging="501"/>
      </w:pPr>
      <w:rPr>
        <w:rFonts w:hint="default"/>
        <w:lang w:val="pl-PL" w:eastAsia="pl-PL" w:bidi="pl-PL"/>
      </w:rPr>
    </w:lvl>
  </w:abstractNum>
  <w:abstractNum w:abstractNumId="24" w15:restartNumberingAfterBreak="0">
    <w:nsid w:val="532E5FB8"/>
    <w:multiLevelType w:val="hybridMultilevel"/>
    <w:tmpl w:val="DA3CEF42"/>
    <w:lvl w:ilvl="0" w:tplc="680E5264">
      <w:numFmt w:val="bullet"/>
      <w:lvlText w:val=""/>
      <w:lvlJc w:val="left"/>
      <w:pPr>
        <w:ind w:left="785" w:hanging="567"/>
      </w:pPr>
      <w:rPr>
        <w:rFonts w:ascii="Symbol" w:eastAsia="Symbol" w:hAnsi="Symbol" w:cs="Symbol" w:hint="default"/>
        <w:w w:val="99"/>
        <w:sz w:val="20"/>
        <w:szCs w:val="20"/>
        <w:lang w:val="pl-PL" w:eastAsia="pl-PL" w:bidi="pl-PL"/>
      </w:rPr>
    </w:lvl>
    <w:lvl w:ilvl="1" w:tplc="40A2E23C">
      <w:numFmt w:val="bullet"/>
      <w:lvlText w:val="•"/>
      <w:lvlJc w:val="left"/>
      <w:pPr>
        <w:ind w:left="1680" w:hanging="567"/>
      </w:pPr>
      <w:rPr>
        <w:rFonts w:hint="default"/>
        <w:lang w:val="pl-PL" w:eastAsia="pl-PL" w:bidi="pl-PL"/>
      </w:rPr>
    </w:lvl>
    <w:lvl w:ilvl="2" w:tplc="BDE6C190">
      <w:numFmt w:val="bullet"/>
      <w:lvlText w:val="•"/>
      <w:lvlJc w:val="left"/>
      <w:pPr>
        <w:ind w:left="2580" w:hanging="567"/>
      </w:pPr>
      <w:rPr>
        <w:rFonts w:hint="default"/>
        <w:lang w:val="pl-PL" w:eastAsia="pl-PL" w:bidi="pl-PL"/>
      </w:rPr>
    </w:lvl>
    <w:lvl w:ilvl="3" w:tplc="6AE8AD16">
      <w:numFmt w:val="bullet"/>
      <w:lvlText w:val="•"/>
      <w:lvlJc w:val="left"/>
      <w:pPr>
        <w:ind w:left="3480" w:hanging="567"/>
      </w:pPr>
      <w:rPr>
        <w:rFonts w:hint="default"/>
        <w:lang w:val="pl-PL" w:eastAsia="pl-PL" w:bidi="pl-PL"/>
      </w:rPr>
    </w:lvl>
    <w:lvl w:ilvl="4" w:tplc="C7A48CD4">
      <w:numFmt w:val="bullet"/>
      <w:lvlText w:val="•"/>
      <w:lvlJc w:val="left"/>
      <w:pPr>
        <w:ind w:left="4380" w:hanging="567"/>
      </w:pPr>
      <w:rPr>
        <w:rFonts w:hint="default"/>
        <w:lang w:val="pl-PL" w:eastAsia="pl-PL" w:bidi="pl-PL"/>
      </w:rPr>
    </w:lvl>
    <w:lvl w:ilvl="5" w:tplc="14F6622E">
      <w:numFmt w:val="bullet"/>
      <w:lvlText w:val="•"/>
      <w:lvlJc w:val="left"/>
      <w:pPr>
        <w:ind w:left="5280" w:hanging="567"/>
      </w:pPr>
      <w:rPr>
        <w:rFonts w:hint="default"/>
        <w:lang w:val="pl-PL" w:eastAsia="pl-PL" w:bidi="pl-PL"/>
      </w:rPr>
    </w:lvl>
    <w:lvl w:ilvl="6" w:tplc="02E8C8D2">
      <w:numFmt w:val="bullet"/>
      <w:lvlText w:val="•"/>
      <w:lvlJc w:val="left"/>
      <w:pPr>
        <w:ind w:left="6180" w:hanging="567"/>
      </w:pPr>
      <w:rPr>
        <w:rFonts w:hint="default"/>
        <w:lang w:val="pl-PL" w:eastAsia="pl-PL" w:bidi="pl-PL"/>
      </w:rPr>
    </w:lvl>
    <w:lvl w:ilvl="7" w:tplc="C7D6FAF2">
      <w:numFmt w:val="bullet"/>
      <w:lvlText w:val="•"/>
      <w:lvlJc w:val="left"/>
      <w:pPr>
        <w:ind w:left="7080" w:hanging="567"/>
      </w:pPr>
      <w:rPr>
        <w:rFonts w:hint="default"/>
        <w:lang w:val="pl-PL" w:eastAsia="pl-PL" w:bidi="pl-PL"/>
      </w:rPr>
    </w:lvl>
    <w:lvl w:ilvl="8" w:tplc="ACE21068">
      <w:numFmt w:val="bullet"/>
      <w:lvlText w:val="•"/>
      <w:lvlJc w:val="left"/>
      <w:pPr>
        <w:ind w:left="7980" w:hanging="567"/>
      </w:pPr>
      <w:rPr>
        <w:rFonts w:hint="default"/>
        <w:lang w:val="pl-PL" w:eastAsia="pl-PL" w:bidi="pl-PL"/>
      </w:rPr>
    </w:lvl>
  </w:abstractNum>
  <w:abstractNum w:abstractNumId="25" w15:restartNumberingAfterBreak="0">
    <w:nsid w:val="56E714D1"/>
    <w:multiLevelType w:val="multilevel"/>
    <w:tmpl w:val="39525DC4"/>
    <w:lvl w:ilvl="0">
      <w:start w:val="1"/>
      <w:numFmt w:val="decimal"/>
      <w:lvlText w:val="%1."/>
      <w:lvlJc w:val="left"/>
      <w:pPr>
        <w:ind w:left="440" w:hanging="222"/>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start w:val="1"/>
      <w:numFmt w:val="decimal"/>
      <w:lvlText w:val="%1.%2.%3."/>
      <w:lvlJc w:val="left"/>
      <w:pPr>
        <w:ind w:left="218" w:hanging="708"/>
        <w:jc w:val="left"/>
      </w:pPr>
      <w:rPr>
        <w:rFonts w:ascii="Arial" w:eastAsia="Arial" w:hAnsi="Arial" w:cs="Arial" w:hint="default"/>
        <w:b/>
        <w:bCs/>
        <w:spacing w:val="-1"/>
        <w:w w:val="99"/>
        <w:sz w:val="20"/>
        <w:szCs w:val="20"/>
        <w:lang w:val="pl-PL" w:eastAsia="pl-PL" w:bidi="pl-PL"/>
      </w:rPr>
    </w:lvl>
    <w:lvl w:ilvl="3">
      <w:numFmt w:val="bullet"/>
      <w:lvlText w:val="•"/>
      <w:lvlJc w:val="left"/>
      <w:pPr>
        <w:ind w:left="1747" w:hanging="708"/>
      </w:pPr>
      <w:rPr>
        <w:rFonts w:hint="default"/>
        <w:lang w:val="pl-PL" w:eastAsia="pl-PL" w:bidi="pl-PL"/>
      </w:rPr>
    </w:lvl>
    <w:lvl w:ilvl="4">
      <w:numFmt w:val="bullet"/>
      <w:lvlText w:val="•"/>
      <w:lvlJc w:val="left"/>
      <w:pPr>
        <w:ind w:left="2895" w:hanging="708"/>
      </w:pPr>
      <w:rPr>
        <w:rFonts w:hint="default"/>
        <w:lang w:val="pl-PL" w:eastAsia="pl-PL" w:bidi="pl-PL"/>
      </w:rPr>
    </w:lvl>
    <w:lvl w:ilvl="5">
      <w:numFmt w:val="bullet"/>
      <w:lvlText w:val="•"/>
      <w:lvlJc w:val="left"/>
      <w:pPr>
        <w:ind w:left="4042" w:hanging="708"/>
      </w:pPr>
      <w:rPr>
        <w:rFonts w:hint="default"/>
        <w:lang w:val="pl-PL" w:eastAsia="pl-PL" w:bidi="pl-PL"/>
      </w:rPr>
    </w:lvl>
    <w:lvl w:ilvl="6">
      <w:numFmt w:val="bullet"/>
      <w:lvlText w:val="•"/>
      <w:lvlJc w:val="left"/>
      <w:pPr>
        <w:ind w:left="5190" w:hanging="708"/>
      </w:pPr>
      <w:rPr>
        <w:rFonts w:hint="default"/>
        <w:lang w:val="pl-PL" w:eastAsia="pl-PL" w:bidi="pl-PL"/>
      </w:rPr>
    </w:lvl>
    <w:lvl w:ilvl="7">
      <w:numFmt w:val="bullet"/>
      <w:lvlText w:val="•"/>
      <w:lvlJc w:val="left"/>
      <w:pPr>
        <w:ind w:left="6337" w:hanging="708"/>
      </w:pPr>
      <w:rPr>
        <w:rFonts w:hint="default"/>
        <w:lang w:val="pl-PL" w:eastAsia="pl-PL" w:bidi="pl-PL"/>
      </w:rPr>
    </w:lvl>
    <w:lvl w:ilvl="8">
      <w:numFmt w:val="bullet"/>
      <w:lvlText w:val="•"/>
      <w:lvlJc w:val="left"/>
      <w:pPr>
        <w:ind w:left="7485" w:hanging="708"/>
      </w:pPr>
      <w:rPr>
        <w:rFonts w:hint="default"/>
        <w:lang w:val="pl-PL" w:eastAsia="pl-PL" w:bidi="pl-PL"/>
      </w:rPr>
    </w:lvl>
  </w:abstractNum>
  <w:abstractNum w:abstractNumId="26" w15:restartNumberingAfterBreak="0">
    <w:nsid w:val="573E259A"/>
    <w:multiLevelType w:val="multilevel"/>
    <w:tmpl w:val="BD8C51DA"/>
    <w:lvl w:ilvl="0">
      <w:start w:val="6"/>
      <w:numFmt w:val="decimal"/>
      <w:lvlText w:val="%1"/>
      <w:lvlJc w:val="left"/>
      <w:pPr>
        <w:ind w:left="605" w:hanging="387"/>
        <w:jc w:val="left"/>
      </w:pPr>
      <w:rPr>
        <w:rFonts w:hint="default"/>
        <w:lang w:val="pl-PL" w:eastAsia="pl-PL" w:bidi="pl-PL"/>
      </w:rPr>
    </w:lvl>
    <w:lvl w:ilvl="1">
      <w:start w:val="3"/>
      <w:numFmt w:val="decimal"/>
      <w:lvlText w:val="%1.%2."/>
      <w:lvlJc w:val="left"/>
      <w:pPr>
        <w:ind w:left="605" w:hanging="387"/>
        <w:jc w:val="left"/>
      </w:pPr>
      <w:rPr>
        <w:rFonts w:ascii="Arial" w:eastAsia="Arial" w:hAnsi="Arial" w:cs="Arial" w:hint="default"/>
        <w:b/>
        <w:bCs/>
        <w:spacing w:val="-1"/>
        <w:w w:val="99"/>
        <w:sz w:val="20"/>
        <w:szCs w:val="20"/>
        <w:lang w:val="pl-PL" w:eastAsia="pl-PL" w:bidi="pl-PL"/>
      </w:rPr>
    </w:lvl>
    <w:lvl w:ilvl="2">
      <w:numFmt w:val="bullet"/>
      <w:lvlText w:val="-"/>
      <w:lvlJc w:val="left"/>
      <w:pPr>
        <w:ind w:left="998" w:hanging="360"/>
      </w:pPr>
      <w:rPr>
        <w:rFonts w:ascii="Arial" w:eastAsia="Arial" w:hAnsi="Arial" w:cs="Arial" w:hint="default"/>
        <w:b/>
        <w:bCs/>
        <w:w w:val="99"/>
        <w:sz w:val="20"/>
        <w:szCs w:val="20"/>
        <w:lang w:val="pl-PL" w:eastAsia="pl-PL" w:bidi="pl-PL"/>
      </w:rPr>
    </w:lvl>
    <w:lvl w:ilvl="3">
      <w:numFmt w:val="bullet"/>
      <w:lvlText w:val="•"/>
      <w:lvlJc w:val="left"/>
      <w:pPr>
        <w:ind w:left="2951" w:hanging="360"/>
      </w:pPr>
      <w:rPr>
        <w:rFonts w:hint="default"/>
        <w:lang w:val="pl-PL" w:eastAsia="pl-PL" w:bidi="pl-PL"/>
      </w:rPr>
    </w:lvl>
    <w:lvl w:ilvl="4">
      <w:numFmt w:val="bullet"/>
      <w:lvlText w:val="•"/>
      <w:lvlJc w:val="left"/>
      <w:pPr>
        <w:ind w:left="3926" w:hanging="360"/>
      </w:pPr>
      <w:rPr>
        <w:rFonts w:hint="default"/>
        <w:lang w:val="pl-PL" w:eastAsia="pl-PL" w:bidi="pl-PL"/>
      </w:rPr>
    </w:lvl>
    <w:lvl w:ilvl="5">
      <w:numFmt w:val="bullet"/>
      <w:lvlText w:val="•"/>
      <w:lvlJc w:val="left"/>
      <w:pPr>
        <w:ind w:left="4902" w:hanging="360"/>
      </w:pPr>
      <w:rPr>
        <w:rFonts w:hint="default"/>
        <w:lang w:val="pl-PL" w:eastAsia="pl-PL" w:bidi="pl-PL"/>
      </w:rPr>
    </w:lvl>
    <w:lvl w:ilvl="6">
      <w:numFmt w:val="bullet"/>
      <w:lvlText w:val="•"/>
      <w:lvlJc w:val="left"/>
      <w:pPr>
        <w:ind w:left="5877" w:hanging="360"/>
      </w:pPr>
      <w:rPr>
        <w:rFonts w:hint="default"/>
        <w:lang w:val="pl-PL" w:eastAsia="pl-PL" w:bidi="pl-PL"/>
      </w:rPr>
    </w:lvl>
    <w:lvl w:ilvl="7">
      <w:numFmt w:val="bullet"/>
      <w:lvlText w:val="•"/>
      <w:lvlJc w:val="left"/>
      <w:pPr>
        <w:ind w:left="6853" w:hanging="360"/>
      </w:pPr>
      <w:rPr>
        <w:rFonts w:hint="default"/>
        <w:lang w:val="pl-PL" w:eastAsia="pl-PL" w:bidi="pl-PL"/>
      </w:rPr>
    </w:lvl>
    <w:lvl w:ilvl="8">
      <w:numFmt w:val="bullet"/>
      <w:lvlText w:val="•"/>
      <w:lvlJc w:val="left"/>
      <w:pPr>
        <w:ind w:left="7828" w:hanging="360"/>
      </w:pPr>
      <w:rPr>
        <w:rFonts w:hint="default"/>
        <w:lang w:val="pl-PL" w:eastAsia="pl-PL" w:bidi="pl-PL"/>
      </w:rPr>
    </w:lvl>
  </w:abstractNum>
  <w:abstractNum w:abstractNumId="27" w15:restartNumberingAfterBreak="0">
    <w:nsid w:val="577D14CE"/>
    <w:multiLevelType w:val="hybridMultilevel"/>
    <w:tmpl w:val="89588B1C"/>
    <w:lvl w:ilvl="0" w:tplc="229C4682">
      <w:numFmt w:val="bullet"/>
      <w:lvlText w:val="-"/>
      <w:lvlJc w:val="left"/>
      <w:pPr>
        <w:ind w:left="218" w:hanging="128"/>
      </w:pPr>
      <w:rPr>
        <w:rFonts w:ascii="Arial" w:eastAsia="Arial" w:hAnsi="Arial" w:cs="Arial" w:hint="default"/>
        <w:w w:val="102"/>
        <w:sz w:val="20"/>
        <w:szCs w:val="20"/>
        <w:lang w:val="pl-PL" w:eastAsia="pl-PL" w:bidi="pl-PL"/>
      </w:rPr>
    </w:lvl>
    <w:lvl w:ilvl="1" w:tplc="626EAE50">
      <w:numFmt w:val="bullet"/>
      <w:lvlText w:val="•"/>
      <w:lvlJc w:val="left"/>
      <w:pPr>
        <w:ind w:left="1176" w:hanging="128"/>
      </w:pPr>
      <w:rPr>
        <w:rFonts w:hint="default"/>
        <w:lang w:val="pl-PL" w:eastAsia="pl-PL" w:bidi="pl-PL"/>
      </w:rPr>
    </w:lvl>
    <w:lvl w:ilvl="2" w:tplc="9F2859EA">
      <w:numFmt w:val="bullet"/>
      <w:lvlText w:val="•"/>
      <w:lvlJc w:val="left"/>
      <w:pPr>
        <w:ind w:left="2132" w:hanging="128"/>
      </w:pPr>
      <w:rPr>
        <w:rFonts w:hint="default"/>
        <w:lang w:val="pl-PL" w:eastAsia="pl-PL" w:bidi="pl-PL"/>
      </w:rPr>
    </w:lvl>
    <w:lvl w:ilvl="3" w:tplc="CFC2D616">
      <w:numFmt w:val="bullet"/>
      <w:lvlText w:val="•"/>
      <w:lvlJc w:val="left"/>
      <w:pPr>
        <w:ind w:left="3088" w:hanging="128"/>
      </w:pPr>
      <w:rPr>
        <w:rFonts w:hint="default"/>
        <w:lang w:val="pl-PL" w:eastAsia="pl-PL" w:bidi="pl-PL"/>
      </w:rPr>
    </w:lvl>
    <w:lvl w:ilvl="4" w:tplc="AB3EEFEA">
      <w:numFmt w:val="bullet"/>
      <w:lvlText w:val="•"/>
      <w:lvlJc w:val="left"/>
      <w:pPr>
        <w:ind w:left="4044" w:hanging="128"/>
      </w:pPr>
      <w:rPr>
        <w:rFonts w:hint="default"/>
        <w:lang w:val="pl-PL" w:eastAsia="pl-PL" w:bidi="pl-PL"/>
      </w:rPr>
    </w:lvl>
    <w:lvl w:ilvl="5" w:tplc="AC5CDCDE">
      <w:numFmt w:val="bullet"/>
      <w:lvlText w:val="•"/>
      <w:lvlJc w:val="left"/>
      <w:pPr>
        <w:ind w:left="5000" w:hanging="128"/>
      </w:pPr>
      <w:rPr>
        <w:rFonts w:hint="default"/>
        <w:lang w:val="pl-PL" w:eastAsia="pl-PL" w:bidi="pl-PL"/>
      </w:rPr>
    </w:lvl>
    <w:lvl w:ilvl="6" w:tplc="D3646100">
      <w:numFmt w:val="bullet"/>
      <w:lvlText w:val="•"/>
      <w:lvlJc w:val="left"/>
      <w:pPr>
        <w:ind w:left="5956" w:hanging="128"/>
      </w:pPr>
      <w:rPr>
        <w:rFonts w:hint="default"/>
        <w:lang w:val="pl-PL" w:eastAsia="pl-PL" w:bidi="pl-PL"/>
      </w:rPr>
    </w:lvl>
    <w:lvl w:ilvl="7" w:tplc="BFA4AEA8">
      <w:numFmt w:val="bullet"/>
      <w:lvlText w:val="•"/>
      <w:lvlJc w:val="left"/>
      <w:pPr>
        <w:ind w:left="6912" w:hanging="128"/>
      </w:pPr>
      <w:rPr>
        <w:rFonts w:hint="default"/>
        <w:lang w:val="pl-PL" w:eastAsia="pl-PL" w:bidi="pl-PL"/>
      </w:rPr>
    </w:lvl>
    <w:lvl w:ilvl="8" w:tplc="D1BA8584">
      <w:numFmt w:val="bullet"/>
      <w:lvlText w:val="•"/>
      <w:lvlJc w:val="left"/>
      <w:pPr>
        <w:ind w:left="7868" w:hanging="128"/>
      </w:pPr>
      <w:rPr>
        <w:rFonts w:hint="default"/>
        <w:lang w:val="pl-PL" w:eastAsia="pl-PL" w:bidi="pl-PL"/>
      </w:rPr>
    </w:lvl>
  </w:abstractNum>
  <w:abstractNum w:abstractNumId="28" w15:restartNumberingAfterBreak="0">
    <w:nsid w:val="57AD400B"/>
    <w:multiLevelType w:val="multilevel"/>
    <w:tmpl w:val="6F6E5144"/>
    <w:lvl w:ilvl="0">
      <w:start w:val="1"/>
      <w:numFmt w:val="decimal"/>
      <w:lvlText w:val="%1."/>
      <w:lvlJc w:val="left"/>
      <w:pPr>
        <w:ind w:left="439"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numFmt w:val="bullet"/>
      <w:lvlText w:val="-"/>
      <w:lvlJc w:val="left"/>
      <w:pPr>
        <w:ind w:left="998" w:hanging="360"/>
      </w:pPr>
      <w:rPr>
        <w:rFonts w:ascii="Arial" w:eastAsia="Arial" w:hAnsi="Arial" w:cs="Arial" w:hint="default"/>
        <w:b/>
        <w:bCs/>
        <w:w w:val="104"/>
        <w:sz w:val="20"/>
        <w:szCs w:val="20"/>
        <w:lang w:val="pl-PL" w:eastAsia="pl-PL" w:bidi="pl-PL"/>
      </w:rPr>
    </w:lvl>
    <w:lvl w:ilvl="3">
      <w:numFmt w:val="bullet"/>
      <w:lvlText w:val="•"/>
      <w:lvlJc w:val="left"/>
      <w:pPr>
        <w:ind w:left="2097" w:hanging="360"/>
      </w:pPr>
      <w:rPr>
        <w:rFonts w:hint="default"/>
        <w:lang w:val="pl-PL" w:eastAsia="pl-PL" w:bidi="pl-PL"/>
      </w:rPr>
    </w:lvl>
    <w:lvl w:ilvl="4">
      <w:numFmt w:val="bullet"/>
      <w:lvlText w:val="•"/>
      <w:lvlJc w:val="left"/>
      <w:pPr>
        <w:ind w:left="3195" w:hanging="360"/>
      </w:pPr>
      <w:rPr>
        <w:rFonts w:hint="default"/>
        <w:lang w:val="pl-PL" w:eastAsia="pl-PL" w:bidi="pl-PL"/>
      </w:rPr>
    </w:lvl>
    <w:lvl w:ilvl="5">
      <w:numFmt w:val="bullet"/>
      <w:lvlText w:val="•"/>
      <w:lvlJc w:val="left"/>
      <w:pPr>
        <w:ind w:left="4292" w:hanging="360"/>
      </w:pPr>
      <w:rPr>
        <w:rFonts w:hint="default"/>
        <w:lang w:val="pl-PL" w:eastAsia="pl-PL" w:bidi="pl-PL"/>
      </w:rPr>
    </w:lvl>
    <w:lvl w:ilvl="6">
      <w:numFmt w:val="bullet"/>
      <w:lvlText w:val="•"/>
      <w:lvlJc w:val="left"/>
      <w:pPr>
        <w:ind w:left="5390" w:hanging="360"/>
      </w:pPr>
      <w:rPr>
        <w:rFonts w:hint="default"/>
        <w:lang w:val="pl-PL" w:eastAsia="pl-PL" w:bidi="pl-PL"/>
      </w:rPr>
    </w:lvl>
    <w:lvl w:ilvl="7">
      <w:numFmt w:val="bullet"/>
      <w:lvlText w:val="•"/>
      <w:lvlJc w:val="left"/>
      <w:pPr>
        <w:ind w:left="6487" w:hanging="360"/>
      </w:pPr>
      <w:rPr>
        <w:rFonts w:hint="default"/>
        <w:lang w:val="pl-PL" w:eastAsia="pl-PL" w:bidi="pl-PL"/>
      </w:rPr>
    </w:lvl>
    <w:lvl w:ilvl="8">
      <w:numFmt w:val="bullet"/>
      <w:lvlText w:val="•"/>
      <w:lvlJc w:val="left"/>
      <w:pPr>
        <w:ind w:left="7585" w:hanging="360"/>
      </w:pPr>
      <w:rPr>
        <w:rFonts w:hint="default"/>
        <w:lang w:val="pl-PL" w:eastAsia="pl-PL" w:bidi="pl-PL"/>
      </w:rPr>
    </w:lvl>
  </w:abstractNum>
  <w:abstractNum w:abstractNumId="29" w15:restartNumberingAfterBreak="0">
    <w:nsid w:val="57ED69C7"/>
    <w:multiLevelType w:val="multilevel"/>
    <w:tmpl w:val="134826AA"/>
    <w:lvl w:ilvl="0">
      <w:start w:val="6"/>
      <w:numFmt w:val="decimal"/>
      <w:lvlText w:val="%1"/>
      <w:lvlJc w:val="left"/>
      <w:pPr>
        <w:ind w:left="605" w:hanging="387"/>
        <w:jc w:val="left"/>
      </w:pPr>
      <w:rPr>
        <w:rFonts w:hint="default"/>
        <w:lang w:val="pl-PL" w:eastAsia="pl-PL" w:bidi="pl-PL"/>
      </w:rPr>
    </w:lvl>
    <w:lvl w:ilvl="1">
      <w:start w:val="3"/>
      <w:numFmt w:val="decimal"/>
      <w:lvlText w:val="%1.%2."/>
      <w:lvlJc w:val="left"/>
      <w:pPr>
        <w:ind w:left="605" w:hanging="387"/>
        <w:jc w:val="left"/>
      </w:pPr>
      <w:rPr>
        <w:rFonts w:ascii="Arial" w:eastAsia="Arial" w:hAnsi="Arial" w:cs="Arial" w:hint="default"/>
        <w:b/>
        <w:bCs/>
        <w:spacing w:val="-1"/>
        <w:w w:val="99"/>
        <w:sz w:val="20"/>
        <w:szCs w:val="20"/>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2780" w:hanging="555"/>
      </w:pPr>
      <w:rPr>
        <w:rFonts w:hint="default"/>
        <w:lang w:val="pl-PL" w:eastAsia="pl-PL" w:bidi="pl-PL"/>
      </w:rPr>
    </w:lvl>
    <w:lvl w:ilvl="4">
      <w:numFmt w:val="bullet"/>
      <w:lvlText w:val="•"/>
      <w:lvlJc w:val="left"/>
      <w:pPr>
        <w:ind w:left="3780" w:hanging="555"/>
      </w:pPr>
      <w:rPr>
        <w:rFonts w:hint="default"/>
        <w:lang w:val="pl-PL" w:eastAsia="pl-PL" w:bidi="pl-PL"/>
      </w:rPr>
    </w:lvl>
    <w:lvl w:ilvl="5">
      <w:numFmt w:val="bullet"/>
      <w:lvlText w:val="•"/>
      <w:lvlJc w:val="left"/>
      <w:pPr>
        <w:ind w:left="4780" w:hanging="555"/>
      </w:pPr>
      <w:rPr>
        <w:rFonts w:hint="default"/>
        <w:lang w:val="pl-PL" w:eastAsia="pl-PL" w:bidi="pl-PL"/>
      </w:rPr>
    </w:lvl>
    <w:lvl w:ilvl="6">
      <w:numFmt w:val="bullet"/>
      <w:lvlText w:val="•"/>
      <w:lvlJc w:val="left"/>
      <w:pPr>
        <w:ind w:left="5780" w:hanging="555"/>
      </w:pPr>
      <w:rPr>
        <w:rFonts w:hint="default"/>
        <w:lang w:val="pl-PL" w:eastAsia="pl-PL" w:bidi="pl-PL"/>
      </w:rPr>
    </w:lvl>
    <w:lvl w:ilvl="7">
      <w:numFmt w:val="bullet"/>
      <w:lvlText w:val="•"/>
      <w:lvlJc w:val="left"/>
      <w:pPr>
        <w:ind w:left="6780" w:hanging="555"/>
      </w:pPr>
      <w:rPr>
        <w:rFonts w:hint="default"/>
        <w:lang w:val="pl-PL" w:eastAsia="pl-PL" w:bidi="pl-PL"/>
      </w:rPr>
    </w:lvl>
    <w:lvl w:ilvl="8">
      <w:numFmt w:val="bullet"/>
      <w:lvlText w:val="•"/>
      <w:lvlJc w:val="left"/>
      <w:pPr>
        <w:ind w:left="7780" w:hanging="555"/>
      </w:pPr>
      <w:rPr>
        <w:rFonts w:hint="default"/>
        <w:lang w:val="pl-PL" w:eastAsia="pl-PL" w:bidi="pl-PL"/>
      </w:rPr>
    </w:lvl>
  </w:abstractNum>
  <w:abstractNum w:abstractNumId="30" w15:restartNumberingAfterBreak="0">
    <w:nsid w:val="5A0A6D73"/>
    <w:multiLevelType w:val="multilevel"/>
    <w:tmpl w:val="D234ADC2"/>
    <w:lvl w:ilvl="0">
      <w:start w:val="6"/>
      <w:numFmt w:val="decimal"/>
      <w:lvlText w:val="%1"/>
      <w:lvlJc w:val="left"/>
      <w:pPr>
        <w:ind w:left="773" w:hanging="555"/>
        <w:jc w:val="left"/>
      </w:pPr>
      <w:rPr>
        <w:rFonts w:hint="default"/>
        <w:lang w:val="pl-PL" w:eastAsia="pl-PL" w:bidi="pl-PL"/>
      </w:rPr>
    </w:lvl>
    <w:lvl w:ilvl="1">
      <w:start w:val="2"/>
      <w:numFmt w:val="decimal"/>
      <w:lvlText w:val="%1.%2"/>
      <w:lvlJc w:val="left"/>
      <w:pPr>
        <w:ind w:left="773" w:hanging="555"/>
        <w:jc w:val="left"/>
      </w:pPr>
      <w:rPr>
        <w:rFonts w:hint="default"/>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998" w:hanging="360"/>
      </w:pPr>
      <w:rPr>
        <w:rFonts w:ascii="Arial" w:eastAsia="Arial" w:hAnsi="Arial" w:cs="Arial" w:hint="default"/>
        <w:b/>
        <w:bCs/>
        <w:w w:val="99"/>
        <w:sz w:val="20"/>
        <w:szCs w:val="20"/>
        <w:lang w:val="pl-PL" w:eastAsia="pl-PL" w:bidi="pl-PL"/>
      </w:rPr>
    </w:lvl>
    <w:lvl w:ilvl="4">
      <w:numFmt w:val="bullet"/>
      <w:lvlText w:val="•"/>
      <w:lvlJc w:val="left"/>
      <w:pPr>
        <w:ind w:left="3926" w:hanging="360"/>
      </w:pPr>
      <w:rPr>
        <w:rFonts w:hint="default"/>
        <w:lang w:val="pl-PL" w:eastAsia="pl-PL" w:bidi="pl-PL"/>
      </w:rPr>
    </w:lvl>
    <w:lvl w:ilvl="5">
      <w:numFmt w:val="bullet"/>
      <w:lvlText w:val="•"/>
      <w:lvlJc w:val="left"/>
      <w:pPr>
        <w:ind w:left="4902" w:hanging="360"/>
      </w:pPr>
      <w:rPr>
        <w:rFonts w:hint="default"/>
        <w:lang w:val="pl-PL" w:eastAsia="pl-PL" w:bidi="pl-PL"/>
      </w:rPr>
    </w:lvl>
    <w:lvl w:ilvl="6">
      <w:numFmt w:val="bullet"/>
      <w:lvlText w:val="•"/>
      <w:lvlJc w:val="left"/>
      <w:pPr>
        <w:ind w:left="5877" w:hanging="360"/>
      </w:pPr>
      <w:rPr>
        <w:rFonts w:hint="default"/>
        <w:lang w:val="pl-PL" w:eastAsia="pl-PL" w:bidi="pl-PL"/>
      </w:rPr>
    </w:lvl>
    <w:lvl w:ilvl="7">
      <w:numFmt w:val="bullet"/>
      <w:lvlText w:val="•"/>
      <w:lvlJc w:val="left"/>
      <w:pPr>
        <w:ind w:left="6853" w:hanging="360"/>
      </w:pPr>
      <w:rPr>
        <w:rFonts w:hint="default"/>
        <w:lang w:val="pl-PL" w:eastAsia="pl-PL" w:bidi="pl-PL"/>
      </w:rPr>
    </w:lvl>
    <w:lvl w:ilvl="8">
      <w:numFmt w:val="bullet"/>
      <w:lvlText w:val="•"/>
      <w:lvlJc w:val="left"/>
      <w:pPr>
        <w:ind w:left="7828" w:hanging="360"/>
      </w:pPr>
      <w:rPr>
        <w:rFonts w:hint="default"/>
        <w:lang w:val="pl-PL" w:eastAsia="pl-PL" w:bidi="pl-PL"/>
      </w:rPr>
    </w:lvl>
  </w:abstractNum>
  <w:abstractNum w:abstractNumId="31" w15:restartNumberingAfterBreak="0">
    <w:nsid w:val="5AFF4497"/>
    <w:multiLevelType w:val="hybridMultilevel"/>
    <w:tmpl w:val="4CF82BC4"/>
    <w:lvl w:ilvl="0" w:tplc="7C1E108C">
      <w:numFmt w:val="bullet"/>
      <w:lvlText w:val=""/>
      <w:lvlJc w:val="left"/>
      <w:pPr>
        <w:ind w:left="785" w:hanging="567"/>
      </w:pPr>
      <w:rPr>
        <w:rFonts w:ascii="Symbol" w:eastAsia="Symbol" w:hAnsi="Symbol" w:cs="Symbol" w:hint="default"/>
        <w:w w:val="99"/>
        <w:sz w:val="20"/>
        <w:szCs w:val="20"/>
        <w:lang w:val="pl-PL" w:eastAsia="pl-PL" w:bidi="pl-PL"/>
      </w:rPr>
    </w:lvl>
    <w:lvl w:ilvl="1" w:tplc="122ECC68">
      <w:numFmt w:val="bullet"/>
      <w:lvlText w:val="•"/>
      <w:lvlJc w:val="left"/>
      <w:pPr>
        <w:ind w:left="1680" w:hanging="567"/>
      </w:pPr>
      <w:rPr>
        <w:rFonts w:hint="default"/>
        <w:lang w:val="pl-PL" w:eastAsia="pl-PL" w:bidi="pl-PL"/>
      </w:rPr>
    </w:lvl>
    <w:lvl w:ilvl="2" w:tplc="3E744078">
      <w:numFmt w:val="bullet"/>
      <w:lvlText w:val="•"/>
      <w:lvlJc w:val="left"/>
      <w:pPr>
        <w:ind w:left="2580" w:hanging="567"/>
      </w:pPr>
      <w:rPr>
        <w:rFonts w:hint="default"/>
        <w:lang w:val="pl-PL" w:eastAsia="pl-PL" w:bidi="pl-PL"/>
      </w:rPr>
    </w:lvl>
    <w:lvl w:ilvl="3" w:tplc="8BAE2D68">
      <w:numFmt w:val="bullet"/>
      <w:lvlText w:val="•"/>
      <w:lvlJc w:val="left"/>
      <w:pPr>
        <w:ind w:left="3480" w:hanging="567"/>
      </w:pPr>
      <w:rPr>
        <w:rFonts w:hint="default"/>
        <w:lang w:val="pl-PL" w:eastAsia="pl-PL" w:bidi="pl-PL"/>
      </w:rPr>
    </w:lvl>
    <w:lvl w:ilvl="4" w:tplc="58EA73E2">
      <w:numFmt w:val="bullet"/>
      <w:lvlText w:val="•"/>
      <w:lvlJc w:val="left"/>
      <w:pPr>
        <w:ind w:left="4380" w:hanging="567"/>
      </w:pPr>
      <w:rPr>
        <w:rFonts w:hint="default"/>
        <w:lang w:val="pl-PL" w:eastAsia="pl-PL" w:bidi="pl-PL"/>
      </w:rPr>
    </w:lvl>
    <w:lvl w:ilvl="5" w:tplc="2B82A368">
      <w:numFmt w:val="bullet"/>
      <w:lvlText w:val="•"/>
      <w:lvlJc w:val="left"/>
      <w:pPr>
        <w:ind w:left="5280" w:hanging="567"/>
      </w:pPr>
      <w:rPr>
        <w:rFonts w:hint="default"/>
        <w:lang w:val="pl-PL" w:eastAsia="pl-PL" w:bidi="pl-PL"/>
      </w:rPr>
    </w:lvl>
    <w:lvl w:ilvl="6" w:tplc="3B8031F6">
      <w:numFmt w:val="bullet"/>
      <w:lvlText w:val="•"/>
      <w:lvlJc w:val="left"/>
      <w:pPr>
        <w:ind w:left="6180" w:hanging="567"/>
      </w:pPr>
      <w:rPr>
        <w:rFonts w:hint="default"/>
        <w:lang w:val="pl-PL" w:eastAsia="pl-PL" w:bidi="pl-PL"/>
      </w:rPr>
    </w:lvl>
    <w:lvl w:ilvl="7" w:tplc="03285612">
      <w:numFmt w:val="bullet"/>
      <w:lvlText w:val="•"/>
      <w:lvlJc w:val="left"/>
      <w:pPr>
        <w:ind w:left="7080" w:hanging="567"/>
      </w:pPr>
      <w:rPr>
        <w:rFonts w:hint="default"/>
        <w:lang w:val="pl-PL" w:eastAsia="pl-PL" w:bidi="pl-PL"/>
      </w:rPr>
    </w:lvl>
    <w:lvl w:ilvl="8" w:tplc="70329664">
      <w:numFmt w:val="bullet"/>
      <w:lvlText w:val="•"/>
      <w:lvlJc w:val="left"/>
      <w:pPr>
        <w:ind w:left="7980" w:hanging="567"/>
      </w:pPr>
      <w:rPr>
        <w:rFonts w:hint="default"/>
        <w:lang w:val="pl-PL" w:eastAsia="pl-PL" w:bidi="pl-PL"/>
      </w:rPr>
    </w:lvl>
  </w:abstractNum>
  <w:abstractNum w:abstractNumId="32" w15:restartNumberingAfterBreak="0">
    <w:nsid w:val="5BDF4149"/>
    <w:multiLevelType w:val="multilevel"/>
    <w:tmpl w:val="6834EEAC"/>
    <w:lvl w:ilvl="0">
      <w:start w:val="1"/>
      <w:numFmt w:val="decimal"/>
      <w:lvlText w:val="%1."/>
      <w:lvlJc w:val="left"/>
      <w:pPr>
        <w:ind w:left="439"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1905" w:hanging="555"/>
      </w:pPr>
      <w:rPr>
        <w:rFonts w:hint="default"/>
        <w:lang w:val="pl-PL" w:eastAsia="pl-PL" w:bidi="pl-PL"/>
      </w:rPr>
    </w:lvl>
    <w:lvl w:ilvl="4">
      <w:numFmt w:val="bullet"/>
      <w:lvlText w:val="•"/>
      <w:lvlJc w:val="left"/>
      <w:pPr>
        <w:ind w:left="3030" w:hanging="555"/>
      </w:pPr>
      <w:rPr>
        <w:rFonts w:hint="default"/>
        <w:lang w:val="pl-PL" w:eastAsia="pl-PL" w:bidi="pl-PL"/>
      </w:rPr>
    </w:lvl>
    <w:lvl w:ilvl="5">
      <w:numFmt w:val="bullet"/>
      <w:lvlText w:val="•"/>
      <w:lvlJc w:val="left"/>
      <w:pPr>
        <w:ind w:left="4155" w:hanging="555"/>
      </w:pPr>
      <w:rPr>
        <w:rFonts w:hint="default"/>
        <w:lang w:val="pl-PL" w:eastAsia="pl-PL" w:bidi="pl-PL"/>
      </w:rPr>
    </w:lvl>
    <w:lvl w:ilvl="6">
      <w:numFmt w:val="bullet"/>
      <w:lvlText w:val="•"/>
      <w:lvlJc w:val="left"/>
      <w:pPr>
        <w:ind w:left="5280" w:hanging="555"/>
      </w:pPr>
      <w:rPr>
        <w:rFonts w:hint="default"/>
        <w:lang w:val="pl-PL" w:eastAsia="pl-PL" w:bidi="pl-PL"/>
      </w:rPr>
    </w:lvl>
    <w:lvl w:ilvl="7">
      <w:numFmt w:val="bullet"/>
      <w:lvlText w:val="•"/>
      <w:lvlJc w:val="left"/>
      <w:pPr>
        <w:ind w:left="6405" w:hanging="555"/>
      </w:pPr>
      <w:rPr>
        <w:rFonts w:hint="default"/>
        <w:lang w:val="pl-PL" w:eastAsia="pl-PL" w:bidi="pl-PL"/>
      </w:rPr>
    </w:lvl>
    <w:lvl w:ilvl="8">
      <w:numFmt w:val="bullet"/>
      <w:lvlText w:val="•"/>
      <w:lvlJc w:val="left"/>
      <w:pPr>
        <w:ind w:left="7530" w:hanging="555"/>
      </w:pPr>
      <w:rPr>
        <w:rFonts w:hint="default"/>
        <w:lang w:val="pl-PL" w:eastAsia="pl-PL" w:bidi="pl-PL"/>
      </w:rPr>
    </w:lvl>
  </w:abstractNum>
  <w:abstractNum w:abstractNumId="33" w15:restartNumberingAfterBreak="0">
    <w:nsid w:val="5C5A376F"/>
    <w:multiLevelType w:val="multilevel"/>
    <w:tmpl w:val="03C60258"/>
    <w:lvl w:ilvl="0">
      <w:start w:val="2"/>
      <w:numFmt w:val="decimal"/>
      <w:lvlText w:val="%1"/>
      <w:lvlJc w:val="left"/>
      <w:pPr>
        <w:ind w:left="549" w:hanging="331"/>
        <w:jc w:val="left"/>
      </w:pPr>
      <w:rPr>
        <w:rFonts w:hint="default"/>
        <w:lang w:val="pl-PL" w:eastAsia="pl-PL" w:bidi="pl-PL"/>
      </w:rPr>
    </w:lvl>
    <w:lvl w:ilvl="1">
      <w:start w:val="2"/>
      <w:numFmt w:val="decimal"/>
      <w:lvlText w:val="%1.%2"/>
      <w:lvlJc w:val="left"/>
      <w:pPr>
        <w:ind w:left="549" w:hanging="331"/>
        <w:jc w:val="left"/>
      </w:pPr>
      <w:rPr>
        <w:rFonts w:ascii="Arial" w:eastAsia="Arial" w:hAnsi="Arial" w:cs="Arial" w:hint="default"/>
        <w:b/>
        <w:bCs/>
        <w:spacing w:val="-1"/>
        <w:w w:val="99"/>
        <w:sz w:val="20"/>
        <w:szCs w:val="20"/>
        <w:lang w:val="pl-PL" w:eastAsia="pl-PL" w:bidi="pl-PL"/>
      </w:rPr>
    </w:lvl>
    <w:lvl w:ilvl="2">
      <w:numFmt w:val="bullet"/>
      <w:lvlText w:val="-"/>
      <w:lvlJc w:val="left"/>
      <w:pPr>
        <w:ind w:left="998" w:hanging="360"/>
      </w:pPr>
      <w:rPr>
        <w:rFonts w:ascii="Arial" w:eastAsia="Arial" w:hAnsi="Arial" w:cs="Arial" w:hint="default"/>
        <w:b/>
        <w:bCs/>
        <w:w w:val="99"/>
        <w:sz w:val="20"/>
        <w:szCs w:val="20"/>
        <w:lang w:val="pl-PL" w:eastAsia="pl-PL" w:bidi="pl-PL"/>
      </w:rPr>
    </w:lvl>
    <w:lvl w:ilvl="3">
      <w:numFmt w:val="bullet"/>
      <w:lvlText w:val=""/>
      <w:lvlJc w:val="left"/>
      <w:pPr>
        <w:ind w:left="1658" w:hanging="360"/>
      </w:pPr>
      <w:rPr>
        <w:rFonts w:ascii="Symbol" w:eastAsia="Symbol" w:hAnsi="Symbol" w:cs="Symbol" w:hint="default"/>
        <w:b/>
        <w:bCs/>
        <w:w w:val="99"/>
        <w:sz w:val="20"/>
        <w:szCs w:val="20"/>
        <w:lang w:val="pl-PL" w:eastAsia="pl-PL" w:bidi="pl-PL"/>
      </w:rPr>
    </w:lvl>
    <w:lvl w:ilvl="4">
      <w:numFmt w:val="bullet"/>
      <w:lvlText w:val="•"/>
      <w:lvlJc w:val="left"/>
      <w:pPr>
        <w:ind w:left="3690" w:hanging="360"/>
      </w:pPr>
      <w:rPr>
        <w:rFonts w:hint="default"/>
        <w:lang w:val="pl-PL" w:eastAsia="pl-PL" w:bidi="pl-PL"/>
      </w:rPr>
    </w:lvl>
    <w:lvl w:ilvl="5">
      <w:numFmt w:val="bullet"/>
      <w:lvlText w:val="•"/>
      <w:lvlJc w:val="left"/>
      <w:pPr>
        <w:ind w:left="4705" w:hanging="360"/>
      </w:pPr>
      <w:rPr>
        <w:rFonts w:hint="default"/>
        <w:lang w:val="pl-PL" w:eastAsia="pl-PL" w:bidi="pl-PL"/>
      </w:rPr>
    </w:lvl>
    <w:lvl w:ilvl="6">
      <w:numFmt w:val="bullet"/>
      <w:lvlText w:val="•"/>
      <w:lvlJc w:val="left"/>
      <w:pPr>
        <w:ind w:left="5720" w:hanging="360"/>
      </w:pPr>
      <w:rPr>
        <w:rFonts w:hint="default"/>
        <w:lang w:val="pl-PL" w:eastAsia="pl-PL" w:bidi="pl-PL"/>
      </w:rPr>
    </w:lvl>
    <w:lvl w:ilvl="7">
      <w:numFmt w:val="bullet"/>
      <w:lvlText w:val="•"/>
      <w:lvlJc w:val="left"/>
      <w:pPr>
        <w:ind w:left="6735" w:hanging="360"/>
      </w:pPr>
      <w:rPr>
        <w:rFonts w:hint="default"/>
        <w:lang w:val="pl-PL" w:eastAsia="pl-PL" w:bidi="pl-PL"/>
      </w:rPr>
    </w:lvl>
    <w:lvl w:ilvl="8">
      <w:numFmt w:val="bullet"/>
      <w:lvlText w:val="•"/>
      <w:lvlJc w:val="left"/>
      <w:pPr>
        <w:ind w:left="7750" w:hanging="360"/>
      </w:pPr>
      <w:rPr>
        <w:rFonts w:hint="default"/>
        <w:lang w:val="pl-PL" w:eastAsia="pl-PL" w:bidi="pl-PL"/>
      </w:rPr>
    </w:lvl>
  </w:abstractNum>
  <w:abstractNum w:abstractNumId="34" w15:restartNumberingAfterBreak="0">
    <w:nsid w:val="5F4B0F17"/>
    <w:multiLevelType w:val="hybridMultilevel"/>
    <w:tmpl w:val="0C80F0C6"/>
    <w:lvl w:ilvl="0" w:tplc="76ECB382">
      <w:start w:val="1"/>
      <w:numFmt w:val="lowerLetter"/>
      <w:lvlText w:val="%1)"/>
      <w:lvlJc w:val="left"/>
      <w:pPr>
        <w:ind w:left="218" w:hanging="250"/>
        <w:jc w:val="left"/>
      </w:pPr>
      <w:rPr>
        <w:rFonts w:ascii="Arial" w:eastAsia="Arial" w:hAnsi="Arial" w:cs="Arial" w:hint="default"/>
        <w:spacing w:val="-1"/>
        <w:w w:val="99"/>
        <w:sz w:val="20"/>
        <w:szCs w:val="20"/>
        <w:lang w:val="pl-PL" w:eastAsia="pl-PL" w:bidi="pl-PL"/>
      </w:rPr>
    </w:lvl>
    <w:lvl w:ilvl="1" w:tplc="18CEDE44">
      <w:numFmt w:val="bullet"/>
      <w:lvlText w:val="•"/>
      <w:lvlJc w:val="left"/>
      <w:pPr>
        <w:ind w:left="1176" w:hanging="250"/>
      </w:pPr>
      <w:rPr>
        <w:rFonts w:hint="default"/>
        <w:lang w:val="pl-PL" w:eastAsia="pl-PL" w:bidi="pl-PL"/>
      </w:rPr>
    </w:lvl>
    <w:lvl w:ilvl="2" w:tplc="5BF661B8">
      <w:numFmt w:val="bullet"/>
      <w:lvlText w:val="•"/>
      <w:lvlJc w:val="left"/>
      <w:pPr>
        <w:ind w:left="2132" w:hanging="250"/>
      </w:pPr>
      <w:rPr>
        <w:rFonts w:hint="default"/>
        <w:lang w:val="pl-PL" w:eastAsia="pl-PL" w:bidi="pl-PL"/>
      </w:rPr>
    </w:lvl>
    <w:lvl w:ilvl="3" w:tplc="682CCF3E">
      <w:numFmt w:val="bullet"/>
      <w:lvlText w:val="•"/>
      <w:lvlJc w:val="left"/>
      <w:pPr>
        <w:ind w:left="3088" w:hanging="250"/>
      </w:pPr>
      <w:rPr>
        <w:rFonts w:hint="default"/>
        <w:lang w:val="pl-PL" w:eastAsia="pl-PL" w:bidi="pl-PL"/>
      </w:rPr>
    </w:lvl>
    <w:lvl w:ilvl="4" w:tplc="01568836">
      <w:numFmt w:val="bullet"/>
      <w:lvlText w:val="•"/>
      <w:lvlJc w:val="left"/>
      <w:pPr>
        <w:ind w:left="4044" w:hanging="250"/>
      </w:pPr>
      <w:rPr>
        <w:rFonts w:hint="default"/>
        <w:lang w:val="pl-PL" w:eastAsia="pl-PL" w:bidi="pl-PL"/>
      </w:rPr>
    </w:lvl>
    <w:lvl w:ilvl="5" w:tplc="0AE8DD38">
      <w:numFmt w:val="bullet"/>
      <w:lvlText w:val="•"/>
      <w:lvlJc w:val="left"/>
      <w:pPr>
        <w:ind w:left="5000" w:hanging="250"/>
      </w:pPr>
      <w:rPr>
        <w:rFonts w:hint="default"/>
        <w:lang w:val="pl-PL" w:eastAsia="pl-PL" w:bidi="pl-PL"/>
      </w:rPr>
    </w:lvl>
    <w:lvl w:ilvl="6" w:tplc="359E6606">
      <w:numFmt w:val="bullet"/>
      <w:lvlText w:val="•"/>
      <w:lvlJc w:val="left"/>
      <w:pPr>
        <w:ind w:left="5956" w:hanging="250"/>
      </w:pPr>
      <w:rPr>
        <w:rFonts w:hint="default"/>
        <w:lang w:val="pl-PL" w:eastAsia="pl-PL" w:bidi="pl-PL"/>
      </w:rPr>
    </w:lvl>
    <w:lvl w:ilvl="7" w:tplc="9368855E">
      <w:numFmt w:val="bullet"/>
      <w:lvlText w:val="•"/>
      <w:lvlJc w:val="left"/>
      <w:pPr>
        <w:ind w:left="6912" w:hanging="250"/>
      </w:pPr>
      <w:rPr>
        <w:rFonts w:hint="default"/>
        <w:lang w:val="pl-PL" w:eastAsia="pl-PL" w:bidi="pl-PL"/>
      </w:rPr>
    </w:lvl>
    <w:lvl w:ilvl="8" w:tplc="F4A60DE4">
      <w:numFmt w:val="bullet"/>
      <w:lvlText w:val="•"/>
      <w:lvlJc w:val="left"/>
      <w:pPr>
        <w:ind w:left="7868" w:hanging="250"/>
      </w:pPr>
      <w:rPr>
        <w:rFonts w:hint="default"/>
        <w:lang w:val="pl-PL" w:eastAsia="pl-PL" w:bidi="pl-PL"/>
      </w:rPr>
    </w:lvl>
  </w:abstractNum>
  <w:abstractNum w:abstractNumId="35" w15:restartNumberingAfterBreak="0">
    <w:nsid w:val="61012B0A"/>
    <w:multiLevelType w:val="hybridMultilevel"/>
    <w:tmpl w:val="C532B874"/>
    <w:lvl w:ilvl="0" w:tplc="C2745A3C">
      <w:numFmt w:val="bullet"/>
      <w:lvlText w:val="-"/>
      <w:lvlJc w:val="left"/>
      <w:pPr>
        <w:ind w:left="1565" w:hanging="360"/>
      </w:pPr>
      <w:rPr>
        <w:rFonts w:ascii="Arial" w:eastAsia="Arial" w:hAnsi="Arial" w:cs="Arial" w:hint="default"/>
        <w:b/>
        <w:bCs/>
        <w:w w:val="99"/>
        <w:sz w:val="20"/>
        <w:szCs w:val="20"/>
        <w:lang w:val="pl-PL" w:eastAsia="pl-PL" w:bidi="pl-PL"/>
      </w:rPr>
    </w:lvl>
    <w:lvl w:ilvl="1" w:tplc="43765F5A">
      <w:numFmt w:val="bullet"/>
      <w:lvlText w:val="•"/>
      <w:lvlJc w:val="left"/>
      <w:pPr>
        <w:ind w:left="2382" w:hanging="360"/>
      </w:pPr>
      <w:rPr>
        <w:rFonts w:hint="default"/>
        <w:lang w:val="pl-PL" w:eastAsia="pl-PL" w:bidi="pl-PL"/>
      </w:rPr>
    </w:lvl>
    <w:lvl w:ilvl="2" w:tplc="7C868F78">
      <w:numFmt w:val="bullet"/>
      <w:lvlText w:val="•"/>
      <w:lvlJc w:val="left"/>
      <w:pPr>
        <w:ind w:left="3204" w:hanging="360"/>
      </w:pPr>
      <w:rPr>
        <w:rFonts w:hint="default"/>
        <w:lang w:val="pl-PL" w:eastAsia="pl-PL" w:bidi="pl-PL"/>
      </w:rPr>
    </w:lvl>
    <w:lvl w:ilvl="3" w:tplc="86A86488">
      <w:numFmt w:val="bullet"/>
      <w:lvlText w:val="•"/>
      <w:lvlJc w:val="left"/>
      <w:pPr>
        <w:ind w:left="4026" w:hanging="360"/>
      </w:pPr>
      <w:rPr>
        <w:rFonts w:hint="default"/>
        <w:lang w:val="pl-PL" w:eastAsia="pl-PL" w:bidi="pl-PL"/>
      </w:rPr>
    </w:lvl>
    <w:lvl w:ilvl="4" w:tplc="1A0819A0">
      <w:numFmt w:val="bullet"/>
      <w:lvlText w:val="•"/>
      <w:lvlJc w:val="left"/>
      <w:pPr>
        <w:ind w:left="4848" w:hanging="360"/>
      </w:pPr>
      <w:rPr>
        <w:rFonts w:hint="default"/>
        <w:lang w:val="pl-PL" w:eastAsia="pl-PL" w:bidi="pl-PL"/>
      </w:rPr>
    </w:lvl>
    <w:lvl w:ilvl="5" w:tplc="80D634BC">
      <w:numFmt w:val="bullet"/>
      <w:lvlText w:val="•"/>
      <w:lvlJc w:val="left"/>
      <w:pPr>
        <w:ind w:left="5670" w:hanging="360"/>
      </w:pPr>
      <w:rPr>
        <w:rFonts w:hint="default"/>
        <w:lang w:val="pl-PL" w:eastAsia="pl-PL" w:bidi="pl-PL"/>
      </w:rPr>
    </w:lvl>
    <w:lvl w:ilvl="6" w:tplc="6876E0A8">
      <w:numFmt w:val="bullet"/>
      <w:lvlText w:val="•"/>
      <w:lvlJc w:val="left"/>
      <w:pPr>
        <w:ind w:left="6492" w:hanging="360"/>
      </w:pPr>
      <w:rPr>
        <w:rFonts w:hint="default"/>
        <w:lang w:val="pl-PL" w:eastAsia="pl-PL" w:bidi="pl-PL"/>
      </w:rPr>
    </w:lvl>
    <w:lvl w:ilvl="7" w:tplc="35182BC2">
      <w:numFmt w:val="bullet"/>
      <w:lvlText w:val="•"/>
      <w:lvlJc w:val="left"/>
      <w:pPr>
        <w:ind w:left="7314" w:hanging="360"/>
      </w:pPr>
      <w:rPr>
        <w:rFonts w:hint="default"/>
        <w:lang w:val="pl-PL" w:eastAsia="pl-PL" w:bidi="pl-PL"/>
      </w:rPr>
    </w:lvl>
    <w:lvl w:ilvl="8" w:tplc="358A5AEA">
      <w:numFmt w:val="bullet"/>
      <w:lvlText w:val="•"/>
      <w:lvlJc w:val="left"/>
      <w:pPr>
        <w:ind w:left="8136" w:hanging="360"/>
      </w:pPr>
      <w:rPr>
        <w:rFonts w:hint="default"/>
        <w:lang w:val="pl-PL" w:eastAsia="pl-PL" w:bidi="pl-PL"/>
      </w:rPr>
    </w:lvl>
  </w:abstractNum>
  <w:abstractNum w:abstractNumId="36" w15:restartNumberingAfterBreak="0">
    <w:nsid w:val="6179315A"/>
    <w:multiLevelType w:val="hybridMultilevel"/>
    <w:tmpl w:val="E77632B4"/>
    <w:lvl w:ilvl="0" w:tplc="743EE852">
      <w:numFmt w:val="bullet"/>
      <w:lvlText w:val=""/>
      <w:lvlJc w:val="left"/>
      <w:pPr>
        <w:ind w:left="578" w:hanging="360"/>
      </w:pPr>
      <w:rPr>
        <w:rFonts w:hint="default"/>
        <w:w w:val="100"/>
        <w:lang w:val="pl-PL" w:eastAsia="pl-PL" w:bidi="pl-PL"/>
      </w:rPr>
    </w:lvl>
    <w:lvl w:ilvl="1" w:tplc="50985360">
      <w:numFmt w:val="bullet"/>
      <w:lvlText w:val="•"/>
      <w:lvlJc w:val="left"/>
      <w:pPr>
        <w:ind w:left="1500" w:hanging="360"/>
      </w:pPr>
      <w:rPr>
        <w:rFonts w:hint="default"/>
        <w:lang w:val="pl-PL" w:eastAsia="pl-PL" w:bidi="pl-PL"/>
      </w:rPr>
    </w:lvl>
    <w:lvl w:ilvl="2" w:tplc="FEF6EEBE">
      <w:numFmt w:val="bullet"/>
      <w:lvlText w:val="•"/>
      <w:lvlJc w:val="left"/>
      <w:pPr>
        <w:ind w:left="2420" w:hanging="360"/>
      </w:pPr>
      <w:rPr>
        <w:rFonts w:hint="default"/>
        <w:lang w:val="pl-PL" w:eastAsia="pl-PL" w:bidi="pl-PL"/>
      </w:rPr>
    </w:lvl>
    <w:lvl w:ilvl="3" w:tplc="A422155A">
      <w:numFmt w:val="bullet"/>
      <w:lvlText w:val="•"/>
      <w:lvlJc w:val="left"/>
      <w:pPr>
        <w:ind w:left="3340" w:hanging="360"/>
      </w:pPr>
      <w:rPr>
        <w:rFonts w:hint="default"/>
        <w:lang w:val="pl-PL" w:eastAsia="pl-PL" w:bidi="pl-PL"/>
      </w:rPr>
    </w:lvl>
    <w:lvl w:ilvl="4" w:tplc="9D9C19F8">
      <w:numFmt w:val="bullet"/>
      <w:lvlText w:val="•"/>
      <w:lvlJc w:val="left"/>
      <w:pPr>
        <w:ind w:left="4260" w:hanging="360"/>
      </w:pPr>
      <w:rPr>
        <w:rFonts w:hint="default"/>
        <w:lang w:val="pl-PL" w:eastAsia="pl-PL" w:bidi="pl-PL"/>
      </w:rPr>
    </w:lvl>
    <w:lvl w:ilvl="5" w:tplc="B16E5C46">
      <w:numFmt w:val="bullet"/>
      <w:lvlText w:val="•"/>
      <w:lvlJc w:val="left"/>
      <w:pPr>
        <w:ind w:left="5180" w:hanging="360"/>
      </w:pPr>
      <w:rPr>
        <w:rFonts w:hint="default"/>
        <w:lang w:val="pl-PL" w:eastAsia="pl-PL" w:bidi="pl-PL"/>
      </w:rPr>
    </w:lvl>
    <w:lvl w:ilvl="6" w:tplc="69B841DC">
      <w:numFmt w:val="bullet"/>
      <w:lvlText w:val="•"/>
      <w:lvlJc w:val="left"/>
      <w:pPr>
        <w:ind w:left="6100" w:hanging="360"/>
      </w:pPr>
      <w:rPr>
        <w:rFonts w:hint="default"/>
        <w:lang w:val="pl-PL" w:eastAsia="pl-PL" w:bidi="pl-PL"/>
      </w:rPr>
    </w:lvl>
    <w:lvl w:ilvl="7" w:tplc="E1EEE50A">
      <w:numFmt w:val="bullet"/>
      <w:lvlText w:val="•"/>
      <w:lvlJc w:val="left"/>
      <w:pPr>
        <w:ind w:left="7020" w:hanging="360"/>
      </w:pPr>
      <w:rPr>
        <w:rFonts w:hint="default"/>
        <w:lang w:val="pl-PL" w:eastAsia="pl-PL" w:bidi="pl-PL"/>
      </w:rPr>
    </w:lvl>
    <w:lvl w:ilvl="8" w:tplc="6DE0A8BC">
      <w:numFmt w:val="bullet"/>
      <w:lvlText w:val="•"/>
      <w:lvlJc w:val="left"/>
      <w:pPr>
        <w:ind w:left="7940" w:hanging="360"/>
      </w:pPr>
      <w:rPr>
        <w:rFonts w:hint="default"/>
        <w:lang w:val="pl-PL" w:eastAsia="pl-PL" w:bidi="pl-PL"/>
      </w:rPr>
    </w:lvl>
  </w:abstractNum>
  <w:abstractNum w:abstractNumId="37" w15:restartNumberingAfterBreak="0">
    <w:nsid w:val="61C766C9"/>
    <w:multiLevelType w:val="hybridMultilevel"/>
    <w:tmpl w:val="1614785A"/>
    <w:lvl w:ilvl="0" w:tplc="B226E826">
      <w:start w:val="1"/>
      <w:numFmt w:val="decimal"/>
      <w:lvlText w:val="%1."/>
      <w:lvlJc w:val="left"/>
      <w:pPr>
        <w:ind w:left="938" w:hanging="360"/>
        <w:jc w:val="left"/>
      </w:pPr>
      <w:rPr>
        <w:rFonts w:ascii="Arial" w:eastAsia="Arial" w:hAnsi="Arial" w:cs="Arial" w:hint="default"/>
        <w:spacing w:val="-1"/>
        <w:w w:val="99"/>
        <w:sz w:val="20"/>
        <w:szCs w:val="20"/>
        <w:lang w:val="pl-PL" w:eastAsia="pl-PL" w:bidi="pl-PL"/>
      </w:rPr>
    </w:lvl>
    <w:lvl w:ilvl="1" w:tplc="7B248640">
      <w:numFmt w:val="bullet"/>
      <w:lvlText w:val="•"/>
      <w:lvlJc w:val="left"/>
      <w:pPr>
        <w:ind w:left="1824" w:hanging="360"/>
      </w:pPr>
      <w:rPr>
        <w:rFonts w:hint="default"/>
        <w:lang w:val="pl-PL" w:eastAsia="pl-PL" w:bidi="pl-PL"/>
      </w:rPr>
    </w:lvl>
    <w:lvl w:ilvl="2" w:tplc="D5A2367A">
      <w:numFmt w:val="bullet"/>
      <w:lvlText w:val="•"/>
      <w:lvlJc w:val="left"/>
      <w:pPr>
        <w:ind w:left="2708" w:hanging="360"/>
      </w:pPr>
      <w:rPr>
        <w:rFonts w:hint="default"/>
        <w:lang w:val="pl-PL" w:eastAsia="pl-PL" w:bidi="pl-PL"/>
      </w:rPr>
    </w:lvl>
    <w:lvl w:ilvl="3" w:tplc="3AB00284">
      <w:numFmt w:val="bullet"/>
      <w:lvlText w:val="•"/>
      <w:lvlJc w:val="left"/>
      <w:pPr>
        <w:ind w:left="3592" w:hanging="360"/>
      </w:pPr>
      <w:rPr>
        <w:rFonts w:hint="default"/>
        <w:lang w:val="pl-PL" w:eastAsia="pl-PL" w:bidi="pl-PL"/>
      </w:rPr>
    </w:lvl>
    <w:lvl w:ilvl="4" w:tplc="BD8C427C">
      <w:numFmt w:val="bullet"/>
      <w:lvlText w:val="•"/>
      <w:lvlJc w:val="left"/>
      <w:pPr>
        <w:ind w:left="4476" w:hanging="360"/>
      </w:pPr>
      <w:rPr>
        <w:rFonts w:hint="default"/>
        <w:lang w:val="pl-PL" w:eastAsia="pl-PL" w:bidi="pl-PL"/>
      </w:rPr>
    </w:lvl>
    <w:lvl w:ilvl="5" w:tplc="F5FED4B8">
      <w:numFmt w:val="bullet"/>
      <w:lvlText w:val="•"/>
      <w:lvlJc w:val="left"/>
      <w:pPr>
        <w:ind w:left="5360" w:hanging="360"/>
      </w:pPr>
      <w:rPr>
        <w:rFonts w:hint="default"/>
        <w:lang w:val="pl-PL" w:eastAsia="pl-PL" w:bidi="pl-PL"/>
      </w:rPr>
    </w:lvl>
    <w:lvl w:ilvl="6" w:tplc="10E0DACE">
      <w:numFmt w:val="bullet"/>
      <w:lvlText w:val="•"/>
      <w:lvlJc w:val="left"/>
      <w:pPr>
        <w:ind w:left="6244" w:hanging="360"/>
      </w:pPr>
      <w:rPr>
        <w:rFonts w:hint="default"/>
        <w:lang w:val="pl-PL" w:eastAsia="pl-PL" w:bidi="pl-PL"/>
      </w:rPr>
    </w:lvl>
    <w:lvl w:ilvl="7" w:tplc="BF4C41F4">
      <w:numFmt w:val="bullet"/>
      <w:lvlText w:val="•"/>
      <w:lvlJc w:val="left"/>
      <w:pPr>
        <w:ind w:left="7128" w:hanging="360"/>
      </w:pPr>
      <w:rPr>
        <w:rFonts w:hint="default"/>
        <w:lang w:val="pl-PL" w:eastAsia="pl-PL" w:bidi="pl-PL"/>
      </w:rPr>
    </w:lvl>
    <w:lvl w:ilvl="8" w:tplc="B9C8D184">
      <w:numFmt w:val="bullet"/>
      <w:lvlText w:val="•"/>
      <w:lvlJc w:val="left"/>
      <w:pPr>
        <w:ind w:left="8012" w:hanging="360"/>
      </w:pPr>
      <w:rPr>
        <w:rFonts w:hint="default"/>
        <w:lang w:val="pl-PL" w:eastAsia="pl-PL" w:bidi="pl-PL"/>
      </w:rPr>
    </w:lvl>
  </w:abstractNum>
  <w:abstractNum w:abstractNumId="38" w15:restartNumberingAfterBreak="0">
    <w:nsid w:val="66FA47E4"/>
    <w:multiLevelType w:val="hybridMultilevel"/>
    <w:tmpl w:val="54603BD4"/>
    <w:lvl w:ilvl="0" w:tplc="95DA5C52">
      <w:start w:val="1"/>
      <w:numFmt w:val="lowerLetter"/>
      <w:lvlText w:val="%1)"/>
      <w:lvlJc w:val="left"/>
      <w:pPr>
        <w:ind w:left="451" w:hanging="233"/>
        <w:jc w:val="left"/>
      </w:pPr>
      <w:rPr>
        <w:rFonts w:ascii="Arial" w:eastAsia="Arial" w:hAnsi="Arial" w:cs="Arial" w:hint="default"/>
        <w:spacing w:val="-1"/>
        <w:w w:val="99"/>
        <w:sz w:val="20"/>
        <w:szCs w:val="20"/>
        <w:lang w:val="pl-PL" w:eastAsia="pl-PL" w:bidi="pl-PL"/>
      </w:rPr>
    </w:lvl>
    <w:lvl w:ilvl="1" w:tplc="193A0B70">
      <w:numFmt w:val="bullet"/>
      <w:lvlText w:val="•"/>
      <w:lvlJc w:val="left"/>
      <w:pPr>
        <w:ind w:left="1392" w:hanging="233"/>
      </w:pPr>
      <w:rPr>
        <w:rFonts w:hint="default"/>
        <w:lang w:val="pl-PL" w:eastAsia="pl-PL" w:bidi="pl-PL"/>
      </w:rPr>
    </w:lvl>
    <w:lvl w:ilvl="2" w:tplc="0CA45A24">
      <w:numFmt w:val="bullet"/>
      <w:lvlText w:val="•"/>
      <w:lvlJc w:val="left"/>
      <w:pPr>
        <w:ind w:left="2324" w:hanging="233"/>
      </w:pPr>
      <w:rPr>
        <w:rFonts w:hint="default"/>
        <w:lang w:val="pl-PL" w:eastAsia="pl-PL" w:bidi="pl-PL"/>
      </w:rPr>
    </w:lvl>
    <w:lvl w:ilvl="3" w:tplc="95566E98">
      <w:numFmt w:val="bullet"/>
      <w:lvlText w:val="•"/>
      <w:lvlJc w:val="left"/>
      <w:pPr>
        <w:ind w:left="3256" w:hanging="233"/>
      </w:pPr>
      <w:rPr>
        <w:rFonts w:hint="default"/>
        <w:lang w:val="pl-PL" w:eastAsia="pl-PL" w:bidi="pl-PL"/>
      </w:rPr>
    </w:lvl>
    <w:lvl w:ilvl="4" w:tplc="1B3070CA">
      <w:numFmt w:val="bullet"/>
      <w:lvlText w:val="•"/>
      <w:lvlJc w:val="left"/>
      <w:pPr>
        <w:ind w:left="4188" w:hanging="233"/>
      </w:pPr>
      <w:rPr>
        <w:rFonts w:hint="default"/>
        <w:lang w:val="pl-PL" w:eastAsia="pl-PL" w:bidi="pl-PL"/>
      </w:rPr>
    </w:lvl>
    <w:lvl w:ilvl="5" w:tplc="5F245252">
      <w:numFmt w:val="bullet"/>
      <w:lvlText w:val="•"/>
      <w:lvlJc w:val="left"/>
      <w:pPr>
        <w:ind w:left="5120" w:hanging="233"/>
      </w:pPr>
      <w:rPr>
        <w:rFonts w:hint="default"/>
        <w:lang w:val="pl-PL" w:eastAsia="pl-PL" w:bidi="pl-PL"/>
      </w:rPr>
    </w:lvl>
    <w:lvl w:ilvl="6" w:tplc="9932BF1A">
      <w:numFmt w:val="bullet"/>
      <w:lvlText w:val="•"/>
      <w:lvlJc w:val="left"/>
      <w:pPr>
        <w:ind w:left="6052" w:hanging="233"/>
      </w:pPr>
      <w:rPr>
        <w:rFonts w:hint="default"/>
        <w:lang w:val="pl-PL" w:eastAsia="pl-PL" w:bidi="pl-PL"/>
      </w:rPr>
    </w:lvl>
    <w:lvl w:ilvl="7" w:tplc="CBEA7432">
      <w:numFmt w:val="bullet"/>
      <w:lvlText w:val="•"/>
      <w:lvlJc w:val="left"/>
      <w:pPr>
        <w:ind w:left="6984" w:hanging="233"/>
      </w:pPr>
      <w:rPr>
        <w:rFonts w:hint="default"/>
        <w:lang w:val="pl-PL" w:eastAsia="pl-PL" w:bidi="pl-PL"/>
      </w:rPr>
    </w:lvl>
    <w:lvl w:ilvl="8" w:tplc="236E896E">
      <w:numFmt w:val="bullet"/>
      <w:lvlText w:val="•"/>
      <w:lvlJc w:val="left"/>
      <w:pPr>
        <w:ind w:left="7916" w:hanging="233"/>
      </w:pPr>
      <w:rPr>
        <w:rFonts w:hint="default"/>
        <w:lang w:val="pl-PL" w:eastAsia="pl-PL" w:bidi="pl-PL"/>
      </w:rPr>
    </w:lvl>
  </w:abstractNum>
  <w:abstractNum w:abstractNumId="39" w15:restartNumberingAfterBreak="0">
    <w:nsid w:val="69E536C4"/>
    <w:multiLevelType w:val="multilevel"/>
    <w:tmpl w:val="3D542136"/>
    <w:lvl w:ilvl="0">
      <w:start w:val="6"/>
      <w:numFmt w:val="decimal"/>
      <w:lvlText w:val="%1"/>
      <w:lvlJc w:val="left"/>
      <w:pPr>
        <w:ind w:left="609" w:hanging="391"/>
        <w:jc w:val="left"/>
      </w:pPr>
      <w:rPr>
        <w:rFonts w:hint="default"/>
        <w:lang w:val="pl-PL" w:eastAsia="pl-PL" w:bidi="pl-PL"/>
      </w:rPr>
    </w:lvl>
    <w:lvl w:ilvl="1">
      <w:start w:val="3"/>
      <w:numFmt w:val="decimal"/>
      <w:lvlText w:val="%1.%2."/>
      <w:lvlJc w:val="left"/>
      <w:pPr>
        <w:ind w:left="609" w:hanging="391"/>
        <w:jc w:val="left"/>
      </w:pPr>
      <w:rPr>
        <w:rFonts w:ascii="Arial" w:eastAsia="Arial" w:hAnsi="Arial" w:cs="Arial" w:hint="default"/>
        <w:b/>
        <w:bCs/>
        <w:spacing w:val="-1"/>
        <w:w w:val="99"/>
        <w:sz w:val="20"/>
        <w:szCs w:val="20"/>
        <w:lang w:val="pl-PL" w:eastAsia="pl-PL" w:bidi="pl-PL"/>
      </w:rPr>
    </w:lvl>
    <w:lvl w:ilvl="2">
      <w:numFmt w:val="bullet"/>
      <w:lvlText w:val="-"/>
      <w:lvlJc w:val="left"/>
      <w:pPr>
        <w:ind w:left="998" w:hanging="360"/>
      </w:pPr>
      <w:rPr>
        <w:rFonts w:ascii="Arial" w:eastAsia="Arial" w:hAnsi="Arial" w:cs="Arial" w:hint="default"/>
        <w:b/>
        <w:bCs/>
        <w:w w:val="99"/>
        <w:sz w:val="20"/>
        <w:szCs w:val="20"/>
        <w:lang w:val="pl-PL" w:eastAsia="pl-PL" w:bidi="pl-PL"/>
      </w:rPr>
    </w:lvl>
    <w:lvl w:ilvl="3">
      <w:numFmt w:val="bullet"/>
      <w:lvlText w:val="•"/>
      <w:lvlJc w:val="left"/>
      <w:pPr>
        <w:ind w:left="2951" w:hanging="360"/>
      </w:pPr>
      <w:rPr>
        <w:rFonts w:hint="default"/>
        <w:lang w:val="pl-PL" w:eastAsia="pl-PL" w:bidi="pl-PL"/>
      </w:rPr>
    </w:lvl>
    <w:lvl w:ilvl="4">
      <w:numFmt w:val="bullet"/>
      <w:lvlText w:val="•"/>
      <w:lvlJc w:val="left"/>
      <w:pPr>
        <w:ind w:left="3926" w:hanging="360"/>
      </w:pPr>
      <w:rPr>
        <w:rFonts w:hint="default"/>
        <w:lang w:val="pl-PL" w:eastAsia="pl-PL" w:bidi="pl-PL"/>
      </w:rPr>
    </w:lvl>
    <w:lvl w:ilvl="5">
      <w:numFmt w:val="bullet"/>
      <w:lvlText w:val="•"/>
      <w:lvlJc w:val="left"/>
      <w:pPr>
        <w:ind w:left="4902" w:hanging="360"/>
      </w:pPr>
      <w:rPr>
        <w:rFonts w:hint="default"/>
        <w:lang w:val="pl-PL" w:eastAsia="pl-PL" w:bidi="pl-PL"/>
      </w:rPr>
    </w:lvl>
    <w:lvl w:ilvl="6">
      <w:numFmt w:val="bullet"/>
      <w:lvlText w:val="•"/>
      <w:lvlJc w:val="left"/>
      <w:pPr>
        <w:ind w:left="5877" w:hanging="360"/>
      </w:pPr>
      <w:rPr>
        <w:rFonts w:hint="default"/>
        <w:lang w:val="pl-PL" w:eastAsia="pl-PL" w:bidi="pl-PL"/>
      </w:rPr>
    </w:lvl>
    <w:lvl w:ilvl="7">
      <w:numFmt w:val="bullet"/>
      <w:lvlText w:val="•"/>
      <w:lvlJc w:val="left"/>
      <w:pPr>
        <w:ind w:left="6853" w:hanging="360"/>
      </w:pPr>
      <w:rPr>
        <w:rFonts w:hint="default"/>
        <w:lang w:val="pl-PL" w:eastAsia="pl-PL" w:bidi="pl-PL"/>
      </w:rPr>
    </w:lvl>
    <w:lvl w:ilvl="8">
      <w:numFmt w:val="bullet"/>
      <w:lvlText w:val="•"/>
      <w:lvlJc w:val="left"/>
      <w:pPr>
        <w:ind w:left="7828" w:hanging="360"/>
      </w:pPr>
      <w:rPr>
        <w:rFonts w:hint="default"/>
        <w:lang w:val="pl-PL" w:eastAsia="pl-PL" w:bidi="pl-PL"/>
      </w:rPr>
    </w:lvl>
  </w:abstractNum>
  <w:abstractNum w:abstractNumId="40" w15:restartNumberingAfterBreak="0">
    <w:nsid w:val="6C164E3F"/>
    <w:multiLevelType w:val="hybridMultilevel"/>
    <w:tmpl w:val="2964699C"/>
    <w:lvl w:ilvl="0" w:tplc="0332FC14">
      <w:numFmt w:val="bullet"/>
      <w:lvlText w:val="-"/>
      <w:lvlJc w:val="left"/>
      <w:pPr>
        <w:ind w:left="785" w:hanging="567"/>
      </w:pPr>
      <w:rPr>
        <w:rFonts w:ascii="Arial" w:eastAsia="Arial" w:hAnsi="Arial" w:cs="Arial" w:hint="default"/>
        <w:b/>
        <w:bCs/>
        <w:w w:val="99"/>
        <w:sz w:val="20"/>
        <w:szCs w:val="20"/>
        <w:lang w:val="pl-PL" w:eastAsia="pl-PL" w:bidi="pl-PL"/>
      </w:rPr>
    </w:lvl>
    <w:lvl w:ilvl="1" w:tplc="582645B8">
      <w:numFmt w:val="bullet"/>
      <w:lvlText w:val=""/>
      <w:lvlJc w:val="left"/>
      <w:pPr>
        <w:ind w:left="1298" w:hanging="360"/>
      </w:pPr>
      <w:rPr>
        <w:rFonts w:ascii="Symbol" w:eastAsia="Symbol" w:hAnsi="Symbol" w:cs="Symbol" w:hint="default"/>
        <w:w w:val="99"/>
        <w:sz w:val="20"/>
        <w:szCs w:val="20"/>
        <w:lang w:val="pl-PL" w:eastAsia="pl-PL" w:bidi="pl-PL"/>
      </w:rPr>
    </w:lvl>
    <w:lvl w:ilvl="2" w:tplc="1FA08FF2">
      <w:numFmt w:val="bullet"/>
      <w:lvlText w:val="•"/>
      <w:lvlJc w:val="left"/>
      <w:pPr>
        <w:ind w:left="2242" w:hanging="360"/>
      </w:pPr>
      <w:rPr>
        <w:rFonts w:hint="default"/>
        <w:lang w:val="pl-PL" w:eastAsia="pl-PL" w:bidi="pl-PL"/>
      </w:rPr>
    </w:lvl>
    <w:lvl w:ilvl="3" w:tplc="B516B4D6">
      <w:numFmt w:val="bullet"/>
      <w:lvlText w:val="•"/>
      <w:lvlJc w:val="left"/>
      <w:pPr>
        <w:ind w:left="3184" w:hanging="360"/>
      </w:pPr>
      <w:rPr>
        <w:rFonts w:hint="default"/>
        <w:lang w:val="pl-PL" w:eastAsia="pl-PL" w:bidi="pl-PL"/>
      </w:rPr>
    </w:lvl>
    <w:lvl w:ilvl="4" w:tplc="284C720E">
      <w:numFmt w:val="bullet"/>
      <w:lvlText w:val="•"/>
      <w:lvlJc w:val="left"/>
      <w:pPr>
        <w:ind w:left="4126" w:hanging="360"/>
      </w:pPr>
      <w:rPr>
        <w:rFonts w:hint="default"/>
        <w:lang w:val="pl-PL" w:eastAsia="pl-PL" w:bidi="pl-PL"/>
      </w:rPr>
    </w:lvl>
    <w:lvl w:ilvl="5" w:tplc="1ED675FA">
      <w:numFmt w:val="bullet"/>
      <w:lvlText w:val="•"/>
      <w:lvlJc w:val="left"/>
      <w:pPr>
        <w:ind w:left="5068" w:hanging="360"/>
      </w:pPr>
      <w:rPr>
        <w:rFonts w:hint="default"/>
        <w:lang w:val="pl-PL" w:eastAsia="pl-PL" w:bidi="pl-PL"/>
      </w:rPr>
    </w:lvl>
    <w:lvl w:ilvl="6" w:tplc="9C645280">
      <w:numFmt w:val="bullet"/>
      <w:lvlText w:val="•"/>
      <w:lvlJc w:val="left"/>
      <w:pPr>
        <w:ind w:left="6011" w:hanging="360"/>
      </w:pPr>
      <w:rPr>
        <w:rFonts w:hint="default"/>
        <w:lang w:val="pl-PL" w:eastAsia="pl-PL" w:bidi="pl-PL"/>
      </w:rPr>
    </w:lvl>
    <w:lvl w:ilvl="7" w:tplc="5906AE5A">
      <w:numFmt w:val="bullet"/>
      <w:lvlText w:val="•"/>
      <w:lvlJc w:val="left"/>
      <w:pPr>
        <w:ind w:left="6953" w:hanging="360"/>
      </w:pPr>
      <w:rPr>
        <w:rFonts w:hint="default"/>
        <w:lang w:val="pl-PL" w:eastAsia="pl-PL" w:bidi="pl-PL"/>
      </w:rPr>
    </w:lvl>
    <w:lvl w:ilvl="8" w:tplc="3266EA7E">
      <w:numFmt w:val="bullet"/>
      <w:lvlText w:val="•"/>
      <w:lvlJc w:val="left"/>
      <w:pPr>
        <w:ind w:left="7895" w:hanging="360"/>
      </w:pPr>
      <w:rPr>
        <w:rFonts w:hint="default"/>
        <w:lang w:val="pl-PL" w:eastAsia="pl-PL" w:bidi="pl-PL"/>
      </w:rPr>
    </w:lvl>
  </w:abstractNum>
  <w:abstractNum w:abstractNumId="41" w15:restartNumberingAfterBreak="0">
    <w:nsid w:val="6F3E65B9"/>
    <w:multiLevelType w:val="multilevel"/>
    <w:tmpl w:val="70A854CA"/>
    <w:lvl w:ilvl="0">
      <w:start w:val="2"/>
      <w:numFmt w:val="decimal"/>
      <w:lvlText w:val="%1."/>
      <w:lvlJc w:val="left"/>
      <w:pPr>
        <w:ind w:left="439"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5" w:hanging="387"/>
        <w:jc w:val="left"/>
      </w:pPr>
      <w:rPr>
        <w:rFonts w:ascii="Arial" w:eastAsia="Arial" w:hAnsi="Arial" w:cs="Arial" w:hint="default"/>
        <w:b/>
        <w:bCs/>
        <w:spacing w:val="-1"/>
        <w:w w:val="99"/>
        <w:sz w:val="20"/>
        <w:szCs w:val="20"/>
        <w:lang w:val="pl-PL" w:eastAsia="pl-PL" w:bidi="pl-PL"/>
      </w:rPr>
    </w:lvl>
    <w:lvl w:ilvl="2">
      <w:start w:val="1"/>
      <w:numFmt w:val="decimal"/>
      <w:lvlText w:val="%1.%2.%3."/>
      <w:lvlJc w:val="left"/>
      <w:pPr>
        <w:ind w:left="773"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780" w:hanging="555"/>
      </w:pPr>
      <w:rPr>
        <w:rFonts w:hint="default"/>
        <w:lang w:val="pl-PL" w:eastAsia="pl-PL" w:bidi="pl-PL"/>
      </w:rPr>
    </w:lvl>
    <w:lvl w:ilvl="4">
      <w:numFmt w:val="bullet"/>
      <w:lvlText w:val="•"/>
      <w:lvlJc w:val="left"/>
      <w:pPr>
        <w:ind w:left="2065" w:hanging="555"/>
      </w:pPr>
      <w:rPr>
        <w:rFonts w:hint="default"/>
        <w:lang w:val="pl-PL" w:eastAsia="pl-PL" w:bidi="pl-PL"/>
      </w:rPr>
    </w:lvl>
    <w:lvl w:ilvl="5">
      <w:numFmt w:val="bullet"/>
      <w:lvlText w:val="•"/>
      <w:lvlJc w:val="left"/>
      <w:pPr>
        <w:ind w:left="3351" w:hanging="555"/>
      </w:pPr>
      <w:rPr>
        <w:rFonts w:hint="default"/>
        <w:lang w:val="pl-PL" w:eastAsia="pl-PL" w:bidi="pl-PL"/>
      </w:rPr>
    </w:lvl>
    <w:lvl w:ilvl="6">
      <w:numFmt w:val="bullet"/>
      <w:lvlText w:val="•"/>
      <w:lvlJc w:val="left"/>
      <w:pPr>
        <w:ind w:left="4637" w:hanging="555"/>
      </w:pPr>
      <w:rPr>
        <w:rFonts w:hint="default"/>
        <w:lang w:val="pl-PL" w:eastAsia="pl-PL" w:bidi="pl-PL"/>
      </w:rPr>
    </w:lvl>
    <w:lvl w:ilvl="7">
      <w:numFmt w:val="bullet"/>
      <w:lvlText w:val="•"/>
      <w:lvlJc w:val="left"/>
      <w:pPr>
        <w:ind w:left="5922" w:hanging="555"/>
      </w:pPr>
      <w:rPr>
        <w:rFonts w:hint="default"/>
        <w:lang w:val="pl-PL" w:eastAsia="pl-PL" w:bidi="pl-PL"/>
      </w:rPr>
    </w:lvl>
    <w:lvl w:ilvl="8">
      <w:numFmt w:val="bullet"/>
      <w:lvlText w:val="•"/>
      <w:lvlJc w:val="left"/>
      <w:pPr>
        <w:ind w:left="7208" w:hanging="555"/>
      </w:pPr>
      <w:rPr>
        <w:rFonts w:hint="default"/>
        <w:lang w:val="pl-PL" w:eastAsia="pl-PL" w:bidi="pl-PL"/>
      </w:rPr>
    </w:lvl>
  </w:abstractNum>
  <w:abstractNum w:abstractNumId="42" w15:restartNumberingAfterBreak="0">
    <w:nsid w:val="73F26598"/>
    <w:multiLevelType w:val="hybridMultilevel"/>
    <w:tmpl w:val="6BDEBEB0"/>
    <w:lvl w:ilvl="0" w:tplc="045A4F98">
      <w:start w:val="1"/>
      <w:numFmt w:val="decimal"/>
      <w:lvlText w:val="%1)"/>
      <w:lvlJc w:val="left"/>
      <w:pPr>
        <w:ind w:left="1008" w:hanging="360"/>
        <w:jc w:val="left"/>
      </w:pPr>
      <w:rPr>
        <w:rFonts w:ascii="Arial" w:eastAsia="Arial" w:hAnsi="Arial" w:cs="Arial" w:hint="default"/>
        <w:spacing w:val="-1"/>
        <w:w w:val="99"/>
        <w:sz w:val="20"/>
        <w:szCs w:val="20"/>
        <w:lang w:val="pl-PL" w:eastAsia="pl-PL" w:bidi="pl-PL"/>
      </w:rPr>
    </w:lvl>
    <w:lvl w:ilvl="1" w:tplc="D3448508">
      <w:numFmt w:val="bullet"/>
      <w:lvlText w:val="•"/>
      <w:lvlJc w:val="left"/>
      <w:pPr>
        <w:ind w:left="1878" w:hanging="360"/>
      </w:pPr>
      <w:rPr>
        <w:rFonts w:hint="default"/>
        <w:lang w:val="pl-PL" w:eastAsia="pl-PL" w:bidi="pl-PL"/>
      </w:rPr>
    </w:lvl>
    <w:lvl w:ilvl="2" w:tplc="EB605E9A">
      <w:numFmt w:val="bullet"/>
      <w:lvlText w:val="•"/>
      <w:lvlJc w:val="left"/>
      <w:pPr>
        <w:ind w:left="2756" w:hanging="360"/>
      </w:pPr>
      <w:rPr>
        <w:rFonts w:hint="default"/>
        <w:lang w:val="pl-PL" w:eastAsia="pl-PL" w:bidi="pl-PL"/>
      </w:rPr>
    </w:lvl>
    <w:lvl w:ilvl="3" w:tplc="9F36540C">
      <w:numFmt w:val="bullet"/>
      <w:lvlText w:val="•"/>
      <w:lvlJc w:val="left"/>
      <w:pPr>
        <w:ind w:left="3634" w:hanging="360"/>
      </w:pPr>
      <w:rPr>
        <w:rFonts w:hint="default"/>
        <w:lang w:val="pl-PL" w:eastAsia="pl-PL" w:bidi="pl-PL"/>
      </w:rPr>
    </w:lvl>
    <w:lvl w:ilvl="4" w:tplc="C11CC1F0">
      <w:numFmt w:val="bullet"/>
      <w:lvlText w:val="•"/>
      <w:lvlJc w:val="left"/>
      <w:pPr>
        <w:ind w:left="4512" w:hanging="360"/>
      </w:pPr>
      <w:rPr>
        <w:rFonts w:hint="default"/>
        <w:lang w:val="pl-PL" w:eastAsia="pl-PL" w:bidi="pl-PL"/>
      </w:rPr>
    </w:lvl>
    <w:lvl w:ilvl="5" w:tplc="B99E9586">
      <w:numFmt w:val="bullet"/>
      <w:lvlText w:val="•"/>
      <w:lvlJc w:val="left"/>
      <w:pPr>
        <w:ind w:left="5390" w:hanging="360"/>
      </w:pPr>
      <w:rPr>
        <w:rFonts w:hint="default"/>
        <w:lang w:val="pl-PL" w:eastAsia="pl-PL" w:bidi="pl-PL"/>
      </w:rPr>
    </w:lvl>
    <w:lvl w:ilvl="6" w:tplc="D4A6A2A0">
      <w:numFmt w:val="bullet"/>
      <w:lvlText w:val="•"/>
      <w:lvlJc w:val="left"/>
      <w:pPr>
        <w:ind w:left="6268" w:hanging="360"/>
      </w:pPr>
      <w:rPr>
        <w:rFonts w:hint="default"/>
        <w:lang w:val="pl-PL" w:eastAsia="pl-PL" w:bidi="pl-PL"/>
      </w:rPr>
    </w:lvl>
    <w:lvl w:ilvl="7" w:tplc="6B24E1FE">
      <w:numFmt w:val="bullet"/>
      <w:lvlText w:val="•"/>
      <w:lvlJc w:val="left"/>
      <w:pPr>
        <w:ind w:left="7146" w:hanging="360"/>
      </w:pPr>
      <w:rPr>
        <w:rFonts w:hint="default"/>
        <w:lang w:val="pl-PL" w:eastAsia="pl-PL" w:bidi="pl-PL"/>
      </w:rPr>
    </w:lvl>
    <w:lvl w:ilvl="8" w:tplc="8DE4C7A8">
      <w:numFmt w:val="bullet"/>
      <w:lvlText w:val="•"/>
      <w:lvlJc w:val="left"/>
      <w:pPr>
        <w:ind w:left="8024" w:hanging="360"/>
      </w:pPr>
      <w:rPr>
        <w:rFonts w:hint="default"/>
        <w:lang w:val="pl-PL" w:eastAsia="pl-PL" w:bidi="pl-PL"/>
      </w:rPr>
    </w:lvl>
  </w:abstractNum>
  <w:abstractNum w:abstractNumId="43" w15:restartNumberingAfterBreak="0">
    <w:nsid w:val="74857199"/>
    <w:multiLevelType w:val="multilevel"/>
    <w:tmpl w:val="309671A0"/>
    <w:lvl w:ilvl="0">
      <w:start w:val="1"/>
      <w:numFmt w:val="decimal"/>
      <w:lvlText w:val="%1."/>
      <w:lvlJc w:val="left"/>
      <w:pPr>
        <w:ind w:left="439" w:hanging="221"/>
        <w:jc w:val="left"/>
      </w:pPr>
      <w:rPr>
        <w:rFonts w:ascii="Arial" w:eastAsia="Arial" w:hAnsi="Arial" w:cs="Arial" w:hint="default"/>
        <w:b/>
        <w:bCs/>
        <w:spacing w:val="-1"/>
        <w:w w:val="99"/>
        <w:sz w:val="20"/>
        <w:szCs w:val="20"/>
        <w:lang w:val="pl-PL" w:eastAsia="pl-PL" w:bidi="pl-PL"/>
      </w:rPr>
    </w:lvl>
    <w:lvl w:ilvl="1">
      <w:start w:val="1"/>
      <w:numFmt w:val="decimal"/>
      <w:lvlText w:val="%1.%2."/>
      <w:lvlJc w:val="left"/>
      <w:pPr>
        <w:ind w:left="607" w:hanging="389"/>
        <w:jc w:val="left"/>
      </w:pPr>
      <w:rPr>
        <w:rFonts w:ascii="Arial" w:eastAsia="Arial" w:hAnsi="Arial" w:cs="Arial" w:hint="default"/>
        <w:b/>
        <w:bCs/>
        <w:spacing w:val="-1"/>
        <w:w w:val="99"/>
        <w:sz w:val="20"/>
        <w:szCs w:val="20"/>
        <w:lang w:val="pl-PL" w:eastAsia="pl-PL" w:bidi="pl-PL"/>
      </w:rPr>
    </w:lvl>
    <w:lvl w:ilvl="2">
      <w:numFmt w:val="bullet"/>
      <w:lvlText w:val="-"/>
      <w:lvlJc w:val="left"/>
      <w:pPr>
        <w:ind w:left="998" w:hanging="360"/>
      </w:pPr>
      <w:rPr>
        <w:rFonts w:ascii="Arial" w:eastAsia="Arial" w:hAnsi="Arial" w:cs="Arial" w:hint="default"/>
        <w:b/>
        <w:bCs/>
        <w:w w:val="104"/>
        <w:sz w:val="20"/>
        <w:szCs w:val="20"/>
        <w:lang w:val="pl-PL" w:eastAsia="pl-PL" w:bidi="pl-PL"/>
      </w:rPr>
    </w:lvl>
    <w:lvl w:ilvl="3">
      <w:numFmt w:val="bullet"/>
      <w:lvlText w:val="•"/>
      <w:lvlJc w:val="left"/>
      <w:pPr>
        <w:ind w:left="2097" w:hanging="360"/>
      </w:pPr>
      <w:rPr>
        <w:rFonts w:hint="default"/>
        <w:lang w:val="pl-PL" w:eastAsia="pl-PL" w:bidi="pl-PL"/>
      </w:rPr>
    </w:lvl>
    <w:lvl w:ilvl="4">
      <w:numFmt w:val="bullet"/>
      <w:lvlText w:val="•"/>
      <w:lvlJc w:val="left"/>
      <w:pPr>
        <w:ind w:left="3195" w:hanging="360"/>
      </w:pPr>
      <w:rPr>
        <w:rFonts w:hint="default"/>
        <w:lang w:val="pl-PL" w:eastAsia="pl-PL" w:bidi="pl-PL"/>
      </w:rPr>
    </w:lvl>
    <w:lvl w:ilvl="5">
      <w:numFmt w:val="bullet"/>
      <w:lvlText w:val="•"/>
      <w:lvlJc w:val="left"/>
      <w:pPr>
        <w:ind w:left="4292" w:hanging="360"/>
      </w:pPr>
      <w:rPr>
        <w:rFonts w:hint="default"/>
        <w:lang w:val="pl-PL" w:eastAsia="pl-PL" w:bidi="pl-PL"/>
      </w:rPr>
    </w:lvl>
    <w:lvl w:ilvl="6">
      <w:numFmt w:val="bullet"/>
      <w:lvlText w:val="•"/>
      <w:lvlJc w:val="left"/>
      <w:pPr>
        <w:ind w:left="5390" w:hanging="360"/>
      </w:pPr>
      <w:rPr>
        <w:rFonts w:hint="default"/>
        <w:lang w:val="pl-PL" w:eastAsia="pl-PL" w:bidi="pl-PL"/>
      </w:rPr>
    </w:lvl>
    <w:lvl w:ilvl="7">
      <w:numFmt w:val="bullet"/>
      <w:lvlText w:val="•"/>
      <w:lvlJc w:val="left"/>
      <w:pPr>
        <w:ind w:left="6487" w:hanging="360"/>
      </w:pPr>
      <w:rPr>
        <w:rFonts w:hint="default"/>
        <w:lang w:val="pl-PL" w:eastAsia="pl-PL" w:bidi="pl-PL"/>
      </w:rPr>
    </w:lvl>
    <w:lvl w:ilvl="8">
      <w:numFmt w:val="bullet"/>
      <w:lvlText w:val="•"/>
      <w:lvlJc w:val="left"/>
      <w:pPr>
        <w:ind w:left="7585" w:hanging="360"/>
      </w:pPr>
      <w:rPr>
        <w:rFonts w:hint="default"/>
        <w:lang w:val="pl-PL" w:eastAsia="pl-PL" w:bidi="pl-PL"/>
      </w:rPr>
    </w:lvl>
  </w:abstractNum>
  <w:abstractNum w:abstractNumId="44" w15:restartNumberingAfterBreak="0">
    <w:nsid w:val="7B06698D"/>
    <w:multiLevelType w:val="hybridMultilevel"/>
    <w:tmpl w:val="3EFA8424"/>
    <w:lvl w:ilvl="0" w:tplc="D1066DB8">
      <w:numFmt w:val="bullet"/>
      <w:lvlText w:val="-"/>
      <w:lvlJc w:val="left"/>
      <w:pPr>
        <w:ind w:left="998" w:hanging="360"/>
      </w:pPr>
      <w:rPr>
        <w:rFonts w:ascii="Arial" w:eastAsia="Arial" w:hAnsi="Arial" w:cs="Arial" w:hint="default"/>
        <w:b/>
        <w:bCs/>
        <w:w w:val="99"/>
        <w:sz w:val="20"/>
        <w:szCs w:val="20"/>
        <w:lang w:val="pl-PL" w:eastAsia="pl-PL" w:bidi="pl-PL"/>
      </w:rPr>
    </w:lvl>
    <w:lvl w:ilvl="1" w:tplc="CE7CF964">
      <w:numFmt w:val="bullet"/>
      <w:lvlText w:val="•"/>
      <w:lvlJc w:val="left"/>
      <w:pPr>
        <w:ind w:left="1878" w:hanging="360"/>
      </w:pPr>
      <w:rPr>
        <w:rFonts w:hint="default"/>
        <w:lang w:val="pl-PL" w:eastAsia="pl-PL" w:bidi="pl-PL"/>
      </w:rPr>
    </w:lvl>
    <w:lvl w:ilvl="2" w:tplc="374232A2">
      <w:numFmt w:val="bullet"/>
      <w:lvlText w:val="•"/>
      <w:lvlJc w:val="left"/>
      <w:pPr>
        <w:ind w:left="2756" w:hanging="360"/>
      </w:pPr>
      <w:rPr>
        <w:rFonts w:hint="default"/>
        <w:lang w:val="pl-PL" w:eastAsia="pl-PL" w:bidi="pl-PL"/>
      </w:rPr>
    </w:lvl>
    <w:lvl w:ilvl="3" w:tplc="D6DC2CD6">
      <w:numFmt w:val="bullet"/>
      <w:lvlText w:val="•"/>
      <w:lvlJc w:val="left"/>
      <w:pPr>
        <w:ind w:left="3634" w:hanging="360"/>
      </w:pPr>
      <w:rPr>
        <w:rFonts w:hint="default"/>
        <w:lang w:val="pl-PL" w:eastAsia="pl-PL" w:bidi="pl-PL"/>
      </w:rPr>
    </w:lvl>
    <w:lvl w:ilvl="4" w:tplc="7B945FC0">
      <w:numFmt w:val="bullet"/>
      <w:lvlText w:val="•"/>
      <w:lvlJc w:val="left"/>
      <w:pPr>
        <w:ind w:left="4512" w:hanging="360"/>
      </w:pPr>
      <w:rPr>
        <w:rFonts w:hint="default"/>
        <w:lang w:val="pl-PL" w:eastAsia="pl-PL" w:bidi="pl-PL"/>
      </w:rPr>
    </w:lvl>
    <w:lvl w:ilvl="5" w:tplc="AF62F572">
      <w:numFmt w:val="bullet"/>
      <w:lvlText w:val="•"/>
      <w:lvlJc w:val="left"/>
      <w:pPr>
        <w:ind w:left="5390" w:hanging="360"/>
      </w:pPr>
      <w:rPr>
        <w:rFonts w:hint="default"/>
        <w:lang w:val="pl-PL" w:eastAsia="pl-PL" w:bidi="pl-PL"/>
      </w:rPr>
    </w:lvl>
    <w:lvl w:ilvl="6" w:tplc="CCEAB9F6">
      <w:numFmt w:val="bullet"/>
      <w:lvlText w:val="•"/>
      <w:lvlJc w:val="left"/>
      <w:pPr>
        <w:ind w:left="6268" w:hanging="360"/>
      </w:pPr>
      <w:rPr>
        <w:rFonts w:hint="default"/>
        <w:lang w:val="pl-PL" w:eastAsia="pl-PL" w:bidi="pl-PL"/>
      </w:rPr>
    </w:lvl>
    <w:lvl w:ilvl="7" w:tplc="B5E235FC">
      <w:numFmt w:val="bullet"/>
      <w:lvlText w:val="•"/>
      <w:lvlJc w:val="left"/>
      <w:pPr>
        <w:ind w:left="7146" w:hanging="360"/>
      </w:pPr>
      <w:rPr>
        <w:rFonts w:hint="default"/>
        <w:lang w:val="pl-PL" w:eastAsia="pl-PL" w:bidi="pl-PL"/>
      </w:rPr>
    </w:lvl>
    <w:lvl w:ilvl="8" w:tplc="60B8EC2C">
      <w:numFmt w:val="bullet"/>
      <w:lvlText w:val="•"/>
      <w:lvlJc w:val="left"/>
      <w:pPr>
        <w:ind w:left="8024" w:hanging="360"/>
      </w:pPr>
      <w:rPr>
        <w:rFonts w:hint="default"/>
        <w:lang w:val="pl-PL" w:eastAsia="pl-PL" w:bidi="pl-PL"/>
      </w:rPr>
    </w:lvl>
  </w:abstractNum>
  <w:abstractNum w:abstractNumId="45" w15:restartNumberingAfterBreak="0">
    <w:nsid w:val="7EDF03BE"/>
    <w:multiLevelType w:val="multilevel"/>
    <w:tmpl w:val="663A152C"/>
    <w:lvl w:ilvl="0">
      <w:start w:val="1"/>
      <w:numFmt w:val="decimal"/>
      <w:lvlText w:val="%1"/>
      <w:lvlJc w:val="left"/>
      <w:pPr>
        <w:ind w:left="718" w:hanging="500"/>
        <w:jc w:val="left"/>
      </w:pPr>
      <w:rPr>
        <w:rFonts w:hint="default"/>
        <w:lang w:val="pl-PL" w:eastAsia="pl-PL" w:bidi="pl-PL"/>
      </w:rPr>
    </w:lvl>
    <w:lvl w:ilvl="1">
      <w:start w:val="5"/>
      <w:numFmt w:val="decimal"/>
      <w:lvlText w:val="%1.%2"/>
      <w:lvlJc w:val="left"/>
      <w:pPr>
        <w:ind w:left="718" w:hanging="500"/>
        <w:jc w:val="left"/>
      </w:pPr>
      <w:rPr>
        <w:rFonts w:hint="default"/>
        <w:lang w:val="pl-PL" w:eastAsia="pl-PL" w:bidi="pl-PL"/>
      </w:rPr>
    </w:lvl>
    <w:lvl w:ilvl="2">
      <w:start w:val="1"/>
      <w:numFmt w:val="decimal"/>
      <w:lvlText w:val="%1.%2.%3"/>
      <w:lvlJc w:val="left"/>
      <w:pPr>
        <w:ind w:left="718" w:hanging="500"/>
        <w:jc w:val="left"/>
      </w:pPr>
      <w:rPr>
        <w:rFonts w:ascii="Arial" w:eastAsia="Arial" w:hAnsi="Arial" w:cs="Arial" w:hint="default"/>
        <w:b/>
        <w:bCs/>
        <w:spacing w:val="-1"/>
        <w:w w:val="99"/>
        <w:sz w:val="20"/>
        <w:szCs w:val="20"/>
        <w:lang w:val="pl-PL" w:eastAsia="pl-PL" w:bidi="pl-PL"/>
      </w:rPr>
    </w:lvl>
    <w:lvl w:ilvl="3">
      <w:numFmt w:val="bullet"/>
      <w:lvlText w:val="•"/>
      <w:lvlJc w:val="left"/>
      <w:pPr>
        <w:ind w:left="3438" w:hanging="500"/>
      </w:pPr>
      <w:rPr>
        <w:rFonts w:hint="default"/>
        <w:lang w:val="pl-PL" w:eastAsia="pl-PL" w:bidi="pl-PL"/>
      </w:rPr>
    </w:lvl>
    <w:lvl w:ilvl="4">
      <w:numFmt w:val="bullet"/>
      <w:lvlText w:val="•"/>
      <w:lvlJc w:val="left"/>
      <w:pPr>
        <w:ind w:left="4344" w:hanging="500"/>
      </w:pPr>
      <w:rPr>
        <w:rFonts w:hint="default"/>
        <w:lang w:val="pl-PL" w:eastAsia="pl-PL" w:bidi="pl-PL"/>
      </w:rPr>
    </w:lvl>
    <w:lvl w:ilvl="5">
      <w:numFmt w:val="bullet"/>
      <w:lvlText w:val="•"/>
      <w:lvlJc w:val="left"/>
      <w:pPr>
        <w:ind w:left="5250" w:hanging="500"/>
      </w:pPr>
      <w:rPr>
        <w:rFonts w:hint="default"/>
        <w:lang w:val="pl-PL" w:eastAsia="pl-PL" w:bidi="pl-PL"/>
      </w:rPr>
    </w:lvl>
    <w:lvl w:ilvl="6">
      <w:numFmt w:val="bullet"/>
      <w:lvlText w:val="•"/>
      <w:lvlJc w:val="left"/>
      <w:pPr>
        <w:ind w:left="6156" w:hanging="500"/>
      </w:pPr>
      <w:rPr>
        <w:rFonts w:hint="default"/>
        <w:lang w:val="pl-PL" w:eastAsia="pl-PL" w:bidi="pl-PL"/>
      </w:rPr>
    </w:lvl>
    <w:lvl w:ilvl="7">
      <w:numFmt w:val="bullet"/>
      <w:lvlText w:val="•"/>
      <w:lvlJc w:val="left"/>
      <w:pPr>
        <w:ind w:left="7062" w:hanging="500"/>
      </w:pPr>
      <w:rPr>
        <w:rFonts w:hint="default"/>
        <w:lang w:val="pl-PL" w:eastAsia="pl-PL" w:bidi="pl-PL"/>
      </w:rPr>
    </w:lvl>
    <w:lvl w:ilvl="8">
      <w:numFmt w:val="bullet"/>
      <w:lvlText w:val="•"/>
      <w:lvlJc w:val="left"/>
      <w:pPr>
        <w:ind w:left="7968" w:hanging="500"/>
      </w:pPr>
      <w:rPr>
        <w:rFonts w:hint="default"/>
        <w:lang w:val="pl-PL" w:eastAsia="pl-PL" w:bidi="pl-PL"/>
      </w:rPr>
    </w:lvl>
  </w:abstractNum>
  <w:abstractNum w:abstractNumId="46" w15:restartNumberingAfterBreak="0">
    <w:nsid w:val="7FE256D1"/>
    <w:multiLevelType w:val="multilevel"/>
    <w:tmpl w:val="81D8BF5C"/>
    <w:lvl w:ilvl="0">
      <w:start w:val="1"/>
      <w:numFmt w:val="decimal"/>
      <w:lvlText w:val="%1"/>
      <w:lvlJc w:val="left"/>
      <w:pPr>
        <w:ind w:left="218" w:hanging="555"/>
        <w:jc w:val="left"/>
      </w:pPr>
      <w:rPr>
        <w:rFonts w:hint="default"/>
        <w:lang w:val="pl-PL" w:eastAsia="pl-PL" w:bidi="pl-PL"/>
      </w:rPr>
    </w:lvl>
    <w:lvl w:ilvl="1">
      <w:start w:val="5"/>
      <w:numFmt w:val="decimal"/>
      <w:lvlText w:val="%1.%2"/>
      <w:lvlJc w:val="left"/>
      <w:pPr>
        <w:ind w:left="218" w:hanging="555"/>
        <w:jc w:val="left"/>
      </w:pPr>
      <w:rPr>
        <w:rFonts w:hint="default"/>
        <w:lang w:val="pl-PL" w:eastAsia="pl-PL" w:bidi="pl-PL"/>
      </w:rPr>
    </w:lvl>
    <w:lvl w:ilvl="2">
      <w:start w:val="3"/>
      <w:numFmt w:val="decimal"/>
      <w:lvlText w:val="%1.%2.%3."/>
      <w:lvlJc w:val="left"/>
      <w:pPr>
        <w:ind w:left="218" w:hanging="555"/>
        <w:jc w:val="left"/>
      </w:pPr>
      <w:rPr>
        <w:rFonts w:ascii="Arial" w:eastAsia="Arial" w:hAnsi="Arial" w:cs="Arial" w:hint="default"/>
        <w:b/>
        <w:bCs/>
        <w:spacing w:val="-1"/>
        <w:w w:val="99"/>
        <w:sz w:val="20"/>
        <w:szCs w:val="20"/>
        <w:lang w:val="pl-PL" w:eastAsia="pl-PL" w:bidi="pl-PL"/>
      </w:rPr>
    </w:lvl>
    <w:lvl w:ilvl="3">
      <w:numFmt w:val="bullet"/>
      <w:lvlText w:val="•"/>
      <w:lvlJc w:val="left"/>
      <w:pPr>
        <w:ind w:left="3088" w:hanging="555"/>
      </w:pPr>
      <w:rPr>
        <w:rFonts w:hint="default"/>
        <w:lang w:val="pl-PL" w:eastAsia="pl-PL" w:bidi="pl-PL"/>
      </w:rPr>
    </w:lvl>
    <w:lvl w:ilvl="4">
      <w:numFmt w:val="bullet"/>
      <w:lvlText w:val="•"/>
      <w:lvlJc w:val="left"/>
      <w:pPr>
        <w:ind w:left="4044" w:hanging="555"/>
      </w:pPr>
      <w:rPr>
        <w:rFonts w:hint="default"/>
        <w:lang w:val="pl-PL" w:eastAsia="pl-PL" w:bidi="pl-PL"/>
      </w:rPr>
    </w:lvl>
    <w:lvl w:ilvl="5">
      <w:numFmt w:val="bullet"/>
      <w:lvlText w:val="•"/>
      <w:lvlJc w:val="left"/>
      <w:pPr>
        <w:ind w:left="5000" w:hanging="555"/>
      </w:pPr>
      <w:rPr>
        <w:rFonts w:hint="default"/>
        <w:lang w:val="pl-PL" w:eastAsia="pl-PL" w:bidi="pl-PL"/>
      </w:rPr>
    </w:lvl>
    <w:lvl w:ilvl="6">
      <w:numFmt w:val="bullet"/>
      <w:lvlText w:val="•"/>
      <w:lvlJc w:val="left"/>
      <w:pPr>
        <w:ind w:left="5956" w:hanging="555"/>
      </w:pPr>
      <w:rPr>
        <w:rFonts w:hint="default"/>
        <w:lang w:val="pl-PL" w:eastAsia="pl-PL" w:bidi="pl-PL"/>
      </w:rPr>
    </w:lvl>
    <w:lvl w:ilvl="7">
      <w:numFmt w:val="bullet"/>
      <w:lvlText w:val="•"/>
      <w:lvlJc w:val="left"/>
      <w:pPr>
        <w:ind w:left="6912" w:hanging="555"/>
      </w:pPr>
      <w:rPr>
        <w:rFonts w:hint="default"/>
        <w:lang w:val="pl-PL" w:eastAsia="pl-PL" w:bidi="pl-PL"/>
      </w:rPr>
    </w:lvl>
    <w:lvl w:ilvl="8">
      <w:numFmt w:val="bullet"/>
      <w:lvlText w:val="•"/>
      <w:lvlJc w:val="left"/>
      <w:pPr>
        <w:ind w:left="7868" w:hanging="555"/>
      </w:pPr>
      <w:rPr>
        <w:rFonts w:hint="default"/>
        <w:lang w:val="pl-PL" w:eastAsia="pl-PL" w:bidi="pl-PL"/>
      </w:rPr>
    </w:lvl>
  </w:abstractNum>
  <w:abstractNum w:abstractNumId="47" w15:restartNumberingAfterBreak="0">
    <w:nsid w:val="7FEE2544"/>
    <w:multiLevelType w:val="hybridMultilevel"/>
    <w:tmpl w:val="B3BEFB02"/>
    <w:lvl w:ilvl="0" w:tplc="FE165B82">
      <w:numFmt w:val="bullet"/>
      <w:lvlText w:val="-"/>
      <w:lvlJc w:val="left"/>
      <w:pPr>
        <w:ind w:left="998" w:hanging="360"/>
      </w:pPr>
      <w:rPr>
        <w:rFonts w:ascii="Arial" w:eastAsia="Arial" w:hAnsi="Arial" w:cs="Arial" w:hint="default"/>
        <w:b/>
        <w:bCs/>
        <w:w w:val="99"/>
        <w:sz w:val="20"/>
        <w:szCs w:val="20"/>
        <w:lang w:val="pl-PL" w:eastAsia="pl-PL" w:bidi="pl-PL"/>
      </w:rPr>
    </w:lvl>
    <w:lvl w:ilvl="1" w:tplc="153AB9DA">
      <w:numFmt w:val="bullet"/>
      <w:lvlText w:val="•"/>
      <w:lvlJc w:val="left"/>
      <w:pPr>
        <w:ind w:left="1878" w:hanging="360"/>
      </w:pPr>
      <w:rPr>
        <w:rFonts w:hint="default"/>
        <w:lang w:val="pl-PL" w:eastAsia="pl-PL" w:bidi="pl-PL"/>
      </w:rPr>
    </w:lvl>
    <w:lvl w:ilvl="2" w:tplc="7E2E0AC2">
      <w:numFmt w:val="bullet"/>
      <w:lvlText w:val="•"/>
      <w:lvlJc w:val="left"/>
      <w:pPr>
        <w:ind w:left="2756" w:hanging="360"/>
      </w:pPr>
      <w:rPr>
        <w:rFonts w:hint="default"/>
        <w:lang w:val="pl-PL" w:eastAsia="pl-PL" w:bidi="pl-PL"/>
      </w:rPr>
    </w:lvl>
    <w:lvl w:ilvl="3" w:tplc="F2FAF170">
      <w:numFmt w:val="bullet"/>
      <w:lvlText w:val="•"/>
      <w:lvlJc w:val="left"/>
      <w:pPr>
        <w:ind w:left="3634" w:hanging="360"/>
      </w:pPr>
      <w:rPr>
        <w:rFonts w:hint="default"/>
        <w:lang w:val="pl-PL" w:eastAsia="pl-PL" w:bidi="pl-PL"/>
      </w:rPr>
    </w:lvl>
    <w:lvl w:ilvl="4" w:tplc="1C24E2B4">
      <w:numFmt w:val="bullet"/>
      <w:lvlText w:val="•"/>
      <w:lvlJc w:val="left"/>
      <w:pPr>
        <w:ind w:left="4512" w:hanging="360"/>
      </w:pPr>
      <w:rPr>
        <w:rFonts w:hint="default"/>
        <w:lang w:val="pl-PL" w:eastAsia="pl-PL" w:bidi="pl-PL"/>
      </w:rPr>
    </w:lvl>
    <w:lvl w:ilvl="5" w:tplc="AB926DC2">
      <w:numFmt w:val="bullet"/>
      <w:lvlText w:val="•"/>
      <w:lvlJc w:val="left"/>
      <w:pPr>
        <w:ind w:left="5390" w:hanging="360"/>
      </w:pPr>
      <w:rPr>
        <w:rFonts w:hint="default"/>
        <w:lang w:val="pl-PL" w:eastAsia="pl-PL" w:bidi="pl-PL"/>
      </w:rPr>
    </w:lvl>
    <w:lvl w:ilvl="6" w:tplc="222E8BBE">
      <w:numFmt w:val="bullet"/>
      <w:lvlText w:val="•"/>
      <w:lvlJc w:val="left"/>
      <w:pPr>
        <w:ind w:left="6268" w:hanging="360"/>
      </w:pPr>
      <w:rPr>
        <w:rFonts w:hint="default"/>
        <w:lang w:val="pl-PL" w:eastAsia="pl-PL" w:bidi="pl-PL"/>
      </w:rPr>
    </w:lvl>
    <w:lvl w:ilvl="7" w:tplc="78480388">
      <w:numFmt w:val="bullet"/>
      <w:lvlText w:val="•"/>
      <w:lvlJc w:val="left"/>
      <w:pPr>
        <w:ind w:left="7146" w:hanging="360"/>
      </w:pPr>
      <w:rPr>
        <w:rFonts w:hint="default"/>
        <w:lang w:val="pl-PL" w:eastAsia="pl-PL" w:bidi="pl-PL"/>
      </w:rPr>
    </w:lvl>
    <w:lvl w:ilvl="8" w:tplc="F5A09A6C">
      <w:numFmt w:val="bullet"/>
      <w:lvlText w:val="•"/>
      <w:lvlJc w:val="left"/>
      <w:pPr>
        <w:ind w:left="8024" w:hanging="360"/>
      </w:pPr>
      <w:rPr>
        <w:rFonts w:hint="default"/>
        <w:lang w:val="pl-PL" w:eastAsia="pl-PL" w:bidi="pl-PL"/>
      </w:rPr>
    </w:lvl>
  </w:abstractNum>
  <w:num w:numId="1">
    <w:abstractNumId w:val="37"/>
  </w:num>
  <w:num w:numId="2">
    <w:abstractNumId w:val="11"/>
  </w:num>
  <w:num w:numId="3">
    <w:abstractNumId w:val="17"/>
  </w:num>
  <w:num w:numId="4">
    <w:abstractNumId w:val="34"/>
  </w:num>
  <w:num w:numId="5">
    <w:abstractNumId w:val="3"/>
  </w:num>
  <w:num w:numId="6">
    <w:abstractNumId w:val="35"/>
  </w:num>
  <w:num w:numId="7">
    <w:abstractNumId w:val="10"/>
  </w:num>
  <w:num w:numId="8">
    <w:abstractNumId w:val="25"/>
  </w:num>
  <w:num w:numId="9">
    <w:abstractNumId w:val="42"/>
  </w:num>
  <w:num w:numId="10">
    <w:abstractNumId w:val="44"/>
  </w:num>
  <w:num w:numId="11">
    <w:abstractNumId w:val="1"/>
  </w:num>
  <w:num w:numId="12">
    <w:abstractNumId w:val="0"/>
  </w:num>
  <w:num w:numId="13">
    <w:abstractNumId w:val="33"/>
  </w:num>
  <w:num w:numId="14">
    <w:abstractNumId w:val="4"/>
  </w:num>
  <w:num w:numId="15">
    <w:abstractNumId w:val="9"/>
  </w:num>
  <w:num w:numId="16">
    <w:abstractNumId w:val="6"/>
  </w:num>
  <w:num w:numId="17">
    <w:abstractNumId w:val="36"/>
  </w:num>
  <w:num w:numId="18">
    <w:abstractNumId w:val="23"/>
  </w:num>
  <w:num w:numId="19">
    <w:abstractNumId w:val="5"/>
  </w:num>
  <w:num w:numId="20">
    <w:abstractNumId w:val="47"/>
  </w:num>
  <w:num w:numId="21">
    <w:abstractNumId w:val="26"/>
  </w:num>
  <w:num w:numId="22">
    <w:abstractNumId w:val="15"/>
  </w:num>
  <w:num w:numId="23">
    <w:abstractNumId w:val="27"/>
  </w:num>
  <w:num w:numId="24">
    <w:abstractNumId w:val="19"/>
  </w:num>
  <w:num w:numId="25">
    <w:abstractNumId w:val="18"/>
  </w:num>
  <w:num w:numId="26">
    <w:abstractNumId w:val="7"/>
  </w:num>
  <w:num w:numId="27">
    <w:abstractNumId w:val="24"/>
  </w:num>
  <w:num w:numId="28">
    <w:abstractNumId w:val="32"/>
  </w:num>
  <w:num w:numId="29">
    <w:abstractNumId w:val="21"/>
  </w:num>
  <w:num w:numId="30">
    <w:abstractNumId w:val="29"/>
  </w:num>
  <w:num w:numId="31">
    <w:abstractNumId w:val="30"/>
  </w:num>
  <w:num w:numId="32">
    <w:abstractNumId w:val="43"/>
  </w:num>
  <w:num w:numId="33">
    <w:abstractNumId w:val="8"/>
  </w:num>
  <w:num w:numId="34">
    <w:abstractNumId w:val="28"/>
  </w:num>
  <w:num w:numId="35">
    <w:abstractNumId w:val="22"/>
  </w:num>
  <w:num w:numId="36">
    <w:abstractNumId w:val="38"/>
  </w:num>
  <w:num w:numId="37">
    <w:abstractNumId w:val="39"/>
  </w:num>
  <w:num w:numId="38">
    <w:abstractNumId w:val="13"/>
  </w:num>
  <w:num w:numId="39">
    <w:abstractNumId w:val="41"/>
  </w:num>
  <w:num w:numId="40">
    <w:abstractNumId w:val="12"/>
  </w:num>
  <w:num w:numId="41">
    <w:abstractNumId w:val="31"/>
  </w:num>
  <w:num w:numId="42">
    <w:abstractNumId w:val="46"/>
  </w:num>
  <w:num w:numId="43">
    <w:abstractNumId w:val="2"/>
  </w:num>
  <w:num w:numId="44">
    <w:abstractNumId w:val="45"/>
  </w:num>
  <w:num w:numId="45">
    <w:abstractNumId w:val="20"/>
  </w:num>
  <w:num w:numId="46">
    <w:abstractNumId w:val="40"/>
  </w:num>
  <w:num w:numId="47">
    <w:abstractNumId w:val="1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BC"/>
    <w:rsid w:val="00182B6A"/>
    <w:rsid w:val="001A3583"/>
    <w:rsid w:val="0025664C"/>
    <w:rsid w:val="00313A3A"/>
    <w:rsid w:val="00556461"/>
    <w:rsid w:val="006874ED"/>
    <w:rsid w:val="007C6902"/>
    <w:rsid w:val="007F5448"/>
    <w:rsid w:val="00AC1CC7"/>
    <w:rsid w:val="00AF2456"/>
    <w:rsid w:val="00B9450E"/>
    <w:rsid w:val="00BD666C"/>
    <w:rsid w:val="00C068F7"/>
    <w:rsid w:val="00C211A2"/>
    <w:rsid w:val="00D959AC"/>
    <w:rsid w:val="00DF2408"/>
    <w:rsid w:val="00DF78BC"/>
    <w:rsid w:val="00F21716"/>
    <w:rsid w:val="00FD2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B24D"/>
  <w15:docId w15:val="{D9D7A1B6-572A-4F42-8B0A-08D43C0A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61"/>
      <w:jc w:val="center"/>
      <w:outlineLvl w:val="0"/>
    </w:pPr>
    <w:rPr>
      <w:b/>
      <w:bCs/>
      <w:sz w:val="24"/>
      <w:szCs w:val="24"/>
    </w:rPr>
  </w:style>
  <w:style w:type="paragraph" w:styleId="Nagwek2">
    <w:name w:val="heading 2"/>
    <w:basedOn w:val="Normalny"/>
    <w:uiPriority w:val="1"/>
    <w:qFormat/>
    <w:pPr>
      <w:ind w:left="605" w:hanging="387"/>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998"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068F7"/>
    <w:pPr>
      <w:tabs>
        <w:tab w:val="center" w:pos="4536"/>
        <w:tab w:val="right" w:pos="9072"/>
      </w:tabs>
    </w:pPr>
  </w:style>
  <w:style w:type="character" w:customStyle="1" w:styleId="NagwekZnak">
    <w:name w:val="Nagłówek Znak"/>
    <w:basedOn w:val="Domylnaczcionkaakapitu"/>
    <w:link w:val="Nagwek"/>
    <w:uiPriority w:val="99"/>
    <w:rsid w:val="00C068F7"/>
    <w:rPr>
      <w:rFonts w:ascii="Arial" w:eastAsia="Arial" w:hAnsi="Arial" w:cs="Arial"/>
      <w:lang w:val="pl-PL" w:eastAsia="pl-PL" w:bidi="pl-PL"/>
    </w:rPr>
  </w:style>
  <w:style w:type="paragraph" w:styleId="Stopka">
    <w:name w:val="footer"/>
    <w:basedOn w:val="Normalny"/>
    <w:link w:val="StopkaZnak"/>
    <w:uiPriority w:val="99"/>
    <w:unhideWhenUsed/>
    <w:rsid w:val="00C068F7"/>
    <w:pPr>
      <w:tabs>
        <w:tab w:val="center" w:pos="4536"/>
        <w:tab w:val="right" w:pos="9072"/>
      </w:tabs>
    </w:pPr>
  </w:style>
  <w:style w:type="character" w:customStyle="1" w:styleId="StopkaZnak">
    <w:name w:val="Stopka Znak"/>
    <w:basedOn w:val="Domylnaczcionkaakapitu"/>
    <w:link w:val="Stopka"/>
    <w:uiPriority w:val="99"/>
    <w:rsid w:val="00C068F7"/>
    <w:rPr>
      <w:rFonts w:ascii="Arial" w:eastAsia="Arial" w:hAnsi="Arial" w:cs="Arial"/>
      <w:lang w:val="pl-PL" w:eastAsia="pl-PL" w:bidi="pl-PL"/>
    </w:rPr>
  </w:style>
  <w:style w:type="character" w:customStyle="1" w:styleId="TekstpodstawowyZnak">
    <w:name w:val="Tekst podstawowy Znak"/>
    <w:basedOn w:val="Domylnaczcionkaakapitu"/>
    <w:link w:val="Tekstpodstawowy"/>
    <w:uiPriority w:val="1"/>
    <w:rsid w:val="00D959AC"/>
    <w:rPr>
      <w:rFonts w:ascii="Arial" w:eastAsia="Arial" w:hAnsi="Arial" w:cs="Arial"/>
      <w:sz w:val="20"/>
      <w:szCs w:val="20"/>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17657</Words>
  <Characters>105945</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123356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creator>Urzad Miejski</dc:creator>
  <cp:lastModifiedBy>grzesieks</cp:lastModifiedBy>
  <cp:revision>4</cp:revision>
  <dcterms:created xsi:type="dcterms:W3CDTF">2018-04-26T12:37:00Z</dcterms:created>
  <dcterms:modified xsi:type="dcterms:W3CDTF">2018-04-27T05:36:00Z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Creator">
    <vt:lpwstr>Microsoft® Word 2010</vt:lpwstr>
  </property>
  <property fmtid="{D5CDD505-2E9C-101B-9397-08002B2CF9AE}" pid="4" name="LastSaved">
    <vt:filetime>2018-04-26T00:00:00Z</vt:filetime>
  </property>
</Properties>
</file>