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24600A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8243B2">
        <w:t>27.07.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8243B2">
        <w:t>46.12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8243B2">
        <w:t>Dz. U. z 2023 poz.997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BB3EE9">
        <w:t>tawy z dnia             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8243B2" w:rsidRDefault="0010352E" w:rsidP="008243B2">
      <w:pPr>
        <w:pStyle w:val="Tekstpodstawowy"/>
        <w:jc w:val="both"/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8243B2">
        <w:rPr>
          <w:rFonts w:eastAsia="MS Mincho"/>
          <w:i/>
          <w:sz w:val="22"/>
          <w:szCs w:val="22"/>
        </w:rPr>
        <w:t xml:space="preserve">budowie farmy fotowoltaicznej o mocy do 120 MW wraz z infrastrukturą techniczną - </w:t>
      </w:r>
      <w:r w:rsidR="008243B2">
        <w:rPr>
          <w:rFonts w:eastAsia="MS Mincho"/>
          <w:sz w:val="22"/>
          <w:szCs w:val="22"/>
        </w:rPr>
        <w:t xml:space="preserve">na obszarze o pow. </w:t>
      </w:r>
      <w:r w:rsidR="008243B2" w:rsidRPr="00295E05">
        <w:rPr>
          <w:rFonts w:eastAsia="MS Mincho"/>
          <w:sz w:val="22"/>
          <w:szCs w:val="22"/>
          <w:u w:val="single"/>
        </w:rPr>
        <w:t>72,40 ha</w:t>
      </w:r>
      <w:r w:rsidR="008243B2">
        <w:rPr>
          <w:rFonts w:eastAsia="MS Mincho"/>
          <w:sz w:val="22"/>
          <w:szCs w:val="22"/>
        </w:rPr>
        <w:t xml:space="preserve">, obejmujący część działek nr: </w:t>
      </w:r>
      <w:r w:rsidR="008243B2" w:rsidRPr="00295E05">
        <w:rPr>
          <w:rFonts w:eastAsia="MS Mincho"/>
          <w:b/>
          <w:sz w:val="22"/>
          <w:szCs w:val="22"/>
        </w:rPr>
        <w:t>139, 63/4, 63/5</w:t>
      </w:r>
      <w:r w:rsidR="008243B2">
        <w:rPr>
          <w:rFonts w:eastAsia="MS Mincho"/>
          <w:sz w:val="22"/>
          <w:szCs w:val="22"/>
        </w:rPr>
        <w:t xml:space="preserve"> – obręb </w:t>
      </w:r>
      <w:r w:rsidR="008243B2" w:rsidRPr="002970AF">
        <w:rPr>
          <w:rFonts w:eastAsia="MS Mincho"/>
          <w:b/>
          <w:sz w:val="22"/>
          <w:szCs w:val="22"/>
        </w:rPr>
        <w:t>Grzeszyn</w:t>
      </w:r>
      <w:r w:rsidR="008243B2">
        <w:rPr>
          <w:rFonts w:eastAsia="MS Mincho"/>
          <w:sz w:val="22"/>
          <w:szCs w:val="22"/>
        </w:rPr>
        <w:t xml:space="preserve">, </w:t>
      </w:r>
      <w:r w:rsidR="008243B2" w:rsidRPr="002970AF">
        <w:rPr>
          <w:rFonts w:eastAsia="MS Mincho"/>
          <w:b/>
          <w:sz w:val="22"/>
          <w:szCs w:val="22"/>
        </w:rPr>
        <w:t>1/12, 155/7</w:t>
      </w:r>
      <w:r w:rsidR="008243B2">
        <w:rPr>
          <w:rFonts w:eastAsia="MS Mincho"/>
          <w:sz w:val="22"/>
          <w:szCs w:val="22"/>
        </w:rPr>
        <w:t xml:space="preserve"> – obręb </w:t>
      </w:r>
      <w:r w:rsidR="008243B2" w:rsidRPr="002970AF">
        <w:rPr>
          <w:rFonts w:eastAsia="MS Mincho"/>
          <w:b/>
          <w:sz w:val="22"/>
          <w:szCs w:val="22"/>
        </w:rPr>
        <w:t>Białków</w:t>
      </w:r>
      <w:r w:rsidR="008243B2">
        <w:rPr>
          <w:rFonts w:eastAsia="MS Mincho"/>
          <w:sz w:val="22"/>
          <w:szCs w:val="22"/>
        </w:rPr>
        <w:t xml:space="preserve">, </w:t>
      </w:r>
      <w:r w:rsidR="008243B2" w:rsidRPr="002970AF">
        <w:rPr>
          <w:rFonts w:eastAsia="MS Mincho"/>
          <w:b/>
          <w:sz w:val="22"/>
          <w:szCs w:val="22"/>
        </w:rPr>
        <w:t>217/4</w:t>
      </w:r>
      <w:r w:rsidR="008243B2">
        <w:rPr>
          <w:rFonts w:eastAsia="MS Mincho"/>
          <w:sz w:val="22"/>
          <w:szCs w:val="22"/>
        </w:rPr>
        <w:t xml:space="preserve">-obręb </w:t>
      </w:r>
      <w:r w:rsidR="008243B2" w:rsidRPr="002970AF">
        <w:rPr>
          <w:rFonts w:eastAsia="MS Mincho"/>
          <w:b/>
          <w:sz w:val="22"/>
          <w:szCs w:val="22"/>
        </w:rPr>
        <w:t>Kleszczowice</w:t>
      </w:r>
      <w:r w:rsidR="008243B2">
        <w:rPr>
          <w:rFonts w:eastAsia="MS Mincho"/>
          <w:b/>
          <w:sz w:val="22"/>
          <w:szCs w:val="22"/>
        </w:rPr>
        <w:t>,</w:t>
      </w:r>
    </w:p>
    <w:p w:rsidR="0010352E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813863" w:rsidRDefault="008243B2" w:rsidP="008243B2">
      <w:pPr>
        <w:jc w:val="both"/>
      </w:pPr>
      <w:r>
        <w:t xml:space="preserve">- </w:t>
      </w:r>
      <w:r w:rsidRPr="008243B2">
        <w:rPr>
          <w:b/>
        </w:rPr>
        <w:t>postanowienie Dyrektora Regionalnej Dyrekcji Lasów Państwowych we Wrocławiu z dnia 19.07.2023r. ZL.224.123.2023</w:t>
      </w:r>
      <w:r>
        <w:t xml:space="preserve"> uzgadniające projekt decyzji o warunkach zabudowy dla w/w zamierzenia inwestycyjnego w  zakresie ochrony gruntów leśnych;</w:t>
      </w:r>
    </w:p>
    <w:p w:rsidR="0010352E" w:rsidRPr="003326E1" w:rsidRDefault="0010352E" w:rsidP="003F3C83">
      <w:pPr>
        <w:jc w:val="both"/>
      </w:pPr>
      <w:r>
        <w:t xml:space="preserve">- </w:t>
      </w:r>
      <w:r w:rsidR="008243B2">
        <w:rPr>
          <w:b/>
        </w:rPr>
        <w:t>p</w:t>
      </w:r>
      <w:r w:rsidRPr="0010352E">
        <w:rPr>
          <w:b/>
        </w:rPr>
        <w:t>ostanowienie Starost</w:t>
      </w:r>
      <w:r w:rsidR="009332B4">
        <w:rPr>
          <w:b/>
        </w:rPr>
        <w:t>y</w:t>
      </w:r>
      <w:r w:rsidR="00813863">
        <w:rPr>
          <w:b/>
        </w:rPr>
        <w:t xml:space="preserve"> Wołowskiego </w:t>
      </w:r>
      <w:r w:rsidR="008243B2" w:rsidRPr="008243B2">
        <w:rPr>
          <w:b/>
        </w:rPr>
        <w:t>GN.6123.33.2023 z dnia 19.07.2023</w:t>
      </w:r>
      <w:r w:rsidRPr="008243B2">
        <w:rPr>
          <w:b/>
        </w:rPr>
        <w:t>r</w:t>
      </w:r>
      <w:r>
        <w:t>. uzgadn</w:t>
      </w:r>
      <w:r w:rsidR="008243B2">
        <w:t>iające projekt decyzji o warunkach zabudowy</w:t>
      </w:r>
      <w:r>
        <w:t xml:space="preserve"> dla w/w zamierzenia inwestycyjnego w </w:t>
      </w:r>
      <w:r w:rsidR="00813863">
        <w:t xml:space="preserve"> zakresie ochrony gruntów rolnych</w:t>
      </w:r>
      <w:r>
        <w:t>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813863">
        <w:t xml:space="preserve"> postanowieniem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3F3C83" w:rsidP="003F3C83">
      <w:pPr>
        <w:pStyle w:val="Tekstpodstawowy"/>
        <w:jc w:val="right"/>
      </w:pPr>
      <w:r>
        <w:t>Z up. Wójta</w:t>
      </w:r>
    </w:p>
    <w:p w:rsidR="003F3C83" w:rsidRDefault="003F3C83" w:rsidP="003F3C83">
      <w:pPr>
        <w:pStyle w:val="Tekstpodstawowy"/>
        <w:jc w:val="right"/>
      </w:pPr>
      <w:r>
        <w:t>Zastępca Wójta</w:t>
      </w:r>
    </w:p>
    <w:p w:rsidR="001408E8" w:rsidRPr="002D5DB4" w:rsidRDefault="003F3C83" w:rsidP="003F3C83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8243B2">
        <w:t>Grzeszyn, Białków, Kleszczowice</w:t>
      </w:r>
    </w:p>
    <w:p w:rsidR="000342D5" w:rsidRDefault="001408E8" w:rsidP="003F3C83">
      <w:r>
        <w:rPr>
          <w:b/>
        </w:rPr>
        <w:t xml:space="preserve">- </w:t>
      </w:r>
      <w:r w:rsidRPr="000342D5">
        <w:t>a/a</w:t>
      </w:r>
    </w:p>
    <w:p w:rsidR="003F3C83" w:rsidRPr="003F3C83" w:rsidRDefault="003F3C83" w:rsidP="003F3C83">
      <w:pPr>
        <w:rPr>
          <w:szCs w:val="28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4600A"/>
    <w:rsid w:val="002A1F3C"/>
    <w:rsid w:val="002C5DF5"/>
    <w:rsid w:val="002C6B63"/>
    <w:rsid w:val="002D5DB4"/>
    <w:rsid w:val="002E3B53"/>
    <w:rsid w:val="003326E1"/>
    <w:rsid w:val="00386C92"/>
    <w:rsid w:val="003A5612"/>
    <w:rsid w:val="003F3C83"/>
    <w:rsid w:val="00433281"/>
    <w:rsid w:val="00446384"/>
    <w:rsid w:val="00482809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43B2"/>
    <w:rsid w:val="0082567A"/>
    <w:rsid w:val="00840C1C"/>
    <w:rsid w:val="00891C3A"/>
    <w:rsid w:val="008A0B10"/>
    <w:rsid w:val="008B49B3"/>
    <w:rsid w:val="008D148B"/>
    <w:rsid w:val="00916851"/>
    <w:rsid w:val="009332B4"/>
    <w:rsid w:val="009763FB"/>
    <w:rsid w:val="00984F74"/>
    <w:rsid w:val="00A15D95"/>
    <w:rsid w:val="00A6404B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F1A49"/>
    <w:rsid w:val="00D13423"/>
    <w:rsid w:val="00D60DFE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547CC-6ED3-4CC9-95F3-042B45C7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2023-07-28T06:25:00Z</dcterms:created>
  <dcterms:modified xsi:type="dcterms:W3CDTF">2023-07-28T06:25:00Z</dcterms:modified>
</cp:coreProperties>
</file>