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84" w:rsidRPr="00E92863" w:rsidRDefault="00E92863" w:rsidP="00E92863">
      <w:pPr>
        <w:jc w:val="right"/>
        <w:rPr>
          <w:rFonts w:ascii="Times New Roman" w:hAnsi="Times New Roman" w:cs="Times New Roman"/>
          <w:sz w:val="24"/>
          <w:szCs w:val="24"/>
        </w:rPr>
      </w:pPr>
      <w:r w:rsidRPr="00E92863">
        <w:rPr>
          <w:rFonts w:ascii="Times New Roman" w:hAnsi="Times New Roman" w:cs="Times New Roman"/>
          <w:sz w:val="24"/>
          <w:szCs w:val="24"/>
        </w:rPr>
        <w:t>Załącznik nr 10 do SWZ</w:t>
      </w:r>
    </w:p>
    <w:p w:rsidR="00E92863" w:rsidRPr="00E92863" w:rsidRDefault="00E92863" w:rsidP="00E9286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2863" w:rsidRPr="00E92863" w:rsidRDefault="00E92863" w:rsidP="00E92863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863">
        <w:rPr>
          <w:rFonts w:ascii="Times New Roman" w:hAnsi="Times New Roman" w:cs="Times New Roman"/>
          <w:b/>
          <w:sz w:val="24"/>
          <w:szCs w:val="24"/>
        </w:rPr>
        <w:t>WYKAZ LOKALIZACJI POJEMNIKÓW TYPU „DZWONKI” NA WSIACH</w:t>
      </w:r>
    </w:p>
    <w:p w:rsidR="00E92863" w:rsidRDefault="00E92863" w:rsidP="00E92863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863">
        <w:rPr>
          <w:rFonts w:ascii="Times New Roman" w:hAnsi="Times New Roman" w:cs="Times New Roman"/>
          <w:b/>
          <w:sz w:val="24"/>
          <w:szCs w:val="24"/>
        </w:rPr>
        <w:t>(dostarczone przez Wykonawcę)</w:t>
      </w:r>
    </w:p>
    <w:p w:rsidR="00E92863" w:rsidRDefault="00E92863" w:rsidP="00E9286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92863" w:rsidRDefault="00E92863" w:rsidP="00E9286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2868"/>
        <w:gridCol w:w="2684"/>
        <w:gridCol w:w="2584"/>
        <w:gridCol w:w="870"/>
      </w:tblGrid>
      <w:tr w:rsidR="00E92863" w:rsidTr="00CC530F">
        <w:tc>
          <w:tcPr>
            <w:tcW w:w="0" w:type="auto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868" w:type="dxa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Miejscowość</w:t>
            </w:r>
          </w:p>
        </w:tc>
        <w:tc>
          <w:tcPr>
            <w:tcW w:w="2684" w:type="dxa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pojemników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– 3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kolorach: żółtym, zielonym i niebieskim)</w:t>
            </w:r>
          </w:p>
        </w:tc>
        <w:tc>
          <w:tcPr>
            <w:tcW w:w="0" w:type="auto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Lokalizacja (budynki wielolokalowy)</w:t>
            </w:r>
          </w:p>
        </w:tc>
        <w:tc>
          <w:tcPr>
            <w:tcW w:w="0" w:type="auto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Białawy Małe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Białawy Małe 4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Gryżyce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Gryżyce 9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Kozowo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Kozowo 42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Małowice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Małowice 14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Piskorzyna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Piskorzyna 14, 15, 16,17, 47, 49, 50, 51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Przyborów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Przyborów 45, 47, 49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Wińsko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Wińsko, ul. Piłsudskiego 22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863" w:rsidRPr="00E92863" w:rsidRDefault="00E92863" w:rsidP="00E9286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E92863" w:rsidRPr="00E92863" w:rsidSect="00602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92863"/>
    <w:rsid w:val="00602784"/>
    <w:rsid w:val="0065340C"/>
    <w:rsid w:val="006A349F"/>
    <w:rsid w:val="00803493"/>
    <w:rsid w:val="00AA5B07"/>
    <w:rsid w:val="00CC530F"/>
    <w:rsid w:val="00D10607"/>
    <w:rsid w:val="00DE4F09"/>
    <w:rsid w:val="00E9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78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286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KK. Kaźmierczak</dc:creator>
  <cp:lastModifiedBy>Kinga KK. Kaźmierczak</cp:lastModifiedBy>
  <cp:revision>1</cp:revision>
  <dcterms:created xsi:type="dcterms:W3CDTF">2021-10-08T11:27:00Z</dcterms:created>
  <dcterms:modified xsi:type="dcterms:W3CDTF">2021-10-08T11:39:00Z</dcterms:modified>
</cp:coreProperties>
</file>