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proofErr w:type="spellStart"/>
      <w:r w:rsidR="0097164D">
        <w:t>Renowacja</w:t>
      </w:r>
      <w:proofErr w:type="spellEnd"/>
      <w:r w:rsidR="0097164D">
        <w:t xml:space="preserve"> </w:t>
      </w:r>
      <w:proofErr w:type="spellStart"/>
      <w:r w:rsidR="0097164D">
        <w:t>Zalewu</w:t>
      </w:r>
      <w:proofErr w:type="spellEnd"/>
      <w:r w:rsidR="0097164D">
        <w:t xml:space="preserve"> </w:t>
      </w:r>
      <w:proofErr w:type="spellStart"/>
      <w:r w:rsidR="0097164D">
        <w:t>Słup</w:t>
      </w:r>
      <w:proofErr w:type="spellEnd"/>
      <w:r w:rsidR="0097164D">
        <w:t xml:space="preserve"> </w:t>
      </w:r>
      <w:proofErr w:type="spellStart"/>
      <w:r w:rsidR="0097164D">
        <w:t>na</w:t>
      </w:r>
      <w:proofErr w:type="spellEnd"/>
      <w:r w:rsidR="0097164D">
        <w:t xml:space="preserve"> </w:t>
      </w:r>
      <w:proofErr w:type="spellStart"/>
      <w:r w:rsidR="0097164D">
        <w:t>potrzeby</w:t>
      </w:r>
      <w:proofErr w:type="spellEnd"/>
      <w:r w:rsidR="0097164D">
        <w:t xml:space="preserve"> </w:t>
      </w:r>
      <w:proofErr w:type="spellStart"/>
      <w:r w:rsidR="0097164D">
        <w:t>ogólnodostępnego</w:t>
      </w:r>
      <w:proofErr w:type="spellEnd"/>
      <w:r w:rsidR="0097164D">
        <w:t xml:space="preserve"> </w:t>
      </w:r>
      <w:proofErr w:type="spellStart"/>
      <w:r w:rsidR="0097164D">
        <w:t>kąpieliska</w:t>
      </w:r>
      <w:proofErr w:type="spellEnd"/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88250B">
        <w:rPr>
          <w:rFonts w:ascii="Tahoma" w:hAnsi="Tahoma" w:cs="Tahoma"/>
          <w:b/>
          <w:sz w:val="18"/>
          <w:szCs w:val="18"/>
        </w:rPr>
      </w:r>
      <w:r w:rsidR="0088250B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97164D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88250B">
        <w:rPr>
          <w:rFonts w:ascii="Tahoma" w:hAnsi="Tahoma" w:cs="Tahoma"/>
          <w:b/>
          <w:sz w:val="18"/>
          <w:szCs w:val="18"/>
        </w:rPr>
      </w:r>
      <w:r w:rsidR="0088250B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>. z 2015 r. poz. 184, 1618 i 1634) z Wykonawcami, którzy złożyli w niniejszym postępowaniu oferty tj.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164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……………………………………………………………………..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  <w:bookmarkStart w:id="0" w:name="_GoBack"/>
      <w:bookmarkEnd w:id="0"/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0B" w:rsidRDefault="0088250B" w:rsidP="006033F6">
      <w:pPr>
        <w:spacing w:after="0" w:line="240" w:lineRule="auto"/>
      </w:pPr>
      <w:r>
        <w:separator/>
      </w:r>
    </w:p>
  </w:endnote>
  <w:endnote w:type="continuationSeparator" w:id="0">
    <w:p w:rsidR="0088250B" w:rsidRDefault="0088250B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7164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0B" w:rsidRDefault="0088250B" w:rsidP="006033F6">
      <w:pPr>
        <w:spacing w:after="0" w:line="240" w:lineRule="auto"/>
      </w:pPr>
      <w:r>
        <w:separator/>
      </w:r>
    </w:p>
  </w:footnote>
  <w:footnote w:type="continuationSeparator" w:id="0">
    <w:p w:rsidR="0088250B" w:rsidRDefault="0088250B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F2369"/>
    <w:rsid w:val="00117178"/>
    <w:rsid w:val="00120703"/>
    <w:rsid w:val="00143545"/>
    <w:rsid w:val="00322983"/>
    <w:rsid w:val="003C5F0B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7E5772"/>
    <w:rsid w:val="00826232"/>
    <w:rsid w:val="008474E0"/>
    <w:rsid w:val="008713C5"/>
    <w:rsid w:val="0088250B"/>
    <w:rsid w:val="008F2A88"/>
    <w:rsid w:val="0097164D"/>
    <w:rsid w:val="00987759"/>
    <w:rsid w:val="009F4AA7"/>
    <w:rsid w:val="00A50E87"/>
    <w:rsid w:val="00A8135D"/>
    <w:rsid w:val="00B252D4"/>
    <w:rsid w:val="00B52836"/>
    <w:rsid w:val="00C1236C"/>
    <w:rsid w:val="00CE2983"/>
    <w:rsid w:val="00CF3C3F"/>
    <w:rsid w:val="00D11DD2"/>
    <w:rsid w:val="00E6759B"/>
    <w:rsid w:val="00ED6664"/>
    <w:rsid w:val="00F5177C"/>
    <w:rsid w:val="00F77EAE"/>
    <w:rsid w:val="00FC00A8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4</cp:revision>
  <cp:lastPrinted>2018-04-09T10:01:00Z</cp:lastPrinted>
  <dcterms:created xsi:type="dcterms:W3CDTF">2017-11-15T20:24:00Z</dcterms:created>
  <dcterms:modified xsi:type="dcterms:W3CDTF">2018-05-17T10:16:00Z</dcterms:modified>
</cp:coreProperties>
</file>