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8A" w:rsidRPr="00BB2956" w:rsidRDefault="003B19AD" w:rsidP="00BC35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835C5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1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>do zapytania ofertowego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w roku szkolnym 2021/2022 </w:t>
      </w:r>
    </w:p>
    <w:p w:rsidR="00BC355D" w:rsidRDefault="00BC355D" w:rsidP="00BC355D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</w:p>
    <w:p w:rsidR="00BC355D" w:rsidRDefault="00BC355D" w:rsidP="00BC355D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BC355D">
        <w:rPr>
          <w:rFonts w:eastAsia="Times New Roman"/>
          <w:sz w:val="16"/>
          <w:szCs w:val="16"/>
          <w:lang w:eastAsia="ar-SA"/>
        </w:rPr>
        <w:t>nr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BC355D" w:rsidRDefault="00BC355D" w:rsidP="00BC355D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UMiG.OA.4464.9</w:t>
      </w:r>
      <w:r w:rsidR="00203BCA">
        <w:rPr>
          <w:rFonts w:eastAsia="Times New Roman"/>
          <w:b/>
          <w:sz w:val="20"/>
          <w:szCs w:val="16"/>
          <w:lang w:eastAsia="ar-SA"/>
        </w:rPr>
        <w:t>9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B43F91" w:rsidRDefault="00B43F9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B4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 – mail: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fax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E- PUAP (opcjonalnie)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</w:tbl>
    <w:p w:rsidR="00B43F91" w:rsidRDefault="00B43F91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B43F91" w:rsidRDefault="00D44F8A" w:rsidP="00B43F91">
      <w:pPr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</w:t>
      </w:r>
      <w:r w:rsidR="00B43F91">
        <w:rPr>
          <w:rFonts w:eastAsia="Calibri"/>
          <w:sz w:val="20"/>
        </w:rPr>
        <w:t xml:space="preserve"> odpowiedzi na ogłoszenie w trybie zapytania ofertowego zgodnie z art. 2 ust. 1 pkt. 1 ustawy z dnia </w:t>
      </w:r>
      <w:r w:rsidR="00B43F91">
        <w:rPr>
          <w:rFonts w:eastAsia="Calibri"/>
          <w:sz w:val="20"/>
        </w:rPr>
        <w:br/>
        <w:t xml:space="preserve">11 września 2019 r. – Prawo zamówień publicznych (Dz. U. z 2019 r. poz. 2019 z późn. zm.) na zadanie </w:t>
      </w:r>
    </w:p>
    <w:p w:rsidR="00B43F91" w:rsidRDefault="00B43F91" w:rsidP="00B43F91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 w:rsidR="00D44F8A"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 w:rsidR="00D44F8A"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 w:rsidR="00D44F8A"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BC355D" w:rsidRPr="00B43F91" w:rsidRDefault="00BC355D" w:rsidP="00BC355D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składam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wartość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D44F8A">
              <w:rPr>
                <w:rFonts w:eastAsia="Calibri"/>
                <w:sz w:val="20"/>
              </w:rPr>
              <w:t xml:space="preserve">       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074AAA" w:rsidRPr="00184B5D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  <w:r w:rsidR="00074AAA" w:rsidRPr="00184B5D">
        <w:rPr>
          <w:rFonts w:eastAsia="Calibri"/>
          <w:sz w:val="16"/>
          <w:szCs w:val="16"/>
        </w:rPr>
        <w:br w:type="page"/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lastRenderedPageBreak/>
              <w:t>OŚWIADCZENIE I INFORMACJE DLA WYKONAWCY:</w:t>
            </w:r>
          </w:p>
        </w:tc>
      </w:tr>
    </w:tbl>
    <w:p w:rsidR="00E81FFB" w:rsidRPr="00E81FFB" w:rsidRDefault="00E81FFB" w:rsidP="00184B5D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12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powyższe ceny zawierają wszelkie koszty, jakie ponosi Zamawiający w przypadku wyboru niniejszej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w cenie oferty zostały uwzględnione wszystkie koszty niezbędne do prawidłowego wykonania zamówienia;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zobowiązujemy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zapoznaliśmy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r w:rsidRPr="00945708">
        <w:rPr>
          <w:rFonts w:eastAsia="Calibri"/>
          <w:sz w:val="20"/>
        </w:rPr>
        <w:t>zdobyłem/liśmy* konieczne informacje do przygotowania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r w:rsidRPr="00945708">
        <w:rPr>
          <w:rFonts w:eastAsia="Calibri"/>
          <w:sz w:val="20"/>
        </w:rPr>
        <w:t>zapoznałem/liśmy* się z lokalnymi warunkami realizacji przedmiotu zamówienia oraz zdobyłem/liśmy* wszelkie informacje konieczne do właściwego przygotowania oferty;</w:t>
      </w:r>
    </w:p>
    <w:p w:rsidR="00945708" w:rsidRPr="00184B5D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jeżeli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184B5D" w:rsidRPr="00184B5D" w:rsidRDefault="00184B5D" w:rsidP="00C879C6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184B5D" w:rsidRPr="00AD3865" w:rsidRDefault="00203BCA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184B5D">
        <w:rPr>
          <w:rFonts w:eastAsia="Times New Roman" w:cs="Times New Roman"/>
          <w:sz w:val="20"/>
          <w:szCs w:val="20"/>
          <w:lang w:eastAsia="ar-SA"/>
        </w:rPr>
        <w:t>o</w:t>
      </w:r>
      <w:r w:rsidR="00184B5D" w:rsidRPr="00543198">
        <w:rPr>
          <w:rFonts w:eastAsia="Times New Roman" w:cs="Times New Roman"/>
          <w:sz w:val="20"/>
          <w:szCs w:val="20"/>
          <w:lang w:eastAsia="ar-SA"/>
        </w:rPr>
        <w:t>świadczenie o spełnianiu warunków udziału w postępowaniu;</w:t>
      </w:r>
    </w:p>
    <w:p w:rsidR="00184B5D" w:rsidRDefault="00203BCA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184B5D">
        <w:rPr>
          <w:rFonts w:eastAsia="Times New Roman" w:cs="Times New Roman"/>
          <w:sz w:val="20"/>
          <w:szCs w:val="20"/>
          <w:lang w:eastAsia="ar-SA"/>
        </w:rPr>
        <w:t>wykaz</w:t>
      </w:r>
      <w:r w:rsidR="00184B5D" w:rsidRPr="004F6F18">
        <w:rPr>
          <w:rFonts w:eastAsia="Times New Roman" w:cs="Times New Roman"/>
          <w:sz w:val="20"/>
          <w:szCs w:val="20"/>
          <w:lang w:eastAsia="ar-SA"/>
        </w:rPr>
        <w:t xml:space="preserve"> narzędzi, wyposażenia zakładu lub urządzeń technicznych</w:t>
      </w:r>
    </w:p>
    <w:p w:rsidR="00184B5D" w:rsidRDefault="00203BCA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184B5D">
        <w:rPr>
          <w:rFonts w:eastAsia="Times New Roman" w:cs="Times New Roman"/>
          <w:sz w:val="20"/>
          <w:szCs w:val="20"/>
          <w:lang w:eastAsia="ar-SA"/>
        </w:rPr>
        <w:t>w</w:t>
      </w:r>
      <w:r w:rsidR="00184B5D" w:rsidRPr="00543198">
        <w:rPr>
          <w:rFonts w:eastAsia="Times New Roman" w:cs="Times New Roman"/>
          <w:sz w:val="20"/>
          <w:szCs w:val="20"/>
          <w:lang w:eastAsia="ar-SA"/>
        </w:rPr>
        <w:t>ykaz osób przewidzianych do wykonania zamówienia;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879C6" w:rsidTr="00980A09">
        <w:trPr>
          <w:trHeight w:val="624"/>
        </w:trPr>
        <w:tc>
          <w:tcPr>
            <w:tcW w:w="4606" w:type="dxa"/>
            <w:vAlign w:val="bottom"/>
          </w:tcPr>
          <w:p w:rsidR="00C879C6" w:rsidRDefault="00C879C6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C879C6" w:rsidRDefault="00C879C6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C879C6" w:rsidRPr="00945708" w:rsidTr="00980A09">
        <w:tc>
          <w:tcPr>
            <w:tcW w:w="4606" w:type="dxa"/>
          </w:tcPr>
          <w:p w:rsidR="00C879C6" w:rsidRPr="00945708" w:rsidRDefault="00C879C6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C879C6" w:rsidRPr="00945708" w:rsidRDefault="00C879C6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184B5D" w:rsidRDefault="00184B5D" w:rsidP="00945708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P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8"/>
      <w:footerReference w:type="default" r:id="rId9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C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ul.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D1DFCEE9-573A-4B22-87B4-21E2627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C59F-9316-4D2E-B4DA-33C050F1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Konto Microsoft</cp:lastModifiedBy>
  <cp:revision>8</cp:revision>
  <cp:lastPrinted>2020-08-05T07:22:00Z</cp:lastPrinted>
  <dcterms:created xsi:type="dcterms:W3CDTF">2021-07-13T11:20:00Z</dcterms:created>
  <dcterms:modified xsi:type="dcterms:W3CDTF">2021-08-13T09:08:00Z</dcterms:modified>
</cp:coreProperties>
</file>