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>pn.</w:t>
      </w:r>
      <w:r w:rsidR="00A2628D" w:rsidRPr="00A2628D">
        <w:rPr>
          <w:rFonts w:ascii="Arial" w:hAnsi="Arial" w:cs="Arial"/>
          <w:b/>
          <w:sz w:val="21"/>
          <w:szCs w:val="21"/>
        </w:rPr>
        <w:t xml:space="preserve"> </w:t>
      </w:r>
      <w:r w:rsidR="00A2628D" w:rsidRPr="009166F4">
        <w:rPr>
          <w:rFonts w:ascii="Arial" w:hAnsi="Arial" w:cs="Arial"/>
          <w:b/>
          <w:sz w:val="21"/>
          <w:szCs w:val="21"/>
        </w:rPr>
        <w:t>,,Przebudowa stacji uzdatniania wody</w:t>
      </w:r>
      <w:r w:rsidR="00A2628D">
        <w:rPr>
          <w:rFonts w:ascii="Arial" w:hAnsi="Arial" w:cs="Arial"/>
          <w:b/>
          <w:sz w:val="21"/>
          <w:szCs w:val="21"/>
        </w:rPr>
        <w:t xml:space="preserve"> w Ochodzy</w:t>
      </w:r>
      <w:r w:rsidR="00A2628D" w:rsidRPr="009166F4">
        <w:rPr>
          <w:rFonts w:ascii="Arial" w:hAnsi="Arial" w:cs="Arial"/>
          <w:b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A612DD" w:rsidRDefault="00A612D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A612DD" w:rsidRDefault="00A612D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A612DD" w:rsidRDefault="00A612D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A612DD" w:rsidRDefault="00A612D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lastRenderedPageBreak/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:rsidTr="00E16E27">
        <w:trPr>
          <w:trHeight w:val="2376"/>
        </w:trPr>
        <w:tc>
          <w:tcPr>
            <w:tcW w:w="565" w:type="dxa"/>
            <w:shd w:val="clear" w:color="auto" w:fill="auto"/>
          </w:tcPr>
          <w:p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:rsidR="009166F4" w:rsidRPr="00E16E27" w:rsidRDefault="00E16E27" w:rsidP="0014527B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14527B">
              <w:rPr>
                <w:rFonts w:ascii="Arial" w:hAnsi="Arial" w:cs="Arial"/>
                <w:sz w:val="21"/>
                <w:szCs w:val="21"/>
              </w:rPr>
              <w:t>jedno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zamówienia polegające na wykonaniu robót technologicznych na stacji uzdatniania wody o wartości tych p</w:t>
            </w:r>
            <w:r w:rsidR="0014527B">
              <w:rPr>
                <w:rFonts w:ascii="Arial" w:hAnsi="Arial" w:cs="Arial"/>
                <w:sz w:val="21"/>
                <w:szCs w:val="21"/>
              </w:rPr>
              <w:t>rac minimum 500 000,00 zł NETTO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:rsidTr="00E16E27">
        <w:tc>
          <w:tcPr>
            <w:tcW w:w="565" w:type="dxa"/>
            <w:shd w:val="clear" w:color="auto" w:fill="auto"/>
          </w:tcPr>
          <w:p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1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:rsidR="009166F4" w:rsidRPr="0039798C" w:rsidRDefault="009166F4" w:rsidP="0039798C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14527B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kierownikiem budowy oraz </w:t>
            </w:r>
            <w:r w:rsidR="00E16E27" w:rsidRPr="00E16E27">
              <w:rPr>
                <w:rFonts w:ascii="Arial" w:hAnsi="Arial" w:cs="Arial"/>
                <w:sz w:val="21"/>
                <w:szCs w:val="21"/>
              </w:rPr>
              <w:t>kierownikami robót, posiadającymi uprawnienia do wykonywania samodzielnych funkcji technicznych w budownictwie o specjalności odpowiadającej przedmiotowi zamówienia (</w:t>
            </w:r>
            <w:r w:rsidR="0014527B">
              <w:rPr>
                <w:rFonts w:ascii="Arial" w:hAnsi="Arial" w:cs="Arial"/>
                <w:sz w:val="21"/>
                <w:szCs w:val="21"/>
              </w:rPr>
              <w:t xml:space="preserve"> budowlan</w:t>
            </w:r>
            <w:r w:rsidR="00A612DD">
              <w:rPr>
                <w:rFonts w:ascii="Arial" w:hAnsi="Arial" w:cs="Arial"/>
                <w:sz w:val="21"/>
                <w:szCs w:val="21"/>
              </w:rPr>
              <w:t>ej</w:t>
            </w:r>
            <w:r w:rsidR="0014527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16E27" w:rsidRPr="00E16E27">
              <w:rPr>
                <w:rFonts w:ascii="Arial" w:hAnsi="Arial" w:cs="Arial"/>
                <w:sz w:val="21"/>
                <w:szCs w:val="21"/>
              </w:rPr>
              <w:t>instalacji sanitarnych i elektrycznych).</w:t>
            </w:r>
          </w:p>
          <w:p w:rsidR="00E16E27" w:rsidRPr="00E16E27" w:rsidRDefault="00E16E27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="00A612DD">
        <w:rPr>
          <w:rFonts w:ascii="Arial" w:eastAsia="Tahoma" w:hAnsi="Arial" w:cs="Arial"/>
          <w:color w:val="000000"/>
          <w:sz w:val="21"/>
          <w:szCs w:val="21"/>
        </w:rPr>
        <w:t xml:space="preserve"> – Zamawiający nie stawia szczegółowych warunków w tym zakresie.</w:t>
      </w:r>
    </w:p>
    <w:p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D4D5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D4D5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39798C" w:rsidRPr="003D4D5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D4D5D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:rsidR="0039798C" w:rsidRPr="003D4D5D" w:rsidRDefault="0039798C" w:rsidP="0039798C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D4D5D">
              <w:rPr>
                <w:rFonts w:ascii="Arial" w:hAnsi="Arial" w:cs="Arial"/>
                <w:sz w:val="21"/>
                <w:szCs w:val="21"/>
              </w:rPr>
              <w:t>posiada środki finansowe lub zdolność kredytową w wysokości nie mniejszej niż 700 000,00 zł.</w:t>
            </w:r>
          </w:p>
          <w:p w:rsidR="0039798C" w:rsidRPr="00A612DD" w:rsidRDefault="0039798C" w:rsidP="0039798C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A612D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strike/>
                <w:color w:val="000000"/>
                <w:sz w:val="18"/>
                <w:szCs w:val="18"/>
              </w:rPr>
            </w:pPr>
          </w:p>
        </w:tc>
      </w:tr>
    </w:tbl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D4D5D" w:rsidRDefault="003D4D5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="00680726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  <w:r w:rsidR="00680726">
        <w:rPr>
          <w:rFonts w:ascii="Arial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sz w:val="21"/>
          <w:szCs w:val="21"/>
        </w:rPr>
        <w:t>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C63CD2" w:rsidRPr="00B03A4D" w:rsidTr="00A318F2">
        <w:trPr>
          <w:trHeight w:val="516"/>
        </w:trPr>
        <w:tc>
          <w:tcPr>
            <w:tcW w:w="565" w:type="dxa"/>
            <w:shd w:val="clear" w:color="auto" w:fill="auto"/>
          </w:tcPr>
          <w:p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:rsidTr="003D4D5D">
        <w:trPr>
          <w:trHeight w:val="288"/>
        </w:trPr>
        <w:tc>
          <w:tcPr>
            <w:tcW w:w="565" w:type="dxa"/>
            <w:shd w:val="clear" w:color="auto" w:fill="auto"/>
          </w:tcPr>
          <w:p w:rsidR="00C63CD2" w:rsidRPr="003D4D5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C63CD2" w:rsidRPr="003D4D5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D4D5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D4D5D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 w:rsidRPr="003D4D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C5C" w:rsidRDefault="002B5C5C" w:rsidP="00C80060">
      <w:pPr>
        <w:spacing w:after="0" w:line="240" w:lineRule="auto"/>
      </w:pPr>
      <w:r>
        <w:separator/>
      </w:r>
    </w:p>
  </w:endnote>
  <w:endnote w:type="continuationSeparator" w:id="0">
    <w:p w:rsidR="002B5C5C" w:rsidRDefault="002B5C5C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C5C" w:rsidRDefault="002B5C5C" w:rsidP="00C80060">
      <w:pPr>
        <w:spacing w:after="0" w:line="240" w:lineRule="auto"/>
      </w:pPr>
      <w:r>
        <w:separator/>
      </w:r>
    </w:p>
  </w:footnote>
  <w:footnote w:type="continuationSeparator" w:id="0">
    <w:p w:rsidR="002B5C5C" w:rsidRDefault="002B5C5C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="0014527B">
        <w:rPr>
          <w:rFonts w:ascii="Arial" w:hAnsi="Arial" w:cs="Arial"/>
          <w:sz w:val="16"/>
          <w:szCs w:val="16"/>
        </w:rPr>
        <w:t xml:space="preserve"> </w:t>
      </w:r>
      <w:r w:rsidR="00453269">
        <w:rPr>
          <w:rFonts w:ascii="Arial" w:hAnsi="Arial" w:cs="Arial"/>
          <w:sz w:val="16"/>
          <w:szCs w:val="16"/>
        </w:rPr>
        <w:t xml:space="preserve">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0F" w:rsidRDefault="005E520F" w:rsidP="005E520F">
    <w:pPr>
      <w:pStyle w:val="Nagwek"/>
      <w:jc w:val="center"/>
    </w:pPr>
    <w:r w:rsidRPr="009166F4">
      <w:rPr>
        <w:rFonts w:ascii="Arial" w:hAnsi="Arial" w:cs="Arial"/>
        <w:b/>
        <w:sz w:val="21"/>
        <w:szCs w:val="21"/>
      </w:rPr>
      <w:t>,,Przebudowa stacji uzdatniania wody</w:t>
    </w:r>
    <w:r>
      <w:rPr>
        <w:rFonts w:ascii="Arial" w:hAnsi="Arial" w:cs="Arial"/>
        <w:b/>
        <w:sz w:val="21"/>
        <w:szCs w:val="21"/>
      </w:rPr>
      <w:t xml:space="preserve">  w Ochodzy</w:t>
    </w:r>
    <w:r w:rsidRPr="009166F4">
      <w:rPr>
        <w:rFonts w:ascii="Arial" w:hAnsi="Arial" w:cs="Arial"/>
        <w:b/>
        <w:sz w:val="21"/>
        <w:szCs w:val="21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44CD2"/>
    <w:rsid w:val="0014527B"/>
    <w:rsid w:val="00163F05"/>
    <w:rsid w:val="00186C25"/>
    <w:rsid w:val="001B7FCB"/>
    <w:rsid w:val="001E020B"/>
    <w:rsid w:val="00203B37"/>
    <w:rsid w:val="00255DE9"/>
    <w:rsid w:val="00283FCF"/>
    <w:rsid w:val="00294EBF"/>
    <w:rsid w:val="002A353F"/>
    <w:rsid w:val="002B5C5C"/>
    <w:rsid w:val="00346A5F"/>
    <w:rsid w:val="003515B3"/>
    <w:rsid w:val="00352B9D"/>
    <w:rsid w:val="0037047E"/>
    <w:rsid w:val="0039798C"/>
    <w:rsid w:val="003B18A4"/>
    <w:rsid w:val="003B5811"/>
    <w:rsid w:val="003D4D5D"/>
    <w:rsid w:val="004066EF"/>
    <w:rsid w:val="00453269"/>
    <w:rsid w:val="00470346"/>
    <w:rsid w:val="004A5632"/>
    <w:rsid w:val="00505416"/>
    <w:rsid w:val="00506228"/>
    <w:rsid w:val="00585766"/>
    <w:rsid w:val="005962B6"/>
    <w:rsid w:val="005E520F"/>
    <w:rsid w:val="005E6853"/>
    <w:rsid w:val="006124D3"/>
    <w:rsid w:val="00680726"/>
    <w:rsid w:val="006B2A27"/>
    <w:rsid w:val="006D188F"/>
    <w:rsid w:val="007911BE"/>
    <w:rsid w:val="00823BFD"/>
    <w:rsid w:val="008440B6"/>
    <w:rsid w:val="00887CBD"/>
    <w:rsid w:val="008A1327"/>
    <w:rsid w:val="009166F4"/>
    <w:rsid w:val="00917241"/>
    <w:rsid w:val="00993E25"/>
    <w:rsid w:val="0099680D"/>
    <w:rsid w:val="009B0994"/>
    <w:rsid w:val="009E6F6E"/>
    <w:rsid w:val="00A2628D"/>
    <w:rsid w:val="00A318F2"/>
    <w:rsid w:val="00A35BA2"/>
    <w:rsid w:val="00A377CB"/>
    <w:rsid w:val="00A572F1"/>
    <w:rsid w:val="00A612DD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3578"/>
    <w:rsid w:val="00E16E27"/>
    <w:rsid w:val="00E4623B"/>
    <w:rsid w:val="00E73DCF"/>
    <w:rsid w:val="00E93C5E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1717"/>
  <w15:docId w15:val="{798478D3-BC3C-4AEB-B997-4010DEEE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CB6B3-D516-47B6-ADBD-34DED448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56</cp:revision>
  <dcterms:created xsi:type="dcterms:W3CDTF">2016-09-26T08:14:00Z</dcterms:created>
  <dcterms:modified xsi:type="dcterms:W3CDTF">2018-08-07T07:36:00Z</dcterms:modified>
</cp:coreProperties>
</file>