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 xml:space="preserve">Na potrzeby postępowania o udzielenie zamówienia </w:t>
      </w:r>
      <w:proofErr w:type="spellStart"/>
      <w:r w:rsidRPr="00CA305E">
        <w:rPr>
          <w:rFonts w:ascii="Arial" w:eastAsia="Calibri" w:hAnsi="Arial" w:cs="Arial"/>
          <w:sz w:val="21"/>
          <w:szCs w:val="21"/>
        </w:rPr>
        <w:t>publicznegopn</w:t>
      </w:r>
      <w:proofErr w:type="spellEnd"/>
      <w:r w:rsidRPr="00CA305E">
        <w:rPr>
          <w:rFonts w:ascii="Arial" w:eastAsia="Calibri" w:hAnsi="Arial" w:cs="Arial"/>
          <w:sz w:val="21"/>
          <w:szCs w:val="21"/>
        </w:rPr>
        <w:t xml:space="preserve">. </w:t>
      </w:r>
      <w:r w:rsidRPr="00AE68ED">
        <w:rPr>
          <w:rFonts w:ascii="Arial" w:hAnsi="Arial" w:cs="Arial"/>
          <w:b/>
          <w:sz w:val="21"/>
          <w:szCs w:val="21"/>
        </w:rPr>
        <w:t>,,Termomodernizacja i przebudowa obiektów Gimnazjum nr 1 w Wągrowcu”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pkt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pkt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F84609" w:rsidRDefault="00470346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13) </w:t>
      </w:r>
      <w:r w:rsidR="00F84609" w:rsidRPr="00F84609">
        <w:rPr>
          <w:rFonts w:ascii="Arial" w:eastAsia="Times New Roman" w:hAnsi="Arial" w:cs="Arial"/>
          <w:sz w:val="21"/>
          <w:szCs w:val="21"/>
          <w:lang w:eastAsia="pl-PL"/>
        </w:rPr>
        <w:t>wykonawcę będącego osobą fizyczną, którego prawomocnie skazano za przestępstwo: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a) o którym mowa w </w:t>
      </w:r>
      <w:hyperlink r:id="rId7" w:anchor="/dokument/16798683#art%28165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165a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8" w:anchor="/dokument/16798683#art%28181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181-188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9" w:anchor="/dokument/16798683#art%28189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189a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0" w:anchor="/dokument/16798683#art%2821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218-221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1" w:anchor="/dokument/16798683#art%2822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228-230a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2" w:anchor="/dokument/16798683#art%28250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3" w:anchor="/dokument/16798683#art%2825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4" w:anchor="/dokument/16798683#art%2827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270-309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 (Dz. U. poz. 553, z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. zm.) lub </w:t>
      </w:r>
      <w:hyperlink r:id="rId15" w:anchor="/dokument/17631344#art%2846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46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6" w:anchor="/dokument/17631344#art%284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25 czerwca 2010 r. o sporcie (Dz. U. z 2016 r. poz. 176),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115 § 20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d) o którym mowa w </w:t>
      </w:r>
      <w:hyperlink r:id="rId18" w:anchor="/dokument/17896506#art%28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9" w:anchor="/dokument/17896506#art%281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14) wykonawcę, jeżeli urzędującego członka jego organu zarządzającego lub nadzorczego, wspólnika spółki w spółce jawnej lub partnerskiej albo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komplementariusza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pkt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13;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niedyskryminacyjne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kryteria, zwane dalej "kryteriami selekcji", lub który zataił te informacje lub nie jest w stanie przedstawić wymaganych dokumentów;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zapobiegawczego zakaz ubiegania się o zamówienia publiczne;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pkt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 xml:space="preserve">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będącego/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podwykonawcą/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sz w:val="16"/>
          <w:szCs w:val="16"/>
        </w:rPr>
        <w:t xml:space="preserve">, </w:t>
      </w:r>
      <w:r w:rsidRPr="004A5632">
        <w:rPr>
          <w:rFonts w:ascii="Arial" w:eastAsia="Calibri" w:hAnsi="Arial" w:cs="Arial"/>
          <w:sz w:val="21"/>
          <w:szCs w:val="21"/>
        </w:rPr>
        <w:t>nie</w:t>
      </w:r>
      <w:r w:rsidRPr="004A5632">
        <w:rPr>
          <w:rFonts w:ascii="Arial" w:eastAsia="Calibri" w:hAnsi="Arial" w:cs="Arial"/>
          <w:sz w:val="16"/>
          <w:szCs w:val="16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9680D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FB337E" w:rsidRDefault="00FB337E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DA" w:rsidRDefault="007B3ADA" w:rsidP="00C80060">
      <w:pPr>
        <w:spacing w:after="0" w:line="240" w:lineRule="auto"/>
      </w:pPr>
      <w:r>
        <w:separator/>
      </w:r>
    </w:p>
  </w:endnote>
  <w:endnote w:type="continuationSeparator" w:id="0">
    <w:p w:rsidR="007B3ADA" w:rsidRDefault="007B3ADA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DA" w:rsidRDefault="007B3ADA" w:rsidP="00C80060">
      <w:pPr>
        <w:spacing w:after="0" w:line="240" w:lineRule="auto"/>
      </w:pPr>
      <w:r>
        <w:separator/>
      </w:r>
    </w:p>
  </w:footnote>
  <w:footnote w:type="continuationSeparator" w:id="0">
    <w:p w:rsidR="007B3ADA" w:rsidRDefault="007B3ADA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9D" w:rsidRDefault="00AB5181" w:rsidP="00352B9D">
    <w:pPr>
      <w:pStyle w:val="Tekstpodstawowy"/>
      <w:jc w:val="center"/>
      <w:rPr>
        <w:b/>
      </w:rPr>
    </w:pPr>
    <w:r>
      <w:rPr>
        <w:b/>
      </w:rPr>
      <w:t>,,T</w:t>
    </w:r>
    <w:r w:rsidR="00352B9D">
      <w:rPr>
        <w:b/>
      </w:rPr>
      <w:t>ermomodernizacja</w:t>
    </w:r>
    <w:r>
      <w:rPr>
        <w:b/>
      </w:rPr>
      <w:t xml:space="preserve"> i przebudowa</w:t>
    </w:r>
    <w:r w:rsidR="00352B9D">
      <w:rPr>
        <w:b/>
      </w:rPr>
      <w:t xml:space="preserve"> obiektów Gimnazjum nr 1 w Wągrowcu”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E73DCF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Your User Name</cp:lastModifiedBy>
  <cp:revision>42</cp:revision>
  <dcterms:created xsi:type="dcterms:W3CDTF">2016-09-26T08:14:00Z</dcterms:created>
  <dcterms:modified xsi:type="dcterms:W3CDTF">2017-02-01T08:18:00Z</dcterms:modified>
</cp:coreProperties>
</file>