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9F" w:rsidRPr="00AD3CD4" w:rsidRDefault="00381250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b/>
          <w:sz w:val="16"/>
          <w:szCs w:val="16"/>
        </w:rPr>
      </w:pPr>
      <w:r w:rsidRPr="00AD3CD4">
        <w:rPr>
          <w:rFonts w:ascii="Verdana" w:hAnsi="Verdana"/>
          <w:b/>
          <w:sz w:val="16"/>
          <w:szCs w:val="16"/>
        </w:rPr>
        <w:t xml:space="preserve">Uchwała Nr </w:t>
      </w:r>
      <w:r w:rsidR="005726EE" w:rsidRPr="00AD3CD4">
        <w:rPr>
          <w:rFonts w:ascii="Verdana" w:hAnsi="Verdana"/>
          <w:b/>
          <w:sz w:val="16"/>
          <w:szCs w:val="16"/>
        </w:rPr>
        <w:t>LV/466</w:t>
      </w:r>
      <w:r w:rsidRPr="00AD3CD4">
        <w:rPr>
          <w:rFonts w:ascii="Verdana" w:hAnsi="Verdana"/>
          <w:b/>
          <w:sz w:val="16"/>
          <w:szCs w:val="16"/>
        </w:rPr>
        <w:t>/2014</w:t>
      </w: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b/>
          <w:bCs/>
          <w:sz w:val="16"/>
          <w:szCs w:val="16"/>
        </w:rPr>
      </w:pPr>
      <w:r w:rsidRPr="00AD3CD4">
        <w:rPr>
          <w:rFonts w:ascii="Verdana" w:hAnsi="Verdana"/>
          <w:b/>
          <w:bCs/>
          <w:sz w:val="16"/>
          <w:szCs w:val="16"/>
        </w:rPr>
        <w:t>Rady Gminy Wągrowiec</w:t>
      </w:r>
    </w:p>
    <w:p w:rsidR="008D089F" w:rsidRPr="00AD3CD4" w:rsidRDefault="00381250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b/>
          <w:bCs/>
          <w:sz w:val="16"/>
          <w:szCs w:val="16"/>
        </w:rPr>
      </w:pPr>
      <w:r w:rsidRPr="00AD3CD4">
        <w:rPr>
          <w:rFonts w:ascii="Verdana" w:hAnsi="Verdana"/>
          <w:b/>
          <w:bCs/>
          <w:sz w:val="16"/>
          <w:szCs w:val="16"/>
        </w:rPr>
        <w:t xml:space="preserve">z dnia  </w:t>
      </w:r>
      <w:r w:rsidR="005726EE" w:rsidRPr="00AD3CD4">
        <w:rPr>
          <w:rFonts w:ascii="Verdana" w:hAnsi="Verdana"/>
          <w:b/>
          <w:bCs/>
          <w:sz w:val="16"/>
          <w:szCs w:val="16"/>
        </w:rPr>
        <w:t xml:space="preserve">15 </w:t>
      </w:r>
      <w:r w:rsidRPr="00AD3CD4">
        <w:rPr>
          <w:rFonts w:ascii="Verdana" w:hAnsi="Verdana"/>
          <w:b/>
          <w:bCs/>
          <w:sz w:val="16"/>
          <w:szCs w:val="16"/>
        </w:rPr>
        <w:t>października 2014</w:t>
      </w:r>
      <w:r w:rsidR="008D089F" w:rsidRPr="00AD3CD4">
        <w:rPr>
          <w:rFonts w:ascii="Verdana" w:hAnsi="Verdana"/>
          <w:b/>
          <w:bCs/>
          <w:sz w:val="16"/>
          <w:szCs w:val="16"/>
        </w:rPr>
        <w:t xml:space="preserve"> roku</w:t>
      </w:r>
    </w:p>
    <w:p w:rsidR="008D089F" w:rsidRPr="00AD3CD4" w:rsidRDefault="008D089F" w:rsidP="008D089F">
      <w:pPr>
        <w:widowControl w:val="0"/>
        <w:tabs>
          <w:tab w:val="left" w:leader="dot" w:pos="1843"/>
        </w:tabs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b/>
          <w:bCs/>
          <w:sz w:val="16"/>
          <w:szCs w:val="16"/>
        </w:rPr>
      </w:pPr>
    </w:p>
    <w:p w:rsidR="008D089F" w:rsidRPr="00AD3CD4" w:rsidRDefault="008D089F" w:rsidP="008D089F">
      <w:pPr>
        <w:pStyle w:val="Tekstpodstawowy"/>
        <w:spacing w:before="0" w:beforeAutospacing="0" w:after="0" w:afterAutospacing="0" w:line="300" w:lineRule="atLeast"/>
        <w:jc w:val="both"/>
        <w:rPr>
          <w:rFonts w:ascii="Verdana" w:hAnsi="Verdana"/>
          <w:b/>
          <w:bCs/>
          <w:sz w:val="16"/>
          <w:szCs w:val="16"/>
        </w:rPr>
      </w:pPr>
    </w:p>
    <w:p w:rsidR="008D089F" w:rsidRPr="00AD3CD4" w:rsidRDefault="008D089F" w:rsidP="008D089F">
      <w:pPr>
        <w:pStyle w:val="Tekstpodstawowy"/>
        <w:spacing w:before="0" w:beforeAutospacing="0" w:after="0" w:afterAutospacing="0" w:line="300" w:lineRule="atLeast"/>
        <w:jc w:val="both"/>
        <w:rPr>
          <w:rFonts w:ascii="Verdana" w:hAnsi="Verdana"/>
          <w:b/>
          <w:bCs/>
          <w:sz w:val="16"/>
          <w:szCs w:val="16"/>
        </w:rPr>
      </w:pPr>
    </w:p>
    <w:p w:rsidR="008D089F" w:rsidRPr="00AD3CD4" w:rsidRDefault="008D089F" w:rsidP="008D089F">
      <w:pPr>
        <w:pStyle w:val="Tekstpodstawowy"/>
        <w:spacing w:before="0" w:beforeAutospacing="0" w:after="0" w:afterAutospacing="0" w:line="300" w:lineRule="atLeast"/>
        <w:jc w:val="both"/>
        <w:rPr>
          <w:rFonts w:ascii="Verdana" w:hAnsi="Verdana"/>
          <w:b/>
          <w:bCs/>
          <w:sz w:val="16"/>
          <w:szCs w:val="16"/>
        </w:rPr>
      </w:pPr>
      <w:r w:rsidRPr="00AD3CD4">
        <w:rPr>
          <w:rFonts w:ascii="Verdana" w:hAnsi="Verdana"/>
          <w:b/>
          <w:bCs/>
          <w:sz w:val="16"/>
          <w:szCs w:val="16"/>
        </w:rPr>
        <w:t>w sprawie uchwalenia Programu Współpracy Gminy Wągrowiec z organizacjami pozarządowymi oraz</w:t>
      </w:r>
      <w:r w:rsidRPr="00AD3CD4">
        <w:rPr>
          <w:rFonts w:ascii="Verdana" w:hAnsi="Verdana"/>
          <w:b/>
          <w:sz w:val="16"/>
          <w:szCs w:val="16"/>
        </w:rPr>
        <w:t xml:space="preserve"> z podmiotami określonymi w art. 3 ust. 3 ustawy z dnia 24 kwietnia 2003 roku o  działalności pożytku publi</w:t>
      </w:r>
      <w:r w:rsidR="00381250" w:rsidRPr="00AD3CD4">
        <w:rPr>
          <w:rFonts w:ascii="Verdana" w:hAnsi="Verdana"/>
          <w:b/>
          <w:sz w:val="16"/>
          <w:szCs w:val="16"/>
        </w:rPr>
        <w:t>cznego i o wolontariacie na 2015</w:t>
      </w:r>
      <w:r w:rsidRPr="00AD3CD4">
        <w:rPr>
          <w:rFonts w:ascii="Verdana" w:hAnsi="Verdana"/>
          <w:b/>
          <w:sz w:val="16"/>
          <w:szCs w:val="16"/>
        </w:rPr>
        <w:t xml:space="preserve"> rok.</w:t>
      </w: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 xml:space="preserve">Na podstawie art. 5a ust. 1 ustawy z dnia 24 kwietnia 2003 roku o działalności pożytku publicznego i o wolontariacie </w:t>
      </w:r>
      <w:r w:rsidR="00BD4EEF" w:rsidRPr="00AD3CD4">
        <w:rPr>
          <w:rFonts w:ascii="Verdana" w:hAnsi="Verdana"/>
          <w:sz w:val="16"/>
          <w:szCs w:val="16"/>
        </w:rPr>
        <w:t>(Dz. U. 2014. poz. 1118</w:t>
      </w:r>
      <w:r w:rsidR="004900B6" w:rsidRPr="00AD3CD4">
        <w:rPr>
          <w:rFonts w:ascii="Verdana" w:hAnsi="Verdana"/>
          <w:sz w:val="16"/>
          <w:szCs w:val="16"/>
        </w:rPr>
        <w:t xml:space="preserve"> oraz poz. 1146</w:t>
      </w:r>
      <w:r w:rsidRPr="00AD3CD4">
        <w:rPr>
          <w:rFonts w:ascii="Verdana" w:hAnsi="Verdana"/>
          <w:sz w:val="16"/>
          <w:szCs w:val="16"/>
        </w:rPr>
        <w:t>), Rada Gminy Wągrowiec uchwala, co następuje:</w:t>
      </w: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ab/>
      </w:r>
    </w:p>
    <w:p w:rsidR="008D089F" w:rsidRPr="00AD3CD4" w:rsidRDefault="008D089F" w:rsidP="008D089F">
      <w:pPr>
        <w:pStyle w:val="Tekstpodstawowy2"/>
        <w:spacing w:before="0" w:beforeAutospacing="0" w:after="0" w:afterAutospacing="0" w:line="300" w:lineRule="atLeast"/>
        <w:ind w:firstLine="540"/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>§ 1. Uchwala się Program Współpracy Gminy Wągrowiec z organizacjami pozarządowymi oraz innymi podmiotami prowadzącymi działal</w:t>
      </w:r>
      <w:r w:rsidR="00381250" w:rsidRPr="00AD3CD4">
        <w:rPr>
          <w:rFonts w:ascii="Verdana" w:hAnsi="Verdana"/>
          <w:sz w:val="16"/>
          <w:szCs w:val="16"/>
        </w:rPr>
        <w:t>ność pożytku publicznego na 2015</w:t>
      </w:r>
      <w:r w:rsidRPr="00AD3CD4">
        <w:rPr>
          <w:rFonts w:ascii="Verdana" w:hAnsi="Verdana"/>
          <w:sz w:val="16"/>
          <w:szCs w:val="16"/>
        </w:rPr>
        <w:t xml:space="preserve"> rok, stanowiący załącznik do niniejszej uchwały.</w:t>
      </w: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ind w:firstLine="540"/>
        <w:jc w:val="both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ind w:firstLine="540"/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>§ 2. Wykonanie uchwały powierza się Wójtowi Gminy Wągrowiec.</w:t>
      </w: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ind w:firstLine="540"/>
        <w:jc w:val="both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ind w:firstLine="540"/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>§ 3. Uchwała wchodzi w życie z dniem podjęcia.</w:t>
      </w: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AD3CD4" w:rsidP="00AD3CD4">
      <w:pPr>
        <w:autoSpaceDE w:val="0"/>
        <w:autoSpaceDN w:val="0"/>
        <w:adjustRightInd w:val="0"/>
        <w:spacing w:line="300" w:lineRule="atLeast"/>
        <w:jc w:val="right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>Przewodniczący Rady Gminy</w:t>
      </w:r>
      <w:r w:rsidRPr="00AD3CD4">
        <w:rPr>
          <w:rFonts w:ascii="Verdana" w:hAnsi="Verdana"/>
          <w:sz w:val="16"/>
          <w:szCs w:val="16"/>
        </w:rPr>
        <w:br/>
      </w:r>
      <w:r w:rsidRPr="00AD3CD4">
        <w:rPr>
          <w:rFonts w:ascii="Verdana" w:hAnsi="Verdana"/>
          <w:sz w:val="16"/>
          <w:szCs w:val="16"/>
        </w:rPr>
        <w:br/>
      </w:r>
      <w:r w:rsidRPr="00AD3CD4">
        <w:rPr>
          <w:rFonts w:ascii="Verdana" w:hAnsi="Verdana"/>
          <w:sz w:val="16"/>
          <w:szCs w:val="16"/>
        </w:rPr>
        <w:br/>
      </w:r>
      <w:r w:rsidRPr="00AD3CD4">
        <w:rPr>
          <w:rFonts w:ascii="Verdana" w:hAnsi="Verdana"/>
          <w:b/>
          <w:sz w:val="16"/>
          <w:szCs w:val="16"/>
        </w:rPr>
        <w:t>Michał Nogalski</w:t>
      </w: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931292" w:rsidRPr="00AD3CD4" w:rsidRDefault="00931292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931292" w:rsidRPr="00AD3CD4" w:rsidRDefault="00931292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931292" w:rsidRPr="00AD3CD4" w:rsidRDefault="00931292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rPr>
          <w:rFonts w:ascii="Verdana" w:hAnsi="Verdana"/>
          <w:sz w:val="16"/>
          <w:szCs w:val="16"/>
        </w:rPr>
      </w:pPr>
    </w:p>
    <w:p w:rsidR="00381250" w:rsidRDefault="00381250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sz w:val="16"/>
          <w:szCs w:val="16"/>
        </w:rPr>
      </w:pPr>
    </w:p>
    <w:p w:rsidR="00AD3CD4" w:rsidRPr="00AD3CD4" w:rsidRDefault="00AD3CD4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b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lastRenderedPageBreak/>
        <w:t> </w:t>
      </w:r>
      <w:r w:rsidRPr="00AD3CD4">
        <w:rPr>
          <w:rFonts w:ascii="Verdana" w:hAnsi="Verdana"/>
          <w:b/>
          <w:sz w:val="16"/>
          <w:szCs w:val="16"/>
        </w:rPr>
        <w:t>Uzasadnienie</w:t>
      </w:r>
    </w:p>
    <w:p w:rsidR="008D089F" w:rsidRPr="00AD3CD4" w:rsidRDefault="00381250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b/>
          <w:sz w:val="16"/>
          <w:szCs w:val="16"/>
        </w:rPr>
      </w:pPr>
      <w:r w:rsidRPr="00AD3CD4">
        <w:rPr>
          <w:rFonts w:ascii="Verdana" w:hAnsi="Verdana"/>
          <w:b/>
          <w:sz w:val="16"/>
          <w:szCs w:val="16"/>
        </w:rPr>
        <w:t xml:space="preserve">do Uchwały Nr </w:t>
      </w:r>
      <w:r w:rsidR="005726EE" w:rsidRPr="00AD3CD4">
        <w:rPr>
          <w:rFonts w:ascii="Verdana" w:hAnsi="Verdana"/>
          <w:b/>
          <w:sz w:val="16"/>
          <w:szCs w:val="16"/>
        </w:rPr>
        <w:t>LV/466</w:t>
      </w:r>
      <w:r w:rsidRPr="00AD3CD4">
        <w:rPr>
          <w:rFonts w:ascii="Verdana" w:hAnsi="Verdana"/>
          <w:b/>
          <w:sz w:val="16"/>
          <w:szCs w:val="16"/>
        </w:rPr>
        <w:t>/2014</w:t>
      </w:r>
      <w:r w:rsidR="00931292" w:rsidRPr="00AD3CD4">
        <w:rPr>
          <w:rFonts w:ascii="Verdana" w:hAnsi="Verdana"/>
          <w:b/>
          <w:sz w:val="16"/>
          <w:szCs w:val="16"/>
        </w:rPr>
        <w:t>,</w:t>
      </w:r>
    </w:p>
    <w:p w:rsidR="008D089F" w:rsidRPr="00AD3CD4" w:rsidRDefault="008D089F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b/>
          <w:bCs/>
          <w:sz w:val="16"/>
          <w:szCs w:val="16"/>
        </w:rPr>
      </w:pPr>
      <w:r w:rsidRPr="00AD3CD4">
        <w:rPr>
          <w:rFonts w:ascii="Verdana" w:hAnsi="Verdana"/>
          <w:b/>
          <w:bCs/>
          <w:sz w:val="16"/>
          <w:szCs w:val="16"/>
        </w:rPr>
        <w:t>Rady Gminy Wągrowiec</w:t>
      </w:r>
    </w:p>
    <w:p w:rsidR="008D089F" w:rsidRPr="00AD3CD4" w:rsidRDefault="00381250" w:rsidP="008D089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/>
          <w:b/>
          <w:bCs/>
          <w:sz w:val="16"/>
          <w:szCs w:val="16"/>
        </w:rPr>
      </w:pPr>
      <w:r w:rsidRPr="00AD3CD4">
        <w:rPr>
          <w:rFonts w:ascii="Verdana" w:hAnsi="Verdana"/>
          <w:b/>
          <w:bCs/>
          <w:sz w:val="16"/>
          <w:szCs w:val="16"/>
        </w:rPr>
        <w:t xml:space="preserve">z dnia </w:t>
      </w:r>
      <w:r w:rsidR="005726EE" w:rsidRPr="00AD3CD4">
        <w:rPr>
          <w:rFonts w:ascii="Verdana" w:hAnsi="Verdana"/>
          <w:b/>
          <w:bCs/>
          <w:sz w:val="16"/>
          <w:szCs w:val="16"/>
        </w:rPr>
        <w:t xml:space="preserve">15 </w:t>
      </w:r>
      <w:r w:rsidRPr="00AD3CD4">
        <w:rPr>
          <w:rFonts w:ascii="Verdana" w:hAnsi="Verdana"/>
          <w:b/>
          <w:bCs/>
          <w:sz w:val="16"/>
          <w:szCs w:val="16"/>
        </w:rPr>
        <w:t>października 2014</w:t>
      </w:r>
      <w:r w:rsidR="008D089F" w:rsidRPr="00AD3CD4">
        <w:rPr>
          <w:rFonts w:ascii="Verdana" w:hAnsi="Verdana"/>
          <w:b/>
          <w:bCs/>
          <w:sz w:val="16"/>
          <w:szCs w:val="16"/>
        </w:rPr>
        <w:t xml:space="preserve"> roku.</w:t>
      </w:r>
    </w:p>
    <w:p w:rsidR="008D089F" w:rsidRPr="00AD3CD4" w:rsidRDefault="008D089F" w:rsidP="008D089F">
      <w:pPr>
        <w:widowControl w:val="0"/>
        <w:tabs>
          <w:tab w:val="left" w:leader="dot" w:pos="1843"/>
        </w:tabs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b/>
          <w:bCs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b/>
          <w:sz w:val="16"/>
          <w:szCs w:val="16"/>
        </w:rPr>
      </w:pPr>
      <w:r w:rsidRPr="00AD3CD4">
        <w:rPr>
          <w:rFonts w:ascii="Verdana" w:hAnsi="Verdana"/>
          <w:b/>
          <w:bCs/>
          <w:sz w:val="16"/>
          <w:szCs w:val="16"/>
        </w:rPr>
        <w:t>w sprawie uchwalenia „Programu Współpracy Gminy Wągrowiec z organizacjami pozarządowymi oraz</w:t>
      </w:r>
      <w:r w:rsidRPr="00AD3CD4">
        <w:rPr>
          <w:rFonts w:ascii="Verdana" w:hAnsi="Verdana"/>
          <w:b/>
          <w:sz w:val="16"/>
          <w:szCs w:val="16"/>
        </w:rPr>
        <w:t xml:space="preserve"> z podmiotami określonymi w art. 3 ust. 3 ustawy z dnia 24 kwietnia 2003 roku o  działalności pożytku publi</w:t>
      </w:r>
      <w:r w:rsidR="00381250" w:rsidRPr="00AD3CD4">
        <w:rPr>
          <w:rFonts w:ascii="Verdana" w:hAnsi="Verdana"/>
          <w:b/>
          <w:sz w:val="16"/>
          <w:szCs w:val="16"/>
        </w:rPr>
        <w:t>cznego i o wolontariacie na 2015</w:t>
      </w:r>
      <w:r w:rsidRPr="00AD3CD4">
        <w:rPr>
          <w:rFonts w:ascii="Verdana" w:hAnsi="Verdana"/>
          <w:b/>
          <w:sz w:val="16"/>
          <w:szCs w:val="16"/>
        </w:rPr>
        <w:t xml:space="preserve"> rok”.</w:t>
      </w:r>
    </w:p>
    <w:p w:rsidR="008D089F" w:rsidRPr="00AD3CD4" w:rsidRDefault="008D089F" w:rsidP="008D089F">
      <w:pPr>
        <w:pStyle w:val="Tekstpodstawowy"/>
        <w:spacing w:before="0" w:beforeAutospacing="0" w:after="0" w:afterAutospacing="0" w:line="300" w:lineRule="atLeast"/>
        <w:jc w:val="both"/>
        <w:rPr>
          <w:rFonts w:ascii="Verdana" w:hAnsi="Verdana"/>
          <w:b/>
          <w:sz w:val="16"/>
          <w:szCs w:val="16"/>
        </w:rPr>
      </w:pPr>
    </w:p>
    <w:p w:rsidR="008D089F" w:rsidRPr="00AD3CD4" w:rsidRDefault="008D089F" w:rsidP="008D089F">
      <w:pPr>
        <w:spacing w:line="300" w:lineRule="atLeast"/>
        <w:jc w:val="both"/>
        <w:rPr>
          <w:rFonts w:ascii="Verdana" w:hAnsi="Verdana"/>
          <w:sz w:val="16"/>
          <w:szCs w:val="16"/>
        </w:rPr>
      </w:pPr>
    </w:p>
    <w:p w:rsidR="008D089F" w:rsidRPr="00AD3CD4" w:rsidRDefault="00381250" w:rsidP="008D089F">
      <w:pPr>
        <w:spacing w:line="300" w:lineRule="atLeast"/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>R</w:t>
      </w:r>
      <w:r w:rsidR="008D089F" w:rsidRPr="00AD3CD4">
        <w:rPr>
          <w:rFonts w:ascii="Verdana" w:hAnsi="Verdana"/>
          <w:sz w:val="16"/>
          <w:szCs w:val="16"/>
        </w:rPr>
        <w:t>ada Gminy Wągrowiec deklaruje wolę kontynuowania współpracy z organizacjami pozarządowymi oraz innymi podmiotami prowadzącymi działalność pożytku publicznego na zasadzie partnerstwa i wyraża intencję reali</w:t>
      </w:r>
      <w:r w:rsidRPr="00AD3CD4">
        <w:rPr>
          <w:rFonts w:ascii="Verdana" w:hAnsi="Verdana"/>
          <w:sz w:val="16"/>
          <w:szCs w:val="16"/>
        </w:rPr>
        <w:t>zacji swoich zadań ustawowych w roku 2015</w:t>
      </w:r>
      <w:r w:rsidR="008D089F" w:rsidRPr="00AD3CD4">
        <w:rPr>
          <w:rFonts w:ascii="Verdana" w:hAnsi="Verdana"/>
          <w:sz w:val="16"/>
          <w:szCs w:val="16"/>
        </w:rPr>
        <w:t xml:space="preserve">. Współdziałanie to ma na celu wykonywanie zadań </w:t>
      </w:r>
      <w:r w:rsidR="004900B6" w:rsidRPr="00AD3CD4">
        <w:rPr>
          <w:rFonts w:ascii="Verdana" w:hAnsi="Verdana"/>
          <w:sz w:val="16"/>
          <w:szCs w:val="16"/>
        </w:rPr>
        <w:t>własnych,</w:t>
      </w:r>
      <w:r w:rsidR="008D089F" w:rsidRPr="00AD3CD4">
        <w:rPr>
          <w:rFonts w:ascii="Verdana" w:hAnsi="Verdana"/>
          <w:sz w:val="16"/>
          <w:szCs w:val="16"/>
        </w:rPr>
        <w:t xml:space="preserve"> któr</w:t>
      </w:r>
      <w:r w:rsidRPr="00AD3CD4">
        <w:rPr>
          <w:rFonts w:ascii="Verdana" w:hAnsi="Verdana"/>
          <w:sz w:val="16"/>
          <w:szCs w:val="16"/>
        </w:rPr>
        <w:t xml:space="preserve">e spoczywają </w:t>
      </w:r>
      <w:r w:rsidR="008D089F" w:rsidRPr="00AD3CD4">
        <w:rPr>
          <w:rFonts w:ascii="Verdana" w:hAnsi="Verdana"/>
          <w:sz w:val="16"/>
          <w:szCs w:val="16"/>
        </w:rPr>
        <w:t xml:space="preserve">na Gminie Wągrowiec. Potencjał organizacji </w:t>
      </w:r>
      <w:r w:rsidR="00931292" w:rsidRPr="00AD3CD4">
        <w:rPr>
          <w:rFonts w:ascii="Verdana" w:hAnsi="Verdana"/>
          <w:sz w:val="16"/>
          <w:szCs w:val="16"/>
        </w:rPr>
        <w:t xml:space="preserve">pozarządowych, a także ich wzrost na terenie Gminy Wągrowiec </w:t>
      </w:r>
      <w:r w:rsidR="008D089F" w:rsidRPr="00AD3CD4">
        <w:rPr>
          <w:rFonts w:ascii="Verdana" w:hAnsi="Verdana"/>
          <w:sz w:val="16"/>
          <w:szCs w:val="16"/>
        </w:rPr>
        <w:t>wskazuje na możliwość lepszego zaspokajania potrzeb zbiorowych wspólnym wysiłkiem samorządu i tych organizacji. Spodziewanym efektem współpracy jest m.in. zwiększenie skuteczności i</w:t>
      </w:r>
      <w:r w:rsidR="001F7BC6" w:rsidRPr="00AD3CD4">
        <w:rPr>
          <w:rFonts w:ascii="Verdana" w:hAnsi="Verdana"/>
          <w:sz w:val="16"/>
          <w:szCs w:val="16"/>
        </w:rPr>
        <w:t> </w:t>
      </w:r>
      <w:r w:rsidR="008D089F" w:rsidRPr="00AD3CD4">
        <w:rPr>
          <w:rFonts w:ascii="Verdana" w:hAnsi="Verdana"/>
          <w:sz w:val="16"/>
          <w:szCs w:val="16"/>
        </w:rPr>
        <w:t>efektywności działań związanych z</w:t>
      </w:r>
      <w:r w:rsidRPr="00AD3CD4">
        <w:rPr>
          <w:rFonts w:ascii="Verdana" w:hAnsi="Verdana"/>
          <w:sz w:val="16"/>
          <w:szCs w:val="16"/>
        </w:rPr>
        <w:t xml:space="preserve"> realizacją zadań publicznych oraz </w:t>
      </w:r>
      <w:r w:rsidR="008D089F" w:rsidRPr="00AD3CD4">
        <w:rPr>
          <w:rFonts w:ascii="Verdana" w:hAnsi="Verdana"/>
          <w:sz w:val="16"/>
          <w:szCs w:val="16"/>
        </w:rPr>
        <w:t>dalszy wzrost zaangażowania trzeciego sektora w rozwiązywaniu problemów lokalnych.</w:t>
      </w: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</w:p>
    <w:p w:rsidR="00381250" w:rsidRPr="00AD3CD4" w:rsidRDefault="004900B6" w:rsidP="00381250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 xml:space="preserve">Program określa cele i </w:t>
      </w:r>
      <w:r w:rsidR="00381250" w:rsidRPr="00AD3CD4">
        <w:rPr>
          <w:rFonts w:ascii="Verdana" w:hAnsi="Verdana"/>
          <w:sz w:val="16"/>
          <w:szCs w:val="16"/>
        </w:rPr>
        <w:t>zasady, formy współpracy Gminy Wągrowiec z organizacjami pozarządowymi oraz innymi podmiotami prowadzącymi działalność pożytku publicznego. Przedstawia priorytetowe zadania publiczne, które b</w:t>
      </w:r>
      <w:r w:rsidRPr="00AD3CD4">
        <w:rPr>
          <w:rFonts w:ascii="Verdana" w:hAnsi="Verdana"/>
          <w:sz w:val="16"/>
          <w:szCs w:val="16"/>
        </w:rPr>
        <w:t xml:space="preserve">ędą przedmiotem ww. współpracy </w:t>
      </w:r>
      <w:r w:rsidR="00381250" w:rsidRPr="00AD3CD4">
        <w:rPr>
          <w:rFonts w:ascii="Verdana" w:hAnsi="Verdana"/>
          <w:sz w:val="16"/>
          <w:szCs w:val="16"/>
        </w:rPr>
        <w:t xml:space="preserve">oraz planowaną na ich realizację wysokość środków z budżetu Gminy Wągrowiec. Program precyzuje również tryb powoływania i zasady działania komisji konkursowych do opiniowania ofert w otwartym konkursie ofert w roku 2015. </w:t>
      </w:r>
    </w:p>
    <w:p w:rsidR="00381250" w:rsidRPr="00AD3CD4" w:rsidRDefault="00381250" w:rsidP="00381250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</w:p>
    <w:p w:rsidR="00931292" w:rsidRPr="00AD3CD4" w:rsidRDefault="00931292" w:rsidP="00931292">
      <w:pPr>
        <w:pStyle w:val="Nagwek2"/>
        <w:spacing w:before="0" w:beforeAutospacing="0" w:after="0" w:afterAutospacing="0" w:line="300" w:lineRule="atLeast"/>
        <w:jc w:val="both"/>
        <w:rPr>
          <w:rFonts w:ascii="Verdana" w:hAnsi="Verdana"/>
          <w:b w:val="0"/>
          <w:sz w:val="16"/>
          <w:szCs w:val="16"/>
        </w:rPr>
      </w:pPr>
      <w:r w:rsidRPr="00AD3CD4">
        <w:rPr>
          <w:rFonts w:ascii="Verdana" w:hAnsi="Verdana"/>
          <w:b w:val="0"/>
          <w:sz w:val="16"/>
          <w:szCs w:val="16"/>
        </w:rPr>
        <w:t xml:space="preserve">Ponadto organizacje pozarządowe tworzą ogromny potencjał społeczny, który może być wykorzystywany przy realizacji wielu zadań na rzecz zaspokajania potrzeb społeczności lokalnej. </w:t>
      </w:r>
      <w:r w:rsidR="00381250" w:rsidRPr="00AD3CD4">
        <w:rPr>
          <w:rFonts w:ascii="Verdana" w:hAnsi="Verdana"/>
          <w:b w:val="0"/>
          <w:sz w:val="16"/>
          <w:szCs w:val="16"/>
        </w:rPr>
        <w:t>S</w:t>
      </w:r>
      <w:r w:rsidRPr="00AD3CD4">
        <w:rPr>
          <w:rFonts w:ascii="Verdana" w:hAnsi="Verdana"/>
          <w:b w:val="0"/>
          <w:sz w:val="16"/>
          <w:szCs w:val="16"/>
        </w:rPr>
        <w:t>amorządy zaobserwowały rosnącą potrzebę zagospodarowania wolnego czas</w:t>
      </w:r>
      <w:r w:rsidR="00381250" w:rsidRPr="00AD3CD4">
        <w:rPr>
          <w:rFonts w:ascii="Verdana" w:hAnsi="Verdana"/>
          <w:b w:val="0"/>
          <w:sz w:val="16"/>
          <w:szCs w:val="16"/>
        </w:rPr>
        <w:t>u</w:t>
      </w:r>
      <w:r w:rsidRPr="00AD3CD4">
        <w:rPr>
          <w:rFonts w:ascii="Verdana" w:hAnsi="Verdana"/>
          <w:b w:val="0"/>
          <w:sz w:val="16"/>
          <w:szCs w:val="16"/>
        </w:rPr>
        <w:t xml:space="preserve"> coraz szerszym grupom społecznym, co w pełni odzwierciedlają nowe potrzeby współpracy z organizacjami. Współpraca z</w:t>
      </w:r>
      <w:r w:rsidR="001F7BC6" w:rsidRPr="00AD3CD4">
        <w:rPr>
          <w:rFonts w:ascii="Verdana" w:hAnsi="Verdana"/>
          <w:b w:val="0"/>
          <w:sz w:val="16"/>
          <w:szCs w:val="16"/>
        </w:rPr>
        <w:t> </w:t>
      </w:r>
      <w:r w:rsidRPr="00AD3CD4">
        <w:rPr>
          <w:rFonts w:ascii="Verdana" w:hAnsi="Verdana"/>
          <w:b w:val="0"/>
          <w:sz w:val="16"/>
          <w:szCs w:val="16"/>
        </w:rPr>
        <w:t>organizacjami pozarządowymi zawsze jest źródłem satysfakcj</w:t>
      </w:r>
      <w:r w:rsidR="00381250" w:rsidRPr="00AD3CD4">
        <w:rPr>
          <w:rFonts w:ascii="Verdana" w:hAnsi="Verdana"/>
          <w:b w:val="0"/>
          <w:sz w:val="16"/>
          <w:szCs w:val="16"/>
        </w:rPr>
        <w:t xml:space="preserve">i, inspiracji twórczej i przede </w:t>
      </w:r>
      <w:r w:rsidRPr="00AD3CD4">
        <w:rPr>
          <w:rFonts w:ascii="Verdana" w:hAnsi="Verdana"/>
          <w:b w:val="0"/>
          <w:sz w:val="16"/>
          <w:szCs w:val="16"/>
        </w:rPr>
        <w:t xml:space="preserve">wszystkim daje możliwość zaspokajania potrzeb społeczności lokalnej.   </w:t>
      </w:r>
    </w:p>
    <w:p w:rsidR="0073592C" w:rsidRPr="00AD3CD4" w:rsidRDefault="0073592C" w:rsidP="00931292">
      <w:pPr>
        <w:pStyle w:val="Nagwek2"/>
        <w:spacing w:before="0" w:beforeAutospacing="0" w:after="0" w:afterAutospacing="0" w:line="300" w:lineRule="atLeast"/>
        <w:jc w:val="both"/>
        <w:rPr>
          <w:rFonts w:ascii="Verdana" w:hAnsi="Verdana"/>
          <w:b w:val="0"/>
          <w:sz w:val="16"/>
          <w:szCs w:val="16"/>
        </w:rPr>
      </w:pPr>
      <w:r w:rsidRPr="00AD3CD4">
        <w:rPr>
          <w:rFonts w:ascii="Verdana" w:hAnsi="Verdana"/>
          <w:b w:val="0"/>
          <w:sz w:val="16"/>
          <w:szCs w:val="16"/>
        </w:rPr>
        <w:t>Program jest pochodną konsultacji</w:t>
      </w:r>
      <w:r w:rsidR="00704023" w:rsidRPr="00AD3CD4">
        <w:rPr>
          <w:rFonts w:ascii="Verdana" w:hAnsi="Verdana"/>
          <w:b w:val="0"/>
          <w:sz w:val="16"/>
          <w:szCs w:val="16"/>
        </w:rPr>
        <w:t xml:space="preserve"> </w:t>
      </w:r>
      <w:r w:rsidR="000C6525" w:rsidRPr="00AD3CD4">
        <w:rPr>
          <w:rFonts w:ascii="Verdana" w:hAnsi="Verdana"/>
          <w:b w:val="0"/>
          <w:sz w:val="16"/>
          <w:szCs w:val="16"/>
        </w:rPr>
        <w:t xml:space="preserve">przeprowadzonych przez </w:t>
      </w:r>
      <w:r w:rsidR="00704023" w:rsidRPr="00AD3CD4">
        <w:rPr>
          <w:rFonts w:ascii="Verdana" w:hAnsi="Verdana"/>
          <w:b w:val="0"/>
          <w:sz w:val="16"/>
          <w:szCs w:val="16"/>
        </w:rPr>
        <w:t xml:space="preserve">Wójta Gminy </w:t>
      </w:r>
      <w:r w:rsidRPr="00AD3CD4">
        <w:rPr>
          <w:rFonts w:ascii="Verdana" w:hAnsi="Verdana"/>
          <w:b w:val="0"/>
          <w:sz w:val="16"/>
          <w:szCs w:val="16"/>
        </w:rPr>
        <w:t>z organizacjami pozarządowymi</w:t>
      </w:r>
      <w:r w:rsidR="00704023" w:rsidRPr="00AD3CD4">
        <w:rPr>
          <w:rFonts w:ascii="Verdana" w:hAnsi="Verdana"/>
          <w:b w:val="0"/>
          <w:sz w:val="16"/>
          <w:szCs w:val="16"/>
        </w:rPr>
        <w:t xml:space="preserve"> </w:t>
      </w:r>
      <w:r w:rsidRPr="00AD3CD4">
        <w:rPr>
          <w:rFonts w:ascii="Verdana" w:hAnsi="Verdana"/>
          <w:b w:val="0"/>
          <w:sz w:val="16"/>
          <w:szCs w:val="16"/>
        </w:rPr>
        <w:t xml:space="preserve">i stanowi kompendium wiedzy i uwag, jakie </w:t>
      </w:r>
      <w:r w:rsidR="000C6525" w:rsidRPr="00AD3CD4">
        <w:rPr>
          <w:rFonts w:ascii="Verdana" w:hAnsi="Verdana"/>
          <w:b w:val="0"/>
          <w:sz w:val="16"/>
          <w:szCs w:val="16"/>
        </w:rPr>
        <w:t xml:space="preserve">mogły wnieść </w:t>
      </w:r>
      <w:r w:rsidRPr="00AD3CD4">
        <w:rPr>
          <w:rFonts w:ascii="Verdana" w:hAnsi="Verdana"/>
          <w:b w:val="0"/>
          <w:sz w:val="16"/>
          <w:szCs w:val="16"/>
        </w:rPr>
        <w:t xml:space="preserve">stowarzyszenia do </w:t>
      </w:r>
      <w:r w:rsidR="000C6525" w:rsidRPr="00AD3CD4">
        <w:rPr>
          <w:rFonts w:ascii="Verdana" w:hAnsi="Verdana"/>
          <w:b w:val="0"/>
          <w:sz w:val="16"/>
          <w:szCs w:val="16"/>
        </w:rPr>
        <w:t>ww. programu</w:t>
      </w:r>
      <w:r w:rsidR="00643A7F" w:rsidRPr="00AD3CD4">
        <w:rPr>
          <w:rFonts w:ascii="Verdana" w:hAnsi="Verdana"/>
          <w:b w:val="0"/>
          <w:sz w:val="16"/>
          <w:szCs w:val="16"/>
        </w:rPr>
        <w:t xml:space="preserve">, a także </w:t>
      </w:r>
      <w:r w:rsidR="000C6525" w:rsidRPr="00AD3CD4">
        <w:rPr>
          <w:rFonts w:ascii="Verdana" w:hAnsi="Verdana"/>
          <w:b w:val="0"/>
          <w:sz w:val="16"/>
          <w:szCs w:val="16"/>
        </w:rPr>
        <w:t xml:space="preserve">oczekiwań w zakresie wsparcia i powierzenia realizacji zadań stowarzyszeniom. </w:t>
      </w:r>
    </w:p>
    <w:p w:rsidR="00931292" w:rsidRPr="00AD3CD4" w:rsidRDefault="00931292" w:rsidP="00931292">
      <w:pPr>
        <w:spacing w:line="300" w:lineRule="atLeast"/>
        <w:jc w:val="both"/>
        <w:rPr>
          <w:rFonts w:ascii="Verdana" w:hAnsi="Verdana"/>
          <w:sz w:val="16"/>
          <w:szCs w:val="16"/>
        </w:rPr>
      </w:pPr>
    </w:p>
    <w:p w:rsidR="008D089F" w:rsidRPr="00AD3CD4" w:rsidRDefault="008D089F" w:rsidP="008D089F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  <w:r w:rsidRPr="00AD3CD4">
        <w:rPr>
          <w:rFonts w:ascii="Verdana" w:hAnsi="Verdana"/>
          <w:sz w:val="16"/>
          <w:szCs w:val="16"/>
        </w:rPr>
        <w:t>W związku z powyższym podjęcie niniejszej uchwały jest celowe i uzasadnione.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AD3CD4" w:rsidRPr="00AD3CD4" w:rsidTr="007345AE">
        <w:tc>
          <w:tcPr>
            <w:tcW w:w="2500" w:type="pct"/>
          </w:tcPr>
          <w:p w:rsidR="00AD3CD4" w:rsidRPr="00AD3CD4" w:rsidRDefault="00AD3CD4" w:rsidP="00AD3CD4">
            <w:pPr>
              <w:keepNext/>
              <w:keepLines/>
              <w:spacing w:before="560" w:after="560"/>
              <w:ind w:left="1134" w:right="1134"/>
              <w:jc w:val="right"/>
              <w:rPr>
                <w:rFonts w:ascii="Verdana" w:hAnsi="Verdana"/>
                <w:sz w:val="16"/>
                <w:szCs w:val="16"/>
              </w:rPr>
            </w:pPr>
            <w:r w:rsidRPr="00AD3CD4">
              <w:rPr>
                <w:rFonts w:ascii="Verdana" w:hAnsi="Verdana"/>
                <w:sz w:val="16"/>
                <w:szCs w:val="16"/>
              </w:rPr>
              <w:t>Wójt</w:t>
            </w:r>
            <w:r w:rsidRPr="00AD3CD4">
              <w:rPr>
                <w:rFonts w:ascii="Verdana" w:hAnsi="Verdana"/>
                <w:sz w:val="16"/>
                <w:szCs w:val="16"/>
              </w:rPr>
              <w:br/>
            </w:r>
            <w:r w:rsidRPr="00AD3CD4">
              <w:rPr>
                <w:rFonts w:ascii="Verdana" w:hAnsi="Verdana"/>
                <w:sz w:val="16"/>
                <w:szCs w:val="16"/>
              </w:rPr>
              <w:br/>
            </w:r>
            <w:r w:rsidRPr="00AD3CD4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Pr="00AD3CD4">
              <w:rPr>
                <w:rFonts w:ascii="Verdana" w:hAnsi="Verdana"/>
                <w:b/>
                <w:sz w:val="16"/>
                <w:szCs w:val="16"/>
              </w:rPr>
              <w:t>Przemysław Majchrzak</w:t>
            </w:r>
          </w:p>
        </w:tc>
      </w:tr>
    </w:tbl>
    <w:p w:rsidR="00AD3CD4" w:rsidRPr="00AD3CD4" w:rsidRDefault="00AD3CD4" w:rsidP="008D089F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sz w:val="16"/>
          <w:szCs w:val="16"/>
        </w:rPr>
      </w:pPr>
    </w:p>
    <w:sectPr w:rsidR="00AD3CD4" w:rsidRPr="00AD3CD4" w:rsidSect="001D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317"/>
    <w:multiLevelType w:val="hybridMultilevel"/>
    <w:tmpl w:val="4006A442"/>
    <w:lvl w:ilvl="0" w:tplc="181EAD82">
      <w:start w:val="5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FB70C02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F35CC9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B22A9"/>
    <w:multiLevelType w:val="hybridMultilevel"/>
    <w:tmpl w:val="D7F42F82"/>
    <w:lvl w:ilvl="0" w:tplc="FD34536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3553D"/>
    <w:multiLevelType w:val="hybridMultilevel"/>
    <w:tmpl w:val="C50CD3F8"/>
    <w:lvl w:ilvl="0" w:tplc="E854A26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43B01C44">
      <w:start w:val="1"/>
      <w:numFmt w:val="lowerLetter"/>
      <w:lvlText w:val="%2)"/>
      <w:lvlJc w:val="left"/>
      <w:pPr>
        <w:tabs>
          <w:tab w:val="num" w:pos="1307"/>
        </w:tabs>
        <w:ind w:left="130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217ED"/>
    <w:multiLevelType w:val="hybridMultilevel"/>
    <w:tmpl w:val="3C1C4C8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B5E1A"/>
    <w:multiLevelType w:val="hybridMultilevel"/>
    <w:tmpl w:val="58343D82"/>
    <w:lvl w:ilvl="0" w:tplc="10DC4D9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FD3453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D398F"/>
    <w:multiLevelType w:val="hybridMultilevel"/>
    <w:tmpl w:val="D7161F08"/>
    <w:lvl w:ilvl="0" w:tplc="EC1C87F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74E49"/>
    <w:multiLevelType w:val="hybridMultilevel"/>
    <w:tmpl w:val="6610DB70"/>
    <w:lvl w:ilvl="0" w:tplc="3450592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A9909CCA">
      <w:start w:val="3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E5D47"/>
    <w:multiLevelType w:val="hybridMultilevel"/>
    <w:tmpl w:val="873EC2BC"/>
    <w:lvl w:ilvl="0" w:tplc="EC1C87F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75EBF"/>
    <w:multiLevelType w:val="hybridMultilevel"/>
    <w:tmpl w:val="1FC2C186"/>
    <w:lvl w:ilvl="0" w:tplc="E0F834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FD345366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0119E"/>
    <w:multiLevelType w:val="hybridMultilevel"/>
    <w:tmpl w:val="FD2C2DD2"/>
    <w:lvl w:ilvl="0" w:tplc="94BEB2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B74D9"/>
    <w:multiLevelType w:val="hybridMultilevel"/>
    <w:tmpl w:val="0478AB52"/>
    <w:lvl w:ilvl="0" w:tplc="7F009B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94766"/>
    <w:multiLevelType w:val="hybridMultilevel"/>
    <w:tmpl w:val="89888692"/>
    <w:lvl w:ilvl="0" w:tplc="DA28CBBE">
      <w:start w:val="4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527A"/>
    <w:multiLevelType w:val="hybridMultilevel"/>
    <w:tmpl w:val="BE1CE43E"/>
    <w:lvl w:ilvl="0" w:tplc="817E4528">
      <w:start w:val="1"/>
      <w:numFmt w:val="lowerLetter"/>
      <w:lvlText w:val="%1)"/>
      <w:lvlJc w:val="left"/>
      <w:pPr>
        <w:tabs>
          <w:tab w:val="num" w:pos="1307"/>
        </w:tabs>
        <w:ind w:left="1307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C5B06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073AD"/>
    <w:multiLevelType w:val="hybridMultilevel"/>
    <w:tmpl w:val="2D94F2CC"/>
    <w:lvl w:ilvl="0" w:tplc="85E422DA">
      <w:start w:val="1"/>
      <w:numFmt w:val="lowerLetter"/>
      <w:lvlText w:val="%1)"/>
      <w:lvlJc w:val="left"/>
      <w:pPr>
        <w:tabs>
          <w:tab w:val="num" w:pos="587"/>
        </w:tabs>
        <w:ind w:left="587" w:hanging="22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F0062"/>
    <w:multiLevelType w:val="hybridMultilevel"/>
    <w:tmpl w:val="D8B41150"/>
    <w:lvl w:ilvl="0" w:tplc="FD34536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D812C82C">
      <w:start w:val="3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84B66"/>
    <w:multiLevelType w:val="hybridMultilevel"/>
    <w:tmpl w:val="F8F46848"/>
    <w:lvl w:ilvl="0" w:tplc="1EFE58D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10DC4D9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 w:tplc="4894B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F46AB"/>
    <w:multiLevelType w:val="hybridMultilevel"/>
    <w:tmpl w:val="9DB84C9C"/>
    <w:lvl w:ilvl="0" w:tplc="EC1C87F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478D1"/>
    <w:multiLevelType w:val="hybridMultilevel"/>
    <w:tmpl w:val="09545078"/>
    <w:lvl w:ilvl="0" w:tplc="F84AC2B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2B68875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 w:tplc="1EFE58DE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203C38"/>
    <w:multiLevelType w:val="hybridMultilevel"/>
    <w:tmpl w:val="6004CE1C"/>
    <w:lvl w:ilvl="0" w:tplc="DA28CBBE">
      <w:start w:val="4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85E422DA">
      <w:start w:val="1"/>
      <w:numFmt w:val="lowerLetter"/>
      <w:lvlText w:val="%2)"/>
      <w:lvlJc w:val="left"/>
      <w:pPr>
        <w:tabs>
          <w:tab w:val="num" w:pos="794"/>
        </w:tabs>
        <w:ind w:left="794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34609"/>
    <w:multiLevelType w:val="hybridMultilevel"/>
    <w:tmpl w:val="C98211B4"/>
    <w:lvl w:ilvl="0" w:tplc="10DC4D9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EC1C87FC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F70A9"/>
    <w:multiLevelType w:val="hybridMultilevel"/>
    <w:tmpl w:val="C6BA74B0"/>
    <w:lvl w:ilvl="0" w:tplc="EC1C87F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89F"/>
    <w:rsid w:val="000B53C3"/>
    <w:rsid w:val="000C6525"/>
    <w:rsid w:val="00142721"/>
    <w:rsid w:val="001D6A1F"/>
    <w:rsid w:val="001F7BC6"/>
    <w:rsid w:val="00321D78"/>
    <w:rsid w:val="00381250"/>
    <w:rsid w:val="004900B6"/>
    <w:rsid w:val="004A3624"/>
    <w:rsid w:val="005726EE"/>
    <w:rsid w:val="00605162"/>
    <w:rsid w:val="00630C9F"/>
    <w:rsid w:val="00643A7F"/>
    <w:rsid w:val="00704023"/>
    <w:rsid w:val="0073592C"/>
    <w:rsid w:val="00830EC1"/>
    <w:rsid w:val="008D089F"/>
    <w:rsid w:val="00931292"/>
    <w:rsid w:val="00A6038E"/>
    <w:rsid w:val="00A97634"/>
    <w:rsid w:val="00AD3CD4"/>
    <w:rsid w:val="00BD4EEF"/>
    <w:rsid w:val="00BF43F2"/>
    <w:rsid w:val="00CB387A"/>
    <w:rsid w:val="00D10D75"/>
    <w:rsid w:val="00DD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9312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D089F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0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D089F"/>
    <w:pPr>
      <w:spacing w:before="100" w:beforeAutospacing="1" w:after="100" w:afterAutospacing="1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D08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312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Wągrowiec</dc:creator>
  <cp:keywords/>
  <dc:description/>
  <cp:lastModifiedBy>Urząd Gminy Wągrowiec</cp:lastModifiedBy>
  <cp:revision>17</cp:revision>
  <cp:lastPrinted>2014-10-16T12:45:00Z</cp:lastPrinted>
  <dcterms:created xsi:type="dcterms:W3CDTF">2012-09-20T11:54:00Z</dcterms:created>
  <dcterms:modified xsi:type="dcterms:W3CDTF">2014-10-21T12:36:00Z</dcterms:modified>
</cp:coreProperties>
</file>