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D20CA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D20CA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676A0E">
        <w:rPr>
          <w:rFonts w:ascii="Arial" w:hAnsi="Arial" w:cs="Arial"/>
          <w:b/>
        </w:rPr>
        <w:t>28 wrześ</w:t>
      </w:r>
      <w:r w:rsidR="009D20CA">
        <w:rPr>
          <w:rFonts w:ascii="Arial" w:hAnsi="Arial" w:cs="Arial"/>
          <w:b/>
        </w:rPr>
        <w:t>ni</w:t>
      </w:r>
      <w:r w:rsidR="00861F01" w:rsidRPr="00CC30D3">
        <w:rPr>
          <w:rFonts w:ascii="Arial" w:hAnsi="Arial" w:cs="Arial"/>
          <w:b/>
        </w:rPr>
        <w:t>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676A0E">
      <w:rPr>
        <w:b/>
      </w:rPr>
      <w:t>15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</w:t>
      </w:r>
      <w:bookmarkStart w:id="0" w:name="_GoBack"/>
      <w:bookmarkEnd w:id="0"/>
      <w:r w:rsidRPr="00FD4CF9">
        <w:rPr>
          <w:rFonts w:ascii="Arial" w:hAnsi="Arial" w:cs="Arial"/>
          <w:sz w:val="18"/>
          <w:szCs w:val="18"/>
        </w:rPr>
        <w:t>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76A0E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0E18"/>
    <w:rsid w:val="00974BE8"/>
    <w:rsid w:val="009A33AB"/>
    <w:rsid w:val="009D20CA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F6C9-EE5A-4CA1-8269-EC270B4C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20</cp:revision>
  <cp:lastPrinted>2018-05-21T11:58:00Z</cp:lastPrinted>
  <dcterms:created xsi:type="dcterms:W3CDTF">2017-02-22T13:25:00Z</dcterms:created>
  <dcterms:modified xsi:type="dcterms:W3CDTF">2018-05-21T11:59:00Z</dcterms:modified>
</cp:coreProperties>
</file>