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B4238D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B4238D">
        <w:rPr>
          <w:rFonts w:ascii="Arial" w:hAnsi="Arial" w:cs="Arial"/>
          <w:b/>
          <w:bCs/>
        </w:rPr>
        <w:t>Budowa świetlicy wiejskiej w Nieszawie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434CE6">
      <w:pPr>
        <w:tabs>
          <w:tab w:val="left" w:pos="6824"/>
        </w:tabs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  <w:r w:rsidR="00434CE6">
        <w:rPr>
          <w:rFonts w:ascii="Arial" w:hAnsi="Arial" w:cs="Arial"/>
        </w:rPr>
        <w:tab/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</w:t>
      </w:r>
      <w:bookmarkStart w:id="0" w:name="_GoBack"/>
      <w:bookmarkEnd w:id="0"/>
      <w:r>
        <w:rPr>
          <w:rFonts w:ascii="Arial" w:hAnsi="Arial" w:cs="Arial"/>
        </w:rPr>
        <w:t xml:space="preserve">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lastRenderedPageBreak/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</w:t>
      </w:r>
      <w:r w:rsidRPr="001601F6">
        <w:rPr>
          <w:rFonts w:ascii="Arial" w:hAnsi="Arial" w:cs="Arial"/>
          <w:b/>
        </w:rPr>
        <w:t xml:space="preserve">dnia </w:t>
      </w:r>
      <w:r w:rsidR="00B4238D">
        <w:rPr>
          <w:rFonts w:ascii="Arial" w:hAnsi="Arial" w:cs="Arial"/>
          <w:b/>
        </w:rPr>
        <w:t>3</w:t>
      </w:r>
      <w:r w:rsidR="00E91801">
        <w:rPr>
          <w:rFonts w:ascii="Arial" w:hAnsi="Arial" w:cs="Arial"/>
          <w:b/>
        </w:rPr>
        <w:t>1</w:t>
      </w:r>
      <w:r w:rsidR="0090439E" w:rsidRPr="001601F6">
        <w:rPr>
          <w:rFonts w:ascii="Arial" w:hAnsi="Arial" w:cs="Arial"/>
          <w:b/>
        </w:rPr>
        <w:t xml:space="preserve"> </w:t>
      </w:r>
      <w:r w:rsidR="00B4238D">
        <w:rPr>
          <w:rFonts w:ascii="Arial" w:hAnsi="Arial" w:cs="Arial"/>
          <w:b/>
        </w:rPr>
        <w:t>lipca</w:t>
      </w:r>
      <w:r w:rsidR="001601F6" w:rsidRPr="001601F6">
        <w:rPr>
          <w:rFonts w:ascii="Arial" w:hAnsi="Arial" w:cs="Arial"/>
          <w:b/>
        </w:rPr>
        <w:t xml:space="preserve"> </w:t>
      </w:r>
      <w:r w:rsidRPr="001601F6">
        <w:rPr>
          <w:rFonts w:ascii="Arial" w:hAnsi="Arial" w:cs="Arial"/>
          <w:b/>
        </w:rPr>
        <w:t>201</w:t>
      </w:r>
      <w:r w:rsidR="00841F98">
        <w:rPr>
          <w:rFonts w:ascii="Arial" w:hAnsi="Arial" w:cs="Arial"/>
          <w:b/>
        </w:rPr>
        <w:t>8</w:t>
      </w:r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9D6279" w:rsidRPr="00450B32" w:rsidRDefault="009D6279" w:rsidP="009D6279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p w:rsidR="00CD670C" w:rsidRPr="00A335BC" w:rsidRDefault="00CD670C" w:rsidP="00CD670C">
      <w:pPr>
        <w:pStyle w:val="Akapitzlist"/>
        <w:tabs>
          <w:tab w:val="left" w:pos="3969"/>
        </w:tabs>
        <w:suppressAutoHyphens/>
        <w:spacing w:before="120" w:after="120" w:line="360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9D6279">
      <w:rPr>
        <w:b/>
      </w:rPr>
      <w:t>2</w:t>
    </w:r>
    <w:r w:rsidRPr="0071087E">
      <w:rPr>
        <w:b/>
      </w:rPr>
      <w:t>.201</w:t>
    </w:r>
    <w:r w:rsidR="009D6279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434CE6" w:rsidRDefault="00434CE6" w:rsidP="00434CE6">
    <w:pPr>
      <w:ind w:firstLine="708"/>
      <w:rPr>
        <w:rFonts w:ascii="Arial" w:hAnsi="Arial" w:cs="Arial"/>
        <w:b/>
      </w:rPr>
    </w:pPr>
    <w:r>
      <w:rPr>
        <w:noProof/>
        <w:lang w:eastAsia="pl-PL"/>
      </w:rPr>
      <w:drawing>
        <wp:inline distT="0" distB="0" distL="0" distR="0" wp14:anchorId="1F682807" wp14:editId="79D468E9">
          <wp:extent cx="666750" cy="581025"/>
          <wp:effectExtent l="0" t="0" r="0" b="9525"/>
          <wp:docPr id="1" name="Obraz 1" descr="C:\Users\d.niemier\AppData\Local\Microsoft\Windows\INetCache\Content.Word\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3" descr="C:\Users\d.niemier\AppData\Local\Microsoft\Windows\INetCache\Content.Word\kolorow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noProof/>
        <w:lang w:eastAsia="pl-PL"/>
      </w:rPr>
      <w:drawing>
        <wp:inline distT="0" distB="0" distL="0" distR="0" wp14:anchorId="64C9A0B6" wp14:editId="26275FE1">
          <wp:extent cx="514350" cy="505482"/>
          <wp:effectExtent l="0" t="0" r="0" b="8890"/>
          <wp:docPr id="2" name="Obraz 2" descr="C:\Users\d.niemier\AppData\Local\Microsoft\Windows\INetCache\Content.Word\logo leader europejsk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4" descr="C:\Users\d.niemier\AppData\Local\Microsoft\Windows\INetCache\Content.Word\logo leader europejski k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498" cy="50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noProof/>
        <w:lang w:eastAsia="pl-PL"/>
      </w:rPr>
      <w:drawing>
        <wp:inline distT="0" distB="0" distL="0" distR="0" wp14:anchorId="4F95F495" wp14:editId="46D4DAA9">
          <wp:extent cx="542925" cy="523875"/>
          <wp:effectExtent l="0" t="0" r="9525" b="9525"/>
          <wp:docPr id="3" name="Obraz 3" descr="C:\Users\d.niemier\AppData\Local\Microsoft\Windows\INetCache\Content.Word\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2" descr="C:\Users\d.niemier\AppData\Local\Microsoft\Windows\INetCache\Content.Word\lg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noProof/>
        <w:lang w:eastAsia="pl-PL"/>
      </w:rPr>
      <w:drawing>
        <wp:inline distT="0" distB="0" distL="0" distR="0" wp14:anchorId="6ED559C3" wp14:editId="09E17BEA">
          <wp:extent cx="857250" cy="571500"/>
          <wp:effectExtent l="0" t="0" r="0" b="0"/>
          <wp:docPr id="4" name="Obraz 4" descr="C:\Users\d.niemier\AppData\Local\Microsoft\Windows\INetCache\Content.Wor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5" descr="C:\Users\d.niemier\AppData\Local\Microsoft\Windows\INetCache\Content.Word\PROW-2014-2020-logo-kol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CE6" w:rsidRPr="00FC4BFA" w:rsidRDefault="00434CE6" w:rsidP="00434CE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„Europejski Fundusz Rolny na rzecz Rozwoju Obszarów Wiejskich: Europa inwestująca w obszary wiejskie”.</w:t>
    </w:r>
  </w:p>
  <w:p w:rsidR="00434CE6" w:rsidRPr="00FC4BFA" w:rsidRDefault="00434CE6" w:rsidP="00434CE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Instytucja zarządzająca PROW 2014-2020 – Minister Rolnictwa i Rozwoju Wsi</w:t>
    </w:r>
  </w:p>
  <w:p w:rsidR="00434CE6" w:rsidRPr="00FC4BFA" w:rsidRDefault="00434CE6" w:rsidP="00434CE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Inwestycja współfinansowana ze środków Unii Europejskiej w ramach poddziałania 19.2 „Wsparcie na wdrażanie operacji w ramach strategii rozwoju lokalnego kierowanego przez społeczność”   Programu Rozwoju Obszarów Wiejskich na lata 2014-2020.</w:t>
    </w:r>
  </w:p>
  <w:p w:rsidR="00434CE6" w:rsidRPr="00FC4BFA" w:rsidRDefault="00434CE6" w:rsidP="00434CE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pn. „Budowa świetlicy wiejskiej w Nieszawie wraz z wyposażeniem”</w:t>
    </w:r>
  </w:p>
  <w:p w:rsidR="00434CE6" w:rsidRDefault="00434CE6" w:rsidP="00434CE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realizowana w ramach strategii rozwoju lokalnego kierowanego przez społeczność wdrażanej przez LGD Kraina Trzech Rzek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34CE6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1F98"/>
    <w:rsid w:val="00844511"/>
    <w:rsid w:val="00847B6E"/>
    <w:rsid w:val="00850CD7"/>
    <w:rsid w:val="0087586B"/>
    <w:rsid w:val="00892BD2"/>
    <w:rsid w:val="00896B7F"/>
    <w:rsid w:val="008E405F"/>
    <w:rsid w:val="00900732"/>
    <w:rsid w:val="0090439E"/>
    <w:rsid w:val="00911D23"/>
    <w:rsid w:val="00933F03"/>
    <w:rsid w:val="00936938"/>
    <w:rsid w:val="00974BE8"/>
    <w:rsid w:val="009A33AB"/>
    <w:rsid w:val="009D6279"/>
    <w:rsid w:val="009D6BB6"/>
    <w:rsid w:val="00A01F6F"/>
    <w:rsid w:val="00A07B5D"/>
    <w:rsid w:val="00A25AA6"/>
    <w:rsid w:val="00A335BC"/>
    <w:rsid w:val="00A85DD6"/>
    <w:rsid w:val="00AE0455"/>
    <w:rsid w:val="00B17AE9"/>
    <w:rsid w:val="00B4238D"/>
    <w:rsid w:val="00BA500E"/>
    <w:rsid w:val="00BC4D1B"/>
    <w:rsid w:val="00C16E65"/>
    <w:rsid w:val="00C42A08"/>
    <w:rsid w:val="00CC2280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91801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4518-EB9E-4196-8467-35A598D9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20</cp:revision>
  <cp:lastPrinted>2018-01-08T13:17:00Z</cp:lastPrinted>
  <dcterms:created xsi:type="dcterms:W3CDTF">2017-02-22T13:25:00Z</dcterms:created>
  <dcterms:modified xsi:type="dcterms:W3CDTF">2018-01-08T13:17:00Z</dcterms:modified>
</cp:coreProperties>
</file>