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0DD5" w14:textId="77777777"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-Bold"/>
          <w:b/>
          <w:bCs/>
          <w:sz w:val="20"/>
          <w:szCs w:val="20"/>
        </w:rPr>
      </w:pPr>
      <w:r w:rsidRPr="0027426B">
        <w:rPr>
          <w:rFonts w:ascii="Verdana" w:hAnsi="Verdana" w:cs="DejaVuSerifCondensed-Bold"/>
          <w:b/>
          <w:bCs/>
          <w:sz w:val="20"/>
          <w:szCs w:val="20"/>
        </w:rPr>
        <w:t>Obowiązek sprawozdawczy podmiotów</w:t>
      </w:r>
      <w:r>
        <w:rPr>
          <w:rFonts w:ascii="Verdana" w:hAnsi="Verdana" w:cs="DejaVuSerifCondensed-Bold"/>
          <w:b/>
          <w:bCs/>
          <w:sz w:val="20"/>
          <w:szCs w:val="20"/>
        </w:rPr>
        <w:t xml:space="preserve"> </w:t>
      </w:r>
      <w:r w:rsidRPr="0027426B">
        <w:rPr>
          <w:rFonts w:ascii="Verdana" w:hAnsi="Verdana" w:cs="DejaVuSerifCondensed-Bold"/>
          <w:b/>
          <w:bCs/>
          <w:sz w:val="20"/>
          <w:szCs w:val="20"/>
        </w:rPr>
        <w:t>prowadzących działalność w zakresie</w:t>
      </w:r>
    </w:p>
    <w:p w14:paraId="6E6796CB" w14:textId="77777777"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-Bold"/>
          <w:b/>
          <w:bCs/>
          <w:sz w:val="20"/>
          <w:szCs w:val="20"/>
        </w:rPr>
      </w:pPr>
      <w:r w:rsidRPr="0027426B">
        <w:rPr>
          <w:rFonts w:ascii="Verdana" w:hAnsi="Verdana" w:cs="DejaVuSerifCondensed-Bold"/>
          <w:b/>
          <w:bCs/>
          <w:sz w:val="20"/>
          <w:szCs w:val="20"/>
        </w:rPr>
        <w:t>opróżniania zbiorników bezodpływowych lub</w:t>
      </w:r>
      <w:r>
        <w:rPr>
          <w:rFonts w:ascii="Verdana" w:hAnsi="Verdana" w:cs="DejaVuSerifCondensed-Bold"/>
          <w:b/>
          <w:bCs/>
          <w:sz w:val="20"/>
          <w:szCs w:val="20"/>
        </w:rPr>
        <w:t xml:space="preserve"> </w:t>
      </w:r>
      <w:r w:rsidRPr="0027426B">
        <w:rPr>
          <w:rFonts w:ascii="Verdana" w:hAnsi="Verdana" w:cs="DejaVuSerifCondensed-Bold"/>
          <w:b/>
          <w:bCs/>
          <w:sz w:val="20"/>
          <w:szCs w:val="20"/>
        </w:rPr>
        <w:t>osadników w instalacjach przydomowych</w:t>
      </w:r>
      <w:r>
        <w:rPr>
          <w:rFonts w:ascii="Verdana" w:hAnsi="Verdana" w:cs="DejaVuSerifCondensed-Bold"/>
          <w:b/>
          <w:bCs/>
          <w:sz w:val="20"/>
          <w:szCs w:val="20"/>
        </w:rPr>
        <w:t xml:space="preserve"> </w:t>
      </w:r>
      <w:r w:rsidRPr="0027426B">
        <w:rPr>
          <w:rFonts w:ascii="Verdana" w:hAnsi="Verdana" w:cs="DejaVuSerifCondensed-Bold"/>
          <w:b/>
          <w:bCs/>
          <w:sz w:val="20"/>
          <w:szCs w:val="20"/>
        </w:rPr>
        <w:t>oczyszczalni ścieków i transportu</w:t>
      </w:r>
      <w:r>
        <w:rPr>
          <w:rFonts w:ascii="Verdana" w:hAnsi="Verdana" w:cs="DejaVuSerifCondensed-Bold"/>
          <w:b/>
          <w:bCs/>
          <w:sz w:val="20"/>
          <w:szCs w:val="20"/>
        </w:rPr>
        <w:t xml:space="preserve"> </w:t>
      </w:r>
      <w:r w:rsidRPr="0027426B">
        <w:rPr>
          <w:rFonts w:ascii="Verdana" w:hAnsi="Verdana" w:cs="DejaVuSerifCondensed-Bold"/>
          <w:b/>
          <w:bCs/>
          <w:sz w:val="20"/>
          <w:szCs w:val="20"/>
        </w:rPr>
        <w:t>nieczystości ciekłych</w:t>
      </w:r>
    </w:p>
    <w:p w14:paraId="1710D1AD" w14:textId="77777777" w:rsid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</w:p>
    <w:p w14:paraId="7B488AEC" w14:textId="77777777"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  <w:r w:rsidRPr="0027426B">
        <w:rPr>
          <w:rFonts w:ascii="Verdana" w:hAnsi="Verdana" w:cs="DejaVuSerifCondensed"/>
          <w:sz w:val="20"/>
          <w:szCs w:val="20"/>
        </w:rPr>
        <w:t>Podmiot prowadzący działalność w zakresie opróżniania zbiorników bezodpływowych lub osadników</w:t>
      </w:r>
      <w:r>
        <w:rPr>
          <w:rFonts w:ascii="Verdana" w:hAnsi="Verdana" w:cs="DejaVuSerifCondensed"/>
          <w:sz w:val="20"/>
          <w:szCs w:val="20"/>
        </w:rPr>
        <w:t xml:space="preserve"> </w:t>
      </w:r>
      <w:r w:rsidRPr="0027426B">
        <w:rPr>
          <w:rFonts w:ascii="Verdana" w:hAnsi="Verdana" w:cs="DejaVuSerifCondensed"/>
          <w:sz w:val="20"/>
          <w:szCs w:val="20"/>
        </w:rPr>
        <w:t>w instalacjach przydomowych oczyszczalni ścieków i transportu nieczystości ciekłych, jest</w:t>
      </w:r>
      <w:r>
        <w:rPr>
          <w:rFonts w:ascii="Verdana" w:hAnsi="Verdana" w:cs="DejaVuSerifCondensed"/>
          <w:sz w:val="20"/>
          <w:szCs w:val="20"/>
        </w:rPr>
        <w:t xml:space="preserve"> </w:t>
      </w:r>
      <w:r w:rsidRPr="0027426B">
        <w:rPr>
          <w:rFonts w:ascii="Verdana" w:hAnsi="Verdana" w:cs="DejaVuSerifCondensed"/>
          <w:sz w:val="20"/>
          <w:szCs w:val="20"/>
        </w:rPr>
        <w:t xml:space="preserve">obowiązany do składania </w:t>
      </w:r>
      <w:r>
        <w:rPr>
          <w:rFonts w:ascii="Verdana" w:hAnsi="Verdana" w:cs="DejaVuSerifCondensed"/>
          <w:sz w:val="20"/>
          <w:szCs w:val="20"/>
        </w:rPr>
        <w:t>Burmistrzowi</w:t>
      </w:r>
      <w:r w:rsidRPr="0027426B">
        <w:rPr>
          <w:rFonts w:ascii="Verdana" w:hAnsi="Verdana" w:cs="DejaVuSerifCondensed"/>
          <w:sz w:val="20"/>
          <w:szCs w:val="20"/>
        </w:rPr>
        <w:t>, w terminie do końca miesiąca następującego po</w:t>
      </w:r>
      <w:r>
        <w:rPr>
          <w:rFonts w:ascii="Verdana" w:hAnsi="Verdana" w:cs="DejaVuSerifCondensed"/>
          <w:sz w:val="20"/>
          <w:szCs w:val="20"/>
        </w:rPr>
        <w:t xml:space="preserve"> </w:t>
      </w:r>
      <w:r w:rsidRPr="0027426B">
        <w:rPr>
          <w:rFonts w:ascii="Verdana" w:hAnsi="Verdana" w:cs="DejaVuSerifCondensed"/>
          <w:sz w:val="20"/>
          <w:szCs w:val="20"/>
        </w:rPr>
        <w:t>kwartale, którego dotyczy, kwartalnego sprawozdania.</w:t>
      </w:r>
    </w:p>
    <w:p w14:paraId="29067EF7" w14:textId="77777777" w:rsid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</w:p>
    <w:p w14:paraId="79418DB0" w14:textId="77777777" w:rsid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  <w:r w:rsidRPr="0027426B">
        <w:rPr>
          <w:rFonts w:ascii="Verdana" w:hAnsi="Verdana" w:cs="DejaVuSerifCondensed"/>
          <w:sz w:val="20"/>
          <w:szCs w:val="20"/>
        </w:rPr>
        <w:t>Obowiązek sprawozdawczy wynika z art. 9o ustawy z dnia 13 września 1996 r. o utrzymaniu</w:t>
      </w:r>
      <w:r>
        <w:rPr>
          <w:rFonts w:ascii="Verdana" w:hAnsi="Verdana" w:cs="DejaVuSerifCondensed"/>
          <w:sz w:val="20"/>
          <w:szCs w:val="20"/>
        </w:rPr>
        <w:t xml:space="preserve"> </w:t>
      </w:r>
      <w:r w:rsidRPr="0027426B">
        <w:rPr>
          <w:rFonts w:ascii="Verdana" w:hAnsi="Verdana" w:cs="DejaVuSerifCondensed"/>
          <w:sz w:val="20"/>
          <w:szCs w:val="20"/>
        </w:rPr>
        <w:t>czystości i porządku w gminach.</w:t>
      </w:r>
      <w:r>
        <w:rPr>
          <w:rFonts w:ascii="Verdana" w:hAnsi="Verdana" w:cs="DejaVuSerifCondensed"/>
          <w:sz w:val="20"/>
          <w:szCs w:val="20"/>
        </w:rPr>
        <w:t xml:space="preserve"> </w:t>
      </w:r>
      <w:r w:rsidRPr="0027426B">
        <w:rPr>
          <w:rFonts w:ascii="Verdana" w:hAnsi="Verdana" w:cs="DejaVuSerifCondensed"/>
          <w:sz w:val="20"/>
          <w:szCs w:val="20"/>
        </w:rPr>
        <w:t>Podmiot prowadzący działalność w zakresie opróżniania zbiorników bezodpływowych lub osadników</w:t>
      </w:r>
      <w:r>
        <w:rPr>
          <w:rFonts w:ascii="Verdana" w:hAnsi="Verdana" w:cs="DejaVuSerifCondensed"/>
          <w:sz w:val="20"/>
          <w:szCs w:val="20"/>
        </w:rPr>
        <w:t xml:space="preserve"> </w:t>
      </w:r>
      <w:r w:rsidRPr="0027426B">
        <w:rPr>
          <w:rFonts w:ascii="Verdana" w:hAnsi="Verdana" w:cs="DejaVuSerifCondensed"/>
          <w:sz w:val="20"/>
          <w:szCs w:val="20"/>
        </w:rPr>
        <w:t>w instalacjach przydomowych oczyszczalni ścieków i transportu nieczystości ciekłych, który:</w:t>
      </w:r>
    </w:p>
    <w:p w14:paraId="62E58F79" w14:textId="77777777"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</w:p>
    <w:p w14:paraId="1BBDFC96" w14:textId="77777777" w:rsidR="0027426B" w:rsidRDefault="0027426B" w:rsidP="002742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  <w:r w:rsidRPr="0027426B">
        <w:rPr>
          <w:rFonts w:ascii="Verdana" w:hAnsi="Verdana" w:cs="DejaVuSerifCondensed"/>
          <w:sz w:val="20"/>
          <w:szCs w:val="20"/>
        </w:rPr>
        <w:t>przekazuje nierzetelne sprawozdanie, o którym mowa w art. 9o - podlega karze pieniężnej w wysokości od 200 zł do 500 zł, jeżeli sprawozdanie zostanie uzupełnione lub poprawione w terminie 14 dni od dnia doręczenia wezwania, o którym mowa w art. 9p ust. 2, a w przypadku niezastosowania się do wezwania - od 500 zł do 5000 zł;</w:t>
      </w:r>
    </w:p>
    <w:p w14:paraId="628FC1FC" w14:textId="77777777" w:rsidR="0027426B" w:rsidRPr="0027426B" w:rsidRDefault="0027426B" w:rsidP="0027426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DejaVuSerifCondensed"/>
          <w:sz w:val="20"/>
          <w:szCs w:val="20"/>
        </w:rPr>
      </w:pPr>
    </w:p>
    <w:p w14:paraId="4011C2EE" w14:textId="77777777" w:rsidR="0027426B" w:rsidRDefault="0027426B" w:rsidP="002742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  <w:r w:rsidRPr="0027426B">
        <w:rPr>
          <w:rFonts w:ascii="Verdana" w:hAnsi="Verdana" w:cs="DejaVuSerifCondensed"/>
          <w:sz w:val="20"/>
          <w:szCs w:val="20"/>
        </w:rPr>
        <w:t>przekazuje po terminie sprawozdanie, o którym mowa w art. 9o - podlega karze pieniężnej w wysokości 300 zł za każdy dzień opóźnienia, nie więcej jednak niż za 90 dni;</w:t>
      </w:r>
    </w:p>
    <w:p w14:paraId="046FEAE6" w14:textId="77777777" w:rsidR="0027426B" w:rsidRPr="0027426B" w:rsidRDefault="0027426B" w:rsidP="0027426B">
      <w:pPr>
        <w:pStyle w:val="Akapitzlist"/>
        <w:rPr>
          <w:rFonts w:ascii="Verdana" w:hAnsi="Verdana" w:cs="DejaVuSerifCondensed"/>
          <w:sz w:val="20"/>
          <w:szCs w:val="20"/>
        </w:rPr>
      </w:pPr>
    </w:p>
    <w:p w14:paraId="54932324" w14:textId="77777777" w:rsidR="0027426B" w:rsidRDefault="0027426B" w:rsidP="002742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  <w:r w:rsidRPr="0027426B">
        <w:rPr>
          <w:rFonts w:ascii="Verdana" w:hAnsi="Verdana" w:cs="DejaVuSerifCondensed"/>
          <w:sz w:val="20"/>
          <w:szCs w:val="20"/>
        </w:rPr>
        <w:t>dostarcza nieczystości ciekłe pochodzące ze zbiorników bezodpływowych lub osadników w instalacjach przydomowych oczyszczalni ścieków do oczyszczalni ścieków niespełniającej wymagań określonych w przepisach wydanych na podstawie art. 99 ust. 1 ustawy z dnia 20 lipca 2017 r. - Prawo wodne, przewidzianych dla oczyszczalni ścieków w aglomeracji, z której są dostarczane nieczystości ciekłe - podlega karze pieniężnej w wysokości od 1000 zł do 10 000 zł za każde takie dostarczenie nieczystości ciekłych.</w:t>
      </w:r>
    </w:p>
    <w:p w14:paraId="2BB7EEA7" w14:textId="77777777" w:rsidR="0027426B" w:rsidRPr="0027426B" w:rsidRDefault="0027426B" w:rsidP="0027426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</w:p>
    <w:p w14:paraId="4A4B3696" w14:textId="0F987FA1" w:rsidR="0027426B" w:rsidRPr="0027426B" w:rsidRDefault="0027426B" w:rsidP="002742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DejaVuSerifCondensed"/>
          <w:sz w:val="20"/>
          <w:szCs w:val="20"/>
        </w:rPr>
      </w:pPr>
      <w:r w:rsidRPr="0027426B">
        <w:rPr>
          <w:rFonts w:ascii="Verdana" w:hAnsi="Verdana" w:cs="DejaVuSerifCondensed"/>
          <w:sz w:val="20"/>
          <w:szCs w:val="20"/>
        </w:rPr>
        <w:t xml:space="preserve">Wzór sprawozdania przedkładanego </w:t>
      </w:r>
      <w:r>
        <w:rPr>
          <w:rFonts w:ascii="Verdana" w:hAnsi="Verdana" w:cs="DejaVuSerifCondensed"/>
          <w:sz w:val="20"/>
          <w:szCs w:val="20"/>
        </w:rPr>
        <w:t xml:space="preserve">Burmistrzowi Miasta i Gminy Murowana Goślina </w:t>
      </w:r>
      <w:r w:rsidRPr="0027426B">
        <w:rPr>
          <w:rFonts w:ascii="Verdana" w:hAnsi="Verdana" w:cs="DejaVuSerifCondensed"/>
          <w:sz w:val="20"/>
          <w:szCs w:val="20"/>
        </w:rPr>
        <w:t xml:space="preserve"> obowiązujący od 1 stycznia 2023 r.</w:t>
      </w:r>
      <w:r>
        <w:rPr>
          <w:rFonts w:ascii="Verdana" w:hAnsi="Verdana" w:cs="DejaVuSerifCondensed"/>
          <w:sz w:val="20"/>
          <w:szCs w:val="20"/>
        </w:rPr>
        <w:t xml:space="preserve"> </w:t>
      </w:r>
    </w:p>
    <w:sectPr w:rsidR="0027426B" w:rsidRPr="0027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319B"/>
    <w:multiLevelType w:val="hybridMultilevel"/>
    <w:tmpl w:val="91D63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14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6B"/>
    <w:rsid w:val="0027426B"/>
    <w:rsid w:val="004B4328"/>
    <w:rsid w:val="005A2DA0"/>
    <w:rsid w:val="008269BE"/>
    <w:rsid w:val="00C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D85"/>
  <w15:chartTrackingRefBased/>
  <w15:docId w15:val="{B4C0BC30-B010-42AE-B7A8-F693848A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Szałata</dc:creator>
  <cp:keywords/>
  <dc:description/>
  <cp:lastModifiedBy>Violetta Szałata</cp:lastModifiedBy>
  <cp:revision>5</cp:revision>
  <cp:lastPrinted>2023-04-03T11:09:00Z</cp:lastPrinted>
  <dcterms:created xsi:type="dcterms:W3CDTF">2023-04-03T11:04:00Z</dcterms:created>
  <dcterms:modified xsi:type="dcterms:W3CDTF">2023-04-03T11:54:00Z</dcterms:modified>
</cp:coreProperties>
</file>