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Załącznik nr 1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do zarządzenia nr 1</w:t>
      </w:r>
      <w:r>
        <w:rPr>
          <w:rFonts w:cs="Arial" w:ascii="Arial" w:hAnsi="Arial"/>
          <w:b/>
        </w:rPr>
        <w:t>62</w:t>
      </w:r>
      <w:r>
        <w:rPr>
          <w:rFonts w:cs="Arial" w:ascii="Arial" w:hAnsi="Arial"/>
          <w:b/>
        </w:rPr>
        <w:t>/2024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Wójta Gminy Szczytno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 dnia </w:t>
      </w:r>
      <w:r>
        <w:rPr>
          <w:rFonts w:cs="Arial" w:ascii="Arial" w:hAnsi="Arial"/>
          <w:b/>
        </w:rPr>
        <w:t>19</w:t>
      </w:r>
      <w:r>
        <w:rPr>
          <w:rFonts w:cs="Arial" w:ascii="Arial" w:hAnsi="Arial"/>
          <w:b/>
        </w:rPr>
        <w:t xml:space="preserve"> listopada 2024 roku.</w:t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Regulamin </w:t>
      </w:r>
      <w:r>
        <w:rPr>
          <w:rFonts w:cs="Arial" w:ascii="Arial" w:hAnsi="Arial"/>
          <w:b/>
        </w:rPr>
        <w:t xml:space="preserve">II </w:t>
      </w:r>
      <w:r>
        <w:rPr>
          <w:rFonts w:cs="Arial" w:ascii="Arial" w:hAnsi="Arial"/>
          <w:b/>
        </w:rPr>
        <w:t xml:space="preserve">przetargu </w:t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 sprzedaż mienia, którego właścicielem jest Gmina Szczytno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ma charakter przetargu pisemnego, ofertowego, nieograniczonego.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przetargu mogą uczestniczyć oferenci, którzy złożyli oferty w zaklejonej kopercie </w:t>
        <w:br/>
        <w:t>oraz dokonali wpłaty wadium, posiadający zdolność do czynności prawnych, reprezentowani przez osoby posiadające do tego prawo.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Każdy z oferentów przystępujący do przetargu zobowiązany jest do wniesienia wadium, </w:t>
        <w:br/>
        <w:t>w wysokości określonej poniżej: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-Siatka"/>
        <w:tblW w:w="8865" w:type="dxa"/>
        <w:jc w:val="left"/>
        <w:tblInd w:w="6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3"/>
        <w:gridCol w:w="2008"/>
        <w:gridCol w:w="1844"/>
      </w:tblGrid>
      <w:tr>
        <w:trPr/>
        <w:tc>
          <w:tcPr>
            <w:tcW w:w="501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 xml:space="preserve">Nazwa 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Cena wywoławcza</w:t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Kwota wadium</w:t>
            </w:r>
          </w:p>
        </w:tc>
      </w:tr>
      <w:tr>
        <w:trPr/>
        <w:tc>
          <w:tcPr>
            <w:tcW w:w="5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Samochód Specjalny RENAULT 260 Premium Distribution, wersja HD 260.18,</w:t>
              <w:br/>
              <w:t xml:space="preserve">r. prod. 1999; nr rej. NSZ 0988P 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300.000,00 zł brutto</w:t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30.000,00 zł brutto</w:t>
            </w:r>
          </w:p>
        </w:tc>
      </w:tr>
    </w:tbl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Za termin wpływu wadium uznaje się datę wpływu środków na rachunek bankowy Gminy Szczytno:</w:t>
      </w:r>
    </w:p>
    <w:p>
      <w:pPr>
        <w:pStyle w:val="NoSpacing"/>
        <w:ind w:left="72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Bank Spółdzielczy w Szczytnie</w:t>
        <w:br/>
        <w:t>nr: 79 8838 0005 2001 0000 1661 0005</w:t>
      </w:r>
      <w:r>
        <w:rPr>
          <w:rFonts w:cs="Arial" w:ascii="Arial" w:hAnsi="Arial"/>
        </w:rPr>
        <w:br/>
        <w:t xml:space="preserve">lub gotówką w kasie Urzędu Gminy Szczytno. </w:t>
        <w:br/>
      </w:r>
    </w:p>
    <w:p>
      <w:pPr>
        <w:pStyle w:val="NoSpacing"/>
        <w:ind w:left="720"/>
        <w:jc w:val="center"/>
        <w:rPr>
          <w:rFonts w:ascii="Arial" w:hAnsi="Arial" w:cs="Arial"/>
        </w:rPr>
      </w:pPr>
      <w:r>
        <w:rPr>
          <w:rFonts w:cs="Arial" w:ascii="Arial" w:hAnsi="Arial"/>
        </w:rPr>
        <w:t>W tytule przelewu/wpłaty należy wpisać odpowiednio: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 xml:space="preserve">1) „Wadium – </w:t>
      </w:r>
      <w:r>
        <w:rPr>
          <w:rFonts w:cs="Arial" w:ascii="Arial" w:hAnsi="Arial"/>
        </w:rPr>
        <w:t xml:space="preserve">II </w:t>
      </w:r>
      <w:r>
        <w:rPr>
          <w:rFonts w:cs="Arial" w:ascii="Arial" w:hAnsi="Arial"/>
        </w:rPr>
        <w:t xml:space="preserve">Przetarg: sprzedaż samochodu specjalnego </w:t>
      </w:r>
      <w:r>
        <w:rPr>
          <w:rFonts w:cs="Arial" w:ascii="Arial" w:hAnsi="Arial"/>
          <w:sz w:val="24"/>
          <w:szCs w:val="24"/>
        </w:rPr>
        <w:t>RENAULT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Szymany</w:t>
      </w:r>
      <w:r>
        <w:rPr>
          <w:rFonts w:cs="Arial" w:ascii="Arial" w:hAnsi="Arial"/>
        </w:rPr>
        <w:t>”;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Potwierdzenie wpłaty wadium należy załączyć do oferty lub przedłożyć bezpośrednio przed otwarciem ofert.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wpłacone przez oferenta, którego oferta została wybrana zostanie zarachowane na poczet ceny.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wpłacone przez oferentów, których oferta nie została wybrana zostanie zwrócone w ciągu 7 dni odpowiednio: po rozstrzygnięciu przetargu lub odrzuceniu oferty.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przepada na rzecz sprzedawcy, jeżeli:</w:t>
        <w:br/>
        <w:t>a) nabywca uchyli się od zawarcia umowy lub nie uiści ceny nabycia w terminie 7 dni od daty przetargu,</w:t>
        <w:br/>
        <w:t>b) żaden z oferentów nie zaoferuje ceny nabycia równej co najmniej cenie wywoławczej.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Cena wywoławcza została ustalona w oparciu o pisemne wyceny uprawnionego rzeczoznawcy techniki motoryzacyjnej i ruchu drogowego.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Sprzedaż nie może nastąpić za cenę niższą niż cena wywoławcza.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Złożenie jednej oferty wystarczy do odbycia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zostanie rozstrzygnięty na rzecz oferenta, który złoży ofertę z najwyższą ceną nabycia, nie niższą niż cena wywoławcza.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Oferty w zamkniętych kopertach z dopiskiem, odpowiednio: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>1),,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II </w:t>
      </w:r>
      <w:r>
        <w:rPr>
          <w:rFonts w:cs="Arial" w:ascii="Arial" w:hAnsi="Arial"/>
          <w:b/>
        </w:rPr>
        <w:t xml:space="preserve">Przetarg: sprzedaż samochodu specjalnego </w:t>
      </w:r>
      <w:r>
        <w:rPr>
          <w:rFonts w:cs="Arial" w:ascii="Arial" w:hAnsi="Arial"/>
          <w:sz w:val="24"/>
          <w:szCs w:val="24"/>
        </w:rPr>
        <w:t>RENAULT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Szymany</w:t>
      </w:r>
      <w:r>
        <w:rPr>
          <w:rFonts w:cs="Arial" w:ascii="Arial" w:hAnsi="Arial"/>
          <w:b/>
        </w:rPr>
        <w:t xml:space="preserve"> – nie otwierać</w:t>
      </w:r>
      <w:r>
        <w:rPr>
          <w:rFonts w:cs="Arial" w:ascii="Arial" w:hAnsi="Arial"/>
        </w:rPr>
        <w:t>”,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 xml:space="preserve">należy składać w siedzibie </w:t>
      </w:r>
      <w:r>
        <w:rPr>
          <w:rFonts w:cs="Arial" w:ascii="Arial" w:hAnsi="Arial"/>
          <w:u w:val="single"/>
        </w:rPr>
        <w:t>Urzędu Gminy Szczytno, ul. Łomżyńska 3, 12-100 Szczytno</w:t>
      </w:r>
      <w:r>
        <w:rPr>
          <w:rFonts w:cs="Arial" w:ascii="Arial" w:hAnsi="Arial"/>
        </w:rPr>
        <w:t>, osobiście lub listownie.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Oferta powinna być wypełniona na formularzu określonym wzorem stanowiącym załącznik do niniejszego regulaminu.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Nabywca jest zobowiązany zapłacić cenę nabycia w terminie nie dłuższym niż 7 dni od daty rozstrzygnięcia przetargu. W przypadku nieuregulowania przez nabywcę ceny w terminie 7 dni od daty rozstrzygnięcia przetargu, przepada wpłacone przez niego wadium i na okoliczność tę zostanie sporządzony protokół.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Oferta złożona po terminie podlega zwrotowi bez jej otwarcia.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Oferty, które nie spełniają wymagań zawartych w pkt. 14 i 15 regulaminu będą przez komisję odrzucone.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Termin składania ofert w ustala się do </w:t>
      </w:r>
      <w:r>
        <w:rPr>
          <w:rFonts w:cs="Arial" w:ascii="Arial" w:hAnsi="Arial"/>
        </w:rPr>
        <w:t>25</w:t>
      </w:r>
      <w:r>
        <w:rPr>
          <w:rFonts w:cs="Arial" w:ascii="Arial" w:hAnsi="Arial"/>
        </w:rPr>
        <w:t xml:space="preserve">.11.2024 r.,  do godz. 11.00.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oferty składanej listownie o spełnieniu warunku wpłynięcia oferty w terminie decyduje data wpłynięcia do siedziby organizatora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Otwarcie  ofert  dla obydwu przetargów nastąpi w dniu </w:t>
      </w:r>
      <w:r>
        <w:rPr>
          <w:rFonts w:cs="Arial" w:ascii="Arial" w:hAnsi="Arial"/>
        </w:rPr>
        <w:t>25</w:t>
      </w:r>
      <w:r>
        <w:rPr>
          <w:rFonts w:cs="Arial" w:ascii="Arial" w:hAnsi="Arial"/>
        </w:rPr>
        <w:t>.11.2024 r., od godz. 11.</w:t>
      </w:r>
      <w:bookmarkStart w:id="0" w:name="_GoBack"/>
      <w:bookmarkEnd w:id="0"/>
      <w:r>
        <w:rPr>
          <w:rFonts w:cs="Arial" w:ascii="Arial" w:hAnsi="Arial"/>
        </w:rPr>
        <w:t>15</w:t>
      </w:r>
      <w:r>
        <w:rPr>
          <w:rFonts w:cs="Arial" w:ascii="Arial" w:hAnsi="Arial"/>
        </w:rPr>
        <w:t xml:space="preserve"> w Urzędzie Gminy Szczytno, ul. Łomżyńska 3, 12-100 Szczytno, w pok. nr 302.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prowadzi komisja powołana przez Wójta Gminy Szczytno. Do obowiązków komisji należy dokonanie oceny ofert i wybór najkorzystniejszej oferty oraz rozstrzyganie uwag i zastrzeżeń oferentów.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 przebiegu przetargu zostaną sporządzony komisyjnie protokół, który podlega zatwierdzeniu przez Wójta Gminy Szczytno.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W razie ustalenia, że kilku oferentów w danym przetargu zaproponowało tę samą cenę organizator może przeprowadzić w dniu otwarcia ofert przetarg w formie aukcji (licytacja ustna) przy udziale tych oferentów jako dalszy ciąg przetargu pisemnego.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Wydanie przedmiotu danego przetargu następuje niezwłocznie po zapłaceniu ceny nabycia, okazaniu dowodu wpłaty i zawarciu umowy kupna-sprzedaży.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Odbioru przedmiotu danego przetargu dokonuje nabywca w godzinach pracy jednostki po wcześniejszym umówieniu.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Odbiór przedmiotu danego przetargu odbywał się będzie transportem nabywcy i na jego koszt oraz jego staraniem w terminie 7 dni od dnia dokonania zapłaty przez nabywcę.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Odpowiedzialność za zniszczenia powstałe na skutek niewłaściwie wykonanych prac związanych z transportem przedmiotu danego przetargu ponosi nabywca.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Sprzedający zastrzega, że nie bierze odpowiedzialności za wady ukryte w przedmiocie danego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Sprzedający nie ponosi odpowiedzialności z tytułu rękojmi za wady sprzedanego towaru. Zakupiony sprzęt nie podlega reklamacji.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Gmina Szczytno zastrzega sobie możliwość unieważnienia danego przetargu bez podawania przyczyn. Zwrot wpłaconych przez oferentów wadiów nastąpi w ciągu 7 dni od podjęcia takiej decyzji.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Oględzin zbywanego samochodu można dokonać (po uprzednim uzgodnieniu telefonicznym pod nr tel. 606 694 305):</w:t>
      </w:r>
    </w:p>
    <w:p>
      <w:pPr>
        <w:pStyle w:val="NoSpacing"/>
        <w:ind w:left="720"/>
        <w:jc w:val="both"/>
        <w:rPr>
          <w:rFonts w:ascii="Arial" w:hAnsi="Arial" w:cs="Arial"/>
        </w:rPr>
      </w:pPr>
      <w:r>
        <w:rPr>
          <w:rFonts w:cs="Arial" w:ascii="Arial" w:hAnsi="Arial"/>
        </w:rPr>
        <w:t>od poniedziałku do niedzieli, od  dnia 1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.11.2024 r. do dnia  </w:t>
      </w:r>
      <w:r>
        <w:rPr>
          <w:rFonts w:cs="Arial" w:ascii="Arial" w:hAnsi="Arial"/>
        </w:rPr>
        <w:t>24</w:t>
      </w:r>
      <w:r>
        <w:rPr>
          <w:rFonts w:cs="Arial" w:ascii="Arial" w:hAnsi="Arial"/>
        </w:rPr>
        <w:t xml:space="preserve">.11.2024 r. </w:t>
      </w:r>
    </w:p>
    <w:p>
      <w:pPr>
        <w:pStyle w:val="NoSpacing"/>
        <w:ind w:left="7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Ogłoszenie o przetargu podlega podaniu do publicznej wiadomości na tablicy ogłoszeń Urzędu Gminy Szczytno, ul. Łomżyńska 3, 12-100 Szczytno, w BIP Urzędu Gminy Szczytno – </w:t>
      </w:r>
      <w:hyperlink r:id="rId2">
        <w:r>
          <w:rPr>
            <w:rStyle w:val="Hyperlink"/>
            <w:rFonts w:cs="Arial" w:ascii="Arial" w:hAnsi="Arial"/>
            <w:color w:val="auto"/>
          </w:rPr>
          <w:t>http://bip.ug.szczytno.pl/</w:t>
        </w:r>
      </w:hyperlink>
      <w:r>
        <w:rPr>
          <w:rFonts w:cs="Arial" w:ascii="Arial" w:hAnsi="Arial"/>
        </w:rPr>
        <w:t>.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849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55462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55462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93402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8d57c0"/>
    <w:rPr/>
  </w:style>
  <w:style w:type="character" w:styleId="StopkaZnak" w:customStyle="1">
    <w:name w:val="Stopka Znak"/>
    <w:basedOn w:val="DefaultParagraphFont"/>
    <w:uiPriority w:val="99"/>
    <w:qFormat/>
    <w:rsid w:val="008d57c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1553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358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d57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d57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155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d57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p.ug.szczytno.pl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LibreOffice/24.2.0.3$Windows_X86_64 LibreOffice_project/da48488a73ddd66ea24cf16bbc4f7b9c08e9bea1</Application>
  <AppVersion>15.0000</AppVersion>
  <Pages>2</Pages>
  <Words>750</Words>
  <Characters>4505</Characters>
  <CharactersWithSpaces>5245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2024-11-12T08:10:00Z</dcterms:created>
  <dc:creator>power</dc:creator>
  <dc:description/>
  <dc:language>pl-PL</dc:language>
  <cp:lastModifiedBy/>
  <cp:lastPrinted>2017-01-17T08:15:00Z</cp:lastPrinted>
  <dcterms:modified xsi:type="dcterms:W3CDTF">2024-11-19T15:28:29Z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