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C2" w:rsidRDefault="006508F2" w:rsidP="008F7CC2">
      <w:pPr>
        <w:pStyle w:val="Nagwek1"/>
        <w:tabs>
          <w:tab w:val="left" w:pos="0"/>
        </w:tabs>
        <w:jc w:val="left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RR-MK.6840.4.2024</w:t>
      </w:r>
      <w:r w:rsidR="008F7CC2">
        <w:rPr>
          <w:rFonts w:eastAsia="Times New Roman"/>
          <w:szCs w:val="20"/>
          <w:lang w:eastAsia="ar-SA"/>
        </w:rPr>
        <w:t xml:space="preserve">                                                                                                  </w:t>
      </w:r>
      <w:r>
        <w:rPr>
          <w:rFonts w:eastAsia="Times New Roman"/>
          <w:szCs w:val="20"/>
          <w:lang w:eastAsia="ar-SA"/>
        </w:rPr>
        <w:t xml:space="preserve">               Szczytno dnia, 22.04.2024</w:t>
      </w:r>
      <w:r w:rsidR="008F7CC2">
        <w:rPr>
          <w:rFonts w:eastAsia="Times New Roman"/>
          <w:szCs w:val="20"/>
          <w:lang w:eastAsia="ar-SA"/>
        </w:rPr>
        <w:t xml:space="preserve"> r.</w:t>
      </w:r>
    </w:p>
    <w:p w:rsidR="008F7CC2" w:rsidRDefault="008F7CC2" w:rsidP="008F7CC2">
      <w:pPr>
        <w:pStyle w:val="Nagwek2"/>
        <w:tabs>
          <w:tab w:val="left" w:pos="0"/>
        </w:tabs>
        <w:jc w:val="left"/>
        <w:rPr>
          <w:rFonts w:eastAsia="Times New Roman"/>
          <w:b/>
          <w:szCs w:val="20"/>
          <w:lang w:eastAsia="ar-SA"/>
        </w:rPr>
      </w:pPr>
    </w:p>
    <w:p w:rsidR="008F7CC2" w:rsidRDefault="008F7CC2" w:rsidP="008F7CC2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>
        <w:rPr>
          <w:rFonts w:eastAsia="Times New Roman"/>
          <w:b/>
          <w:szCs w:val="28"/>
          <w:lang w:eastAsia="ar-SA"/>
        </w:rPr>
        <w:t>Wykaz nieruchomości przeznaczonych do sprzedaży w trybie bezprzetargowym na rzecz użytkownika wieczystego.</w:t>
      </w:r>
    </w:p>
    <w:p w:rsidR="008F7CC2" w:rsidRDefault="008F7CC2" w:rsidP="008F7CC2">
      <w:pPr>
        <w:pStyle w:val="Tekstpodstawowy21"/>
        <w:tabs>
          <w:tab w:val="left" w:pos="0"/>
        </w:tabs>
      </w:pPr>
      <w:r>
        <w:t>Na podstawie art. 35 ust 1 ustawy z dnia 21 sierpnia 1997 r. o gospodarce nieruch</w:t>
      </w:r>
      <w:r w:rsidR="006508F2">
        <w:t>omościami (j.t.  Dz. U.  z  2023</w:t>
      </w:r>
      <w:r>
        <w:t xml:space="preserve"> r.,  poz. </w:t>
      </w:r>
      <w:r w:rsidR="006508F2">
        <w:t>344 ze</w:t>
      </w:r>
      <w:r>
        <w:t xml:space="preserve"> zm.), </w:t>
      </w:r>
    </w:p>
    <w:p w:rsidR="008F7CC2" w:rsidRDefault="008F7CC2" w:rsidP="008F7CC2">
      <w:pPr>
        <w:pStyle w:val="Tekstpodstawowy21"/>
        <w:tabs>
          <w:tab w:val="left" w:pos="0"/>
        </w:tabs>
      </w:pPr>
      <w: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8F7CC2" w:rsidTr="008F7CC2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F7CC2" w:rsidRDefault="008F7CC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 xml:space="preserve">Cena </w:t>
            </w: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8F7CC2" w:rsidRDefault="008F7CC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F7CC2" w:rsidRDefault="008F7CC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8F7CC2" w:rsidTr="008F7CC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6508F2" w:rsidP="008F7CC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115/51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6508F2" w:rsidP="008F7CC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6508F2" w:rsidP="008F7CC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OL1S/00014842/1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6508F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Jęcznik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F2" w:rsidRDefault="006508F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41.640</w:t>
            </w:r>
            <w:r w:rsidR="008F7CC2">
              <w:rPr>
                <w:rFonts w:eastAsia="Times New Roman"/>
                <w:sz w:val="20"/>
                <w:szCs w:val="20"/>
                <w:lang w:eastAsia="ar-SA"/>
              </w:rPr>
              <w:t xml:space="preserve">,00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zł </w:t>
            </w:r>
          </w:p>
          <w:p w:rsidR="008F7CC2" w:rsidRDefault="006508F2" w:rsidP="006508F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(zwolnione z podatku VAT)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C2" w:rsidRDefault="008F7CC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  <w:tr w:rsidR="006508F2" w:rsidTr="008F7CC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F2" w:rsidRDefault="006508F2" w:rsidP="006508F2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F2" w:rsidRDefault="006508F2" w:rsidP="006508F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208/1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F2" w:rsidRDefault="006508F2" w:rsidP="006508F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F2" w:rsidRDefault="006508F2" w:rsidP="006508F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OL1S/00027029/0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F2" w:rsidRDefault="006508F2" w:rsidP="006508F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F2" w:rsidRDefault="006508F2" w:rsidP="006508F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13.920,00 zł</w:t>
            </w:r>
          </w:p>
          <w:p w:rsidR="006508F2" w:rsidRDefault="006508F2" w:rsidP="006508F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(zwolnione z podatku VAT)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F2" w:rsidRDefault="006508F2" w:rsidP="006508F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F2" w:rsidRDefault="006508F2" w:rsidP="006508F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F2" w:rsidRDefault="006508F2" w:rsidP="006508F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</w:tbl>
    <w:p w:rsidR="008F7CC2" w:rsidRDefault="008F7CC2" w:rsidP="008F7CC2">
      <w:pPr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Sprzedaż w trybie bezp</w:t>
      </w:r>
      <w:r w:rsidR="006508F2">
        <w:rPr>
          <w:rFonts w:eastAsia="Times New Roman"/>
          <w:bCs/>
          <w:lang w:eastAsia="ar-SA"/>
        </w:rPr>
        <w:t>rzetargowym na rzecz użytkowników wieczystych</w:t>
      </w:r>
      <w:r>
        <w:rPr>
          <w:rFonts w:eastAsia="Times New Roman"/>
          <w:bCs/>
          <w:lang w:eastAsia="ar-SA"/>
        </w:rPr>
        <w:t>.</w:t>
      </w:r>
    </w:p>
    <w:p w:rsidR="008F7CC2" w:rsidRDefault="008F7CC2" w:rsidP="008F7CC2">
      <w:pPr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OPIS NIERUCHOMOŚCI:</w:t>
      </w:r>
      <w:r>
        <w:rPr>
          <w:rFonts w:eastAsia="Times New Roman"/>
          <w:lang w:eastAsia="ar-SA"/>
        </w:rPr>
        <w:t xml:space="preserve"> Kształt działki</w:t>
      </w:r>
      <w:r w:rsidR="006508F2">
        <w:rPr>
          <w:rFonts w:eastAsia="Times New Roman"/>
          <w:lang w:eastAsia="ar-SA"/>
        </w:rPr>
        <w:t xml:space="preserve"> nr 115/51</w:t>
      </w:r>
      <w:r>
        <w:rPr>
          <w:rFonts w:eastAsia="Times New Roman"/>
          <w:lang w:eastAsia="ar-SA"/>
        </w:rPr>
        <w:t xml:space="preserve"> </w:t>
      </w:r>
      <w:r w:rsidR="006508F2">
        <w:rPr>
          <w:rFonts w:eastAsia="Times New Roman"/>
          <w:lang w:eastAsia="ar-SA"/>
        </w:rPr>
        <w:t>nie</w:t>
      </w:r>
      <w:r>
        <w:rPr>
          <w:rFonts w:eastAsia="Times New Roman"/>
          <w:lang w:eastAsia="ar-SA"/>
        </w:rPr>
        <w:t xml:space="preserve">regularny, </w:t>
      </w:r>
      <w:r w:rsidR="006508F2">
        <w:rPr>
          <w:rFonts w:eastAsia="Times New Roman"/>
          <w:lang w:eastAsia="ar-SA"/>
        </w:rPr>
        <w:t xml:space="preserve">kształt działki nr 208/1 </w:t>
      </w:r>
      <w:r>
        <w:rPr>
          <w:rFonts w:eastAsia="Times New Roman"/>
          <w:lang w:eastAsia="ar-SA"/>
        </w:rPr>
        <w:t>zbliżony do prostokąta.</w:t>
      </w:r>
      <w:r w:rsidR="006508F2">
        <w:rPr>
          <w:rFonts w:eastAsia="Times New Roman"/>
          <w:lang w:eastAsia="ar-SA"/>
        </w:rPr>
        <w:t xml:space="preserve"> Stan zagospodarowania – działki zabudowane</w:t>
      </w:r>
      <w:r>
        <w:rPr>
          <w:rFonts w:eastAsia="Times New Roman"/>
          <w:lang w:eastAsia="ar-SA"/>
        </w:rPr>
        <w:t>.</w:t>
      </w:r>
    </w:p>
    <w:p w:rsidR="008F7CC2" w:rsidRDefault="008F7CC2" w:rsidP="008F7CC2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Więcej informacji dotyczących nieruchomości można uzyskać pod nr telefonu   089 623-25-91. </w:t>
      </w:r>
    </w:p>
    <w:p w:rsidR="008F7CC2" w:rsidRDefault="008F7CC2" w:rsidP="008F7CC2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Wykaz niniejszy został sporządz</w:t>
      </w:r>
      <w:r w:rsidR="006508F2">
        <w:rPr>
          <w:rFonts w:eastAsia="Times New Roman"/>
          <w:sz w:val="22"/>
          <w:szCs w:val="22"/>
          <w:lang w:eastAsia="ar-SA"/>
        </w:rPr>
        <w:t>ony na okres 21 dni od dnia 25-04-2024 r. do dnia  16-05-2024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8F7CC2" w:rsidRDefault="008F7CC2" w:rsidP="008F7CC2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>
        <w:rPr>
          <w:rFonts w:eastAsia="Times New Roman"/>
          <w:b/>
          <w:i/>
          <w:iCs/>
          <w:sz w:val="22"/>
          <w:szCs w:val="22"/>
          <w:lang w:eastAsia="ar-SA"/>
        </w:rPr>
        <w:t>Po upły</w:t>
      </w:r>
      <w:r w:rsidR="006508F2">
        <w:rPr>
          <w:rFonts w:eastAsia="Times New Roman"/>
          <w:b/>
          <w:i/>
          <w:iCs/>
          <w:sz w:val="22"/>
          <w:szCs w:val="22"/>
          <w:lang w:eastAsia="ar-SA"/>
        </w:rPr>
        <w:t>wie określonego terminu zostaną sporządzone protokoły rokowań z ustalenia warunków sprzedaży przedmiotowych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nieruchomości.  Osoby, którym z mocy ustawy o gospodarce nieruchomościami / </w:t>
      </w:r>
      <w:r w:rsidR="00425F08">
        <w:rPr>
          <w:rFonts w:eastAsia="Times New Roman"/>
          <w:b/>
          <w:i/>
          <w:iCs/>
          <w:lang w:eastAsia="ar-SA"/>
        </w:rPr>
        <w:t>j. t. Dz. U. z 2023 r., poz. 344 ze</w:t>
      </w:r>
      <w:r>
        <w:rPr>
          <w:rFonts w:eastAsia="Times New Roman"/>
          <w:b/>
          <w:i/>
          <w:iCs/>
          <w:lang w:eastAsia="ar-SA"/>
        </w:rPr>
        <w:t xml:space="preserve"> zm.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/ lub z mocy odrębnych przepisów przysługuje roszczenie o nab</w:t>
      </w:r>
      <w:r w:rsidR="00425F08">
        <w:rPr>
          <w:rFonts w:eastAsia="Times New Roman"/>
          <w:b/>
          <w:i/>
          <w:iCs/>
          <w:sz w:val="22"/>
          <w:szCs w:val="22"/>
          <w:lang w:eastAsia="ar-SA"/>
        </w:rPr>
        <w:t>ycie nieruchomości zamieszczonych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w wykazie oraz poprzedni właściciele nieruchomośc</w:t>
      </w:r>
      <w:r w:rsidR="00425F08">
        <w:rPr>
          <w:rFonts w:eastAsia="Times New Roman"/>
          <w:b/>
          <w:i/>
          <w:iCs/>
          <w:sz w:val="22"/>
          <w:szCs w:val="22"/>
          <w:lang w:eastAsia="ar-SA"/>
        </w:rPr>
        <w:t>i pozbawieni prawa własności tych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nieruchomości przed dniem 7.12.1990r. lub ich spadkobiercy mogą składać wnioski o nabycie nieruchomości w terminie do dnia </w:t>
      </w:r>
      <w:r w:rsidR="00425F08">
        <w:rPr>
          <w:rFonts w:eastAsia="Times New Roman"/>
          <w:b/>
          <w:i/>
          <w:iCs/>
          <w:sz w:val="22"/>
          <w:szCs w:val="22"/>
          <w:lang w:eastAsia="ar-SA"/>
        </w:rPr>
        <w:t>06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</w:t>
      </w:r>
      <w:r w:rsidR="00425F08">
        <w:rPr>
          <w:rFonts w:eastAsia="Times New Roman"/>
          <w:b/>
          <w:i/>
          <w:iCs/>
          <w:sz w:val="22"/>
          <w:szCs w:val="22"/>
          <w:lang w:eastAsia="ar-SA"/>
        </w:rPr>
        <w:t>06-2024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r. </w:t>
      </w:r>
    </w:p>
    <w:p w:rsidR="008F7CC2" w:rsidRDefault="008F7CC2" w:rsidP="008F7CC2"/>
    <w:p w:rsidR="008F7CC2" w:rsidRDefault="008F7CC2" w:rsidP="008F7CC2"/>
    <w:p w:rsidR="008F7CC2" w:rsidRDefault="008F7CC2" w:rsidP="008F7CC2"/>
    <w:p w:rsidR="00C3064D" w:rsidRDefault="00C3064D" w:rsidP="008F7CC2"/>
    <w:p w:rsidR="00C3064D" w:rsidRDefault="00C3064D" w:rsidP="008F7CC2"/>
    <w:p w:rsidR="008F7CC2" w:rsidRDefault="008F7CC2" w:rsidP="008F7CC2"/>
    <w:p w:rsidR="00F5639E" w:rsidRPr="00425F08" w:rsidRDefault="00F5639E" w:rsidP="00425F08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bookmarkStart w:id="0" w:name="_GoBack"/>
      <w:bookmarkEnd w:id="0"/>
    </w:p>
    <w:sectPr w:rsidR="00F5639E" w:rsidRPr="00425F08" w:rsidSect="008F7C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CC2"/>
    <w:rsid w:val="00185214"/>
    <w:rsid w:val="003E1096"/>
    <w:rsid w:val="00425F08"/>
    <w:rsid w:val="00433C87"/>
    <w:rsid w:val="006508F2"/>
    <w:rsid w:val="008F7CC2"/>
    <w:rsid w:val="00C3064D"/>
    <w:rsid w:val="00F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34317-7E8B-4C6C-819A-496DB1C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C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CC2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F7CC2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CC2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8F7CC2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8F7C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7CC2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F7CC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5</cp:revision>
  <dcterms:created xsi:type="dcterms:W3CDTF">2022-09-28T05:59:00Z</dcterms:created>
  <dcterms:modified xsi:type="dcterms:W3CDTF">2024-04-22T13:12:00Z</dcterms:modified>
</cp:coreProperties>
</file>