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BE" w:rsidRDefault="00E416BE" w:rsidP="00E416BE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RR-MK.6840.</w:t>
      </w:r>
      <w:r w:rsidR="00BA4294">
        <w:rPr>
          <w:rFonts w:eastAsia="Times New Roman"/>
          <w:sz w:val="22"/>
          <w:szCs w:val="22"/>
          <w:lang w:eastAsia="ar-SA"/>
        </w:rPr>
        <w:t>1</w:t>
      </w:r>
      <w:r w:rsidR="00ED73BA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>.202</w:t>
      </w:r>
      <w:r w:rsidR="00ED73BA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Szczytno, dnia </w:t>
      </w:r>
      <w:r w:rsidR="00ED73BA">
        <w:rPr>
          <w:rFonts w:eastAsia="Times New Roman"/>
          <w:sz w:val="22"/>
          <w:szCs w:val="22"/>
          <w:lang w:eastAsia="ar-SA"/>
        </w:rPr>
        <w:t>26</w:t>
      </w:r>
      <w:r>
        <w:rPr>
          <w:rFonts w:eastAsia="Times New Roman"/>
          <w:sz w:val="22"/>
          <w:szCs w:val="22"/>
          <w:lang w:eastAsia="ar-SA"/>
        </w:rPr>
        <w:t>.</w:t>
      </w:r>
      <w:r w:rsidR="00ED73BA">
        <w:rPr>
          <w:rFonts w:eastAsia="Times New Roman"/>
          <w:sz w:val="22"/>
          <w:szCs w:val="22"/>
          <w:lang w:eastAsia="ar-SA"/>
        </w:rPr>
        <w:t>09</w:t>
      </w:r>
      <w:r>
        <w:rPr>
          <w:rFonts w:eastAsia="Times New Roman"/>
          <w:sz w:val="22"/>
          <w:szCs w:val="22"/>
          <w:lang w:eastAsia="ar-SA"/>
        </w:rPr>
        <w:t>.202</w:t>
      </w:r>
      <w:r w:rsidR="00ED73BA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 xml:space="preserve"> r.</w:t>
      </w:r>
    </w:p>
    <w:p w:rsidR="00E416BE" w:rsidRDefault="00E416BE" w:rsidP="00E416BE">
      <w:pPr>
        <w:pStyle w:val="Nagwek2"/>
        <w:tabs>
          <w:tab w:val="left" w:pos="0"/>
        </w:tabs>
        <w:rPr>
          <w:rFonts w:eastAsia="Lucida Sans Unicode" w:cs="Tahoma"/>
          <w:b/>
          <w:color w:val="000000"/>
          <w:szCs w:val="28"/>
          <w:lang w:val="en-US" w:bidi="en-US"/>
        </w:rPr>
      </w:pP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Wójt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Gminy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Szczytno</w:t>
      </w:r>
      <w:proofErr w:type="spellEnd"/>
    </w:p>
    <w:p w:rsidR="00E416BE" w:rsidRDefault="00E416BE" w:rsidP="00E416BE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§ 6 pkt 1 Rozporządzenia Rady Ministrów z dnia 14 września 2004 r. w sprawie sposobu i trybu przeprowadzania przetargów oraz rokowań     na zbycie nieruchomości (</w:t>
      </w:r>
      <w:proofErr w:type="spellStart"/>
      <w:r w:rsidR="00BA4294">
        <w:rPr>
          <w:rFonts w:eastAsia="Times New Roman"/>
          <w:sz w:val="22"/>
          <w:szCs w:val="22"/>
          <w:lang w:eastAsia="ar-SA"/>
        </w:rPr>
        <w:t>t.j</w:t>
      </w:r>
      <w:proofErr w:type="spellEnd"/>
      <w:r w:rsidR="00BA4294">
        <w:rPr>
          <w:rFonts w:eastAsia="Times New Roman"/>
          <w:sz w:val="22"/>
          <w:szCs w:val="22"/>
          <w:lang w:eastAsia="ar-SA"/>
        </w:rPr>
        <w:t xml:space="preserve">. </w:t>
      </w:r>
      <w:r>
        <w:rPr>
          <w:rFonts w:eastAsia="Times New Roman"/>
          <w:sz w:val="22"/>
          <w:szCs w:val="22"/>
          <w:lang w:eastAsia="ar-SA"/>
        </w:rPr>
        <w:t>Dz. U. z 20</w:t>
      </w:r>
      <w:r w:rsidR="00BA4294">
        <w:rPr>
          <w:rFonts w:eastAsia="Times New Roman"/>
          <w:sz w:val="22"/>
          <w:szCs w:val="22"/>
          <w:lang w:eastAsia="ar-SA"/>
        </w:rPr>
        <w:t>21</w:t>
      </w:r>
      <w:r>
        <w:rPr>
          <w:rFonts w:eastAsia="Times New Roman"/>
          <w:sz w:val="22"/>
          <w:szCs w:val="22"/>
          <w:lang w:eastAsia="ar-SA"/>
        </w:rPr>
        <w:t xml:space="preserve"> r., poz. </w:t>
      </w:r>
      <w:r w:rsidR="00BA4294">
        <w:rPr>
          <w:rFonts w:eastAsia="Times New Roman"/>
          <w:sz w:val="22"/>
          <w:szCs w:val="22"/>
          <w:lang w:eastAsia="ar-SA"/>
        </w:rPr>
        <w:t>2213</w:t>
      </w:r>
      <w:r>
        <w:rPr>
          <w:rFonts w:eastAsia="Times New Roman"/>
          <w:sz w:val="22"/>
          <w:szCs w:val="22"/>
          <w:lang w:eastAsia="ar-SA"/>
        </w:rPr>
        <w:t>) ogłasza przetarg ustny nieograniczony na zbycie n/w nieruchomości:</w:t>
      </w:r>
    </w:p>
    <w:tbl>
      <w:tblPr>
        <w:tblW w:w="14123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1421"/>
        <w:gridCol w:w="2265"/>
        <w:gridCol w:w="2485"/>
        <w:gridCol w:w="850"/>
        <w:gridCol w:w="1276"/>
        <w:gridCol w:w="1843"/>
      </w:tblGrid>
      <w:tr w:rsidR="00BA4294" w:rsidTr="00BA4294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BA4294" w:rsidRDefault="00BA4294" w:rsidP="009C393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A4294" w:rsidRDefault="00BA4294" w:rsidP="00BA429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Wadium</w:t>
            </w:r>
          </w:p>
          <w:p w:rsidR="00BA4294" w:rsidRDefault="00BA4294" w:rsidP="00BA429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BA4294" w:rsidTr="00187E43">
        <w:trPr>
          <w:trHeight w:val="9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OL1S/00055118/6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Lipowiec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ED73BA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245</w:t>
            </w:r>
            <w:r w:rsidR="00BA4294">
              <w:rPr>
                <w:rFonts w:eastAsia="Times New Roman"/>
                <w:sz w:val="18"/>
                <w:szCs w:val="18"/>
                <w:lang w:eastAsia="ar-SA"/>
              </w:rPr>
              <w:t>.000,00</w:t>
            </w:r>
          </w:p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zwolnione z podatku VAT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BA4294" w:rsidRDefault="00BA4294" w:rsidP="00BA4294">
            <w:pPr>
              <w:rPr>
                <w:lang w:eastAsia="ar-SA"/>
              </w:rPr>
            </w:pPr>
          </w:p>
          <w:p w:rsidR="00BA4294" w:rsidRDefault="00BA4294" w:rsidP="00BA4294">
            <w:pPr>
              <w:rPr>
                <w:lang w:eastAsia="ar-SA"/>
              </w:rPr>
            </w:pPr>
          </w:p>
          <w:p w:rsidR="00BA4294" w:rsidRPr="00BA4294" w:rsidRDefault="00ED73BA" w:rsidP="00BA4294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  <w:r w:rsidR="00BA4294" w:rsidRPr="00BA4294">
              <w:rPr>
                <w:sz w:val="18"/>
                <w:szCs w:val="18"/>
                <w:lang w:eastAsia="ar-SA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A4294" w:rsidTr="00187E43">
        <w:trPr>
          <w:trHeight w:val="9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6/4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0,2200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OL1S/00001895/3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Lipowiec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własn</w:t>
            </w:r>
            <w:bookmarkStart w:id="0" w:name="_GoBack"/>
            <w:bookmarkEnd w:id="0"/>
            <w:r>
              <w:rPr>
                <w:rFonts w:eastAsia="Times New Roman"/>
                <w:sz w:val="18"/>
                <w:szCs w:val="18"/>
                <w:lang w:eastAsia="ar-SA"/>
              </w:rPr>
              <w:t>ość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94" w:rsidRDefault="00BA4294" w:rsidP="009C393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</w:tbl>
    <w:p w:rsidR="00BA4294" w:rsidRDefault="00BA4294" w:rsidP="00BA4294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OPIS NIERUCHOMOŚCI:</w:t>
      </w:r>
      <w:r>
        <w:rPr>
          <w:rFonts w:eastAsia="Times New Roman"/>
          <w:sz w:val="22"/>
          <w:szCs w:val="22"/>
          <w:lang w:eastAsia="ar-SA"/>
        </w:rPr>
        <w:t xml:space="preserve"> Działka nr 7: kształt działki regularny, zbliżony do prostokąta, ukształtowanie terenu płaskie. Stan zagospodarowania – działka zabudowana budynkiem po przedszkolu gminnym, powierzchnia zabudowy – 154 m</w:t>
      </w:r>
      <w:r>
        <w:rPr>
          <w:rFonts w:eastAsia="Times New Roman"/>
          <w:sz w:val="22"/>
          <w:szCs w:val="22"/>
          <w:vertAlign w:val="superscript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>, powierzchnia użytkowa – 191,49 m</w:t>
      </w:r>
      <w:r>
        <w:rPr>
          <w:rFonts w:eastAsia="Times New Roman"/>
          <w:sz w:val="22"/>
          <w:szCs w:val="22"/>
          <w:vertAlign w:val="superscript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>. Działka uzbrojona w sieć elektryczną, wodociągową z sieci i bezodpływowy zbiornik na ścieki. Dostęp do drogi publicznej bezpośredni na drogę powiatową.</w:t>
      </w:r>
    </w:p>
    <w:p w:rsidR="00BA4294" w:rsidRDefault="00BA4294" w:rsidP="00BA4294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Działka nr 6/4: kształt działki regularny, zbliżony do prostokąta, ukształtowanie terenu płaskie. Stan zagospodarowania – działka rolna. Dostęp do drogi publicznej przez działkę nr 7. Działki nr 7 i 6/4 zostały przeznaczone do sprzedaży łącznie ze względu na brak bezpośredniego dostępu do drogi publicznej z działki nr 6/4. Ponadto działki nr 7 i 6/4 są ogrodzone łącznie i stanowią gospodarczą całość.   </w:t>
      </w:r>
    </w:p>
    <w:p w:rsidR="00E416BE" w:rsidRDefault="00E416BE" w:rsidP="00E416BE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  <w:r>
        <w:rPr>
          <w:rFonts w:eastAsia="Times New Roman"/>
          <w:sz w:val="22"/>
          <w:szCs w:val="22"/>
          <w:u w:val="single"/>
          <w:lang w:eastAsia="ar-SA"/>
        </w:rPr>
        <w:t>WARUNKI UCZESTNICTWA W PRZETARGU:</w:t>
      </w:r>
    </w:p>
    <w:p w:rsidR="00E416BE" w:rsidRDefault="00E416BE" w:rsidP="00E416BE">
      <w:pPr>
        <w:numPr>
          <w:ilvl w:val="0"/>
          <w:numId w:val="1"/>
        </w:numPr>
        <w:tabs>
          <w:tab w:val="left" w:pos="2160"/>
        </w:tabs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Wpłata kwoty wadium w wyznaczonym terminie i okazanie dowodu wpłaty podczas przetargu.</w:t>
      </w:r>
    </w:p>
    <w:p w:rsidR="00BA4294" w:rsidRDefault="00E416BE" w:rsidP="00E416BE">
      <w:pPr>
        <w:ind w:left="360"/>
        <w:jc w:val="both"/>
        <w:rPr>
          <w:rFonts w:eastAsia="Times New Roman"/>
          <w:b/>
          <w:bCs/>
          <w:i/>
          <w:sz w:val="22"/>
          <w:szCs w:val="22"/>
          <w:lang w:eastAsia="ar-SA"/>
        </w:rPr>
      </w:pPr>
      <w:r>
        <w:rPr>
          <w:rFonts w:eastAsia="Times New Roman"/>
          <w:i/>
          <w:sz w:val="22"/>
          <w:szCs w:val="22"/>
          <w:lang w:eastAsia="ar-SA"/>
        </w:rPr>
        <w:t xml:space="preserve">Przetarg ustny nieograniczony, zostanie przeprowadzony w dniu </w:t>
      </w:r>
      <w:r w:rsidR="00ED73BA" w:rsidRPr="00ED73BA">
        <w:rPr>
          <w:rFonts w:eastAsia="Times New Roman"/>
          <w:b/>
          <w:i/>
          <w:sz w:val="22"/>
          <w:szCs w:val="22"/>
          <w:lang w:eastAsia="ar-SA"/>
        </w:rPr>
        <w:t>0</w:t>
      </w:r>
      <w:r w:rsidR="00BA4294" w:rsidRPr="00ED73BA">
        <w:rPr>
          <w:rFonts w:eastAsia="Times New Roman"/>
          <w:b/>
          <w:i/>
          <w:sz w:val="22"/>
          <w:szCs w:val="22"/>
          <w:lang w:eastAsia="ar-SA"/>
        </w:rPr>
        <w:t>7</w:t>
      </w:r>
      <w:r w:rsidRPr="00ED73BA">
        <w:rPr>
          <w:rFonts w:eastAsia="Times New Roman"/>
          <w:b/>
          <w:bCs/>
          <w:i/>
          <w:sz w:val="22"/>
          <w:szCs w:val="22"/>
          <w:lang w:eastAsia="ar-SA"/>
        </w:rPr>
        <w:t>-</w:t>
      </w:r>
      <w:r w:rsidR="00ED73BA" w:rsidRPr="00ED73BA">
        <w:rPr>
          <w:rFonts w:eastAsia="Times New Roman"/>
          <w:b/>
          <w:bCs/>
          <w:i/>
          <w:sz w:val="22"/>
          <w:szCs w:val="22"/>
          <w:lang w:eastAsia="ar-SA"/>
        </w:rPr>
        <w:t>1</w:t>
      </w:r>
      <w:r w:rsidR="00BA4294" w:rsidRPr="00ED73BA">
        <w:rPr>
          <w:rFonts w:eastAsia="Times New Roman"/>
          <w:b/>
          <w:bCs/>
          <w:i/>
          <w:sz w:val="22"/>
          <w:szCs w:val="22"/>
          <w:lang w:eastAsia="ar-SA"/>
        </w:rPr>
        <w:t>1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-202</w:t>
      </w:r>
      <w:r w:rsidR="00BA4294">
        <w:rPr>
          <w:rFonts w:eastAsia="Times New Roman"/>
          <w:b/>
          <w:bCs/>
          <w:i/>
          <w:sz w:val="22"/>
          <w:szCs w:val="22"/>
          <w:lang w:eastAsia="ar-SA"/>
        </w:rPr>
        <w:t>3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 xml:space="preserve"> r.  – w sali konferencyjnej Urzędu Gminy Szczytno, ul. Łomżyńska 3, </w:t>
      </w:r>
    </w:p>
    <w:p w:rsidR="00E416BE" w:rsidRDefault="00E416BE" w:rsidP="00E416BE">
      <w:pPr>
        <w:ind w:left="360"/>
        <w:jc w:val="both"/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</w:pPr>
      <w:r>
        <w:rPr>
          <w:rFonts w:eastAsia="Times New Roman"/>
          <w:b/>
          <w:bCs/>
          <w:i/>
          <w:sz w:val="22"/>
          <w:szCs w:val="22"/>
          <w:lang w:eastAsia="ar-SA"/>
        </w:rPr>
        <w:t xml:space="preserve"> 12-100 Szczytno, godz. 11</w:t>
      </w:r>
      <w:r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  <w:t>00</w:t>
      </w:r>
    </w:p>
    <w:p w:rsidR="00E416BE" w:rsidRDefault="00E416BE" w:rsidP="00E416BE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Osoby zainteresowane uczestnictwem w przetargu ustnym nieograniczonym zobowiązane są do: </w:t>
      </w:r>
    </w:p>
    <w:p w:rsidR="00E416BE" w:rsidRDefault="00E416BE" w:rsidP="00E416BE">
      <w:pPr>
        <w:numPr>
          <w:ilvl w:val="0"/>
          <w:numId w:val="2"/>
        </w:numPr>
        <w:tabs>
          <w:tab w:val="left" w:pos="2160"/>
        </w:tabs>
        <w:jc w:val="both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 xml:space="preserve">wpłacenia  w  terminie  do  dnia  </w:t>
      </w:r>
      <w:r w:rsidR="00ED73BA">
        <w:rPr>
          <w:rFonts w:eastAsia="Times New Roman"/>
          <w:b/>
          <w:bCs/>
          <w:sz w:val="20"/>
          <w:szCs w:val="20"/>
          <w:lang w:eastAsia="ar-SA"/>
        </w:rPr>
        <w:t>02</w:t>
      </w:r>
      <w:r>
        <w:rPr>
          <w:rFonts w:eastAsia="Times New Roman"/>
          <w:b/>
          <w:bCs/>
          <w:sz w:val="20"/>
          <w:szCs w:val="20"/>
          <w:lang w:eastAsia="ar-SA"/>
        </w:rPr>
        <w:t>-</w:t>
      </w:r>
      <w:r w:rsidR="00ED73BA">
        <w:rPr>
          <w:rFonts w:eastAsia="Times New Roman"/>
          <w:b/>
          <w:bCs/>
          <w:sz w:val="20"/>
          <w:szCs w:val="20"/>
          <w:lang w:eastAsia="ar-SA"/>
        </w:rPr>
        <w:t>1</w:t>
      </w:r>
      <w:r w:rsidR="00BA4294">
        <w:rPr>
          <w:rFonts w:eastAsia="Times New Roman"/>
          <w:b/>
          <w:bCs/>
          <w:sz w:val="20"/>
          <w:szCs w:val="20"/>
          <w:lang w:eastAsia="ar-SA"/>
        </w:rPr>
        <w:t>1</w:t>
      </w:r>
      <w:r>
        <w:rPr>
          <w:rFonts w:eastAsia="Times New Roman"/>
          <w:b/>
          <w:bCs/>
          <w:sz w:val="20"/>
          <w:szCs w:val="20"/>
          <w:lang w:eastAsia="ar-SA"/>
        </w:rPr>
        <w:t>-202</w:t>
      </w:r>
      <w:r w:rsidR="00BA4294">
        <w:rPr>
          <w:rFonts w:eastAsia="Times New Roman"/>
          <w:b/>
          <w:bCs/>
          <w:sz w:val="20"/>
          <w:szCs w:val="20"/>
          <w:lang w:eastAsia="ar-SA"/>
        </w:rPr>
        <w:t>3</w:t>
      </w:r>
      <w:r>
        <w:rPr>
          <w:rFonts w:eastAsia="Times New Roman"/>
          <w:b/>
          <w:bCs/>
          <w:sz w:val="20"/>
          <w:szCs w:val="20"/>
          <w:lang w:eastAsia="ar-SA"/>
        </w:rPr>
        <w:t xml:space="preserve"> r.  wadium  w  kwocie podanej w powyższej tabeli. Wpłata wadium na konto: Bank  Spółdzielczy w  Szczytnie, nr konta </w:t>
      </w:r>
      <w:r>
        <w:rPr>
          <w:rFonts w:eastAsia="Times New Roman"/>
          <w:b/>
          <w:sz w:val="20"/>
          <w:szCs w:val="20"/>
          <w:lang w:eastAsia="ar-SA"/>
        </w:rPr>
        <w:t xml:space="preserve">79 8838 0005 2001 0000 1661 0005 – z dopiskiem: przetarg nieograniczony </w:t>
      </w:r>
      <w:r w:rsidR="00BA4294">
        <w:rPr>
          <w:rFonts w:eastAsia="Times New Roman"/>
          <w:b/>
          <w:sz w:val="20"/>
          <w:szCs w:val="20"/>
          <w:lang w:eastAsia="ar-SA"/>
        </w:rPr>
        <w:t>Lipowiec</w:t>
      </w:r>
      <w:r>
        <w:rPr>
          <w:rFonts w:eastAsia="Times New Roman"/>
          <w:b/>
          <w:sz w:val="20"/>
          <w:szCs w:val="20"/>
          <w:lang w:eastAsia="ar-SA"/>
        </w:rPr>
        <w:t xml:space="preserve">. </w:t>
      </w:r>
    </w:p>
    <w:p w:rsidR="00E416BE" w:rsidRDefault="00E416BE" w:rsidP="00E416BE">
      <w:pPr>
        <w:pStyle w:val="Tekstpodstawowy31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Nabywca nieruchomości zostanie zawiadomiony o miejscu i terminie zawarcia umowy notarialnej najpóźniej w ciągu 21 dni od daty rozstrzygnięcia przetargu. Jeżeli </w:t>
      </w:r>
      <w:r w:rsidR="0015025F">
        <w:rPr>
          <w:rFonts w:eastAsia="Times New Roman"/>
          <w:b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 xml:space="preserve">nabywca </w:t>
      </w:r>
      <w:r w:rsidR="0015025F">
        <w:rPr>
          <w:rFonts w:eastAsia="Times New Roman"/>
          <w:b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 xml:space="preserve">nieruchomości </w:t>
      </w:r>
      <w:r w:rsidR="0015025F">
        <w:rPr>
          <w:rFonts w:eastAsia="Times New Roman"/>
          <w:b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 xml:space="preserve">nie </w:t>
      </w:r>
      <w:r w:rsidR="0015025F">
        <w:rPr>
          <w:rFonts w:eastAsia="Times New Roman"/>
          <w:b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 xml:space="preserve">stawi </w:t>
      </w:r>
      <w:r w:rsidR="0015025F">
        <w:rPr>
          <w:rFonts w:eastAsia="Times New Roman"/>
          <w:b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 xml:space="preserve">się bez usprawiedliwienia w Kancelarii Notarialnej w oznaczonym terminie, wówczas odstępujemy od zawarcia umowy, a wpłacone wadium ulega przepadkowi. </w:t>
      </w:r>
    </w:p>
    <w:p w:rsidR="00E416BE" w:rsidRDefault="00E416BE" w:rsidP="00E416BE">
      <w:pPr>
        <w:pStyle w:val="Tekstpodstawowy31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>Koszty zawarcia umowy notarialnej pokrywa nabywca. Osobom, które przetargu  nie wygrają wadium zostanie zwrócone w terminie nieprzekraczającym 3 dni roboczych.</w:t>
      </w:r>
    </w:p>
    <w:p w:rsidR="002F4C74" w:rsidRPr="0015025F" w:rsidRDefault="00E416BE" w:rsidP="0015025F">
      <w:pPr>
        <w:jc w:val="both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Wójt Gminy Szczytno zastrzega sobie prawo odwołania przetargu z uzasadnionej przyczyny. </w:t>
      </w:r>
      <w:r w:rsidR="0015025F">
        <w:rPr>
          <w:rFonts w:eastAsia="Times New Roman"/>
          <w:b/>
          <w:i/>
          <w:iCs/>
          <w:sz w:val="20"/>
          <w:szCs w:val="20"/>
          <w:lang w:eastAsia="ar-SA"/>
        </w:rPr>
        <w:t>D</w:t>
      </w: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>odatkowe informacje są udzielane pod nr telefonu: (089) 623-25-91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.</w:t>
      </w:r>
    </w:p>
    <w:sectPr w:rsidR="002F4C74" w:rsidRPr="0015025F" w:rsidSect="00E416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6BE"/>
    <w:rsid w:val="0015025F"/>
    <w:rsid w:val="002F4C74"/>
    <w:rsid w:val="00BA4294"/>
    <w:rsid w:val="00E416BE"/>
    <w:rsid w:val="00E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E4E9C-B3D7-4077-979E-47C1C861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6B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16BE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416BE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16BE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E416BE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E416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416BE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31">
    <w:name w:val="Tekst podstawowy 31"/>
    <w:basedOn w:val="Normalny"/>
    <w:rsid w:val="00E416BE"/>
    <w:pPr>
      <w:jc w:val="both"/>
    </w:pPr>
    <w:rPr>
      <w:rFonts w:eastAsia="Arial Unicode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4</cp:revision>
  <dcterms:created xsi:type="dcterms:W3CDTF">2022-12-08T09:40:00Z</dcterms:created>
  <dcterms:modified xsi:type="dcterms:W3CDTF">2023-09-26T09:42:00Z</dcterms:modified>
</cp:coreProperties>
</file>