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5F" w:rsidRDefault="00B50F5F" w:rsidP="00B50F5F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RR-MK.6840.1</w:t>
      </w:r>
      <w:r w:rsidR="009862DA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>.202</w:t>
      </w:r>
      <w:r w:rsidR="009862DA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Szczytno dnia, </w:t>
      </w:r>
      <w:r w:rsidR="009862DA">
        <w:rPr>
          <w:rFonts w:eastAsia="Times New Roman"/>
          <w:sz w:val="22"/>
          <w:szCs w:val="22"/>
          <w:lang w:eastAsia="ar-SA"/>
        </w:rPr>
        <w:t>09</w:t>
      </w:r>
      <w:r>
        <w:rPr>
          <w:rFonts w:eastAsia="Times New Roman"/>
          <w:sz w:val="22"/>
          <w:szCs w:val="22"/>
          <w:lang w:eastAsia="ar-SA"/>
        </w:rPr>
        <w:t>.0</w:t>
      </w:r>
      <w:r w:rsidR="009862DA">
        <w:rPr>
          <w:rFonts w:eastAsia="Times New Roman"/>
          <w:sz w:val="22"/>
          <w:szCs w:val="22"/>
          <w:lang w:eastAsia="ar-SA"/>
        </w:rPr>
        <w:t>8</w:t>
      </w:r>
      <w:r>
        <w:rPr>
          <w:rFonts w:eastAsia="Times New Roman"/>
          <w:sz w:val="22"/>
          <w:szCs w:val="22"/>
          <w:lang w:eastAsia="ar-SA"/>
        </w:rPr>
        <w:t>.202</w:t>
      </w:r>
      <w:r w:rsidR="009862DA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B50F5F" w:rsidRDefault="00B50F5F" w:rsidP="00B50F5F">
      <w:pPr>
        <w:rPr>
          <w:lang w:eastAsia="ar-SA"/>
        </w:rPr>
      </w:pPr>
    </w:p>
    <w:p w:rsidR="00B50F5F" w:rsidRDefault="00B50F5F" w:rsidP="00B50F5F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B50F5F" w:rsidRDefault="00B50F5F" w:rsidP="00B50F5F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Na podstawie art. 35 ust 1 ustawy z dnia 21 sierpnia 1997 r. o gospodarce nieruchomościami (j.t.  Dz. U.  z  202</w:t>
      </w:r>
      <w:r w:rsidR="009862DA">
        <w:rPr>
          <w:sz w:val="22"/>
          <w:szCs w:val="22"/>
        </w:rPr>
        <w:t>3</w:t>
      </w:r>
      <w:r>
        <w:rPr>
          <w:sz w:val="22"/>
          <w:szCs w:val="22"/>
        </w:rPr>
        <w:t xml:space="preserve"> r.,  poz. </w:t>
      </w:r>
      <w:r w:rsidR="009862DA">
        <w:rPr>
          <w:sz w:val="22"/>
          <w:szCs w:val="22"/>
        </w:rPr>
        <w:t>344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B50F5F" w:rsidRDefault="00B50F5F" w:rsidP="00B50F5F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B50F5F" w:rsidTr="00B50F5F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50F5F" w:rsidRDefault="00B50F5F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B50F5F" w:rsidRDefault="00B50F5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50F5F" w:rsidRDefault="00B50F5F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B50F5F" w:rsidRDefault="00B50F5F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307A3A" w:rsidTr="00801695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 w:rsidP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 w:rsidP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OL1S/00055118/6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9862D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307A3A">
              <w:rPr>
                <w:rFonts w:eastAsia="Times New Roman"/>
                <w:sz w:val="18"/>
                <w:szCs w:val="18"/>
                <w:lang w:eastAsia="ar-SA"/>
              </w:rPr>
              <w:t>45.000,00</w:t>
            </w:r>
          </w:p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zwolnione z podatku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307A3A" w:rsidTr="00801695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 w:rsidP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 w:rsidP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OL1S/00001895/3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Lipowiec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A" w:rsidRDefault="00307A3A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B50F5F" w:rsidRDefault="00B50F5F" w:rsidP="00B50F5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OPIS NIERUCHOMOŚCI: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="001D53DA">
        <w:rPr>
          <w:rFonts w:eastAsia="Times New Roman"/>
          <w:sz w:val="22"/>
          <w:szCs w:val="22"/>
          <w:lang w:eastAsia="ar-SA"/>
        </w:rPr>
        <w:t>Działka nr 7: k</w:t>
      </w:r>
      <w:r>
        <w:rPr>
          <w:rFonts w:eastAsia="Times New Roman"/>
          <w:sz w:val="22"/>
          <w:szCs w:val="22"/>
          <w:lang w:eastAsia="ar-SA"/>
        </w:rPr>
        <w:t xml:space="preserve">ształt działki regularny, zbliżony do </w:t>
      </w:r>
      <w:r w:rsidR="001D53DA">
        <w:rPr>
          <w:rFonts w:eastAsia="Times New Roman"/>
          <w:sz w:val="22"/>
          <w:szCs w:val="22"/>
          <w:lang w:eastAsia="ar-SA"/>
        </w:rPr>
        <w:t>prostokąta, ukształtowanie terenu płaskie</w:t>
      </w:r>
      <w:r>
        <w:rPr>
          <w:rFonts w:eastAsia="Times New Roman"/>
          <w:sz w:val="22"/>
          <w:szCs w:val="22"/>
          <w:lang w:eastAsia="ar-SA"/>
        </w:rPr>
        <w:t>. Stan zagospodarowania – działka zabudowana</w:t>
      </w:r>
      <w:r w:rsidR="001D53DA">
        <w:rPr>
          <w:rFonts w:eastAsia="Times New Roman"/>
          <w:sz w:val="22"/>
          <w:szCs w:val="22"/>
          <w:lang w:eastAsia="ar-SA"/>
        </w:rPr>
        <w:t xml:space="preserve"> budynkiem po przedszkolu gminnym, powierzchnia zabudowy – 154 m</w:t>
      </w:r>
      <w:r w:rsidR="001D53DA">
        <w:rPr>
          <w:rFonts w:eastAsia="Times New Roman"/>
          <w:sz w:val="22"/>
          <w:szCs w:val="22"/>
          <w:vertAlign w:val="superscript"/>
          <w:lang w:eastAsia="ar-SA"/>
        </w:rPr>
        <w:t>2</w:t>
      </w:r>
      <w:r w:rsidR="001D53DA">
        <w:rPr>
          <w:rFonts w:eastAsia="Times New Roman"/>
          <w:sz w:val="22"/>
          <w:szCs w:val="22"/>
          <w:lang w:eastAsia="ar-SA"/>
        </w:rPr>
        <w:t>, powierzchnia użytkowa – 191,49 m</w:t>
      </w:r>
      <w:r w:rsidR="001D53DA">
        <w:rPr>
          <w:rFonts w:eastAsia="Times New Roman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.</w:t>
      </w:r>
      <w:r w:rsidR="001D53DA">
        <w:rPr>
          <w:rFonts w:eastAsia="Times New Roman"/>
          <w:sz w:val="22"/>
          <w:szCs w:val="22"/>
          <w:lang w:eastAsia="ar-SA"/>
        </w:rPr>
        <w:t xml:space="preserve"> Działka uzbrojona w sieć elektryczną, wodociągową z sieci i bezodpływowy zbiornik na ścieki. Dostęp do drogi publicznej bezpośredni na drogę powiatową.</w:t>
      </w:r>
    </w:p>
    <w:p w:rsidR="001D53DA" w:rsidRDefault="001D53DA" w:rsidP="00B50F5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Działka nr 6/4: kształt działki regularny, zbliżony do prostokąta, ukształtowanie terenu płaskie. Stan zagospodarowania – działka rolna. Dostęp do drogi publicznej przez działkę nr 7.</w:t>
      </w:r>
    </w:p>
    <w:p w:rsidR="001D53DA" w:rsidRDefault="001D53DA" w:rsidP="00B50F5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Działki nr 7 i 6/4 zostały przeznaczone do sprzedaży łącznie ze względu na brak bezpośredniego dostępu do drogi publicznej</w:t>
      </w:r>
      <w:r w:rsidR="007B7994">
        <w:rPr>
          <w:rFonts w:eastAsia="Times New Roman"/>
          <w:sz w:val="22"/>
          <w:szCs w:val="22"/>
          <w:lang w:eastAsia="ar-SA"/>
        </w:rPr>
        <w:t xml:space="preserve"> z</w:t>
      </w:r>
      <w:r>
        <w:rPr>
          <w:rFonts w:eastAsia="Times New Roman"/>
          <w:sz w:val="22"/>
          <w:szCs w:val="22"/>
          <w:lang w:eastAsia="ar-SA"/>
        </w:rPr>
        <w:t xml:space="preserve"> działki nr 6/4</w:t>
      </w:r>
      <w:r w:rsidR="007B7994">
        <w:rPr>
          <w:rFonts w:eastAsia="Times New Roman"/>
          <w:sz w:val="22"/>
          <w:szCs w:val="22"/>
          <w:lang w:eastAsia="ar-SA"/>
        </w:rPr>
        <w:t xml:space="preserve">. Ponadto działki nr 7 i 6/4 są ogrodzone łącznie i stanowią gospodarczą całość. </w:t>
      </w:r>
      <w:r>
        <w:rPr>
          <w:rFonts w:eastAsia="Times New Roman"/>
          <w:sz w:val="22"/>
          <w:szCs w:val="22"/>
          <w:lang w:eastAsia="ar-SA"/>
        </w:rPr>
        <w:t xml:space="preserve">  </w:t>
      </w:r>
    </w:p>
    <w:p w:rsidR="00B50F5F" w:rsidRDefault="00B50F5F" w:rsidP="00B50F5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Więcej informacji dotyczących nieruchomości można uzyskać pod nr telefonu   089 623-25-91. </w:t>
      </w:r>
    </w:p>
    <w:p w:rsidR="00B50F5F" w:rsidRDefault="00B50F5F" w:rsidP="00B50F5F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ED5ADB">
        <w:rPr>
          <w:rFonts w:eastAsia="Times New Roman"/>
          <w:sz w:val="22"/>
          <w:szCs w:val="22"/>
          <w:lang w:eastAsia="ar-SA"/>
        </w:rPr>
        <w:t>14</w:t>
      </w:r>
      <w:r>
        <w:rPr>
          <w:rFonts w:eastAsia="Times New Roman"/>
          <w:sz w:val="22"/>
          <w:szCs w:val="22"/>
          <w:lang w:eastAsia="ar-SA"/>
        </w:rPr>
        <w:t>-</w:t>
      </w:r>
      <w:r w:rsidR="007B7994">
        <w:rPr>
          <w:rFonts w:eastAsia="Times New Roman"/>
          <w:sz w:val="22"/>
          <w:szCs w:val="22"/>
          <w:lang w:eastAsia="ar-SA"/>
        </w:rPr>
        <w:t>0</w:t>
      </w:r>
      <w:r w:rsidR="00ED5ADB">
        <w:rPr>
          <w:rFonts w:eastAsia="Times New Roman"/>
          <w:sz w:val="22"/>
          <w:szCs w:val="22"/>
          <w:lang w:eastAsia="ar-SA"/>
        </w:rPr>
        <w:t>8</w:t>
      </w:r>
      <w:r>
        <w:rPr>
          <w:rFonts w:eastAsia="Times New Roman"/>
          <w:sz w:val="22"/>
          <w:szCs w:val="22"/>
          <w:lang w:eastAsia="ar-SA"/>
        </w:rPr>
        <w:t>-202</w:t>
      </w:r>
      <w:r w:rsidR="00ED5ADB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 do dnia </w:t>
      </w:r>
      <w:r w:rsidR="00ED5ADB">
        <w:rPr>
          <w:rFonts w:eastAsia="Times New Roman"/>
          <w:sz w:val="22"/>
          <w:szCs w:val="22"/>
          <w:lang w:eastAsia="ar-SA"/>
        </w:rPr>
        <w:t>04</w:t>
      </w:r>
      <w:r>
        <w:rPr>
          <w:rFonts w:eastAsia="Times New Roman"/>
          <w:sz w:val="22"/>
          <w:szCs w:val="22"/>
          <w:lang w:eastAsia="ar-SA"/>
        </w:rPr>
        <w:t>-</w:t>
      </w:r>
      <w:r w:rsidR="007B7994">
        <w:rPr>
          <w:rFonts w:eastAsia="Times New Roman"/>
          <w:sz w:val="22"/>
          <w:szCs w:val="22"/>
          <w:lang w:eastAsia="ar-SA"/>
        </w:rPr>
        <w:t>0</w:t>
      </w:r>
      <w:r w:rsidR="00ED5ADB">
        <w:rPr>
          <w:rFonts w:eastAsia="Times New Roman"/>
          <w:sz w:val="22"/>
          <w:szCs w:val="22"/>
          <w:lang w:eastAsia="ar-SA"/>
        </w:rPr>
        <w:t>9-2023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B50F5F" w:rsidRDefault="00B50F5F" w:rsidP="00B50F5F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</w:p>
    <w:p w:rsidR="00B50F5F" w:rsidRDefault="00B50F5F" w:rsidP="00B50F5F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>Po upływie określonego terminu zostanie ogłoszony przetarg na zbycie nieruchomości.  Osoby, którym z mocy ustawy o gospodarce nieruchomościami / j. t. Dz. U. z 202</w:t>
      </w:r>
      <w:r w:rsidR="00ED5ADB">
        <w:rPr>
          <w:rFonts w:eastAsia="Times New Roman"/>
          <w:b/>
          <w:i/>
          <w:iCs/>
          <w:sz w:val="22"/>
          <w:szCs w:val="22"/>
          <w:lang w:eastAsia="ar-SA"/>
        </w:rPr>
        <w:t>3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r., poz. </w:t>
      </w:r>
      <w:r w:rsidR="00ED5ADB">
        <w:rPr>
          <w:rFonts w:eastAsia="Times New Roman"/>
          <w:b/>
          <w:i/>
          <w:iCs/>
          <w:sz w:val="22"/>
          <w:szCs w:val="22"/>
          <w:lang w:eastAsia="ar-SA"/>
        </w:rPr>
        <w:t>344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z </w:t>
      </w:r>
      <w:proofErr w:type="spellStart"/>
      <w:r>
        <w:rPr>
          <w:rFonts w:eastAsia="Times New Roman"/>
          <w:b/>
          <w:i/>
          <w:iCs/>
          <w:sz w:val="22"/>
          <w:szCs w:val="22"/>
          <w:lang w:eastAsia="ar-SA"/>
        </w:rPr>
        <w:t>późn</w:t>
      </w:r>
      <w:proofErr w:type="spellEnd"/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. zm./ lub z mocy odrębnych przepisów przysługuje roszczenie o nabycie nieruchomości zamieszczonej w wykazie oraz poprzedni  właściciele  nieruchomości pozbawieni prawa własności tej nieruchomości przed dniem 7.12.1990r. lub ich spadkobiercy mogą składać wnioski o nabycie nieruchomości w terminie do dnia </w:t>
      </w:r>
      <w:r w:rsidR="00ED5ADB">
        <w:rPr>
          <w:rFonts w:eastAsia="Times New Roman"/>
          <w:b/>
          <w:i/>
          <w:iCs/>
          <w:sz w:val="22"/>
          <w:szCs w:val="22"/>
          <w:lang w:eastAsia="ar-SA"/>
        </w:rPr>
        <w:t>25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</w:t>
      </w:r>
      <w:r w:rsidR="00ED5ADB">
        <w:rPr>
          <w:rFonts w:eastAsia="Times New Roman"/>
          <w:b/>
          <w:i/>
          <w:iCs/>
          <w:sz w:val="22"/>
          <w:szCs w:val="22"/>
          <w:lang w:eastAsia="ar-SA"/>
        </w:rPr>
        <w:t>09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-202</w:t>
      </w:r>
      <w:r w:rsidR="00ED5ADB">
        <w:rPr>
          <w:rFonts w:eastAsia="Times New Roman"/>
          <w:b/>
          <w:i/>
          <w:iCs/>
          <w:sz w:val="22"/>
          <w:szCs w:val="22"/>
          <w:lang w:eastAsia="ar-SA"/>
        </w:rPr>
        <w:t>3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r. </w:t>
      </w:r>
      <w:bookmarkStart w:id="0" w:name="_GoBack"/>
      <w:bookmarkEnd w:id="0"/>
    </w:p>
    <w:sectPr w:rsidR="00B50F5F" w:rsidSect="00B50F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F5F"/>
    <w:rsid w:val="001D53DA"/>
    <w:rsid w:val="00307A3A"/>
    <w:rsid w:val="004E6512"/>
    <w:rsid w:val="007B7994"/>
    <w:rsid w:val="009862DA"/>
    <w:rsid w:val="00B50F5F"/>
    <w:rsid w:val="00CD1B8E"/>
    <w:rsid w:val="00E35C27"/>
    <w:rsid w:val="00E61110"/>
    <w:rsid w:val="00ED5ADB"/>
    <w:rsid w:val="00F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82CC9-E3AA-453D-8C8A-2AD99736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F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0F5F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50F5F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0F5F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B50F5F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B50F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0F5F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B50F5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6</cp:revision>
  <dcterms:created xsi:type="dcterms:W3CDTF">2022-09-28T06:13:00Z</dcterms:created>
  <dcterms:modified xsi:type="dcterms:W3CDTF">2023-08-09T08:13:00Z</dcterms:modified>
</cp:coreProperties>
</file>