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24" w:rsidRDefault="00C64824" w:rsidP="00C64824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RR-MK.6840.</w:t>
      </w:r>
      <w:r>
        <w:rPr>
          <w:rFonts w:eastAsia="Times New Roman"/>
          <w:sz w:val="24"/>
          <w:lang w:eastAsia="ar-SA"/>
        </w:rPr>
        <w:t>9</w:t>
      </w:r>
      <w:r>
        <w:rPr>
          <w:rFonts w:eastAsia="Times New Roman"/>
          <w:sz w:val="24"/>
          <w:lang w:eastAsia="ar-SA"/>
        </w:rPr>
        <w:t xml:space="preserve">.2023                                                                                                                                                    Szczytno dnia,  </w:t>
      </w:r>
      <w:r>
        <w:rPr>
          <w:rFonts w:eastAsia="Times New Roman"/>
          <w:sz w:val="24"/>
          <w:lang w:eastAsia="ar-SA"/>
        </w:rPr>
        <w:t>09</w:t>
      </w:r>
      <w:r>
        <w:rPr>
          <w:rFonts w:eastAsia="Times New Roman"/>
          <w:sz w:val="24"/>
          <w:lang w:eastAsia="ar-SA"/>
        </w:rPr>
        <w:t>.0</w:t>
      </w:r>
      <w:r>
        <w:rPr>
          <w:rFonts w:eastAsia="Times New Roman"/>
          <w:sz w:val="24"/>
          <w:lang w:eastAsia="ar-SA"/>
        </w:rPr>
        <w:t>6</w:t>
      </w:r>
      <w:r>
        <w:rPr>
          <w:rFonts w:eastAsia="Times New Roman"/>
          <w:sz w:val="24"/>
          <w:lang w:eastAsia="ar-SA"/>
        </w:rPr>
        <w:t>.2023 r.</w:t>
      </w:r>
    </w:p>
    <w:p w:rsidR="007800F6" w:rsidRDefault="007800F6" w:rsidP="00C64824">
      <w:pPr>
        <w:pStyle w:val="Nagwek2"/>
        <w:tabs>
          <w:tab w:val="left" w:pos="0"/>
        </w:tabs>
      </w:pPr>
    </w:p>
    <w:p w:rsidR="00C64824" w:rsidRDefault="00C64824" w:rsidP="00C64824">
      <w:pPr>
        <w:pStyle w:val="Nagwek2"/>
        <w:tabs>
          <w:tab w:val="left" w:pos="0"/>
        </w:tabs>
      </w:pPr>
      <w:bookmarkStart w:id="0" w:name="_GoBack"/>
      <w:bookmarkEnd w:id="0"/>
      <w:r>
        <w:t>Wykaz nieruchomości przeznaczonej do sprzedaży wraz z udziałem w gruncie i częściach wspólnych budynku</w:t>
      </w:r>
    </w:p>
    <w:p w:rsidR="00C64824" w:rsidRDefault="00C64824" w:rsidP="00C64824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 t. Dz. U. z 2023 r., poz. 344),</w:t>
      </w:r>
    </w:p>
    <w:p w:rsidR="00C64824" w:rsidRDefault="00C64824" w:rsidP="00C64824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268"/>
        <w:gridCol w:w="1808"/>
      </w:tblGrid>
      <w:tr w:rsidR="00C64824" w:rsidTr="00C64824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4824" w:rsidRDefault="00C64824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C64824" w:rsidRDefault="00C64824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C64824" w:rsidRDefault="00C64824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4824" w:rsidRDefault="00C64824">
            <w:pPr>
              <w:jc w:val="center"/>
              <w:rPr>
                <w:b/>
                <w:sz w:val="22"/>
                <w:szCs w:val="22"/>
              </w:rPr>
            </w:pPr>
          </w:p>
          <w:p w:rsidR="00C64824" w:rsidRDefault="00C64824">
            <w:pPr>
              <w:jc w:val="center"/>
              <w:rPr>
                <w:b/>
                <w:sz w:val="22"/>
                <w:szCs w:val="22"/>
              </w:rPr>
            </w:pPr>
          </w:p>
          <w:p w:rsidR="00C64824" w:rsidRDefault="00C64824">
            <w:pPr>
              <w:jc w:val="center"/>
              <w:rPr>
                <w:b/>
                <w:sz w:val="22"/>
                <w:szCs w:val="22"/>
              </w:rPr>
            </w:pPr>
          </w:p>
          <w:p w:rsidR="00C64824" w:rsidRDefault="00C64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 nieruchomości </w:t>
            </w:r>
          </w:p>
          <w:p w:rsidR="00C64824" w:rsidRDefault="00C64824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4824" w:rsidRDefault="00C64824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C64824" w:rsidTr="00C64824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 w:rsidP="00C64824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45734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4" w:rsidRDefault="00C64824">
            <w:pPr>
              <w:jc w:val="center"/>
              <w:rPr>
                <w:sz w:val="22"/>
                <w:szCs w:val="22"/>
              </w:rPr>
            </w:pPr>
          </w:p>
          <w:p w:rsidR="00C64824" w:rsidRDefault="00C64824">
            <w:pPr>
              <w:jc w:val="center"/>
              <w:rPr>
                <w:sz w:val="22"/>
                <w:szCs w:val="22"/>
              </w:rPr>
            </w:pPr>
          </w:p>
          <w:p w:rsidR="00C64824" w:rsidRDefault="00C6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Płozy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498/2 (udział 50/100 części)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 w:rsidP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67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900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,00</w:t>
            </w:r>
          </w:p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Brak planu zagospodarowania przestrzennego, nieruchomość zabudowana.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24" w:rsidRDefault="00C64824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Bezprzetargowo na rzecz współwłaścicieli nieruchomości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</w:tr>
    </w:tbl>
    <w:p w:rsidR="00C64824" w:rsidRDefault="00C64824" w:rsidP="00C64824">
      <w:pPr>
        <w:jc w:val="both"/>
        <w:rPr>
          <w:sz w:val="22"/>
          <w:szCs w:val="22"/>
        </w:rPr>
      </w:pPr>
      <w:r>
        <w:rPr>
          <w:sz w:val="22"/>
          <w:szCs w:val="22"/>
        </w:rPr>
        <w:t>Lokal</w:t>
      </w:r>
      <w:r>
        <w:rPr>
          <w:sz w:val="22"/>
          <w:szCs w:val="22"/>
        </w:rPr>
        <w:t xml:space="preserve"> po byłej świetlicy wiejskiej w budynku nr </w:t>
      </w:r>
      <w:r>
        <w:rPr>
          <w:sz w:val="22"/>
          <w:szCs w:val="22"/>
        </w:rPr>
        <w:t>37A</w:t>
      </w:r>
      <w:r>
        <w:rPr>
          <w:sz w:val="22"/>
          <w:szCs w:val="22"/>
        </w:rPr>
        <w:t xml:space="preserve">, łączna powierzchnia użytkowa lokalu: </w:t>
      </w:r>
      <w:r>
        <w:rPr>
          <w:sz w:val="22"/>
          <w:szCs w:val="22"/>
        </w:rPr>
        <w:t>55</w:t>
      </w:r>
      <w:r>
        <w:rPr>
          <w:sz w:val="22"/>
          <w:szCs w:val="22"/>
        </w:rPr>
        <w:t>,</w:t>
      </w:r>
      <w:r>
        <w:rPr>
          <w:sz w:val="22"/>
          <w:szCs w:val="22"/>
        </w:rPr>
        <w:t>03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Lokal sprzedany zostanie wraz z udziałem </w:t>
      </w:r>
      <w:r>
        <w:rPr>
          <w:sz w:val="22"/>
          <w:szCs w:val="22"/>
        </w:rPr>
        <w:t>50</w:t>
      </w:r>
      <w:r>
        <w:rPr>
          <w:sz w:val="22"/>
          <w:szCs w:val="22"/>
        </w:rPr>
        <w:t xml:space="preserve">/100 części w gruncie i częściach wspólnych budynku. </w:t>
      </w:r>
    </w:p>
    <w:p w:rsidR="00C64824" w:rsidRDefault="00C64824" w:rsidP="00C6482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</w:t>
      </w:r>
      <w:r>
        <w:rPr>
          <w:rFonts w:eastAsia="Times New Roman"/>
          <w:sz w:val="22"/>
          <w:szCs w:val="22"/>
          <w:lang w:eastAsia="ar-SA"/>
        </w:rPr>
        <w:t>Płozy</w:t>
      </w:r>
      <w:r>
        <w:rPr>
          <w:rFonts w:eastAsia="Times New Roman"/>
          <w:sz w:val="22"/>
          <w:szCs w:val="22"/>
          <w:lang w:eastAsia="ar-SA"/>
        </w:rPr>
        <w:t xml:space="preserve"> w centrum wsi. Dojazd do nieruchomości drogą asfaltową. Działka zabudowana budynkiem, w którym znajduje się lokal mieszkalny i lokal po świetlicy wiejskiej. Wyposażenie nieruchomości w infrastrukturę techniczną – sieć  wodociągowa i elektroenergetyczna oraz bezodpływowy zbiornik na nieczystości.</w:t>
      </w:r>
    </w:p>
    <w:p w:rsidR="00C64824" w:rsidRDefault="00C64824" w:rsidP="00C64824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7800F6">
        <w:rPr>
          <w:rFonts w:eastAsia="Times New Roman"/>
          <w:sz w:val="22"/>
          <w:szCs w:val="22"/>
          <w:lang w:eastAsia="ar-SA"/>
        </w:rPr>
        <w:t>15</w:t>
      </w:r>
      <w:r>
        <w:rPr>
          <w:rFonts w:eastAsia="Times New Roman"/>
          <w:sz w:val="22"/>
          <w:szCs w:val="22"/>
          <w:lang w:eastAsia="ar-SA"/>
        </w:rPr>
        <w:t>-0</w:t>
      </w:r>
      <w:r w:rsidR="007800F6">
        <w:rPr>
          <w:rFonts w:eastAsia="Times New Roman"/>
          <w:sz w:val="22"/>
          <w:szCs w:val="22"/>
          <w:lang w:eastAsia="ar-SA"/>
        </w:rPr>
        <w:t>6</w:t>
      </w:r>
      <w:r>
        <w:rPr>
          <w:rFonts w:eastAsia="Times New Roman"/>
          <w:sz w:val="22"/>
          <w:szCs w:val="22"/>
          <w:lang w:eastAsia="ar-SA"/>
        </w:rPr>
        <w:t xml:space="preserve">-2023 r. do dnia  </w:t>
      </w:r>
      <w:r w:rsidR="007800F6">
        <w:rPr>
          <w:rFonts w:eastAsia="Times New Roman"/>
          <w:sz w:val="22"/>
          <w:szCs w:val="22"/>
          <w:lang w:eastAsia="ar-SA"/>
        </w:rPr>
        <w:t>06</w:t>
      </w:r>
      <w:r>
        <w:rPr>
          <w:rFonts w:eastAsia="Times New Roman"/>
          <w:sz w:val="22"/>
          <w:szCs w:val="22"/>
          <w:lang w:eastAsia="ar-SA"/>
        </w:rPr>
        <w:t>-0</w:t>
      </w:r>
      <w:r w:rsidR="007800F6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-2023 r.</w:t>
      </w:r>
    </w:p>
    <w:p w:rsidR="00C64824" w:rsidRDefault="00C64824" w:rsidP="00C648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upływie określonego terminu zostanie sporządzony protokół warunków sprzedaży przedmiotowej nieruchomości. Osoby, którym z mocy ustawy o gospodarce nieruchomościami / j. t. Dz. U. z 2023 r., poz. 344/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7800F6">
        <w:rPr>
          <w:sz w:val="22"/>
          <w:szCs w:val="22"/>
        </w:rPr>
        <w:t>27</w:t>
      </w:r>
      <w:r>
        <w:rPr>
          <w:sz w:val="22"/>
          <w:szCs w:val="22"/>
        </w:rPr>
        <w:t>-0</w:t>
      </w:r>
      <w:r w:rsidR="007800F6">
        <w:rPr>
          <w:sz w:val="22"/>
          <w:szCs w:val="22"/>
        </w:rPr>
        <w:t>7</w:t>
      </w:r>
      <w:r>
        <w:rPr>
          <w:sz w:val="22"/>
          <w:szCs w:val="22"/>
        </w:rPr>
        <w:t>-2023 r.</w:t>
      </w:r>
    </w:p>
    <w:p w:rsidR="00C64824" w:rsidRDefault="00C64824" w:rsidP="00C64824">
      <w:pPr>
        <w:rPr>
          <w:rFonts w:eastAsia="Andale Sans UI"/>
          <w:lang w:eastAsia="pl-PL"/>
        </w:rPr>
      </w:pPr>
    </w:p>
    <w:p w:rsidR="004509B3" w:rsidRDefault="004509B3"/>
    <w:sectPr w:rsidR="004509B3" w:rsidSect="00C64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7"/>
    <w:rsid w:val="004509B3"/>
    <w:rsid w:val="007800F6"/>
    <w:rsid w:val="008C0667"/>
    <w:rsid w:val="00C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7C7A-BAAD-425E-9566-46DC468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8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4824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64824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64824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824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64824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C64824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6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4824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C64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2023-06-09T05:55:00Z</dcterms:created>
  <dcterms:modified xsi:type="dcterms:W3CDTF">2023-06-09T06:08:00Z</dcterms:modified>
</cp:coreProperties>
</file>