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233" w:rsidRDefault="00087233" w:rsidP="00087233">
      <w:pPr>
        <w:pStyle w:val="Nagwek1"/>
        <w:tabs>
          <w:tab w:val="left" w:pos="0"/>
        </w:tabs>
        <w:rPr>
          <w:rFonts w:eastAsia="Times New Roman"/>
          <w:szCs w:val="20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RR-MK.6845.14.2022                                                                                                                                                                            Szczytno dnia  09.09.2022 r</w:t>
      </w:r>
      <w:r>
        <w:rPr>
          <w:rFonts w:eastAsia="Times New Roman"/>
          <w:szCs w:val="20"/>
          <w:lang w:eastAsia="ar-SA"/>
        </w:rPr>
        <w:t>.</w:t>
      </w:r>
    </w:p>
    <w:p w:rsidR="00087233" w:rsidRDefault="00087233" w:rsidP="00087233">
      <w:pPr>
        <w:pStyle w:val="Nagwek2"/>
        <w:tabs>
          <w:tab w:val="left" w:pos="0"/>
        </w:tabs>
        <w:rPr>
          <w:rFonts w:eastAsia="Lucida Sans Unicode" w:cs="Tahoma"/>
          <w:color w:val="000000"/>
          <w:sz w:val="28"/>
          <w:szCs w:val="28"/>
          <w:lang w:val="en-US" w:eastAsia="en-US" w:bidi="en-US"/>
        </w:rPr>
      </w:pP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Wykaz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nieruchomości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gruntowych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przeznaczonych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do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oddania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dzierżawę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trybie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bezprzetargowym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.</w:t>
      </w:r>
    </w:p>
    <w:p w:rsidR="00087233" w:rsidRDefault="00087233" w:rsidP="00087233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Na podstawie art. 35 ust 1 ustawy z dnia 21 sierpnia 1997 r. o gospodarce nieruchomościami (</w:t>
      </w:r>
      <w:proofErr w:type="spellStart"/>
      <w:r>
        <w:rPr>
          <w:rFonts w:eastAsia="Times New Roman"/>
          <w:sz w:val="22"/>
          <w:szCs w:val="22"/>
          <w:lang w:eastAsia="ar-SA"/>
        </w:rPr>
        <w:t>t.</w:t>
      </w:r>
      <w:r>
        <w:rPr>
          <w:rFonts w:eastAsia="Times New Roman"/>
          <w:lang w:eastAsia="ar-SA"/>
        </w:rPr>
        <w:t>j</w:t>
      </w:r>
      <w:proofErr w:type="spellEnd"/>
      <w:r>
        <w:rPr>
          <w:rFonts w:eastAsia="Times New Roman"/>
          <w:lang w:eastAsia="ar-SA"/>
        </w:rPr>
        <w:t>. Dz. U. z 2021 r., poz. 1899</w:t>
      </w:r>
      <w:r>
        <w:rPr>
          <w:rFonts w:eastAsia="Times New Roman"/>
          <w:sz w:val="22"/>
          <w:szCs w:val="22"/>
          <w:lang w:eastAsia="ar-SA"/>
        </w:rPr>
        <w:t>)</w:t>
      </w:r>
    </w:p>
    <w:p w:rsidR="00087233" w:rsidRDefault="00087233" w:rsidP="00087233">
      <w:pPr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Wójt Gminy Szczytno zamieszcza następujący wykaz nieruchomości przeznaczonych do wydzierżawienia.</w:t>
      </w:r>
    </w:p>
    <w:tbl>
      <w:tblPr>
        <w:tblW w:w="14512" w:type="dxa"/>
        <w:tblInd w:w="-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202"/>
        <w:gridCol w:w="1155"/>
        <w:gridCol w:w="1230"/>
        <w:gridCol w:w="870"/>
        <w:gridCol w:w="1425"/>
        <w:gridCol w:w="1200"/>
        <w:gridCol w:w="2519"/>
        <w:gridCol w:w="2174"/>
        <w:gridCol w:w="2201"/>
      </w:tblGrid>
      <w:tr w:rsidR="00FE1C08" w:rsidTr="002D308B">
        <w:trPr>
          <w:trHeight w:val="12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FE1C08" w:rsidRDefault="00FE1C08" w:rsidP="002D308B">
            <w:pPr>
              <w:snapToGrid w:val="0"/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</w:p>
          <w:p w:rsidR="00FE1C08" w:rsidRDefault="00FE1C08" w:rsidP="002D308B">
            <w:pPr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Lp.</w:t>
            </w:r>
          </w:p>
          <w:p w:rsidR="00FE1C08" w:rsidRDefault="00FE1C08" w:rsidP="002D308B">
            <w:pPr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FE1C08" w:rsidRDefault="00FE1C08" w:rsidP="002D308B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Obręb</w:t>
            </w:r>
          </w:p>
          <w:p w:rsidR="00FE1C08" w:rsidRDefault="00FE1C08" w:rsidP="002D308B">
            <w:pPr>
              <w:snapToGrid w:val="0"/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FE1C08" w:rsidRDefault="00FE1C08" w:rsidP="002D308B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działki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FE1C08" w:rsidRDefault="00FE1C08" w:rsidP="002D308B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KW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Pow. w ha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Czynsz roczny w zł.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Termin wnoszenia opłat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Termin zagospodarowania nieruchomości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Przeznaczenie w planie zagospodarowania przestrzennego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FE1C08" w:rsidRDefault="00FE1C08" w:rsidP="002D308B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Uwagi</w:t>
            </w:r>
          </w:p>
        </w:tc>
      </w:tr>
      <w:tr w:rsidR="00FE1C08" w:rsidTr="002D308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B710AC" w:rsidP="002D308B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Sedańsk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B710AC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219</w:t>
            </w:r>
          </w:p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część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FE1C08" w:rsidP="00B710A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OL1S/0002</w:t>
            </w:r>
            <w:r w:rsidR="00B710AC">
              <w:rPr>
                <w:rFonts w:eastAsia="Times New Roman"/>
                <w:sz w:val="20"/>
                <w:szCs w:val="20"/>
                <w:lang w:eastAsia="ar-SA"/>
              </w:rPr>
              <w:t>9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9</w:t>
            </w:r>
            <w:r w:rsidR="00B710AC">
              <w:rPr>
                <w:rFonts w:eastAsia="Times New Roman"/>
                <w:sz w:val="20"/>
                <w:szCs w:val="20"/>
                <w:lang w:eastAsia="ar-SA"/>
              </w:rPr>
              <w:t>34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/</w:t>
            </w:r>
            <w:r w:rsidR="00B710AC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FE1C08" w:rsidP="00B710A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  <w:r w:rsidR="00B710AC"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B710AC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="00574D54">
              <w:rPr>
                <w:rFonts w:eastAsia="Times New Roman"/>
                <w:sz w:val="20"/>
                <w:szCs w:val="20"/>
                <w:lang w:eastAsia="ar-SA"/>
              </w:rPr>
              <w:t>7</w:t>
            </w:r>
            <w:r w:rsidR="00FE1C08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  <w:p w:rsidR="00FE1C08" w:rsidRDefault="00B710AC" w:rsidP="00B710A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plus </w:t>
            </w:r>
            <w:r w:rsidR="00FE1C08">
              <w:rPr>
                <w:rFonts w:eastAsia="Times New Roman"/>
                <w:sz w:val="20"/>
                <w:szCs w:val="20"/>
                <w:lang w:eastAsia="ar-SA"/>
              </w:rPr>
              <w:t>podat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e</w:t>
            </w:r>
            <w:r w:rsidR="00FE1C08">
              <w:rPr>
                <w:rFonts w:eastAsia="Times New Roman"/>
                <w:sz w:val="20"/>
                <w:szCs w:val="20"/>
                <w:lang w:eastAsia="ar-SA"/>
              </w:rPr>
              <w:t>k VAT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23%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Brak planu zagospodarowania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  <w:tr w:rsidR="00FE1C08" w:rsidTr="002D308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FE1C08" w:rsidP="002D308B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Lipowa Góra Zachodnia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1/137</w:t>
            </w:r>
          </w:p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część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OL1S/00022290/5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FE1C08" w:rsidP="00087233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</w:t>
            </w:r>
            <w:r w:rsidR="00087233">
              <w:rPr>
                <w:rFonts w:eastAsia="Times New Roman"/>
                <w:sz w:val="20"/>
                <w:szCs w:val="20"/>
                <w:lang w:eastAsia="ar-SA"/>
              </w:rPr>
              <w:t>0738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574D54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199</w:t>
            </w:r>
            <w:r w:rsidR="00FE1C08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26</w:t>
            </w:r>
          </w:p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zw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z podatku VAT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3Z – tereny zieleni nieurządzonej.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  <w:tr w:rsidR="00FE1C08" w:rsidTr="002D308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08" w:rsidRDefault="00FE1C08" w:rsidP="002D308B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Lipowa Góra Zachodnia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1/2</w:t>
            </w:r>
            <w:r w:rsidR="00B710AC">
              <w:rPr>
                <w:rFonts w:eastAsia="Times New Roman"/>
                <w:sz w:val="20"/>
                <w:szCs w:val="20"/>
                <w:lang w:eastAsia="ar-SA"/>
              </w:rPr>
              <w:t>73</w:t>
            </w:r>
          </w:p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część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08" w:rsidRDefault="00FE1C08" w:rsidP="001720D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OL1S/0002</w:t>
            </w:r>
            <w:r w:rsidR="001720DC">
              <w:rPr>
                <w:rFonts w:eastAsia="Times New Roman"/>
                <w:sz w:val="20"/>
                <w:szCs w:val="20"/>
                <w:lang w:eastAsia="ar-SA"/>
              </w:rPr>
              <w:t>4398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/</w:t>
            </w:r>
            <w:r w:rsidR="001720DC">
              <w:rPr>
                <w:rFonts w:eastAsia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08" w:rsidRDefault="00FE1C08" w:rsidP="00B710A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</w:t>
            </w:r>
            <w:r w:rsidR="00B710AC">
              <w:rPr>
                <w:rFonts w:eastAsia="Times New Roman"/>
                <w:sz w:val="20"/>
                <w:szCs w:val="20"/>
                <w:lang w:eastAsia="ar-SA"/>
              </w:rPr>
              <w:t>0401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08" w:rsidRDefault="00574D54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108</w:t>
            </w:r>
            <w:r w:rsidR="00FE1C08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 w:rsidR="006C4B5B"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7</w:t>
            </w:r>
          </w:p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zw. z podatku VAT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08" w:rsidRDefault="001720DC" w:rsidP="001720D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16MN</w:t>
            </w:r>
            <w:r w:rsidR="00FE1C08">
              <w:rPr>
                <w:rFonts w:eastAsia="Times New Roman"/>
                <w:sz w:val="20"/>
                <w:szCs w:val="20"/>
                <w:lang w:eastAsia="ar-SA"/>
              </w:rPr>
              <w:t xml:space="preserve"> – tereny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zabudowy mieszkaniowej jednorodzinnej</w:t>
            </w:r>
            <w:r w:rsidR="00FE1C08">
              <w:rPr>
                <w:rFonts w:eastAsia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</w:tbl>
    <w:p w:rsidR="00FE1C08" w:rsidRDefault="00FE1C08" w:rsidP="00FE1C08">
      <w:pPr>
        <w:rPr>
          <w:sz w:val="20"/>
          <w:szCs w:val="20"/>
        </w:rPr>
      </w:pPr>
      <w:r>
        <w:rPr>
          <w:sz w:val="20"/>
          <w:szCs w:val="20"/>
        </w:rPr>
        <w:t>Podatek od nieruchomości będzie uiszczany od dzierżawionej powierzchni zgodnie z nakazem płatniczym wystawionym przez Urząd Gminy.</w:t>
      </w:r>
    </w:p>
    <w:p w:rsidR="00FE1C08" w:rsidRDefault="00FE1C08" w:rsidP="00FE1C08">
      <w:pPr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Wykaz niniejszy został sporządzony na okres 21 dni od dnia </w:t>
      </w:r>
      <w:r w:rsidR="00087233">
        <w:rPr>
          <w:rFonts w:eastAsia="Times New Roman"/>
          <w:sz w:val="20"/>
          <w:szCs w:val="20"/>
          <w:lang w:eastAsia="ar-SA"/>
        </w:rPr>
        <w:t>12</w:t>
      </w:r>
      <w:r>
        <w:rPr>
          <w:rFonts w:eastAsia="Times New Roman"/>
          <w:sz w:val="20"/>
          <w:szCs w:val="20"/>
          <w:lang w:eastAsia="ar-SA"/>
        </w:rPr>
        <w:t>.0</w:t>
      </w:r>
      <w:r w:rsidR="006C4B5B">
        <w:rPr>
          <w:rFonts w:eastAsia="Times New Roman"/>
          <w:sz w:val="20"/>
          <w:szCs w:val="20"/>
          <w:lang w:eastAsia="ar-SA"/>
        </w:rPr>
        <w:t>9</w:t>
      </w:r>
      <w:r>
        <w:rPr>
          <w:rFonts w:eastAsia="Times New Roman"/>
          <w:sz w:val="20"/>
          <w:szCs w:val="20"/>
          <w:lang w:eastAsia="ar-SA"/>
        </w:rPr>
        <w:t>.20</w:t>
      </w:r>
      <w:r w:rsidR="00087233">
        <w:rPr>
          <w:rFonts w:eastAsia="Times New Roman"/>
          <w:sz w:val="20"/>
          <w:szCs w:val="20"/>
          <w:lang w:eastAsia="ar-SA"/>
        </w:rPr>
        <w:t>22</w:t>
      </w:r>
      <w:r>
        <w:rPr>
          <w:rFonts w:eastAsia="Times New Roman"/>
          <w:sz w:val="20"/>
          <w:szCs w:val="20"/>
          <w:lang w:eastAsia="ar-SA"/>
        </w:rPr>
        <w:t xml:space="preserve"> r. do dnia  </w:t>
      </w:r>
      <w:r w:rsidR="00087233">
        <w:rPr>
          <w:rFonts w:eastAsia="Times New Roman"/>
          <w:sz w:val="20"/>
          <w:szCs w:val="20"/>
          <w:lang w:eastAsia="ar-SA"/>
        </w:rPr>
        <w:t>03</w:t>
      </w:r>
      <w:r>
        <w:rPr>
          <w:rFonts w:eastAsia="Times New Roman"/>
          <w:sz w:val="20"/>
          <w:szCs w:val="20"/>
          <w:lang w:eastAsia="ar-SA"/>
        </w:rPr>
        <w:t>.</w:t>
      </w:r>
      <w:r w:rsidR="006C4B5B">
        <w:rPr>
          <w:rFonts w:eastAsia="Times New Roman"/>
          <w:sz w:val="20"/>
          <w:szCs w:val="20"/>
          <w:lang w:eastAsia="ar-SA"/>
        </w:rPr>
        <w:t>10</w:t>
      </w:r>
      <w:r>
        <w:rPr>
          <w:rFonts w:eastAsia="Times New Roman"/>
          <w:sz w:val="20"/>
          <w:szCs w:val="20"/>
          <w:lang w:eastAsia="ar-SA"/>
        </w:rPr>
        <w:t>.20</w:t>
      </w:r>
      <w:r w:rsidR="00087233">
        <w:rPr>
          <w:rFonts w:eastAsia="Times New Roman"/>
          <w:sz w:val="20"/>
          <w:szCs w:val="20"/>
          <w:lang w:eastAsia="ar-SA"/>
        </w:rPr>
        <w:t>22</w:t>
      </w:r>
      <w:r>
        <w:rPr>
          <w:rFonts w:eastAsia="Times New Roman"/>
          <w:sz w:val="20"/>
          <w:szCs w:val="20"/>
          <w:lang w:eastAsia="ar-SA"/>
        </w:rPr>
        <w:t xml:space="preserve"> r.</w:t>
      </w:r>
    </w:p>
    <w:p w:rsidR="00FE1C08" w:rsidRDefault="00FE1C08" w:rsidP="00FE1C08"/>
    <w:p w:rsidR="00FE1C08" w:rsidRDefault="00FE1C08" w:rsidP="00FE1C08"/>
    <w:p w:rsidR="00087233" w:rsidRDefault="00087233" w:rsidP="00FE1C08"/>
    <w:p w:rsidR="00087233" w:rsidRDefault="00087233" w:rsidP="00FE1C08"/>
    <w:p w:rsidR="00087233" w:rsidRDefault="00087233" w:rsidP="00FE1C08"/>
    <w:p w:rsidR="00087233" w:rsidRDefault="00087233" w:rsidP="00FE1C08"/>
    <w:p w:rsidR="00087233" w:rsidRDefault="00087233" w:rsidP="00FE1C08"/>
    <w:p w:rsidR="00087233" w:rsidRDefault="00087233" w:rsidP="00FE1C08"/>
    <w:p w:rsidR="00087233" w:rsidRDefault="00087233" w:rsidP="00FE1C08"/>
    <w:p w:rsidR="00087233" w:rsidRDefault="00087233" w:rsidP="00FE1C08"/>
    <w:p w:rsidR="00FE1C08" w:rsidRDefault="00FE1C08" w:rsidP="00FE1C08"/>
    <w:p w:rsidR="00DE6973" w:rsidRDefault="00DE6973" w:rsidP="00DE6973">
      <w:pPr>
        <w:jc w:val="both"/>
        <w:rPr>
          <w:rFonts w:eastAsia="Times New Roman"/>
          <w:bCs/>
          <w:iCs/>
          <w:kern w:val="3"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C4044F" w:rsidRPr="001D1D3D" w:rsidRDefault="00DE6973" w:rsidP="001D1D3D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Zatwierdził: Sławomir Wojciechowski – Wójt Gminy Szczytno</w:t>
      </w:r>
      <w:bookmarkStart w:id="0" w:name="_GoBack"/>
      <w:bookmarkEnd w:id="0"/>
    </w:p>
    <w:sectPr w:rsidR="00C4044F" w:rsidRPr="001D1D3D" w:rsidSect="00FE1C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1E"/>
    <w:rsid w:val="00087233"/>
    <w:rsid w:val="001720DC"/>
    <w:rsid w:val="001D1D3D"/>
    <w:rsid w:val="002622A1"/>
    <w:rsid w:val="00574D54"/>
    <w:rsid w:val="0060211E"/>
    <w:rsid w:val="006C4B5B"/>
    <w:rsid w:val="00B710AC"/>
    <w:rsid w:val="00C4044F"/>
    <w:rsid w:val="00DE6973"/>
    <w:rsid w:val="00FE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366DE-0FF2-4D69-8866-E7E0EA49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C0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1C08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E1C08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FE1C08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1C08"/>
    <w:rPr>
      <w:rFonts w:ascii="Times New Roman" w:eastAsia="Arial Unicode MS" w:hAnsi="Times New Roman" w:cs="Times New Roman"/>
      <w:kern w:val="2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E1C08"/>
    <w:rPr>
      <w:rFonts w:ascii="Times New Roman" w:eastAsia="Arial Unicode MS" w:hAnsi="Times New Roman" w:cs="Times New Roman"/>
      <w:b/>
      <w:kern w:val="2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E1C08"/>
    <w:rPr>
      <w:rFonts w:ascii="Times New Roman" w:eastAsia="Arial Unicode MS" w:hAnsi="Times New Roman" w:cs="Times New Roman"/>
      <w:kern w:val="2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0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0DC"/>
    <w:rPr>
      <w:rFonts w:ascii="Segoe UI" w:eastAsia="Arial Unicode MS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P103K2</cp:lastModifiedBy>
  <cp:revision>8</cp:revision>
  <cp:lastPrinted>2019-09-16T08:49:00Z</cp:lastPrinted>
  <dcterms:created xsi:type="dcterms:W3CDTF">2019-09-16T08:28:00Z</dcterms:created>
  <dcterms:modified xsi:type="dcterms:W3CDTF">2022-09-12T05:52:00Z</dcterms:modified>
</cp:coreProperties>
</file>