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D" w:rsidRDefault="009C76FD" w:rsidP="009C76FD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>
        <w:rPr>
          <w:rFonts w:cs="Times New Roman"/>
        </w:rPr>
        <w:t>PFZ</w:t>
      </w:r>
      <w:r w:rsidRPr="00701668">
        <w:rPr>
          <w:rFonts w:cs="Times New Roman"/>
        </w:rPr>
        <w:t>.271.</w:t>
      </w:r>
      <w:r>
        <w:rPr>
          <w:rFonts w:cs="Times New Roman"/>
        </w:rPr>
        <w:t>6.2020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553545">
        <w:rPr>
          <w:rFonts w:cs="Times New Roman"/>
        </w:rPr>
        <w:t>11</w:t>
      </w:r>
      <w:r w:rsidRPr="00701668">
        <w:rPr>
          <w:rFonts w:cs="Times New Roman"/>
        </w:rPr>
        <w:t>.</w:t>
      </w:r>
      <w:r w:rsidR="00144D47">
        <w:rPr>
          <w:rFonts w:cs="Times New Roman"/>
        </w:rPr>
        <w:t>05</w:t>
      </w:r>
      <w:r w:rsidRPr="00701668">
        <w:rPr>
          <w:rFonts w:cs="Times New Roman"/>
        </w:rPr>
        <w:t>.20</w:t>
      </w:r>
      <w:r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C76FD" w:rsidRPr="00701668" w:rsidRDefault="009C76FD" w:rsidP="009C76FD">
      <w:pPr>
        <w:spacing w:line="360" w:lineRule="auto"/>
        <w:rPr>
          <w:rFonts w:cs="Times New Roman"/>
        </w:rPr>
      </w:pPr>
    </w:p>
    <w:p w:rsidR="009C76FD" w:rsidRPr="00941F60" w:rsidRDefault="009C76FD" w:rsidP="009C76FD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553545" w:rsidRPr="00553545">
        <w:rPr>
          <w:b/>
        </w:rPr>
        <w:t>Budowa bloku administracyjnego z salą wielofunkcyjną oraz łącznikiem przy Szkole Podstawowej w Rudce</w:t>
      </w:r>
      <w:r w:rsidRPr="009A3398">
        <w:rPr>
          <w:rFonts w:cs="Times New Roman"/>
          <w:b/>
        </w:rPr>
        <w:t>”</w:t>
      </w:r>
    </w:p>
    <w:p w:rsidR="009C76FD" w:rsidRPr="00701668" w:rsidRDefault="009C76FD" w:rsidP="009C76FD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>
        <w:rPr>
          <w:rFonts w:cs="Times New Roman"/>
        </w:rPr>
        <w:t>9</w:t>
      </w:r>
      <w:r w:rsidRPr="00701668">
        <w:rPr>
          <w:rFonts w:cs="Times New Roman"/>
        </w:rPr>
        <w:t xml:space="preserve"> r., poz. 1</w:t>
      </w:r>
      <w:r>
        <w:rPr>
          <w:rFonts w:cs="Times New Roman"/>
        </w:rPr>
        <w:t>843</w:t>
      </w:r>
      <w:r w:rsidRPr="00701668">
        <w:rPr>
          <w:rFonts w:cs="Times New Roman"/>
        </w:rPr>
        <w:t xml:space="preserve"> z </w:t>
      </w:r>
      <w:proofErr w:type="spellStart"/>
      <w:r w:rsidRPr="00701668">
        <w:rPr>
          <w:rFonts w:cs="Times New Roman"/>
        </w:rPr>
        <w:t>późn</w:t>
      </w:r>
      <w:proofErr w:type="spellEnd"/>
      <w:r w:rsidRPr="00701668">
        <w:rPr>
          <w:rFonts w:cs="Times New Roman"/>
        </w:rPr>
        <w:t>. zm.),  udziela odpowiedzi na przesłane pytani</w:t>
      </w:r>
      <w:r>
        <w:rPr>
          <w:rFonts w:cs="Times New Roman"/>
        </w:rPr>
        <w:t>a</w:t>
      </w:r>
      <w:r w:rsidRPr="00701668">
        <w:rPr>
          <w:rFonts w:cs="Times New Roman"/>
        </w:rPr>
        <w:t>:</w:t>
      </w:r>
    </w:p>
    <w:p w:rsidR="00553545" w:rsidRPr="00553545" w:rsidRDefault="00553545" w:rsidP="00553545">
      <w:p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53545" w:rsidRPr="00553545" w:rsidRDefault="00553545" w:rsidP="00553545">
      <w:pPr>
        <w:numPr>
          <w:ilvl w:val="0"/>
          <w:numId w:val="1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informację co należy do zakresu rozbiórki projekt określa jedynie obiekt oznaczony literą D. Proszę o więcej informacji wymiary, wytyczne itp.</w:t>
      </w:r>
    </w:p>
    <w:p w:rsidR="00553545" w:rsidRPr="00553545" w:rsidRDefault="00553545" w:rsidP="00553545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Jako przeznaczone do rozbiórki przyjęto istniejące elementy zagospodarowania terenu kolidujące z projektowaną inwestycją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tj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ist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utwardzenia,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ist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Elementy uzbrojenia terenu oraz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ist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obudowa śmietnikowa. W załączeniu projekt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zag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terenu w wersji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dwg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553545" w:rsidRPr="00553545" w:rsidRDefault="00553545" w:rsidP="00553545">
      <w:pPr>
        <w:numPr>
          <w:ilvl w:val="0"/>
          <w:numId w:val="2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informację czy zagospodarowanie działki, drogi, place, chodniki, tereny zielone, ogrodzenie wchodzą w zakres zadania? Jeśli tak to proszę o zamieszczenie projektu, z którego będzie można odczytać wymiary, poszczególne warstwy drogi, chodnika, rodzaj obrzeży, grubość oraz rodzaj kostki brukowej. Z załączonego projektu odczytanie w/w informacji nie jest możliwe.</w:t>
      </w:r>
    </w:p>
    <w:p w:rsidR="00553545" w:rsidRPr="00553545" w:rsidRDefault="00553545" w:rsidP="00A27A5B">
      <w:pPr>
        <w:spacing w:before="100" w:beforeAutospacing="1" w:after="119"/>
        <w:ind w:left="360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; Tak zagospodarowanie działki wchodzi w zakres zadania.</w:t>
      </w:r>
    </w:p>
    <w:p w:rsidR="00553545" w:rsidRPr="00553545" w:rsidRDefault="00553545" w:rsidP="00553545">
      <w:pPr>
        <w:numPr>
          <w:ilvl w:val="0"/>
          <w:numId w:val="3"/>
        </w:num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lang w:eastAsia="pl-PL"/>
        </w:rPr>
        <w:t>chodniki; kostka betonowa brukowa gr.6cm, podsypka piaskowo cementowa 1:4 gr. 5cm, podbudowa z kruszywa naturalnego 0/31,5 gr, 10cm,</w:t>
      </w:r>
    </w:p>
    <w:p w:rsidR="00553545" w:rsidRPr="00553545" w:rsidRDefault="00553545" w:rsidP="00553545">
      <w:pPr>
        <w:numPr>
          <w:ilvl w:val="0"/>
          <w:numId w:val="3"/>
        </w:numPr>
        <w:spacing w:before="100" w:beforeAutospacing="1"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lang w:eastAsia="pl-PL"/>
        </w:rPr>
        <w:t>drogi, parkingi; kostka betonowa brukowa gr 8 cm, podsypka piaskowo-cementowa 1:4 3cm, podbudowa z kruszywa łamanego 0/31,5 gr 15 cm, warstwa wzmacniająca i odsączająca z kruszywa naturalnego 0/31,5 gr. 30cm</w:t>
      </w:r>
    </w:p>
    <w:p w:rsidR="00553545" w:rsidRPr="00553545" w:rsidRDefault="00553545" w:rsidP="00553545">
      <w:pPr>
        <w:numPr>
          <w:ilvl w:val="0"/>
          <w:numId w:val="4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podanie opisu wyposażenia np. meble biurko 120*70, Czy zamawiający stawia wymagania odnośnie materiału z jakiego mają być wykonane meble? Ewentualnie proszę wskazać przykładowego producenta.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; Należy stosować wyposażenie, wg wykazu w dokumentacji, atestowane dopuszczone do stosowania w obiektach oświatowych.</w:t>
      </w:r>
    </w:p>
    <w:p w:rsidR="00553545" w:rsidRPr="00553545" w:rsidRDefault="00553545" w:rsidP="00553545">
      <w:pPr>
        <w:numPr>
          <w:ilvl w:val="0"/>
          <w:numId w:val="5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podanie parametrów urządzeń w pomieszczeniu nr 10: kuchnia, okap, lodówka, regał, zmywarka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; Należy stosować wyposażenie atestowane dopuszczone do stosowania w obiektach oświatowych i gastronomicznych.</w:t>
      </w:r>
    </w:p>
    <w:p w:rsidR="00553545" w:rsidRPr="00553545" w:rsidRDefault="00553545" w:rsidP="00553545">
      <w:pPr>
        <w:numPr>
          <w:ilvl w:val="0"/>
          <w:numId w:val="6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 xml:space="preserve">Proszę o informację z jakiego materiału ma być wykonana stolarka zewnętrzna okienna i drzwiowa? Projekt mówi stolarka okienna </w:t>
      </w:r>
      <w:proofErr w:type="spellStart"/>
      <w:r w:rsidRPr="00553545">
        <w:rPr>
          <w:rFonts w:ascii="Times New Roman" w:hAnsi="Times New Roman" w:cs="Times New Roman"/>
          <w:sz w:val="24"/>
          <w:szCs w:val="24"/>
          <w:lang w:eastAsia="pl-PL"/>
        </w:rPr>
        <w:t>pcv</w:t>
      </w:r>
      <w:proofErr w:type="spellEnd"/>
      <w:r w:rsidRPr="00553545">
        <w:rPr>
          <w:rFonts w:ascii="Times New Roman" w:hAnsi="Times New Roman" w:cs="Times New Roman"/>
          <w:sz w:val="24"/>
          <w:szCs w:val="24"/>
          <w:lang w:eastAsia="pl-PL"/>
        </w:rPr>
        <w:t xml:space="preserve"> lub aluminium, stolarka drzwiowa stalowa lub aluminium.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Stolarka drzwiowa; aluminiowa. Stolarka okienna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pcv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oraz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alumioniowa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 określonej klasie odporności ogniowej.</w:t>
      </w:r>
    </w:p>
    <w:p w:rsidR="00553545" w:rsidRPr="00553545" w:rsidRDefault="00553545" w:rsidP="00553545">
      <w:pPr>
        <w:numPr>
          <w:ilvl w:val="0"/>
          <w:numId w:val="7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Czy wyposażenie budynku w gaśnice wchodzi w zakres zadania?</w:t>
      </w:r>
    </w:p>
    <w:p w:rsidR="00553545" w:rsidRPr="00553545" w:rsidRDefault="00553545" w:rsidP="00A27A5B">
      <w:pPr>
        <w:spacing w:before="100" w:beforeAutospacing="1" w:after="119"/>
        <w:ind w:left="360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; Tak</w:t>
      </w:r>
    </w:p>
    <w:p w:rsidR="00553545" w:rsidRPr="00553545" w:rsidRDefault="00553545" w:rsidP="00553545">
      <w:pPr>
        <w:numPr>
          <w:ilvl w:val="0"/>
          <w:numId w:val="8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informację czy budynek nowy ma zostać połączony z budynkiem istniejącym drzwiami, czy ma zastać wykonane przebicie czy drzwi już istnieją?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Otwór istniejący w ścianie zewnętrznej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ist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. Budynku. Istniejąca stolarka do demontażu i wymiany na drzwi EI60.</w:t>
      </w:r>
    </w:p>
    <w:p w:rsidR="00553545" w:rsidRPr="00553545" w:rsidRDefault="00553545" w:rsidP="00553545">
      <w:pPr>
        <w:numPr>
          <w:ilvl w:val="0"/>
          <w:numId w:val="9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sprecyzowanie prac które należy wykonać w istniejącym budynku, w opisie technicznym znajdują się informacje:</w:t>
      </w:r>
    </w:p>
    <w:p w:rsidR="00A27A5B" w:rsidRDefault="00A27A5B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wszystkie cytowane poniżej informacje z opisu </w:t>
      </w:r>
      <w:r w:rsidRPr="0055354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stanowią część ogólną opisu prac</w:t>
      </w:r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. Wszystkie opisane poniżej prace są zawarte i określone szczegółowo w części graficznej i opisowej załączonej dokumentacji i stanowią jej przedmiot.</w:t>
      </w:r>
    </w:p>
    <w:p w:rsidR="00A27A5B" w:rsidRPr="00553545" w:rsidRDefault="00A27A5B" w:rsidP="00A27A5B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   - demontaż stolarki okiennej w niezbędnym zakresie i wymiana na stolarkę o odpowiedniej odporności p.poż. proszę o sprecyzowanie ilości, parametrów, wymiarów</w:t>
      </w:r>
    </w:p>
    <w:p w:rsidR="00A27A5B" w:rsidRPr="00553545" w:rsidRDefault="00A27A5B" w:rsidP="00A27A5B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   -   demontaż stolarki drzwiowej w niezbędnym zakresie i wymiana na stolarkę o odpowiedniej odpornoś</w:t>
      </w:r>
      <w:bookmarkStart w:id="0" w:name="_GoBack"/>
      <w:bookmarkEnd w:id="0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ci p.poż. proszę o sprecyzowanie ilości, parametrów, wymiarów </w:t>
      </w:r>
    </w:p>
    <w:p w:rsidR="00A27A5B" w:rsidRPr="00553545" w:rsidRDefault="00A27A5B" w:rsidP="00A27A5B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   - wykonanie prac rozbiórkowych w niezbędnym zakresie wg. projektu. Proszę o sprecyzowanie lub zamieszczenie projektu z którego będzie można wyraźnie odczytać miejsca przeznaczone do rozbiórki.</w:t>
      </w:r>
    </w:p>
    <w:p w:rsidR="00A27A5B" w:rsidRPr="00553545" w:rsidRDefault="00A27A5B" w:rsidP="00A27A5B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   - wykonanie prac ogólnobudowlanych i remontowych w niezbędnym zakresie. Proszę o sprecyzowanie podanie ilości oraz rodzaju prac niezbędnych do wykonania.</w:t>
      </w:r>
    </w:p>
    <w:p w:rsidR="00A27A5B" w:rsidRPr="00553545" w:rsidRDefault="00A27A5B" w:rsidP="00553545">
      <w:pPr>
        <w:spacing w:before="100" w:beforeAutospacing="1" w:after="119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   - wykonanie prac instalacyjnych w niezbędnym zakresie. Proszę o określenie niezbędnego zakresu prac do wykonania.</w:t>
      </w:r>
    </w:p>
    <w:p w:rsidR="00553545" w:rsidRPr="00553545" w:rsidRDefault="00553545" w:rsidP="00553545">
      <w:pPr>
        <w:numPr>
          <w:ilvl w:val="0"/>
          <w:numId w:val="10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W celu poprawnej wyceny proszę o zamieszczenie rysunku wiązara dachowego z określonymi wymiarami, rodzajem drewna, sposobem montażu na murze. Informacje, które są obecnie udostępnione nie pozwalają na poprawną wycenę.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Rodzaj drewna, przekroje, wymiary określono w części konstrukcyjnej projektu. Montaż na wieńcu z zastosowaniem deski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podwalinowej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za pomocą typowych łączników stalowych, kontowych. Należy stosować </w:t>
      </w: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stosować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wiązary prefabrykowane.</w:t>
      </w:r>
    </w:p>
    <w:p w:rsidR="00553545" w:rsidRPr="00553545" w:rsidRDefault="00553545" w:rsidP="00553545">
      <w:pPr>
        <w:numPr>
          <w:ilvl w:val="0"/>
          <w:numId w:val="11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zamieszczenie rysunków schodów zewnętrznych z opisem ich wykonania.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Schody zewnętrzne zaprojektowano jako żelbetowe monolityczne zbrojone krzyżowo stalą fi 12 co 15 cm A-IIIN B500SP., grubość płyty biegowej i spocznikowej gr. 15,0 cm, beton C20/25,. Schody zaprojektowano jako posadowione </w:t>
      </w:r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na gruncie z podbudową z betonu C15/20 pod płytą spocznikową i izolacją poziomą z papy asfaltowej. Jako wykończenie zaprojektowano okładzinę z płytek ceramicznych mrozoodpornych układanych na klej. </w:t>
      </w:r>
    </w:p>
    <w:p w:rsidR="00553545" w:rsidRPr="00553545" w:rsidRDefault="00553545" w:rsidP="00553545">
      <w:pPr>
        <w:numPr>
          <w:ilvl w:val="0"/>
          <w:numId w:val="12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Czy nad drzwiami wejściowymi należy zamontować daszki? Jeśli tak to proszę o wytyczne.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; </w:t>
      </w:r>
      <w:r w:rsidRPr="00553545">
        <w:rPr>
          <w:rFonts w:ascii="Times New Roman" w:hAnsi="Times New Roman" w:cs="Times New Roman"/>
          <w:b/>
          <w:lang w:eastAsia="pl-PL"/>
        </w:rPr>
        <w:t xml:space="preserve">- Tak; należy stosować rozwiązania typowe, szerokość min 1,0 m, długości: 1,92m, 2,26m, 3,00m, </w:t>
      </w:r>
    </w:p>
    <w:p w:rsidR="00553545" w:rsidRPr="00553545" w:rsidRDefault="00553545" w:rsidP="00553545">
      <w:pPr>
        <w:numPr>
          <w:ilvl w:val="0"/>
          <w:numId w:val="13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informację projekt mówi że w budynku będzie wentylacja grawitacyjna wspomagana mechanicznie. Proszę o wytyczne wentylacji mechanicznej, projekt, parametry.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; Jako wspomaganie mechaniczne wentylacji grawitacyjnej zaprojektowano wentylatory ścienne standardowe ws150 wg oznaczeń na rysunkach.</w:t>
      </w:r>
    </w:p>
    <w:p w:rsidR="00553545" w:rsidRPr="00553545" w:rsidRDefault="00553545" w:rsidP="00553545">
      <w:pPr>
        <w:numPr>
          <w:ilvl w:val="0"/>
          <w:numId w:val="14"/>
        </w:numPr>
        <w:spacing w:before="100" w:beforeAutospacing="1" w:after="119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>Proszę o załączenie rysunku pokazującego miejsce wpięcia instalacji c.o. w istniejącym budynku, przedstawiający zakres prac do wykonania.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sz w:val="24"/>
          <w:szCs w:val="24"/>
          <w:lang w:eastAsia="pl-PL"/>
        </w:rPr>
        <w:t>; projektowaną instalację należy wpiąć do istniejącego źródła – kotłowni gazowej poprzez rozbudowanie istniejącego obiegu dla części pierwotnej szkoły.</w:t>
      </w:r>
    </w:p>
    <w:p w:rsidR="00553545" w:rsidRPr="00553545" w:rsidRDefault="00553545" w:rsidP="00A27A5B">
      <w:pPr>
        <w:spacing w:before="100" w:beforeAutospacing="1" w:after="119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sz w:val="24"/>
          <w:szCs w:val="24"/>
          <w:lang w:eastAsia="pl-PL"/>
        </w:rPr>
        <w:t xml:space="preserve">14.Proszę o podanie parametrów urządzenia zbiornikowo tłocznego z pompą, </w:t>
      </w:r>
      <w:proofErr w:type="spellStart"/>
      <w:r w:rsidRPr="00553545">
        <w:rPr>
          <w:rFonts w:ascii="Times New Roman" w:hAnsi="Times New Roman" w:cs="Times New Roman"/>
          <w:sz w:val="24"/>
          <w:szCs w:val="24"/>
          <w:lang w:eastAsia="pl-PL"/>
        </w:rPr>
        <w:t>rozdraabniaczem</w:t>
      </w:r>
      <w:proofErr w:type="spellEnd"/>
      <w:r w:rsidRPr="00553545">
        <w:rPr>
          <w:rFonts w:ascii="Times New Roman" w:hAnsi="Times New Roman" w:cs="Times New Roman"/>
          <w:sz w:val="24"/>
          <w:szCs w:val="24"/>
          <w:lang w:eastAsia="pl-PL"/>
        </w:rPr>
        <w:t>, układem sterowania. Proszę o podanie przykładowego producenta urządzenia.</w:t>
      </w:r>
    </w:p>
    <w:p w:rsidR="00553545" w:rsidRPr="00553545" w:rsidRDefault="00553545" w:rsidP="00A27A5B">
      <w:pPr>
        <w:spacing w:before="100" w:beforeAutospacing="1" w:after="119"/>
        <w:ind w:firstLine="36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Odp</w:t>
      </w:r>
      <w:proofErr w:type="spellEnd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; Zgodnie z opisem technicznym;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System kanalizacji ciśnieniowej oparty jest o urządzenie zbiornikowo-tłoczne wyposażone w pompę wirową z nożem tnącym z  automatycznym sterowaniem. </w:t>
      </w:r>
    </w:p>
    <w:p w:rsidR="00553545" w:rsidRPr="00553545" w:rsidRDefault="00553545" w:rsidP="00A27A5B">
      <w:pPr>
        <w:spacing w:before="100" w:beforeAutospacing="1" w:after="119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zależności od miejsca posadowienia zbiornika UZT należy zastosować odpowiednie zwieńczenie. W pozostałych przypadkach, przy usytuowaniu UZT na wjazdach na posesję lub drogach zastosować włazy zgodnie z PN-124 i PN-H-7405/00 postawione bezpośrednio na żelbetonowych pierścieniach odciążających gr 15 cm i średnicy: fi 110 cm dla zaprojektowanego zbiornika UZT- </w:t>
      </w:r>
      <w:proofErr w:type="spellStart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Dn</w:t>
      </w:r>
      <w:proofErr w:type="spellEnd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800 mm (dla zespołu jednopompowego)</w:t>
      </w:r>
    </w:p>
    <w:p w:rsidR="00553545" w:rsidRPr="00553545" w:rsidRDefault="00553545" w:rsidP="00A27A5B">
      <w:pPr>
        <w:spacing w:before="100" w:beforeAutospacing="1" w:after="238" w:line="276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Dopuszcza się zastosowania zbiornika UZT z innego materiału, plastyku przy bezwzględnym zachowaniu wymogów niżej opisanych.</w:t>
      </w:r>
    </w:p>
    <w:p w:rsidR="00553545" w:rsidRPr="00553545" w:rsidRDefault="00553545" w:rsidP="00A27A5B">
      <w:pPr>
        <w:spacing w:before="100" w:beforeAutospacing="1" w:after="119" w:line="276" w:lineRule="auto"/>
        <w:ind w:firstLine="360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Wyposażenie technologiczne przepompowni przydomowej UZT</w:t>
      </w:r>
    </w:p>
    <w:p w:rsidR="00553545" w:rsidRPr="00553545" w:rsidRDefault="00553545" w:rsidP="00A27A5B">
      <w:pPr>
        <w:spacing w:before="100" w:beforeAutospacing="1" w:after="238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Wewnątrz każdego zbiornika UZT zaprojektowano zainstalowanie w systemie wysokociśnieniowym jednej pompy z rozdrabniaczem osadu z silnikiem o mocy 1,3 kW, zasilanym prądem jednofazowym 230 V. U.Z.T. Zaprojektowane pompy są pompami ślimakowymi zatapialnymi do ścieków z urządzeniami rozdrabniającymi części stałe zawarte w ściekach, umożliwiając tym przetłaczanie ich przewodami </w:t>
      </w: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ciśnieniowymi o średnicy nominalnej 32mm. W zbiorniku UZT są poza pompą zainstalowane następujące urządzenia technologiczne:</w:t>
      </w: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- zawór bezpieczeństwa ograniczający wyjściowe ciśnienie pompy do 6 bar.         </w:t>
      </w: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- zawór zwrotny, kulowy uniemożliwiający cofnięcie się ścieków ze zbiorczego przewodu do zbiornika UZT.  </w:t>
      </w: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- zawór odcinający umożliwiający odcięcie przyłącza od sieci.       </w:t>
      </w: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- przełączników pływakowych do automatycznego sterowania pracą pompy.</w:t>
      </w:r>
    </w:p>
    <w:p w:rsidR="00553545" w:rsidRPr="00553545" w:rsidRDefault="00553545" w:rsidP="00A27A5B">
      <w:pPr>
        <w:spacing w:before="100" w:beforeAutospacing="1" w:after="238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UZT wymaga doprowadzenia energii elektrycznej - dla zasilania jednofazowego dla silnika pompy i układu sterującego. Doprowadzenie energii elektrycznej do w/w UZT projektuje się z istniejącej instalacji.  Załączenie pompy nastąpi po osiągnięciu w zbiorniku UZT maksymalnego poziomu ścieków (</w:t>
      </w:r>
      <w:proofErr w:type="spellStart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Pz</w:t>
      </w:r>
      <w:proofErr w:type="spellEnd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), wyłączenie pompy przy poziomie minimalnym (</w:t>
      </w:r>
      <w:proofErr w:type="spellStart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Pw</w:t>
      </w:r>
      <w:proofErr w:type="spellEnd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). Każda nieprawidłowość w pracy UZT będzie sygnalizowana sygnałem świetlno-</w:t>
      </w:r>
      <w:proofErr w:type="spellStart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dzwiękowym</w:t>
      </w:r>
      <w:proofErr w:type="spellEnd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przez urządzenie alarmowe załączone przy osiągnięciu ścieków poziomu (Pa).Poziom ścieków w studzience oznaczony (</w:t>
      </w:r>
      <w:proofErr w:type="spellStart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Ps</w:t>
      </w:r>
      <w:proofErr w:type="spellEnd"/>
      <w:r w:rsidRPr="005535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), jest to najniższy poziom przy, którym urządzenie sterujące wyłączy silnik pompy i zasygnalizuje awarię dla przywołania służb eksploatacyjnych. Pompa z instalacją i całą technologią sterowania dostarczana jest jako komplet wyposażenia studni w UZT przez dystrybutora systemu. Zastosowanie oryginalnych urządzeń w zaprojektowanej technologii z automatyką sterowania systemem z pływakami sterującymi, zapewni prawidłowe działanie całego systemu kanalizacji wysokociśnieniowej oraz bezpieczeństwo użytkownika.</w:t>
      </w:r>
    </w:p>
    <w:p w:rsidR="009C76FD" w:rsidRDefault="009C76FD" w:rsidP="009C76FD"/>
    <w:p w:rsidR="009C76FD" w:rsidRDefault="009C76FD" w:rsidP="009C76FD">
      <w:pPr>
        <w:ind w:left="4956" w:firstLine="708"/>
      </w:pPr>
      <w:r w:rsidRPr="009C76FD">
        <w:t>Z poważaniem</w:t>
      </w:r>
      <w:r>
        <w:t>,</w:t>
      </w:r>
    </w:p>
    <w:p w:rsidR="009C76FD" w:rsidRDefault="009C76FD" w:rsidP="009C76FD">
      <w:pPr>
        <w:ind w:left="4956" w:firstLine="708"/>
      </w:pPr>
      <w:r>
        <w:t>Wójt Gminy Szczytno</w:t>
      </w:r>
    </w:p>
    <w:p w:rsidR="009C76FD" w:rsidRPr="009C76FD" w:rsidRDefault="009C76FD" w:rsidP="009C76FD">
      <w:pPr>
        <w:ind w:left="4956" w:firstLine="708"/>
      </w:pPr>
      <w:r>
        <w:t>Sławomir Wojciechowski</w:t>
      </w:r>
    </w:p>
    <w:p w:rsidR="00C972F1" w:rsidRDefault="00C972F1"/>
    <w:sectPr w:rsidR="00C9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712"/>
    <w:multiLevelType w:val="multilevel"/>
    <w:tmpl w:val="6F26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121A9"/>
    <w:multiLevelType w:val="multilevel"/>
    <w:tmpl w:val="2EEC7E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2E4F"/>
    <w:multiLevelType w:val="multilevel"/>
    <w:tmpl w:val="7E8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7135A"/>
    <w:multiLevelType w:val="multilevel"/>
    <w:tmpl w:val="24C04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16A44"/>
    <w:multiLevelType w:val="multilevel"/>
    <w:tmpl w:val="16447F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030F2"/>
    <w:multiLevelType w:val="multilevel"/>
    <w:tmpl w:val="C5D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22809"/>
    <w:multiLevelType w:val="multilevel"/>
    <w:tmpl w:val="17D472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932F1"/>
    <w:multiLevelType w:val="multilevel"/>
    <w:tmpl w:val="13AAB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84208"/>
    <w:multiLevelType w:val="multilevel"/>
    <w:tmpl w:val="D6342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C095B"/>
    <w:multiLevelType w:val="multilevel"/>
    <w:tmpl w:val="2E561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B0C05"/>
    <w:multiLevelType w:val="multilevel"/>
    <w:tmpl w:val="B9C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E36EE"/>
    <w:multiLevelType w:val="multilevel"/>
    <w:tmpl w:val="0E867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B4B72"/>
    <w:multiLevelType w:val="multilevel"/>
    <w:tmpl w:val="1FC66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CB62F4"/>
    <w:multiLevelType w:val="multilevel"/>
    <w:tmpl w:val="0C5C7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50"/>
    <w:rsid w:val="00144D47"/>
    <w:rsid w:val="00553545"/>
    <w:rsid w:val="009C76FD"/>
    <w:rsid w:val="00A27A5B"/>
    <w:rsid w:val="00BA7250"/>
    <w:rsid w:val="00C972F1"/>
    <w:rsid w:val="00D5619C"/>
    <w:rsid w:val="00F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5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C5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ug2</cp:lastModifiedBy>
  <cp:revision>7</cp:revision>
  <cp:lastPrinted>2020-04-28T12:52:00Z</cp:lastPrinted>
  <dcterms:created xsi:type="dcterms:W3CDTF">2020-04-28T12:51:00Z</dcterms:created>
  <dcterms:modified xsi:type="dcterms:W3CDTF">2020-05-11T13:41:00Z</dcterms:modified>
</cp:coreProperties>
</file>