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8B" w:rsidRPr="00A1789E" w:rsidRDefault="0025438B" w:rsidP="0025438B">
      <w:pPr>
        <w:pStyle w:val="Nagwek1"/>
        <w:tabs>
          <w:tab w:val="left" w:pos="0"/>
        </w:tabs>
        <w:jc w:val="left"/>
        <w:rPr>
          <w:rFonts w:eastAsia="Times New Roman"/>
          <w:sz w:val="24"/>
          <w:lang w:eastAsia="ar-SA"/>
        </w:rPr>
      </w:pPr>
      <w:bookmarkStart w:id="0" w:name="_GoBack"/>
      <w:bookmarkEnd w:id="0"/>
      <w:r w:rsidRPr="00A1789E">
        <w:rPr>
          <w:rFonts w:eastAsia="Times New Roman"/>
          <w:sz w:val="24"/>
          <w:lang w:eastAsia="ar-SA"/>
        </w:rPr>
        <w:t>RR-MK.6840.10.2019</w:t>
      </w:r>
      <w:r>
        <w:rPr>
          <w:rFonts w:eastAsia="Times New Roman"/>
          <w:sz w:val="24"/>
          <w:lang w:eastAsia="ar-SA"/>
        </w:rPr>
        <w:t>.2020</w:t>
      </w:r>
      <w:r w:rsidRPr="00A1789E">
        <w:rPr>
          <w:rFonts w:eastAsia="Times New Roman"/>
          <w:sz w:val="24"/>
          <w:lang w:eastAsia="ar-SA"/>
        </w:rPr>
        <w:t xml:space="preserve">            </w:t>
      </w:r>
      <w:r>
        <w:rPr>
          <w:rFonts w:eastAsia="Times New Roman"/>
          <w:sz w:val="24"/>
          <w:lang w:eastAsia="ar-SA"/>
        </w:rPr>
        <w:t xml:space="preserve">                    </w:t>
      </w:r>
      <w:r w:rsidRPr="00A1789E">
        <w:rPr>
          <w:rFonts w:eastAsia="Times New Roman"/>
          <w:sz w:val="24"/>
          <w:lang w:eastAsia="ar-SA"/>
        </w:rPr>
        <w:t xml:space="preserve">                                                                                                             Szczytno dnia, </w:t>
      </w:r>
      <w:r>
        <w:rPr>
          <w:rFonts w:eastAsia="Times New Roman"/>
          <w:sz w:val="24"/>
          <w:lang w:eastAsia="ar-SA"/>
        </w:rPr>
        <w:t>2</w:t>
      </w:r>
      <w:r>
        <w:rPr>
          <w:rFonts w:eastAsia="Times New Roman"/>
          <w:sz w:val="24"/>
          <w:lang w:eastAsia="ar-SA"/>
        </w:rPr>
        <w:t>7</w:t>
      </w:r>
      <w:r w:rsidRPr="00A1789E">
        <w:rPr>
          <w:rFonts w:eastAsia="Times New Roman"/>
          <w:sz w:val="24"/>
          <w:lang w:eastAsia="ar-SA"/>
        </w:rPr>
        <w:t>.</w:t>
      </w:r>
      <w:r>
        <w:rPr>
          <w:rFonts w:eastAsia="Times New Roman"/>
          <w:sz w:val="24"/>
          <w:lang w:eastAsia="ar-SA"/>
        </w:rPr>
        <w:t>02</w:t>
      </w:r>
      <w:r w:rsidRPr="00A1789E">
        <w:rPr>
          <w:rFonts w:eastAsia="Times New Roman"/>
          <w:sz w:val="24"/>
          <w:lang w:eastAsia="ar-SA"/>
        </w:rPr>
        <w:t>.20</w:t>
      </w:r>
      <w:r>
        <w:rPr>
          <w:rFonts w:eastAsia="Times New Roman"/>
          <w:sz w:val="24"/>
          <w:lang w:eastAsia="ar-SA"/>
        </w:rPr>
        <w:t>20</w:t>
      </w:r>
      <w:r w:rsidRPr="00A1789E">
        <w:rPr>
          <w:rFonts w:eastAsia="Times New Roman"/>
          <w:sz w:val="24"/>
          <w:lang w:eastAsia="ar-SA"/>
        </w:rPr>
        <w:t xml:space="preserve"> r.</w:t>
      </w:r>
    </w:p>
    <w:p w:rsidR="0025438B" w:rsidRDefault="0025438B" w:rsidP="0025438B">
      <w:pPr>
        <w:pStyle w:val="Nagwek2"/>
        <w:tabs>
          <w:tab w:val="left" w:pos="0"/>
        </w:tabs>
        <w:rPr>
          <w:rFonts w:eastAsia="Lucida Sans Unicode" w:cs="Tahoma"/>
          <w:b/>
          <w:color w:val="000000"/>
          <w:szCs w:val="28"/>
          <w:lang w:val="en-US" w:bidi="en-US"/>
        </w:rPr>
      </w:pPr>
      <w:proofErr w:type="spellStart"/>
      <w:r>
        <w:rPr>
          <w:rFonts w:eastAsia="Lucida Sans Unicode" w:cs="Tahoma"/>
          <w:b/>
          <w:color w:val="000000"/>
          <w:szCs w:val="28"/>
          <w:lang w:val="en-US" w:bidi="en-US"/>
        </w:rPr>
        <w:t>Wójt</w:t>
      </w:r>
      <w:proofErr w:type="spellEnd"/>
      <w:r>
        <w:rPr>
          <w:rFonts w:eastAsia="Lucida Sans Unicode" w:cs="Tahoma"/>
          <w:b/>
          <w:color w:val="000000"/>
          <w:szCs w:val="28"/>
          <w:lang w:val="en-US" w:bidi="en-US"/>
        </w:rPr>
        <w:t xml:space="preserve"> </w:t>
      </w:r>
      <w:proofErr w:type="spellStart"/>
      <w:r>
        <w:rPr>
          <w:rFonts w:eastAsia="Lucida Sans Unicode" w:cs="Tahoma"/>
          <w:b/>
          <w:color w:val="000000"/>
          <w:szCs w:val="28"/>
          <w:lang w:val="en-US" w:bidi="en-US"/>
        </w:rPr>
        <w:t>Gminy</w:t>
      </w:r>
      <w:proofErr w:type="spellEnd"/>
      <w:r>
        <w:rPr>
          <w:rFonts w:eastAsia="Lucida Sans Unicode" w:cs="Tahoma"/>
          <w:b/>
          <w:color w:val="000000"/>
          <w:szCs w:val="28"/>
          <w:lang w:val="en-US" w:bidi="en-US"/>
        </w:rPr>
        <w:t xml:space="preserve"> </w:t>
      </w:r>
      <w:proofErr w:type="spellStart"/>
      <w:r>
        <w:rPr>
          <w:rFonts w:eastAsia="Lucida Sans Unicode" w:cs="Tahoma"/>
          <w:b/>
          <w:color w:val="000000"/>
          <w:szCs w:val="28"/>
          <w:lang w:val="en-US" w:bidi="en-US"/>
        </w:rPr>
        <w:t>Szczytno</w:t>
      </w:r>
      <w:proofErr w:type="spellEnd"/>
    </w:p>
    <w:p w:rsidR="0025438B" w:rsidRDefault="0025438B" w:rsidP="0025438B">
      <w:pPr>
        <w:tabs>
          <w:tab w:val="left" w:pos="0"/>
        </w:tabs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§ 6 pkt 1 Rozporządzenia Rady Ministrów z dnia 14 września 2004 r. w sprawie sposobu i trybu przeprowadzania przetargów oraz rokowań     na zbycie nieruchomości (Dz. U. z 2014 r., poz. 1490) ogłasza przetarg ustny nieograniczony na zbycie n/w nieruchomości:</w:t>
      </w:r>
    </w:p>
    <w:tbl>
      <w:tblPr>
        <w:tblW w:w="14204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00"/>
        <w:gridCol w:w="960"/>
        <w:gridCol w:w="2010"/>
        <w:gridCol w:w="1335"/>
        <w:gridCol w:w="1679"/>
        <w:gridCol w:w="1996"/>
        <w:gridCol w:w="1785"/>
        <w:gridCol w:w="1067"/>
        <w:gridCol w:w="1842"/>
      </w:tblGrid>
      <w:tr w:rsidR="0025438B" w:rsidTr="0025438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5438B" w:rsidRPr="00A1789E" w:rsidRDefault="0025438B" w:rsidP="00B07178">
            <w:pPr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b/>
                <w:sz w:val="20"/>
                <w:szCs w:val="20"/>
                <w:lang w:eastAsia="ar-SA"/>
              </w:rPr>
              <w:t>L.p.</w:t>
            </w:r>
          </w:p>
          <w:p w:rsidR="0025438B" w:rsidRPr="00A1789E" w:rsidRDefault="0025438B" w:rsidP="00B07178">
            <w:pPr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5438B" w:rsidRPr="00A1789E" w:rsidRDefault="0025438B" w:rsidP="00B07178">
            <w:pPr>
              <w:pStyle w:val="Nagwek2"/>
              <w:tabs>
                <w:tab w:val="left" w:pos="0"/>
              </w:tabs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b/>
                <w:sz w:val="20"/>
                <w:szCs w:val="20"/>
                <w:lang w:eastAsia="ar-SA"/>
              </w:rPr>
              <w:t>Nr działki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5438B" w:rsidRPr="00A1789E" w:rsidRDefault="0025438B" w:rsidP="00B07178">
            <w:pPr>
              <w:pStyle w:val="Nagwek2"/>
              <w:tabs>
                <w:tab w:val="left" w:pos="0"/>
              </w:tabs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b/>
                <w:sz w:val="20"/>
                <w:szCs w:val="20"/>
                <w:lang w:eastAsia="ar-SA"/>
              </w:rPr>
              <w:t>Pow. w ha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5438B" w:rsidRPr="00A1789E" w:rsidRDefault="0025438B" w:rsidP="00B07178">
            <w:pPr>
              <w:pStyle w:val="Nagwek2"/>
              <w:tabs>
                <w:tab w:val="left" w:pos="0"/>
              </w:tabs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b/>
                <w:sz w:val="20"/>
                <w:szCs w:val="20"/>
                <w:lang w:eastAsia="ar-SA"/>
              </w:rPr>
              <w:t>Nr KW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25438B" w:rsidRPr="00A1789E" w:rsidRDefault="0025438B" w:rsidP="00B07178">
            <w:pPr>
              <w:pStyle w:val="Nagwek2"/>
              <w:tabs>
                <w:tab w:val="left" w:pos="0"/>
              </w:tabs>
              <w:snapToGrid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5438B" w:rsidRPr="00A1789E" w:rsidRDefault="0025438B" w:rsidP="00B07178">
            <w:pPr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b/>
                <w:sz w:val="20"/>
                <w:szCs w:val="20"/>
                <w:lang w:eastAsia="ar-SA"/>
              </w:rPr>
              <w:t>Obręb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25438B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wywoławcza</w:t>
            </w:r>
          </w:p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b/>
                <w:sz w:val="20"/>
                <w:szCs w:val="20"/>
                <w:lang w:eastAsia="ar-SA"/>
              </w:rPr>
              <w:t>w zł</w:t>
            </w:r>
          </w:p>
          <w:p w:rsidR="0025438B" w:rsidRPr="00A1789E" w:rsidRDefault="0025438B" w:rsidP="00B07178">
            <w:pPr>
              <w:pStyle w:val="Nagwek2"/>
              <w:tabs>
                <w:tab w:val="left" w:pos="0"/>
              </w:tabs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5438B" w:rsidRPr="00A1789E" w:rsidRDefault="0025438B" w:rsidP="00B07178">
            <w:pPr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5438B" w:rsidRPr="00A1789E" w:rsidRDefault="0025438B" w:rsidP="00B07178">
            <w:pPr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b/>
                <w:sz w:val="20"/>
                <w:szCs w:val="20"/>
                <w:lang w:eastAsia="ar-SA"/>
              </w:rPr>
              <w:t>Przeznaczenie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w planie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zagosp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. przestrzennego</w:t>
            </w:r>
          </w:p>
          <w:p w:rsidR="0025438B" w:rsidRPr="00A1789E" w:rsidRDefault="0025438B" w:rsidP="00B07178">
            <w:pPr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5438B" w:rsidRPr="00A1789E" w:rsidRDefault="0025438B" w:rsidP="00B07178">
            <w:pPr>
              <w:pStyle w:val="Nagwek2"/>
              <w:tabs>
                <w:tab w:val="left" w:pos="0"/>
              </w:tabs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b/>
                <w:sz w:val="20"/>
                <w:szCs w:val="20"/>
                <w:lang w:eastAsia="ar-SA"/>
              </w:rPr>
              <w:t>Forma zbycia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5438B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5438B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5438B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Wadium </w:t>
            </w:r>
          </w:p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w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25438B" w:rsidRPr="00A1789E" w:rsidRDefault="0025438B" w:rsidP="00B07178">
            <w:pPr>
              <w:pStyle w:val="Nagwek2"/>
              <w:tabs>
                <w:tab w:val="left" w:pos="0"/>
              </w:tabs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b/>
                <w:sz w:val="20"/>
                <w:szCs w:val="20"/>
                <w:lang w:eastAsia="ar-SA"/>
              </w:rPr>
              <w:t>Termin zagospodarowania nieruchomości</w:t>
            </w:r>
          </w:p>
        </w:tc>
      </w:tr>
      <w:tr w:rsidR="0025438B" w:rsidTr="0025438B">
        <w:trPr>
          <w:trHeight w:val="11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438B" w:rsidRPr="00A1789E" w:rsidRDefault="0025438B" w:rsidP="00B07178">
            <w:pPr>
              <w:pStyle w:val="Tekstpodstawowy"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sz w:val="20"/>
                <w:szCs w:val="20"/>
                <w:lang w:eastAsia="ar-SA"/>
              </w:rPr>
              <w:t>0,0595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sz w:val="20"/>
                <w:szCs w:val="20"/>
                <w:lang w:eastAsia="ar-SA"/>
              </w:rPr>
              <w:t>OL1S/00019714/0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438B" w:rsidRPr="00A1789E" w:rsidRDefault="0025438B" w:rsidP="00B07178">
            <w:pPr>
              <w:pStyle w:val="Nagwek2"/>
              <w:tabs>
                <w:tab w:val="left" w:pos="0"/>
              </w:tabs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A1789E">
              <w:rPr>
                <w:rFonts w:eastAsia="Times New Roman"/>
                <w:sz w:val="20"/>
                <w:szCs w:val="20"/>
                <w:lang w:eastAsia="ar-SA"/>
              </w:rPr>
              <w:t>Sedańsk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25</w:t>
            </w:r>
            <w:r w:rsidRPr="00A1789E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000</w:t>
            </w:r>
            <w:r w:rsidRPr="00A1789E">
              <w:rPr>
                <w:rFonts w:eastAsia="Times New Roman"/>
                <w:sz w:val="20"/>
                <w:szCs w:val="20"/>
                <w:lang w:eastAsia="ar-SA"/>
              </w:rPr>
              <w:t>,00 + należny podatek VAT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438B" w:rsidRPr="00A1789E" w:rsidRDefault="0025438B" w:rsidP="00B07178">
            <w:pPr>
              <w:pStyle w:val="Nagwek2"/>
              <w:tabs>
                <w:tab w:val="left" w:pos="0"/>
              </w:tabs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A1789E">
              <w:rPr>
                <w:rFonts w:eastAsia="Times New Roman"/>
                <w:sz w:val="20"/>
                <w:szCs w:val="20"/>
                <w:lang w:eastAsia="ar-SA"/>
              </w:rPr>
              <w:t>własność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438B" w:rsidRDefault="0025438B" w:rsidP="00B0717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438B" w:rsidRDefault="0025438B" w:rsidP="00B0717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438B" w:rsidRDefault="0025438B" w:rsidP="00B0717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38B" w:rsidRPr="00A1789E" w:rsidRDefault="0025438B" w:rsidP="00B07178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rok od dnia nabycia</w:t>
            </w:r>
          </w:p>
        </w:tc>
      </w:tr>
    </w:tbl>
    <w:p w:rsidR="0025438B" w:rsidRDefault="0025438B" w:rsidP="0025438B">
      <w:pPr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>OPIS NIERUCHOMOŚCI:</w:t>
      </w:r>
      <w:r>
        <w:rPr>
          <w:rFonts w:eastAsia="Times New Roman"/>
          <w:lang w:eastAsia="ar-SA"/>
        </w:rPr>
        <w:t xml:space="preserve"> Przedmiotowa nieruchomość położona we wsi Sędańsk w sąsiedztwie nieruchomości zabudowanych domami mieszkalnymi oraz działek niezabudowanych. Stan zagospodarowania – działka niezabudowana, zagospodarowana jako teren zielony. Działka posiada dostęp do sieci energetycznej i wodociągowej, dojazd drogą gruntową. Księga wieczysta nie zawiera wpisów w działach trzecim i czwartym.</w:t>
      </w:r>
    </w:p>
    <w:p w:rsidR="0025438B" w:rsidRDefault="0025438B" w:rsidP="0025438B">
      <w:pPr>
        <w:jc w:val="both"/>
        <w:rPr>
          <w:rFonts w:eastAsia="Times New Roman"/>
          <w:sz w:val="22"/>
          <w:szCs w:val="22"/>
          <w:u w:val="single"/>
          <w:lang w:eastAsia="ar-SA"/>
        </w:rPr>
      </w:pPr>
    </w:p>
    <w:p w:rsidR="0025438B" w:rsidRDefault="0025438B" w:rsidP="0025438B">
      <w:pPr>
        <w:jc w:val="both"/>
        <w:rPr>
          <w:rFonts w:eastAsia="Times New Roman"/>
          <w:sz w:val="22"/>
          <w:szCs w:val="22"/>
          <w:u w:val="single"/>
          <w:lang w:eastAsia="ar-SA"/>
        </w:rPr>
      </w:pPr>
      <w:r>
        <w:rPr>
          <w:rFonts w:eastAsia="Times New Roman"/>
          <w:sz w:val="22"/>
          <w:szCs w:val="22"/>
          <w:u w:val="single"/>
          <w:lang w:eastAsia="ar-SA"/>
        </w:rPr>
        <w:t>WARUNKI UCZESTNICTWA W PRZETARGU:</w:t>
      </w:r>
    </w:p>
    <w:p w:rsidR="0025438B" w:rsidRDefault="0025438B" w:rsidP="0025438B">
      <w:pPr>
        <w:numPr>
          <w:ilvl w:val="0"/>
          <w:numId w:val="1"/>
        </w:numPr>
        <w:tabs>
          <w:tab w:val="left" w:pos="216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Wpłata kwoty wadium w wyznaczonym terminie i okazanie dowodu wpłaty podczas przetargu.</w:t>
      </w:r>
    </w:p>
    <w:p w:rsidR="0025438B" w:rsidRDefault="0025438B" w:rsidP="0025438B">
      <w:pPr>
        <w:ind w:left="360"/>
        <w:jc w:val="both"/>
        <w:rPr>
          <w:rFonts w:eastAsia="Times New Roman"/>
          <w:b/>
          <w:bCs/>
          <w:i/>
          <w:sz w:val="22"/>
          <w:szCs w:val="22"/>
          <w:u w:val="single"/>
          <w:vertAlign w:val="superscript"/>
          <w:lang w:eastAsia="ar-SA"/>
        </w:rPr>
      </w:pPr>
      <w:r>
        <w:rPr>
          <w:rFonts w:eastAsia="Times New Roman"/>
          <w:i/>
          <w:sz w:val="22"/>
          <w:szCs w:val="22"/>
          <w:lang w:eastAsia="ar-SA"/>
        </w:rPr>
        <w:t xml:space="preserve">Przetarg ustny nieograniczony, zostanie przeprowadzony w dniu </w:t>
      </w:r>
      <w:r w:rsidRPr="0025438B">
        <w:rPr>
          <w:rFonts w:eastAsia="Times New Roman"/>
          <w:b/>
          <w:i/>
          <w:sz w:val="22"/>
          <w:szCs w:val="22"/>
          <w:lang w:eastAsia="ar-SA"/>
        </w:rPr>
        <w:t>07</w:t>
      </w:r>
      <w:r w:rsidRPr="0025438B">
        <w:rPr>
          <w:rFonts w:eastAsia="Times New Roman"/>
          <w:b/>
          <w:bCs/>
          <w:i/>
          <w:sz w:val="22"/>
          <w:szCs w:val="22"/>
          <w:lang w:eastAsia="ar-SA"/>
        </w:rPr>
        <w:t>-</w:t>
      </w:r>
      <w:r w:rsidRPr="00E14C43">
        <w:rPr>
          <w:rFonts w:eastAsia="Times New Roman"/>
          <w:b/>
          <w:bCs/>
          <w:i/>
          <w:sz w:val="22"/>
          <w:szCs w:val="22"/>
          <w:lang w:eastAsia="ar-SA"/>
        </w:rPr>
        <w:t>0</w:t>
      </w:r>
      <w:r>
        <w:rPr>
          <w:rFonts w:eastAsia="Times New Roman"/>
          <w:b/>
          <w:bCs/>
          <w:i/>
          <w:sz w:val="22"/>
          <w:szCs w:val="22"/>
          <w:lang w:eastAsia="ar-SA"/>
        </w:rPr>
        <w:t>4</w:t>
      </w:r>
      <w:r w:rsidRPr="00E14C43">
        <w:rPr>
          <w:rFonts w:eastAsia="Times New Roman"/>
          <w:b/>
          <w:bCs/>
          <w:i/>
          <w:sz w:val="22"/>
          <w:szCs w:val="22"/>
          <w:lang w:eastAsia="ar-SA"/>
        </w:rPr>
        <w:t>-</w:t>
      </w:r>
      <w:r>
        <w:rPr>
          <w:rFonts w:eastAsia="Times New Roman"/>
          <w:b/>
          <w:bCs/>
          <w:i/>
          <w:sz w:val="22"/>
          <w:szCs w:val="22"/>
          <w:lang w:eastAsia="ar-SA"/>
        </w:rPr>
        <w:t>2020 r.  – w sali konferencyjnej Urzędu Gminy Szczytno, ul. Łomżyńska 3,  12-100 Szczytno, godz. 10</w:t>
      </w:r>
      <w:r>
        <w:rPr>
          <w:rFonts w:eastAsia="Times New Roman"/>
          <w:b/>
          <w:bCs/>
          <w:i/>
          <w:sz w:val="22"/>
          <w:szCs w:val="22"/>
          <w:u w:val="single"/>
          <w:vertAlign w:val="superscript"/>
          <w:lang w:eastAsia="ar-SA"/>
        </w:rPr>
        <w:t>00</w:t>
      </w:r>
    </w:p>
    <w:p w:rsidR="0025438B" w:rsidRDefault="0025438B" w:rsidP="0025438B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Osoby zainteresowane uczestnictwem w przetargu ustnym nieograniczonym zobowiązane są do </w:t>
      </w:r>
    </w:p>
    <w:p w:rsidR="0025438B" w:rsidRPr="005A19D3" w:rsidRDefault="0025438B" w:rsidP="0025438B">
      <w:pPr>
        <w:numPr>
          <w:ilvl w:val="0"/>
          <w:numId w:val="2"/>
        </w:numPr>
        <w:tabs>
          <w:tab w:val="left" w:pos="2160"/>
        </w:tabs>
        <w:jc w:val="both"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/>
          <w:bCs/>
          <w:sz w:val="20"/>
          <w:szCs w:val="20"/>
          <w:lang w:eastAsia="ar-SA"/>
        </w:rPr>
        <w:t xml:space="preserve">wpłacenia  w  terminie  do  dnia  </w:t>
      </w:r>
      <w:r>
        <w:rPr>
          <w:rFonts w:eastAsia="Times New Roman"/>
          <w:b/>
          <w:bCs/>
          <w:sz w:val="20"/>
          <w:szCs w:val="20"/>
          <w:lang w:eastAsia="ar-SA"/>
        </w:rPr>
        <w:t>03</w:t>
      </w:r>
      <w:r>
        <w:rPr>
          <w:rFonts w:eastAsia="Times New Roman"/>
          <w:b/>
          <w:bCs/>
          <w:sz w:val="20"/>
          <w:szCs w:val="20"/>
          <w:lang w:eastAsia="ar-SA"/>
        </w:rPr>
        <w:t>-0</w:t>
      </w:r>
      <w:r>
        <w:rPr>
          <w:rFonts w:eastAsia="Times New Roman"/>
          <w:b/>
          <w:bCs/>
          <w:sz w:val="20"/>
          <w:szCs w:val="20"/>
          <w:lang w:eastAsia="ar-SA"/>
        </w:rPr>
        <w:t>4</w:t>
      </w:r>
      <w:r>
        <w:rPr>
          <w:rFonts w:eastAsia="Times New Roman"/>
          <w:b/>
          <w:bCs/>
          <w:sz w:val="20"/>
          <w:szCs w:val="20"/>
          <w:lang w:eastAsia="ar-SA"/>
        </w:rPr>
        <w:t xml:space="preserve">-2020 r.  wadium  w  kwocie podanej w powyższej tabeli. Wpłata wadium na konto: Bank  Spółdzielczy w  Szczytnie, nr konta </w:t>
      </w:r>
      <w:r>
        <w:rPr>
          <w:rFonts w:eastAsia="Times New Roman"/>
          <w:b/>
          <w:sz w:val="20"/>
          <w:szCs w:val="20"/>
          <w:lang w:eastAsia="ar-SA"/>
        </w:rPr>
        <w:t xml:space="preserve">79 8838 0005 2001 0000 1661 0005 – z dopiskiem: przetarg nieograniczony, </w:t>
      </w:r>
      <w:proofErr w:type="spellStart"/>
      <w:r>
        <w:rPr>
          <w:rFonts w:eastAsia="Times New Roman"/>
          <w:b/>
          <w:sz w:val="20"/>
          <w:szCs w:val="20"/>
          <w:lang w:eastAsia="ar-SA"/>
        </w:rPr>
        <w:t>Sedańsk</w:t>
      </w:r>
      <w:proofErr w:type="spellEnd"/>
      <w:r>
        <w:rPr>
          <w:rFonts w:eastAsia="Times New Roman"/>
          <w:b/>
          <w:sz w:val="20"/>
          <w:szCs w:val="20"/>
          <w:lang w:eastAsia="ar-SA"/>
        </w:rPr>
        <w:t xml:space="preserve"> działka nr</w:t>
      </w:r>
      <w:r>
        <w:rPr>
          <w:rFonts w:eastAsia="Times New Roman"/>
          <w:b/>
          <w:sz w:val="20"/>
          <w:szCs w:val="20"/>
          <w:lang w:eastAsia="ar-SA"/>
        </w:rPr>
        <w:t xml:space="preserve"> 185</w:t>
      </w:r>
      <w:r>
        <w:rPr>
          <w:rFonts w:eastAsia="Times New Roman"/>
          <w:b/>
          <w:sz w:val="20"/>
          <w:szCs w:val="20"/>
          <w:lang w:eastAsia="ar-SA"/>
        </w:rPr>
        <w:t xml:space="preserve">. </w:t>
      </w:r>
    </w:p>
    <w:p w:rsidR="0025438B" w:rsidRDefault="0025438B" w:rsidP="0025438B">
      <w:pPr>
        <w:pStyle w:val="Tekstpodstawowy31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 xml:space="preserve">Nabywca nieruchomości zostanie zawiadomiony o miejscu i terminie zawarcia umowy notarialnej najpóźniej w ciągu 21 dni od daty rozstrzygnięcia przetargu. Jeżeli nabywca nieruchomości  nie stawi się bez  usprawiedliwienia  w Kancelarii Notarialnej w oznaczonym terminie, wówczas odstępujemy od zawarcia umowy, a wpłacone wadium ulega przepadkowi. </w:t>
      </w:r>
    </w:p>
    <w:p w:rsidR="0025438B" w:rsidRDefault="0025438B" w:rsidP="0025438B">
      <w:pPr>
        <w:pStyle w:val="Tekstpodstawowy31"/>
        <w:rPr>
          <w:rFonts w:eastAsia="Times New Roman"/>
          <w:b/>
          <w:i/>
          <w:iCs/>
          <w:sz w:val="20"/>
          <w:szCs w:val="20"/>
          <w:lang w:eastAsia="ar-SA"/>
        </w:rPr>
      </w:pPr>
      <w:r>
        <w:rPr>
          <w:rFonts w:eastAsia="Times New Roman"/>
          <w:b/>
          <w:i/>
          <w:iCs/>
          <w:sz w:val="20"/>
          <w:szCs w:val="20"/>
          <w:lang w:eastAsia="ar-SA"/>
        </w:rPr>
        <w:t>Koszty zawarcia umowy notarialnej pokrywa nabywca. Osobom, które przetargu  nie wygrają wadium zostanie zwrócone w terminie nieprzekraczającym 3 dni roboczych.</w:t>
      </w:r>
    </w:p>
    <w:p w:rsidR="0025438B" w:rsidRDefault="0025438B" w:rsidP="0025438B">
      <w:pPr>
        <w:jc w:val="both"/>
        <w:rPr>
          <w:rFonts w:eastAsia="Times New Roman"/>
          <w:b/>
          <w:i/>
          <w:iCs/>
          <w:sz w:val="20"/>
          <w:szCs w:val="20"/>
          <w:lang w:eastAsia="ar-SA"/>
        </w:rPr>
      </w:pPr>
      <w:r>
        <w:rPr>
          <w:rFonts w:eastAsia="Times New Roman"/>
          <w:b/>
          <w:i/>
          <w:iCs/>
          <w:sz w:val="20"/>
          <w:szCs w:val="20"/>
          <w:lang w:eastAsia="ar-SA"/>
        </w:rPr>
        <w:t xml:space="preserve">Wójt Gminy Szczytno zastrzega sobie prawo odwołania przetargu z uzasadnionej przyczyny. </w:t>
      </w: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>Wszelkie dodatkowe informacje są udzielane pod nr telefonu: (089) 623-2</w:t>
      </w: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>4</w:t>
      </w: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>-</w:t>
      </w: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>08</w:t>
      </w:r>
      <w:r>
        <w:rPr>
          <w:rFonts w:eastAsia="Times New Roman"/>
          <w:b/>
          <w:i/>
          <w:iCs/>
          <w:sz w:val="20"/>
          <w:szCs w:val="20"/>
          <w:lang w:eastAsia="ar-SA"/>
        </w:rPr>
        <w:t>.</w:t>
      </w:r>
    </w:p>
    <w:p w:rsidR="004C154E" w:rsidRDefault="004C154E"/>
    <w:sectPr w:rsidR="004C154E" w:rsidSect="00254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92"/>
    <w:rsid w:val="0025438B"/>
    <w:rsid w:val="004C154E"/>
    <w:rsid w:val="00664F92"/>
    <w:rsid w:val="009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E3A0-018C-4D14-B3CC-CD967B9D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3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5438B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5438B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38B"/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25438B"/>
    <w:rPr>
      <w:rFonts w:ascii="Times New Roman" w:eastAsia="Andale Sans UI" w:hAnsi="Times New Roman" w:cs="Times New Roman"/>
      <w:kern w:val="2"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543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438B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ekstpodstawowy31">
    <w:name w:val="Tekst podstawowy 31"/>
    <w:basedOn w:val="Normalny"/>
    <w:rsid w:val="0025438B"/>
    <w:pPr>
      <w:jc w:val="both"/>
    </w:pPr>
    <w:rPr>
      <w:rFonts w:eastAsia="Arial Unicode MS"/>
      <w:lang w:eastAsia="pl-PL"/>
    </w:rPr>
  </w:style>
  <w:style w:type="paragraph" w:customStyle="1" w:styleId="Tekstpodstawowy21">
    <w:name w:val="Tekst podstawowy 21"/>
    <w:basedOn w:val="Normalny"/>
    <w:rsid w:val="0025438B"/>
    <w:pPr>
      <w:jc w:val="both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2020-02-27T10:06:00Z</dcterms:created>
  <dcterms:modified xsi:type="dcterms:W3CDTF">2020-02-27T10:16:00Z</dcterms:modified>
</cp:coreProperties>
</file>