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50" w:rsidRDefault="008F3A50" w:rsidP="008F3A50">
      <w:pPr>
        <w:pStyle w:val="Nagwek1"/>
        <w:tabs>
          <w:tab w:val="left" w:pos="0"/>
        </w:tabs>
        <w:jc w:val="left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RR.MK.6840.3.2017                                                                                                                        Szczytno dnia, </w:t>
      </w:r>
      <w:r w:rsidR="00857D9C">
        <w:rPr>
          <w:rFonts w:eastAsia="Times New Roman"/>
          <w:szCs w:val="20"/>
          <w:lang w:eastAsia="ar-SA"/>
        </w:rPr>
        <w:t>14</w:t>
      </w:r>
      <w:r>
        <w:rPr>
          <w:rFonts w:eastAsia="Times New Roman"/>
          <w:szCs w:val="20"/>
          <w:lang w:eastAsia="ar-SA"/>
        </w:rPr>
        <w:t>.03.2017 r.</w:t>
      </w:r>
    </w:p>
    <w:p w:rsidR="008F3A50" w:rsidRDefault="008F3A50" w:rsidP="008F3A50">
      <w:pPr>
        <w:pStyle w:val="Nagwek2"/>
        <w:tabs>
          <w:tab w:val="left" w:pos="0"/>
        </w:tabs>
        <w:jc w:val="left"/>
        <w:rPr>
          <w:rFonts w:eastAsia="Times New Roman"/>
          <w:b/>
          <w:szCs w:val="20"/>
          <w:lang w:eastAsia="ar-SA"/>
        </w:rPr>
      </w:pPr>
    </w:p>
    <w:p w:rsidR="008F3A50" w:rsidRDefault="008F3A50" w:rsidP="008F3A50">
      <w:pPr>
        <w:pStyle w:val="Nagwek2"/>
        <w:tabs>
          <w:tab w:val="left" w:pos="0"/>
        </w:tabs>
        <w:rPr>
          <w:rFonts w:eastAsia="Times New Roman"/>
          <w:b/>
          <w:sz w:val="32"/>
          <w:szCs w:val="20"/>
          <w:lang w:eastAsia="ar-SA"/>
        </w:rPr>
      </w:pPr>
      <w:r>
        <w:rPr>
          <w:rFonts w:eastAsia="Times New Roman"/>
          <w:b/>
          <w:sz w:val="32"/>
          <w:szCs w:val="20"/>
          <w:lang w:eastAsia="ar-SA"/>
        </w:rPr>
        <w:t xml:space="preserve">Wykaz nieruchomości przeznaczonych do sprzedaży w trybie </w:t>
      </w:r>
      <w:r w:rsidR="001A234E">
        <w:rPr>
          <w:rFonts w:eastAsia="Times New Roman"/>
          <w:b/>
          <w:sz w:val="32"/>
          <w:szCs w:val="20"/>
          <w:lang w:eastAsia="ar-SA"/>
        </w:rPr>
        <w:t>bez</w:t>
      </w:r>
      <w:r>
        <w:rPr>
          <w:rFonts w:eastAsia="Times New Roman"/>
          <w:b/>
          <w:sz w:val="32"/>
          <w:szCs w:val="20"/>
          <w:lang w:eastAsia="ar-SA"/>
        </w:rPr>
        <w:t>przetarg</w:t>
      </w:r>
      <w:r w:rsidR="001A234E">
        <w:rPr>
          <w:rFonts w:eastAsia="Times New Roman"/>
          <w:b/>
          <w:sz w:val="32"/>
          <w:szCs w:val="20"/>
          <w:lang w:eastAsia="ar-SA"/>
        </w:rPr>
        <w:t>owym</w:t>
      </w:r>
      <w:r>
        <w:rPr>
          <w:rFonts w:eastAsia="Times New Roman"/>
          <w:b/>
          <w:sz w:val="32"/>
          <w:szCs w:val="20"/>
          <w:lang w:eastAsia="ar-SA"/>
        </w:rPr>
        <w:t xml:space="preserve"> </w:t>
      </w:r>
      <w:r w:rsidR="001A234E">
        <w:rPr>
          <w:rFonts w:eastAsia="Times New Roman"/>
          <w:b/>
          <w:sz w:val="32"/>
          <w:szCs w:val="20"/>
          <w:lang w:eastAsia="ar-SA"/>
        </w:rPr>
        <w:t>na poprawę warunków zagospodarowania nieruchomości sąsiedniej.</w:t>
      </w:r>
    </w:p>
    <w:p w:rsidR="008F3A50" w:rsidRDefault="008F3A50" w:rsidP="008F3A50">
      <w:pPr>
        <w:pStyle w:val="Tekstpodstawowy21"/>
        <w:tabs>
          <w:tab w:val="left" w:pos="0"/>
        </w:tabs>
      </w:pPr>
      <w:r>
        <w:t xml:space="preserve">Na podstawie art. 35 ust 1 ustawy z dnia 21 sierpnia 1997 r. o gospodarce nieruchomościami (j. t. Dz. U. z 2015 r., poz. 782 z </w:t>
      </w:r>
      <w:proofErr w:type="spellStart"/>
      <w:r>
        <w:t>późn</w:t>
      </w:r>
      <w:proofErr w:type="spellEnd"/>
      <w:r>
        <w:t>. zm.), Wójt Gminy Szczytno zamieszcza następujący wykaz nieruchomości przeznaczonych do sprzedaży.</w:t>
      </w:r>
    </w:p>
    <w:tbl>
      <w:tblPr>
        <w:tblW w:w="14048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896"/>
        <w:gridCol w:w="1134"/>
        <w:gridCol w:w="1134"/>
        <w:gridCol w:w="1559"/>
        <w:gridCol w:w="1559"/>
        <w:gridCol w:w="2552"/>
        <w:gridCol w:w="1554"/>
        <w:gridCol w:w="2982"/>
      </w:tblGrid>
      <w:tr w:rsidR="001A234E" w:rsidTr="001A234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  <w:p w:rsidR="001A234E" w:rsidRDefault="001A234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>
              <w:rPr>
                <w:rFonts w:eastAsia="Times New Roman"/>
                <w:b/>
                <w:color w:val="000000"/>
                <w:lang w:eastAsia="ar-SA"/>
              </w:rPr>
              <w:t>L.p.</w:t>
            </w:r>
          </w:p>
          <w:p w:rsidR="001A234E" w:rsidRDefault="001A234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  <w:p w:rsidR="001A234E" w:rsidRDefault="001A234E">
            <w:pPr>
              <w:pStyle w:val="Nagwek2"/>
              <w:tabs>
                <w:tab w:val="left" w:pos="0"/>
              </w:tabs>
              <w:spacing w:line="256" w:lineRule="auto"/>
              <w:rPr>
                <w:rFonts w:eastAsia="Times New Roman"/>
                <w:b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4"/>
                <w:lang w:eastAsia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  <w:p w:rsidR="001A234E" w:rsidRDefault="001A234E">
            <w:pPr>
              <w:pStyle w:val="Nagwek2"/>
              <w:tabs>
                <w:tab w:val="left" w:pos="0"/>
              </w:tabs>
              <w:spacing w:line="256" w:lineRule="auto"/>
              <w:rPr>
                <w:rFonts w:eastAsia="Times New Roman"/>
                <w:b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4"/>
                <w:lang w:eastAsia="ar-SA"/>
              </w:rPr>
              <w:t>Pow. w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  <w:p w:rsidR="001A234E" w:rsidRDefault="001A234E">
            <w:pPr>
              <w:pStyle w:val="Nagwek2"/>
              <w:tabs>
                <w:tab w:val="left" w:pos="0"/>
              </w:tabs>
              <w:spacing w:line="256" w:lineRule="auto"/>
              <w:rPr>
                <w:rFonts w:eastAsia="Times New Roman"/>
                <w:b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4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1A234E" w:rsidRDefault="001A234E">
            <w:pPr>
              <w:pStyle w:val="Nagwek2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color w:val="000000"/>
                <w:sz w:val="24"/>
                <w:lang w:eastAsia="ar-SA"/>
              </w:rPr>
            </w:pPr>
          </w:p>
          <w:p w:rsidR="001A234E" w:rsidRDefault="001A234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>
              <w:rPr>
                <w:rFonts w:eastAsia="Times New Roman"/>
                <w:b/>
                <w:color w:val="000000"/>
                <w:lang w:eastAsia="ar-SA"/>
              </w:rPr>
              <w:t>Obręb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>
              <w:rPr>
                <w:rFonts w:eastAsia="Times New Roman"/>
                <w:b/>
                <w:color w:val="000000"/>
                <w:lang w:eastAsia="ar-SA"/>
              </w:rPr>
              <w:t>Cena wywoławcza</w:t>
            </w:r>
          </w:p>
          <w:p w:rsidR="001A234E" w:rsidRDefault="001A234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>
              <w:rPr>
                <w:rFonts w:eastAsia="Times New Roman"/>
                <w:b/>
                <w:color w:val="000000"/>
                <w:lang w:eastAsia="ar-SA"/>
              </w:rPr>
              <w:t>w zł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  <w:p w:rsidR="001A234E" w:rsidRDefault="001A234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  <w:p w:rsidR="001A234E" w:rsidRDefault="001A234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>
              <w:rPr>
                <w:rFonts w:eastAsia="Times New Roman"/>
                <w:b/>
                <w:color w:val="000000"/>
                <w:lang w:eastAsia="ar-SA"/>
              </w:rPr>
              <w:t>Przeznaczenie w planie zagospodarowania przestrzennego</w:t>
            </w:r>
          </w:p>
          <w:p w:rsidR="001A234E" w:rsidRDefault="001A234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</w:p>
          <w:p w:rsidR="001A234E" w:rsidRDefault="001A234E">
            <w:pPr>
              <w:pStyle w:val="Nagwek2"/>
              <w:tabs>
                <w:tab w:val="left" w:pos="0"/>
              </w:tabs>
              <w:spacing w:line="256" w:lineRule="auto"/>
              <w:rPr>
                <w:rFonts w:eastAsia="Times New Roman"/>
                <w:b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4"/>
                <w:lang w:eastAsia="ar-SA"/>
              </w:rPr>
              <w:t>Forma zbycia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>
              <w:rPr>
                <w:rFonts w:eastAsia="Times New Roman"/>
                <w:b/>
                <w:color w:val="000000"/>
                <w:lang w:eastAsia="ar-SA"/>
              </w:rPr>
              <w:t>Termin zagospodarowania nieruchomości</w:t>
            </w:r>
          </w:p>
        </w:tc>
      </w:tr>
      <w:tr w:rsidR="001A234E" w:rsidTr="001A234E"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34E" w:rsidRDefault="001A234E" w:rsidP="001A234E">
            <w:pPr>
              <w:pStyle w:val="Tekstpodstawowy"/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87/47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34E" w:rsidRDefault="001A234E" w:rsidP="001A234E">
            <w:pPr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0,0164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34E" w:rsidRDefault="001A234E" w:rsidP="001A234E">
            <w:pPr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OL1S/00028059/6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34E" w:rsidRDefault="001A234E">
            <w:pPr>
              <w:pStyle w:val="Nagwek2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>Stare Kiejkuty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</w:p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2 </w:t>
            </w:r>
            <w:r w:rsidR="00623ADD">
              <w:rPr>
                <w:rFonts w:eastAsia="Times New Roman"/>
                <w:lang w:eastAsia="ar-SA"/>
              </w:rPr>
              <w:t>4</w:t>
            </w:r>
            <w:r>
              <w:rPr>
                <w:rFonts w:eastAsia="Times New Roman"/>
                <w:lang w:eastAsia="ar-SA"/>
              </w:rPr>
              <w:t>00,00</w:t>
            </w:r>
          </w:p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zw. z VAT </w:t>
            </w:r>
          </w:p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34E" w:rsidRDefault="001A234E">
            <w:pPr>
              <w:snapToGrid w:val="0"/>
              <w:spacing w:line="25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 ZN – tereny zieleni naturalnej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34E" w:rsidRDefault="001A234E">
            <w:pPr>
              <w:pStyle w:val="Nagwek2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>Własność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4E" w:rsidRDefault="001A234E">
            <w:pPr>
              <w:pStyle w:val="Nagwek2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 xml:space="preserve">1 rok od dnia nabycia </w:t>
            </w:r>
          </w:p>
        </w:tc>
      </w:tr>
    </w:tbl>
    <w:p w:rsidR="00857D9C" w:rsidRDefault="008F3A50" w:rsidP="008F3A50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Przedmiotowa nieruchomość położona jest w miejscowości </w:t>
      </w:r>
      <w:r w:rsidR="001A234E">
        <w:rPr>
          <w:rFonts w:eastAsia="Times New Roman"/>
          <w:lang w:eastAsia="ar-SA"/>
        </w:rPr>
        <w:t>Stare Kiejkuty</w:t>
      </w:r>
      <w:r>
        <w:rPr>
          <w:rFonts w:eastAsia="Times New Roman"/>
          <w:lang w:eastAsia="ar-SA"/>
        </w:rPr>
        <w:t>. Stan zagospodarowania – działka niezabudowana. Kształt działki reg</w:t>
      </w:r>
      <w:r w:rsidR="007A3C2B">
        <w:rPr>
          <w:rFonts w:eastAsia="Times New Roman"/>
          <w:lang w:eastAsia="ar-SA"/>
        </w:rPr>
        <w:t>ularny, zbliżony do prostokąta</w:t>
      </w:r>
      <w:r w:rsidR="00857D9C">
        <w:rPr>
          <w:rFonts w:eastAsia="Times New Roman"/>
          <w:lang w:eastAsia="ar-SA"/>
        </w:rPr>
        <w:t>.</w:t>
      </w:r>
    </w:p>
    <w:p w:rsidR="008F3A50" w:rsidRDefault="008F3A50" w:rsidP="008F3A50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Więcej informacji odnośnie przetargu można uzyskać pod nr telefonu   089 623-25-91. </w:t>
      </w:r>
    </w:p>
    <w:p w:rsidR="008F3A50" w:rsidRDefault="008F3A50" w:rsidP="008F3A50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857D9C">
        <w:rPr>
          <w:rFonts w:eastAsia="Times New Roman"/>
          <w:sz w:val="22"/>
          <w:szCs w:val="22"/>
          <w:lang w:eastAsia="ar-SA"/>
        </w:rPr>
        <w:t xml:space="preserve"> 17</w:t>
      </w:r>
      <w:r>
        <w:rPr>
          <w:rFonts w:eastAsia="Times New Roman"/>
          <w:sz w:val="22"/>
          <w:szCs w:val="22"/>
          <w:lang w:eastAsia="ar-SA"/>
        </w:rPr>
        <w:t>-0</w:t>
      </w:r>
      <w:r w:rsidR="007A3C2B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-2017 r. do dnia  </w:t>
      </w:r>
      <w:r w:rsidR="00857D9C">
        <w:rPr>
          <w:rFonts w:eastAsia="Times New Roman"/>
          <w:sz w:val="22"/>
          <w:szCs w:val="22"/>
          <w:lang w:eastAsia="ar-SA"/>
        </w:rPr>
        <w:t>07</w:t>
      </w:r>
      <w:r>
        <w:rPr>
          <w:rFonts w:eastAsia="Times New Roman"/>
          <w:sz w:val="22"/>
          <w:szCs w:val="22"/>
          <w:lang w:eastAsia="ar-SA"/>
        </w:rPr>
        <w:t>-0</w:t>
      </w:r>
      <w:r w:rsidR="007A3C2B"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>-2017 r.</w:t>
      </w:r>
    </w:p>
    <w:p w:rsidR="008F3A50" w:rsidRDefault="008F3A50" w:rsidP="008F3A50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 określonego  terminu  zostanie  </w:t>
      </w:r>
      <w:r w:rsidR="00D35CDD">
        <w:rPr>
          <w:rFonts w:eastAsia="Times New Roman"/>
          <w:b/>
          <w:i/>
          <w:iCs/>
          <w:sz w:val="22"/>
          <w:szCs w:val="22"/>
          <w:lang w:eastAsia="ar-SA"/>
        </w:rPr>
        <w:t>sporządzony protokół uzgodnień warunków sprzedaży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przedmiotowej  nieruchomości.  Osoby, którym z mocy ustawy o gospodarce nieruchomościami / </w:t>
      </w:r>
      <w:r>
        <w:rPr>
          <w:rFonts w:eastAsia="Times New Roman"/>
          <w:b/>
          <w:i/>
          <w:iCs/>
          <w:lang w:eastAsia="ar-SA"/>
        </w:rPr>
        <w:t xml:space="preserve">j. t. Dz. U. z 2015 r., poz. 782 z </w:t>
      </w:r>
      <w:proofErr w:type="spellStart"/>
      <w:r>
        <w:rPr>
          <w:rFonts w:eastAsia="Times New Roman"/>
          <w:b/>
          <w:i/>
          <w:iCs/>
          <w:lang w:eastAsia="ar-SA"/>
        </w:rPr>
        <w:t>późn</w:t>
      </w:r>
      <w:proofErr w:type="spellEnd"/>
      <w:r>
        <w:rPr>
          <w:rFonts w:eastAsia="Times New Roman"/>
          <w:b/>
          <w:i/>
          <w:iCs/>
          <w:lang w:eastAsia="ar-SA"/>
        </w:rPr>
        <w:t>. zm.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2</w:t>
      </w:r>
      <w:r w:rsidR="00127184">
        <w:rPr>
          <w:rFonts w:eastAsia="Times New Roman"/>
          <w:b/>
          <w:i/>
          <w:iCs/>
          <w:sz w:val="22"/>
          <w:szCs w:val="22"/>
          <w:lang w:eastAsia="ar-SA"/>
        </w:rPr>
        <w:t>8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-0</w:t>
      </w:r>
      <w:r w:rsidR="00127184">
        <w:rPr>
          <w:rFonts w:eastAsia="Times New Roman"/>
          <w:b/>
          <w:i/>
          <w:iCs/>
          <w:sz w:val="22"/>
          <w:szCs w:val="22"/>
          <w:lang w:eastAsia="ar-SA"/>
        </w:rPr>
        <w:t>4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-2017 r. </w:t>
      </w:r>
    </w:p>
    <w:p w:rsidR="008F3A50" w:rsidRDefault="008F3A50" w:rsidP="008F3A50">
      <w:pPr>
        <w:jc w:val="both"/>
        <w:rPr>
          <w:rFonts w:eastAsia="Times New Roman"/>
          <w:b/>
          <w:i/>
          <w:iCs/>
          <w:sz w:val="26"/>
          <w:szCs w:val="26"/>
          <w:lang w:eastAsia="ar-SA"/>
        </w:rPr>
      </w:pPr>
      <w:r>
        <w:rPr>
          <w:rFonts w:eastAsia="Times New Roman"/>
          <w:b/>
          <w:i/>
          <w:iCs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</w:p>
    <w:p w:rsidR="008F3A50" w:rsidRDefault="008F3A50" w:rsidP="008F3A50"/>
    <w:p w:rsidR="008E065A" w:rsidRDefault="008E065A"/>
    <w:p w:rsidR="00B2408F" w:rsidRDefault="00B2408F"/>
    <w:p w:rsidR="00B2408F" w:rsidRDefault="00B2408F" w:rsidP="00B2408F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B2408F" w:rsidRDefault="00B2408F" w:rsidP="00B2408F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 xml:space="preserve">Zatwierdził: Sławomir Wojciechowski – Wójt Gminy Szczytno </w:t>
      </w:r>
    </w:p>
    <w:p w:rsidR="00B2408F" w:rsidRDefault="00B2408F">
      <w:bookmarkStart w:id="0" w:name="_GoBack"/>
      <w:bookmarkEnd w:id="0"/>
    </w:p>
    <w:sectPr w:rsidR="00B2408F" w:rsidSect="008F3A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FB"/>
    <w:rsid w:val="00127184"/>
    <w:rsid w:val="001A234E"/>
    <w:rsid w:val="00623ADD"/>
    <w:rsid w:val="007A3C2B"/>
    <w:rsid w:val="00857D9C"/>
    <w:rsid w:val="008E065A"/>
    <w:rsid w:val="008F3A50"/>
    <w:rsid w:val="00993DFB"/>
    <w:rsid w:val="00B2408F"/>
    <w:rsid w:val="00D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527C5-35F1-4F6E-A43C-33A3B1A9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A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3A5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3A50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3A50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F3A50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F3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3A5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F3A50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7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184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2017-03-15T06:55:00Z</cp:lastPrinted>
  <dcterms:created xsi:type="dcterms:W3CDTF">2017-03-14T07:08:00Z</dcterms:created>
  <dcterms:modified xsi:type="dcterms:W3CDTF">2017-03-16T10:54:00Z</dcterms:modified>
</cp:coreProperties>
</file>