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6911DA" w:rsidP="00C53EE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53EE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OBIEKT:  Budowa </w:t>
      </w:r>
      <w:r w:rsidR="00C7000C">
        <w:rPr>
          <w:sz w:val="24"/>
          <w:szCs w:val="24"/>
        </w:rPr>
        <w:t>kablowej</w:t>
      </w:r>
      <w:r w:rsidR="00B12D18">
        <w:rPr>
          <w:sz w:val="24"/>
          <w:szCs w:val="24"/>
        </w:rPr>
        <w:t xml:space="preserve"> linii </w:t>
      </w:r>
      <w:r>
        <w:rPr>
          <w:sz w:val="24"/>
          <w:szCs w:val="24"/>
        </w:rPr>
        <w:t xml:space="preserve">oświetlenia drogowego  w </w:t>
      </w:r>
      <w:r w:rsidR="006D21D5">
        <w:rPr>
          <w:sz w:val="24"/>
          <w:szCs w:val="24"/>
        </w:rPr>
        <w:t>pasie drogi</w:t>
      </w:r>
      <w:r w:rsidR="00C53EEC">
        <w:rPr>
          <w:sz w:val="24"/>
          <w:szCs w:val="24"/>
        </w:rPr>
        <w:t xml:space="preserve"> </w:t>
      </w:r>
    </w:p>
    <w:p w:rsidR="006911DA" w:rsidRDefault="006D21D5" w:rsidP="00AB2D4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gminnej</w:t>
      </w:r>
      <w:r w:rsidR="00C7000C">
        <w:rPr>
          <w:sz w:val="24"/>
          <w:szCs w:val="24"/>
        </w:rPr>
        <w:t xml:space="preserve"> w </w:t>
      </w:r>
      <w:proofErr w:type="spellStart"/>
      <w:r w:rsidR="00C7000C">
        <w:rPr>
          <w:sz w:val="24"/>
          <w:szCs w:val="24"/>
        </w:rPr>
        <w:t>msc</w:t>
      </w:r>
      <w:proofErr w:type="spellEnd"/>
      <w:r w:rsidR="00C7000C">
        <w:rPr>
          <w:sz w:val="24"/>
          <w:szCs w:val="24"/>
        </w:rPr>
        <w:t xml:space="preserve">. </w:t>
      </w:r>
      <w:r w:rsidR="00AB2D41">
        <w:rPr>
          <w:sz w:val="24"/>
          <w:szCs w:val="24"/>
        </w:rPr>
        <w:t>Wałpusz</w:t>
      </w:r>
      <w:r w:rsidR="00C7000C">
        <w:rPr>
          <w:sz w:val="24"/>
          <w:szCs w:val="24"/>
        </w:rPr>
        <w:t xml:space="preserve"> </w:t>
      </w:r>
      <w:r w:rsidR="006911DA">
        <w:rPr>
          <w:sz w:val="24"/>
          <w:szCs w:val="24"/>
        </w:rPr>
        <w:t xml:space="preserve">gm. Szczytno       </w:t>
      </w:r>
    </w:p>
    <w:p w:rsidR="00C53EEC" w:rsidRDefault="00C53EEC" w:rsidP="00C53EEC">
      <w:pPr>
        <w:spacing w:line="360" w:lineRule="auto"/>
        <w:rPr>
          <w:sz w:val="24"/>
          <w:szCs w:val="24"/>
        </w:rPr>
      </w:pPr>
    </w:p>
    <w:p w:rsidR="006D21D5" w:rsidRDefault="006911DA" w:rsidP="00AB2D4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LOKALIZACJA INWESTYCJI: nieruchomości nr: </w:t>
      </w:r>
      <w:r w:rsidR="00AB2D41">
        <w:rPr>
          <w:sz w:val="24"/>
          <w:szCs w:val="24"/>
        </w:rPr>
        <w:t>201/8, 201/15</w:t>
      </w:r>
      <w:r w:rsidR="006D21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obręb </w:t>
      </w:r>
      <w:r w:rsidR="00AB2D41">
        <w:rPr>
          <w:sz w:val="24"/>
          <w:szCs w:val="24"/>
        </w:rPr>
        <w:t>Zielonka</w:t>
      </w:r>
      <w:r w:rsidR="00025432">
        <w:rPr>
          <w:sz w:val="24"/>
          <w:szCs w:val="24"/>
        </w:rPr>
        <w:t xml:space="preserve"> </w:t>
      </w:r>
      <w:r w:rsidR="00C7000C">
        <w:rPr>
          <w:sz w:val="24"/>
          <w:szCs w:val="24"/>
        </w:rPr>
        <w:t xml:space="preserve"> </w:t>
      </w:r>
      <w:r w:rsidR="006D21D5">
        <w:rPr>
          <w:sz w:val="24"/>
          <w:szCs w:val="24"/>
        </w:rPr>
        <w:t xml:space="preserve">                            </w:t>
      </w:r>
    </w:p>
    <w:p w:rsidR="006911DA" w:rsidRDefault="006D21D5" w:rsidP="006D21D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6911DA">
        <w:rPr>
          <w:sz w:val="24"/>
          <w:szCs w:val="24"/>
        </w:rPr>
        <w:t xml:space="preserve">gm. Szczytno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C53EEC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Inwestor :  Gmina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12-100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ul. Łomżyńska 3     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Faza :       Specyfikacja techniczna wykonania i odbioru robót budowlanych (</w:t>
      </w:r>
      <w:proofErr w:type="spellStart"/>
      <w:r>
        <w:rPr>
          <w:rFonts w:cs="Arial"/>
          <w:sz w:val="24"/>
          <w:szCs w:val="24"/>
        </w:rPr>
        <w:t>STWiORB</w:t>
      </w:r>
      <w:proofErr w:type="spellEnd"/>
      <w:r>
        <w:rPr>
          <w:rFonts w:cs="Arial"/>
          <w:sz w:val="24"/>
          <w:szCs w:val="24"/>
        </w:rPr>
        <w:t>)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Opracował  : mgr inż. Waldemar Matysiak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4F1BA5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Data : październik 2016</w:t>
      </w:r>
      <w:r w:rsidR="006911DA">
        <w:rPr>
          <w:rFonts w:cs="Arial"/>
          <w:sz w:val="24"/>
          <w:szCs w:val="24"/>
        </w:rPr>
        <w:t xml:space="preserve">                                        </w:t>
      </w:r>
      <w:r w:rsidR="0034370A">
        <w:rPr>
          <w:rFonts w:cs="Arial"/>
          <w:sz w:val="24"/>
          <w:szCs w:val="24"/>
        </w:rPr>
        <w:t xml:space="preserve">        </w:t>
      </w:r>
      <w:r>
        <w:rPr>
          <w:rFonts w:cs="Arial"/>
          <w:sz w:val="24"/>
          <w:szCs w:val="24"/>
        </w:rPr>
        <w:t>Nr umowy : RR.SB. 271.15.2016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Pr="00777B0C" w:rsidRDefault="006911DA" w:rsidP="00777B0C">
      <w:pPr>
        <w:pStyle w:val="Nagwek1"/>
        <w:numPr>
          <w:ilvl w:val="0"/>
          <w:numId w:val="1"/>
        </w:numPr>
        <w:jc w:val="left"/>
      </w:pPr>
      <w:r>
        <w:lastRenderedPageBreak/>
        <w:t xml:space="preserve">BUDOWA OŚWIETLENIA DROGOWEGO </w:t>
      </w:r>
    </w:p>
    <w:p w:rsidR="006911DA" w:rsidRP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  <w:t>WSTĘP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  <w:t xml:space="preserve">Przedmiot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  <w:r>
        <w:rPr>
          <w:rFonts w:ascii="Arial" w:hAnsi="Arial" w:cs="Arial"/>
        </w:rPr>
        <w:t xml:space="preserve">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Przedmiotem niniejszej Specyfikacji Technicznej Wykonania i Odbioru Robót Budowlanych </w:t>
      </w:r>
    </w:p>
    <w:p w:rsidR="00C53EEC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(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) są wymagania szczegółowe dotyczące wykonania i odbioru robót związanych </w:t>
      </w:r>
      <w:r w:rsidR="00C53EEC">
        <w:rPr>
          <w:rFonts w:ascii="Arial" w:hAnsi="Arial" w:cs="Arial"/>
        </w:rPr>
        <w:t xml:space="preserve">          </w:t>
      </w:r>
    </w:p>
    <w:p w:rsidR="006911DA" w:rsidRDefault="00C53EEC" w:rsidP="00AB2D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z bu</w:t>
      </w:r>
      <w:r w:rsidR="006911DA">
        <w:rPr>
          <w:rFonts w:ascii="Arial" w:hAnsi="Arial" w:cs="Arial"/>
        </w:rPr>
        <w:t xml:space="preserve">dową </w:t>
      </w:r>
      <w:r>
        <w:rPr>
          <w:rFonts w:ascii="Arial" w:hAnsi="Arial" w:cs="Arial"/>
        </w:rPr>
        <w:t xml:space="preserve">linii </w:t>
      </w:r>
      <w:r w:rsidR="006911DA">
        <w:rPr>
          <w:rFonts w:ascii="Arial" w:hAnsi="Arial" w:cs="Arial"/>
        </w:rPr>
        <w:t xml:space="preserve">oświetlenia drogowego  w </w:t>
      </w:r>
      <w:proofErr w:type="spellStart"/>
      <w:r w:rsidR="00AB2D41">
        <w:rPr>
          <w:rFonts w:ascii="Arial" w:hAnsi="Arial" w:cs="Arial"/>
        </w:rPr>
        <w:t>msc</w:t>
      </w:r>
      <w:proofErr w:type="spellEnd"/>
      <w:r w:rsidR="00AB2D41">
        <w:rPr>
          <w:rFonts w:ascii="Arial" w:hAnsi="Arial" w:cs="Arial"/>
        </w:rPr>
        <w:t>. Wałpusz</w:t>
      </w:r>
      <w:r w:rsidR="006D21D5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gm. Szczytno.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  <w:t xml:space="preserve">Zakres stosowania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stosowania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jako dokument przetargowy i kontraktowy przy zlecaniu i   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robót wymienionych w punkcie 1.1.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</w:t>
      </w:r>
      <w:r>
        <w:rPr>
          <w:rFonts w:ascii="Arial" w:hAnsi="Arial" w:cs="Arial"/>
          <w:b/>
          <w:bCs/>
        </w:rPr>
        <w:tab/>
        <w:t xml:space="preserve">Zakres robót objętych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AE2FC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Ustalenia zawarte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dotyczą zasad prowadzenia Robót związanych        </w:t>
      </w:r>
      <w:r w:rsidR="00AB2D41">
        <w:rPr>
          <w:rFonts w:ascii="Arial" w:hAnsi="Arial" w:cs="Arial"/>
        </w:rPr>
        <w:t xml:space="preserve">     z wykonaniem  kablowej</w:t>
      </w:r>
      <w:bookmarkStart w:id="0" w:name="_GoBack"/>
      <w:bookmarkEnd w:id="0"/>
      <w:r w:rsidR="00AE2FCA">
        <w:rPr>
          <w:rFonts w:ascii="Arial" w:hAnsi="Arial" w:cs="Arial"/>
        </w:rPr>
        <w:t xml:space="preserve"> </w:t>
      </w:r>
      <w:r w:rsidR="00C53EEC">
        <w:rPr>
          <w:rFonts w:ascii="Arial" w:hAnsi="Arial" w:cs="Arial"/>
        </w:rPr>
        <w:t>linii oświetlenia dro</w:t>
      </w:r>
      <w:r>
        <w:rPr>
          <w:rFonts w:ascii="Arial" w:hAnsi="Arial" w:cs="Arial"/>
        </w:rPr>
        <w:t>go</w:t>
      </w:r>
      <w:r w:rsidR="00C53EEC">
        <w:rPr>
          <w:rFonts w:ascii="Arial" w:hAnsi="Arial" w:cs="Arial"/>
        </w:rPr>
        <w:t>wego</w:t>
      </w:r>
      <w:r>
        <w:rPr>
          <w:rFonts w:ascii="Arial" w:hAnsi="Arial" w:cs="Arial"/>
        </w:rPr>
        <w:t xml:space="preserve"> z oprawami oświetlenia. 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</w:t>
      </w:r>
      <w:r>
        <w:rPr>
          <w:rFonts w:ascii="Arial" w:hAnsi="Arial" w:cs="Arial"/>
          <w:b/>
          <w:bCs/>
        </w:rPr>
        <w:tab/>
        <w:t>Określenia podstawowe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są zgodne z obowiązującą normami: 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PN-75/E-02032, PN-75/E-05100, NSEP </w:t>
      </w:r>
      <w:r w:rsidR="00AE2FCA">
        <w:rPr>
          <w:rFonts w:ascii="Arial" w:hAnsi="Arial" w:cs="Arial"/>
        </w:rPr>
        <w:t>E-003, PN-76/E-05125</w:t>
      </w:r>
      <w:r w:rsidR="00C53EEC">
        <w:rPr>
          <w:rFonts w:ascii="Arial" w:hAnsi="Arial" w:cs="Arial"/>
        </w:rPr>
        <w:t>, NSEP E-004</w:t>
      </w:r>
      <w:r>
        <w:rPr>
          <w:rFonts w:ascii="Arial" w:hAnsi="Arial" w:cs="Arial"/>
        </w:rPr>
        <w:t xml:space="preserve"> oraz z definicjami podanymi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 .</w:t>
      </w:r>
    </w:p>
    <w:p w:rsidR="006911DA" w:rsidRDefault="006911DA" w:rsidP="006911DA">
      <w:pPr>
        <w:numPr>
          <w:ilvl w:val="2"/>
          <w:numId w:val="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Słup oświetleniowy – konstrukcja wsporcza osadzona w gruncie, służąca do zamocowania oprawy oświetleniowej na wysokości nie większej niż 14 m.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1.4.2.</w:t>
      </w:r>
      <w:r>
        <w:rPr>
          <w:rFonts w:ascii="Arial" w:hAnsi="Arial" w:cs="Arial"/>
        </w:rPr>
        <w:tab/>
        <w:t>Wysięgnik – element rurowy łączący słup oświetleniowy z oprawą.</w:t>
      </w:r>
    </w:p>
    <w:p w:rsidR="006911DA" w:rsidRDefault="006911DA" w:rsidP="006911DA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1.4.3.</w:t>
      </w:r>
      <w:r>
        <w:rPr>
          <w:rFonts w:ascii="Arial" w:hAnsi="Arial" w:cs="Arial"/>
        </w:rPr>
        <w:tab/>
        <w:t>Oprawa oświetleniowa – urządzenie służące do rozdziału, filtracji i przekształcania strumienia świetlnego wysyłanego przez źródło światła, zawierające wszystkie niezbędna detale</w:t>
      </w:r>
      <w:r>
        <w:rPr>
          <w:rFonts w:ascii="Arial" w:hAnsi="Arial" w:cs="Arial"/>
        </w:rPr>
        <w:br/>
        <w:t>do przymocowania i połączenia z instalacją elektryczną.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Sieć oświetleniowa – sieć elektroenergetyczna zasilająca urządzenia i odbiorniki służące do oświetlenia zewnętrznego.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Dodatkowa ochrona przeciwporażeniowa – ochrona części przewodzących dostępnych w wypadku pojawienia się na nich napięcia w warunkach zakłóceniowych.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Średnie natężenie oświetlenia na jezdni - stosunek strumienia światła padającego na powierzchnię jezdni do jej pola.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Równomierność oświetlenia - iloraz minimalnego natężenia oświetlenia do średniego oświetlenia, które występuje na danej płaszczyźnie oświetlanej.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Luminancja jezdni – fizyczny odpowiednik wrażenia jaskrawości świecącej powierzchni elementarnej obserwowanej z określonego kierunku.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Olśnienie – stan procesu widzenia, w którym odczuwa się niewygodę widzenia, albo obniżenie zdolności rozpoznawania przedmiotów, albo oba te wrażenia razem, na skutek niesprzyjającego rozkładu luminancji lub jej zbyt szerokiego zakresu, lub też nadmiernego kontrastu w przestrzeni albo czasie.</w:t>
      </w:r>
    </w:p>
    <w:p w:rsidR="006911DA" w:rsidRPr="00AE2FC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linii pod napięciem – przewód roboczy nie uziemiony, goły, przeznaczony do przesyłania energii, </w:t>
      </w:r>
      <w:r w:rsidRPr="00AE2FCA">
        <w:rPr>
          <w:rFonts w:ascii="Arial" w:hAnsi="Arial" w:cs="Arial"/>
        </w:rPr>
        <w:t>wszystkie części metalowe linii bezpośrednio z nim (galwanicznie) połączone, ponadto główka, szyjka,  górny klosz izolatora stojącego, jak również dolna powierzchnia klosza izolatora wiszącego, najbliższego przewodowi roboczemu.</w:t>
      </w:r>
    </w:p>
    <w:p w:rsidR="006911DA" w:rsidRDefault="006911DA" w:rsidP="006911DA">
      <w:pPr>
        <w:numPr>
          <w:ilvl w:val="2"/>
          <w:numId w:val="3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roboczy – przewód służący do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 xml:space="preserve"> energii elektrycznej, nie uziemiony, który może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być przewodem pojedynczym lub wiązką przewodową składającą się z dwóch lub więcej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przewodów pojedynczych.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fazowy – przewód roboczy linii prądu przemiennego, połączony z określoną fazą systemu przesyłowego.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Szafka oświetleniowa – Urządzenie zawierające układ sterowania, pomiaru zużycia energii, układ ochrony przeciwporażeniowej. Całość obudowana w sposób szczelny wyposażona w trwałe zamknięcie. 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Osprzęt elektryczny linii </w:t>
      </w:r>
      <w:r w:rsidR="00777B0C">
        <w:rPr>
          <w:rFonts w:ascii="Arial" w:hAnsi="Arial" w:cs="Arial"/>
        </w:rPr>
        <w:t xml:space="preserve">kablowej lub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– zbiór elementów przeznaczonych do łączenia, rozgałęziania lub zakończenia </w:t>
      </w:r>
      <w:r w:rsidR="00AE2FCA">
        <w:rPr>
          <w:rFonts w:ascii="Arial" w:hAnsi="Arial" w:cs="Arial"/>
        </w:rPr>
        <w:t>linii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Skrzyżowanie – takie miejsce na trasie linii </w:t>
      </w:r>
      <w:r w:rsidR="00777B0C">
        <w:rPr>
          <w:rFonts w:ascii="Arial" w:hAnsi="Arial" w:cs="Arial"/>
        </w:rPr>
        <w:t xml:space="preserve">kablowej lub 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, w którym jakakolwiek część rzutu poziomego linii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lub innego urządzenia nadziemnego lub podziemnego.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– przedmiot metalowy lub zespół przedmiotów metalowych umieszczonych w gruncie, zapewniający z nim połączenie elektryczne.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</w:t>
      </w:r>
      <w:r>
        <w:rPr>
          <w:rFonts w:ascii="Arial" w:hAnsi="Arial" w:cs="Arial"/>
          <w:b/>
          <w:bCs/>
        </w:rPr>
        <w:tab/>
        <w:t>Ogólne wymagania dotyczące robót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Ogólne wymagania dotyczące Robót podano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ogólne”.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Wykonawca robót jest odpowiedzialny za jakość ich wykonania oraz zgodność z dokumentacją  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projektową,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poleceniami Inżyniera Kontraktu.</w:t>
      </w:r>
    </w:p>
    <w:p w:rsidR="00AE2FCA" w:rsidRDefault="00AE2FCA" w:rsidP="006911DA">
      <w:pPr>
        <w:ind w:left="540" w:hanging="540"/>
        <w:jc w:val="both"/>
        <w:rPr>
          <w:rFonts w:ascii="Arial" w:hAnsi="Arial" w:cs="Arial"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2.</w:t>
      </w:r>
      <w:r>
        <w:rPr>
          <w:rFonts w:ascii="Arial" w:hAnsi="Arial" w:cs="Arial"/>
          <w:b/>
          <w:bCs/>
        </w:rPr>
        <w:tab/>
        <w:t>MATERIAŁY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>
        <w:rPr>
          <w:rFonts w:ascii="Arial" w:hAnsi="Arial" w:cs="Arial"/>
          <w:b/>
          <w:bCs/>
        </w:rPr>
        <w:tab/>
        <w:t>Źródła uzyskania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Źródła uzyskania wszystkich materiałów powinny być wybrane przez Wykonawcę z wyprzedzeniem, przed rozpoczęciem robót. Przed zaplanowanym użyciem materiałów Wykonawca dostarczy Inżynierowi szczegółowe informacje dotyczące proponowanego źródła wytwarzania lub wydobywania, wymagane świadectwa badań laboratoryjnych i reprezentatywne próbki materiałów do zatwierdzenia. W przypadku braku akceptacji przez Inżyniera materiału ze wskazanego źródła, Wykonawca przedstawi do akceptacji Inżyniera materiał z innego źródła. Zatwierdzenie partii materiałów z danego źródła nie oznacza, że wszystkie materiały z tego źródła będą przez Inżyniera dopuszczone do wbudowania.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prowadzić na bieżąco badania w celu udokumentowania, że materiały uzyskane z dopuszczonego źródła w sposób ciągły będą spełniały wymagania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ab/>
        <w:t>Pozyskanie materiałów miejscowych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dokumentację zawierającą raporty z badań terenowych i </w:t>
      </w:r>
      <w:proofErr w:type="spellStart"/>
      <w:r>
        <w:rPr>
          <w:rFonts w:ascii="Arial" w:hAnsi="Arial" w:cs="Arial"/>
        </w:rPr>
        <w:t>laboratoryj</w:t>
      </w:r>
      <w:r w:rsidR="00777B0C">
        <w:rPr>
          <w:rFonts w:ascii="Arial" w:hAnsi="Arial" w:cs="Arial"/>
        </w:rPr>
        <w:t>-</w:t>
      </w:r>
      <w:r>
        <w:rPr>
          <w:rFonts w:ascii="Arial" w:hAnsi="Arial" w:cs="Arial"/>
        </w:rPr>
        <w:t>nych</w:t>
      </w:r>
      <w:proofErr w:type="spellEnd"/>
      <w:r>
        <w:rPr>
          <w:rFonts w:ascii="Arial" w:hAnsi="Arial" w:cs="Arial"/>
        </w:rPr>
        <w:t xml:space="preserve"> oraz proponowaną przez siebie metodę wydoby</w:t>
      </w:r>
      <w:r w:rsidR="00777B0C">
        <w:rPr>
          <w:rFonts w:ascii="Arial" w:hAnsi="Arial" w:cs="Arial"/>
        </w:rPr>
        <w:t xml:space="preserve">cia i selekcji do zatwierdzenia </w:t>
      </w:r>
      <w:r>
        <w:rPr>
          <w:rFonts w:ascii="Arial" w:hAnsi="Arial" w:cs="Arial"/>
        </w:rPr>
        <w:t>Inżynierowi.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Biorąc pod uwagę fakt, że na podstawie próbek pobranych ze źródła nie można dokładnie określić granic zalegania materiałów i że mogą wystąpić normalne wahania ich cech, Inżynier może polecić selekcję materiału z danej części źródła oraz może odrzucić część źródła jako nie nadające się do eksploatacji.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spełnienie wymagań ilościowych i jakościowych materiałów z jakiegokolwiek źródła.</w:t>
      </w:r>
    </w:p>
    <w:p w:rsidR="006911DA" w:rsidRDefault="00777B0C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poniesie</w:t>
      </w:r>
      <w:r w:rsidR="006911DA">
        <w:rPr>
          <w:rFonts w:ascii="Arial" w:hAnsi="Arial" w:cs="Arial"/>
        </w:rPr>
        <w:t xml:space="preserve"> koszty związane z pozyskaniem materiałów i dostarcze</w:t>
      </w:r>
      <w:r>
        <w:rPr>
          <w:rFonts w:ascii="Arial" w:hAnsi="Arial" w:cs="Arial"/>
        </w:rPr>
        <w:t xml:space="preserve">niem ich </w:t>
      </w:r>
      <w:r w:rsidR="006911DA">
        <w:rPr>
          <w:rFonts w:ascii="Arial" w:hAnsi="Arial" w:cs="Arial"/>
        </w:rPr>
        <w:t>do robót.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materiały odpowiadające wymaganiom pozyskane z wykopów na placu budowy lub z innych miejsc wskazanych w dokumentach umowy będą wykorzystane do robót lub odwiezione na odkład odpowiednio do wymagań umowy lub wskazań Inżyniera.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 wyjątkiem uzyskania na to pisemnej zgody Inżyniera, Wykonawca nie będzie prowadzić żadnych wykopów w obrębie placu budowy poza tymi, które zostały wyszczególnione w dokumentach umowy.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Humus i nadkład czasowo zdjęte z terenu wykopów, ukopów i miejsc pozyskania kruszyw powinny być składowane w hałdach i wykorzystane przy zasypce lub do rekultywacji. Po zakończeniu eksploatacji źródła, materiały odpadowe powinny być z powrotem przemieszczone do wyrobisk. Skarpy powinny być złagodzone w stopniu jak najbardziej zbliżonym do ukształtowania otaczającego terenu. Nakład powinien być równomiernie rozłożony. Obszar wyrobiska powinien być następnie pokryty roślinnością.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Eksploatacja źródeł materiałów będzie zgodna ze wszelkimi regulacjami prawnymi obowiązującymi na danym obszarze.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  <w:t>Inspekcja wytwórni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Wytwórnie materiałów mogą być okresowo kontrolowane przez Inżyniera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Inżynier będzie przeprowadzał inspekcję wytwórni powinny być zachowane następujące warunki:</w:t>
      </w:r>
    </w:p>
    <w:p w:rsidR="006911DA" w:rsidRDefault="006911DA" w:rsidP="006911DA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Inżynier będzie miał zapewnioną współpracę i pomoc Wykonawcy oraz producenta materiałów w czasie przeprowadzania inspekcji,</w:t>
      </w:r>
    </w:p>
    <w:p w:rsidR="006911DA" w:rsidRPr="007130B0" w:rsidRDefault="006911DA" w:rsidP="007130B0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Inżynier będzie miał wolny dostęp, w dowolnym czasie, do tych części wytwórni, gdzie odbywa się produkcja materiałów przeznaczonych do realizacji umowy.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>
        <w:rPr>
          <w:rFonts w:ascii="Arial" w:hAnsi="Arial" w:cs="Arial"/>
          <w:b/>
          <w:bCs/>
        </w:rPr>
        <w:tab/>
        <w:t>Materiały nie odpowiadające wymaganiom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 odpowiadające wymaganiom zostaną przez Wykonawcę wywiezione z placu budowy, bądź złożone w miejscu wskazanym przez Inżyniera. Jeśli Inżynier zezwoli Wykonawcy na użycie tych materiałów do innych robót, niż te dla których zostały zakupione, to koszt tych materiałów zostanie przewartościowany przez Inżyniera.</w:t>
      </w:r>
    </w:p>
    <w:p w:rsidR="006911DA" w:rsidRDefault="006911DA" w:rsidP="006F0BCB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Każdy rodzaj robót, w którym znajdują się nie zbadane i nie zaakceptowane materiały, Wykonawca wykonuje na własne ryzyko, licząc się z jego n</w:t>
      </w:r>
      <w:r w:rsidR="006F0BCB">
        <w:rPr>
          <w:rFonts w:ascii="Arial" w:hAnsi="Arial" w:cs="Arial"/>
        </w:rPr>
        <w:t>ie przyjęciem i niezapłaceniem.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  <w:t>Przechowywanie i składowanie materiałów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Materiały należy przechowywać w pomieszczeniach zamkniętych przystosowanych do tego celu, suchych, przewietrzanych i oświetlonych.</w:t>
      </w:r>
    </w:p>
    <w:p w:rsidR="006911DA" w:rsidRDefault="006911DA" w:rsidP="006911DA">
      <w:pPr>
        <w:ind w:left="42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Składowanie kabli</w:t>
      </w:r>
      <w:r w:rsidR="000C3989">
        <w:rPr>
          <w:rFonts w:ascii="Arial" w:hAnsi="Arial" w:cs="Arial"/>
        </w:rPr>
        <w:t xml:space="preserve"> i przewodów </w:t>
      </w:r>
      <w:r>
        <w:rPr>
          <w:rFonts w:ascii="Arial" w:hAnsi="Arial" w:cs="Arial"/>
        </w:rPr>
        <w:t xml:space="preserve"> powinno być zgodne z warunkami: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kable</w:t>
      </w:r>
      <w:r w:rsidR="000C3989">
        <w:rPr>
          <w:rFonts w:ascii="Arial" w:hAnsi="Arial" w:cs="Arial"/>
        </w:rPr>
        <w:t xml:space="preserve"> i przewody</w:t>
      </w:r>
      <w:r>
        <w:rPr>
          <w:rFonts w:ascii="Arial" w:hAnsi="Arial" w:cs="Arial"/>
        </w:rPr>
        <w:t xml:space="preserve"> w czasie składowania powinny znajdować się na bębnach, dopuszcza się </w:t>
      </w:r>
      <w:r w:rsidR="000C398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składowanie krótkich odcinków kabli</w:t>
      </w:r>
      <w:r w:rsidR="000C3989">
        <w:rPr>
          <w:rFonts w:ascii="Arial" w:hAnsi="Arial" w:cs="Arial"/>
        </w:rPr>
        <w:t xml:space="preserve"> i przewodów</w:t>
      </w:r>
      <w:r>
        <w:rPr>
          <w:rFonts w:ascii="Arial" w:hAnsi="Arial" w:cs="Arial"/>
        </w:rPr>
        <w:t xml:space="preserve"> w kręgach,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 w:rsidR="000C3989">
        <w:rPr>
          <w:rFonts w:ascii="Arial" w:hAnsi="Arial" w:cs="Arial"/>
        </w:rPr>
        <w:t>bębny</w:t>
      </w:r>
      <w:r>
        <w:rPr>
          <w:rFonts w:ascii="Arial" w:hAnsi="Arial" w:cs="Arial"/>
        </w:rPr>
        <w:t xml:space="preserve"> powinny być ustawione na utwardzonym terenie na krawędziach tarcz, a kręgi ułożone poziomo,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Arial" w:hAnsi="Arial" w:cs="Arial"/>
        </w:rPr>
        <w:t xml:space="preserve">końce kabli </w:t>
      </w:r>
      <w:r w:rsidR="000C3989">
        <w:rPr>
          <w:rFonts w:ascii="Arial" w:hAnsi="Arial" w:cs="Arial"/>
        </w:rPr>
        <w:t xml:space="preserve">i przewodów </w:t>
      </w:r>
      <w:r>
        <w:rPr>
          <w:rFonts w:ascii="Arial" w:hAnsi="Arial" w:cs="Arial"/>
        </w:rPr>
        <w:t>powinny być zabezpieczone przed wilgocią.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Składowanie słupów i fundamentów prefabrykowanych powinno odbywać się na wyrównanym,   </w:t>
      </w:r>
    </w:p>
    <w:p w:rsidR="006911DA" w:rsidRDefault="006911DA" w:rsidP="006F0BC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utwardzonym i odwodnionym podłożu, na p</w:t>
      </w:r>
      <w:r w:rsidR="006F0BCB">
        <w:rPr>
          <w:rFonts w:ascii="Arial" w:hAnsi="Arial" w:cs="Arial"/>
        </w:rPr>
        <w:t>rzekładkach z drewna sosnowego.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  <w:t xml:space="preserve">Wariantowe stosowanie materiałów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przewiduje możliwość wariantowego zastosowania </w:t>
      </w:r>
      <w:r>
        <w:rPr>
          <w:rFonts w:ascii="Arial" w:hAnsi="Arial" w:cs="Arial"/>
        </w:rPr>
        <w:t xml:space="preserve">   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rodzaju materiału w wykonywanych robotach, Wykonawca powiadomi Inżyniera o swoim zamiarze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co najmniej 3 tygodnie przed użyciem materiału, albo w okresie dłuższym, jeśli będzie to wymagane </w:t>
      </w:r>
      <w:r>
        <w:rPr>
          <w:rFonts w:ascii="Arial" w:hAnsi="Arial" w:cs="Arial"/>
        </w:rPr>
        <w:t xml:space="preserve">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dla badań prowadzonych przez Inżyniera. Wybrany i zaakceptowany rodzaj materiału nie może być </w:t>
      </w:r>
    </w:p>
    <w:p w:rsidR="006911DA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później</w:t>
      </w:r>
      <w:r>
        <w:rPr>
          <w:rFonts w:ascii="Arial" w:hAnsi="Arial" w:cs="Arial"/>
        </w:rPr>
        <w:t xml:space="preserve"> zmieniany bez zgody Inżyniera.</w:t>
      </w:r>
    </w:p>
    <w:p w:rsidR="006911DA" w:rsidRPr="006F0BCB" w:rsidRDefault="006911DA" w:rsidP="006F0BC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</w:t>
      </w:r>
      <w:r>
        <w:rPr>
          <w:rFonts w:ascii="Arial" w:hAnsi="Arial" w:cs="Arial"/>
          <w:b/>
          <w:bCs/>
        </w:rPr>
        <w:tab/>
        <w:t>Mat</w:t>
      </w:r>
      <w:r w:rsidR="006F0BCB">
        <w:rPr>
          <w:rFonts w:ascii="Arial" w:hAnsi="Arial" w:cs="Arial"/>
          <w:b/>
          <w:bCs/>
        </w:rPr>
        <w:t>eriały do wykonania oświetlenia</w:t>
      </w:r>
    </w:p>
    <w:p w:rsidR="006911DA" w:rsidRDefault="006911DA" w:rsidP="006911DA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2.7.1.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Materiały do budowy linii  oświetlenia ulicznego</w:t>
      </w:r>
      <w:r>
        <w:rPr>
          <w:rFonts w:ascii="Arial" w:hAnsi="Arial" w:cs="Arial"/>
        </w:rPr>
        <w:t xml:space="preserve"> należy stosować zgodnie z dokumentacją projektową a  szczególnie: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przewód kabelkowy </w:t>
      </w:r>
      <w:proofErr w:type="spellStart"/>
      <w:r>
        <w:rPr>
          <w:rFonts w:ascii="Arial" w:hAnsi="Arial" w:cs="Arial"/>
        </w:rPr>
        <w:t>YDYżo</w:t>
      </w:r>
      <w:proofErr w:type="spellEnd"/>
      <w:r>
        <w:rPr>
          <w:rFonts w:ascii="Arial" w:hAnsi="Arial" w:cs="Arial"/>
        </w:rPr>
        <w:t xml:space="preserve"> 3x2,5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750 V, i </w:t>
      </w:r>
      <w:proofErr w:type="spellStart"/>
      <w:r>
        <w:rPr>
          <w:rFonts w:ascii="Arial" w:hAnsi="Arial" w:cs="Arial"/>
        </w:rPr>
        <w:t>LgY</w:t>
      </w:r>
      <w:proofErr w:type="spellEnd"/>
      <w:r>
        <w:rPr>
          <w:rFonts w:ascii="Arial" w:hAnsi="Arial" w:cs="Arial"/>
        </w:rPr>
        <w:t xml:space="preserve"> 6 mm</w:t>
      </w:r>
      <w:r>
        <w:rPr>
          <w:rFonts w:ascii="Arial" w:hAnsi="Arial" w:cs="Arial"/>
          <w:vertAlign w:val="superscript"/>
        </w:rPr>
        <w:t>2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kablowy YAKY  4 x 25 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2x25mm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rura osłonowa AROT 50 SV i DVK 75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taśma kalandrowa z PCV niebieska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słupki oznacznikowe typu SO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piasek do podsypki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wysięgniki rurowe ocynkowane  </w:t>
      </w:r>
      <w:r w:rsidR="00D00605">
        <w:rPr>
          <w:rFonts w:ascii="Arial" w:hAnsi="Arial" w:cs="Arial"/>
        </w:rPr>
        <w:t xml:space="preserve">jednoramienne i dwuramienne </w:t>
      </w:r>
      <w:r>
        <w:rPr>
          <w:rFonts w:ascii="Arial" w:hAnsi="Arial" w:cs="Arial"/>
        </w:rPr>
        <w:t xml:space="preserve">  </w:t>
      </w:r>
    </w:p>
    <w:p w:rsidR="006911DA" w:rsidRDefault="00025432" w:rsidP="00C7000C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oprawy uliczne sodowe wyładowcze</w:t>
      </w:r>
      <w:r w:rsidR="006911DA">
        <w:rPr>
          <w:rFonts w:ascii="Arial" w:hAnsi="Arial" w:cs="Arial"/>
        </w:rPr>
        <w:t xml:space="preserve"> o mocy 70W , </w:t>
      </w:r>
    </w:p>
    <w:p w:rsidR="006911DA" w:rsidRDefault="006911DA" w:rsidP="00025432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słupy </w:t>
      </w:r>
      <w:r w:rsidR="00025432">
        <w:rPr>
          <w:rFonts w:ascii="Arial" w:hAnsi="Arial" w:cs="Arial"/>
        </w:rPr>
        <w:t>żelbetowe</w:t>
      </w:r>
      <w:r w:rsidR="00C700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oświetlenia wraz z fundamentami .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uziemień słupów płaskownik  Zn-Fe  25x4 </w:t>
      </w:r>
    </w:p>
    <w:p w:rsidR="006911DA" w:rsidRDefault="00E10219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ochronnik przepięciowy AZSH 301C</w:t>
      </w:r>
      <w:r w:rsidR="006911DA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lub o analogicznych parametrach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tabliczki słupowe wnękowe z wkładką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- 1x6A,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uchwyt dystansowy SO 79.6 do montażu kabla na słupie </w:t>
      </w:r>
    </w:p>
    <w:p w:rsidR="006911DA" w:rsidRPr="00D00605" w:rsidRDefault="006911DA" w:rsidP="00D00605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farby nawierzchniowe kładzione bezpośrednio na metal.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6911DA">
        <w:rPr>
          <w:rFonts w:ascii="Arial" w:hAnsi="Arial" w:cs="Arial"/>
          <w:b/>
          <w:bCs/>
        </w:rPr>
        <w:t xml:space="preserve">  </w:t>
      </w:r>
      <w:r w:rsidR="006911DA">
        <w:rPr>
          <w:rFonts w:ascii="Arial" w:hAnsi="Arial" w:cs="Arial"/>
        </w:rPr>
        <w:t xml:space="preserve">Wszystkie wskazane w dokumentacji projektowej nazwy należy rozumieć jako określenie </w:t>
      </w:r>
      <w:r>
        <w:rPr>
          <w:rFonts w:ascii="Arial" w:hAnsi="Arial" w:cs="Arial"/>
        </w:rPr>
        <w:t xml:space="preserve">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minimalnych  parametrów technicznych i standardów jakościowych , a zamawiający dopuszcza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stosowanie materiałów równoważnych o parametrach nie niższych niż podane w dokumentacji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projektowej. Na wykonawcy ciąży obowiązek udowodnienia, iż proponowany sprzęt jest równoważny </w:t>
      </w:r>
    </w:p>
    <w:p w:rsidR="006911DA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oraz powinien uzys</w:t>
      </w:r>
      <w:r w:rsidR="00D00605">
        <w:rPr>
          <w:rFonts w:ascii="Arial" w:hAnsi="Arial" w:cs="Arial"/>
        </w:rPr>
        <w:t xml:space="preserve">kać pisemną zgodę projektanta.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2.7.1.1.Oprawy oświetleniowe powinny spełniać wymagania.</w:t>
      </w:r>
    </w:p>
    <w:p w:rsidR="000520EB" w:rsidRDefault="00E10219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Oświetlenie ciągów komunikacyjnych ulic  wykonane będzie z wykorzystaniem opraw typu </w:t>
      </w:r>
      <w:r w:rsidR="000520EB">
        <w:rPr>
          <w:rFonts w:ascii="Arial" w:hAnsi="Arial" w:cs="Arial"/>
          <w:szCs w:val="24"/>
        </w:rPr>
        <w:t xml:space="preserve"> </w:t>
      </w:r>
    </w:p>
    <w:p w:rsidR="000520EB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ulicznego ze źródłami sodowymi o mocy 70 W. Oprawy powinny charakteryzować się </w:t>
      </w:r>
    </w:p>
    <w:p w:rsidR="006911DA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>następującymi  parametrami.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Stopień ochrony układu optycznego i elektrycznego winien wynosić min. IP 65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Klosz ochraniający komorę lampy wykonany musi być z poliwęglanu odpornego na uderzenia min.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( IK – 10 ) zgodnie z EN-50102  i promieniowanie UV </w:t>
      </w:r>
    </w:p>
    <w:p w:rsidR="00D72FAF" w:rsidRDefault="006911DA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Jednoczęściowy, pełny tłoczony odbłyśnik wykonan</w:t>
      </w:r>
      <w:r w:rsidR="00777B0C">
        <w:rPr>
          <w:sz w:val="20"/>
        </w:rPr>
        <w:t xml:space="preserve">y z aluminium o wysokiej </w:t>
      </w:r>
      <w:r>
        <w:rPr>
          <w:sz w:val="20"/>
        </w:rPr>
        <w:t>czystości</w:t>
      </w:r>
      <w:r w:rsidR="00D00605">
        <w:rPr>
          <w:sz w:val="20"/>
        </w:rPr>
        <w:t xml:space="preserve"> </w:t>
      </w:r>
      <w:r>
        <w:rPr>
          <w:sz w:val="20"/>
        </w:rPr>
        <w:t xml:space="preserve">(powyżej </w:t>
      </w:r>
      <w:r w:rsidR="00D72FAF">
        <w:rPr>
          <w:sz w:val="20"/>
        </w:rPr>
        <w:t xml:space="preserve">  </w:t>
      </w:r>
    </w:p>
    <w:p w:rsidR="006911DA" w:rsidRDefault="00D72FAF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99,0%), zapewniający optymalny rozsył strumienia świetlnego zabezpieczony od góry</w:t>
      </w:r>
      <w:r>
        <w:rPr>
          <w:sz w:val="20"/>
        </w:rPr>
        <w:t xml:space="preserve"> </w:t>
      </w:r>
      <w:r w:rsidR="006911DA">
        <w:rPr>
          <w:sz w:val="20"/>
        </w:rPr>
        <w:t>pokrywą.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muszą być wyposażone w układ kompensacji mocy biernej (</w:t>
      </w:r>
      <w:r w:rsidR="00D00605">
        <w:rPr>
          <w:sz w:val="20"/>
        </w:rPr>
        <w:t xml:space="preserve">cosφ≥0.85) i wykonane w I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klasie</w:t>
      </w:r>
      <w:r w:rsidR="006911DA">
        <w:rPr>
          <w:sz w:val="20"/>
        </w:rPr>
        <w:t xml:space="preserve"> ochrony przeciwporażeniowej..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Możliwość wymiany źródeł światła bez użycia na</w:t>
      </w:r>
      <w:r w:rsidR="00D00605">
        <w:rPr>
          <w:sz w:val="20"/>
        </w:rPr>
        <w:t xml:space="preserve">rzędzi, nawet w złych warunkach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atmosferycznych (śnieg, deszcz).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Korpus i pokrywa oprawy wykonany z odlewu aluminiowego.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oświetleniowe, które będą użyte do realizacji opisanego zadania muszą posiadać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wymagane atesty dopuszczające oprawy do obrotu na terenie RP </w:t>
      </w:r>
    </w:p>
    <w:p w:rsidR="008D642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Producent winien udzielić co najmniej 3 letniej gwarancji na dostarczony sprzęt / oprawy i źródła </w:t>
      </w:r>
    </w:p>
    <w:p w:rsidR="006911DA" w:rsidRDefault="008D642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światła /</w:t>
      </w:r>
    </w:p>
    <w:p w:rsid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praktycznych, oprawa musi prawidłowo współpracować ze źródłami światła </w:t>
      </w:r>
    </w:p>
    <w:p w:rsidR="006911DA" w:rsidRDefault="008D642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renomowanych</w:t>
      </w:r>
      <w:r>
        <w:rPr>
          <w:sz w:val="20"/>
        </w:rPr>
        <w:t xml:space="preserve"> </w:t>
      </w:r>
      <w:r w:rsidR="006911DA">
        <w:rPr>
          <w:sz w:val="20"/>
        </w:rPr>
        <w:t>producentów krajowych oraz zagranicznych.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lastRenderedPageBreak/>
        <w:t xml:space="preserve">   -  ze względów serwisowych wszystkie oprawy powinny pochodzić od jednego producenta,  oraz </w:t>
      </w:r>
    </w:p>
    <w:p w:rsidR="006911DA" w:rsidRP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umożliwiać wymianę źród</w:t>
      </w:r>
      <w:r w:rsidR="008D642A">
        <w:rPr>
          <w:sz w:val="20"/>
        </w:rPr>
        <w:t>eł światła bez użycia narzędzi.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2.7.1.2     Źródła światła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 Jako źródło światła należy zastosować wysokoprężne lampy sodowe o podwyższonym strumieniu  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świetlny i trwałości powyżej 18 000 godzin.</w:t>
      </w:r>
    </w:p>
    <w:p w:rsidR="006911DA" w:rsidRPr="008D642A" w:rsidRDefault="008D642A" w:rsidP="008D642A">
      <w:pPr>
        <w:pStyle w:val="Nagwek4"/>
        <w:numPr>
          <w:ilvl w:val="0"/>
          <w:numId w:val="0"/>
        </w:numPr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</w:t>
      </w:r>
      <w:r w:rsidR="006911DA">
        <w:rPr>
          <w:rFonts w:cs="Arial"/>
          <w:b w:val="0"/>
          <w:bCs w:val="0"/>
          <w:sz w:val="20"/>
        </w:rPr>
        <w:t>-   70W – min .6500 lm ,</w:t>
      </w:r>
    </w:p>
    <w:p w:rsidR="006911DA" w:rsidRDefault="006911DA" w:rsidP="006911DA">
      <w:pPr>
        <w:pStyle w:val="Tekstpodstawowy"/>
        <w:numPr>
          <w:ilvl w:val="3"/>
          <w:numId w:val="5"/>
        </w:numPr>
        <w:autoSpaceDE w:val="0"/>
        <w:jc w:val="both"/>
        <w:rPr>
          <w:rFonts w:ascii="Arial" w:hAnsi="Arial"/>
          <w:bCs/>
          <w:sz w:val="2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  <w:sz w:val="20"/>
        </w:rPr>
        <w:t xml:space="preserve">Wysięgniki rurowe na słupach </w:t>
      </w:r>
    </w:p>
    <w:p w:rsidR="006911DA" w:rsidRDefault="006911DA" w:rsidP="006911D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Nowe wysięgniki montowane na słupach  należy wykonać z ocynkowanej metodą ogniową rury długość wysięgu  1-2m  </w:t>
      </w:r>
    </w:p>
    <w:p w:rsidR="006911DA" w:rsidRPr="008D642A" w:rsidRDefault="006911DA" w:rsidP="008D642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Wysięgniki należy montować w taki sposób, aby oprawa oświetleniowa zamontowana była nad drogami komunikacyjnymi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2.7.1.4.  Słupy żelbetowe</w:t>
      </w:r>
    </w:p>
    <w:p w:rsidR="006911DA" w:rsidRDefault="006911DA" w:rsidP="006911DA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  Nowe słupy  należy zastosować zgodnie z rysunkiem załączonym w projekcie budowlanym.</w:t>
      </w:r>
    </w:p>
    <w:p w:rsidR="008D642A" w:rsidRDefault="006911D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-   Fundamenty do słupów powinny być zabezpieczone przed działaniem agresywnych gruntów i </w:t>
      </w:r>
    </w:p>
    <w:p w:rsidR="006911DA" w:rsidRPr="008D642A" w:rsidRDefault="008D642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</w:t>
      </w:r>
      <w:r w:rsidR="006911DA">
        <w:rPr>
          <w:rFonts w:ascii="Arial" w:hAnsi="Arial" w:cs="Arial"/>
          <w:b w:val="0"/>
          <w:bCs/>
          <w:sz w:val="20"/>
        </w:rPr>
        <w:t xml:space="preserve">wód </w:t>
      </w:r>
      <w:r>
        <w:rPr>
          <w:rFonts w:ascii="Arial" w:hAnsi="Arial" w:cs="Arial"/>
          <w:b w:val="0"/>
          <w:bCs/>
          <w:sz w:val="20"/>
        </w:rPr>
        <w:t>zgodnie z PN-75/E-05100.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2.7.1.5.  Farby nawierzchniowe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Należy stosować farby przystosowane do nanoszenia pędzlem bezpośrednio na rdzę. </w:t>
      </w:r>
    </w:p>
    <w:p w:rsidR="006911DA" w:rsidRPr="00777B0C" w:rsidRDefault="006911DA" w:rsidP="00777B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Farby muszą gwarantować należyte zabezpieczenie powłoki pr</w:t>
      </w:r>
      <w:r w:rsidR="00777B0C">
        <w:rPr>
          <w:rFonts w:ascii="Arial" w:hAnsi="Arial" w:cs="Arial"/>
        </w:rPr>
        <w:t>zed czynnikami atmosferycznymi.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  <w:t>SPRZĘT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zobowiązany do używania jedynie takiego sprzętu, który nie spowoduje </w:t>
      </w:r>
      <w:r>
        <w:rPr>
          <w:rFonts w:ascii="Arial" w:hAnsi="Arial" w:cs="Arial"/>
        </w:rPr>
        <w:t xml:space="preserve">  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="006911DA">
        <w:rPr>
          <w:rFonts w:ascii="Arial" w:hAnsi="Arial" w:cs="Arial"/>
        </w:rPr>
        <w:t xml:space="preserve">iekorzystnego wpływu na jakość wykonywanych robót. Sprzęt używany do robót powinien być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zgodny z ofertą Wykonawcy i powinien odpowiadać pod względem typów i ilości wskazaniom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zawartym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PZJ lub projekcie organizacji robót, zaakceptowanym przez Inżyniera. W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przypadku braku </w:t>
      </w:r>
      <w:proofErr w:type="spellStart"/>
      <w:r w:rsidR="006911DA">
        <w:rPr>
          <w:rFonts w:ascii="Arial" w:hAnsi="Arial" w:cs="Arial"/>
        </w:rPr>
        <w:t>ustaleńw</w:t>
      </w:r>
      <w:proofErr w:type="spellEnd"/>
      <w:r w:rsidR="006911DA">
        <w:rPr>
          <w:rFonts w:ascii="Arial" w:hAnsi="Arial" w:cs="Arial"/>
        </w:rPr>
        <w:t xml:space="preserve"> takich dokumentach sprzęt powinien być uzgodniony i zaakceptowany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przez Inżyniera.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Liczba i wydajność sprzętu będzie gwarantować przeprowadzenie robót, zgodnie z zasadami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określonymi 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 w terminie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przewidzianym umową.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Sprzęt będący własnością Wykonawcy lub wynajęty do wykonania robót ma być stale utrzymywany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dobrym stanie technicznym i gotowości do pracy. Będzie on odpowiadał wymaganiom ochrony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środowiska i przepisom dotyczącym jego użytkowania.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zobowiązany jest do dostarczenia Inżynierowi kopii dokumentów potwierdzających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dopuszczenie sprzętu do użytkowania, w przypadku gdy wymagają tego przepisy.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Jeżeli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przewidują możliwość wariantowania użycia sprzętu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 wykonywanych robotach, Wykonawca powiadomi Inżyniera o swoim zamiarze wyboru co </w:t>
      </w:r>
      <w:r>
        <w:rPr>
          <w:rFonts w:ascii="Arial" w:hAnsi="Arial" w:cs="Arial"/>
        </w:rPr>
        <w:t xml:space="preserve">   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najmniej 3 tygodnie przed użyciem sprzętu. Wybrany sprzęt, po akceptacji Inżyniera, nie może być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później zmieniany bez jego zgody.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Jakikolwiek sprzęt, maszyny, urządzenia i narzędzia nie gwarantujące zachowania warunków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umowy, zostaną przez Inżyniera zdyskwalifikowane i nie dopuszczone do robót.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  <w:t>Sprzęt do przewożenia kabli</w:t>
      </w:r>
      <w:r w:rsidR="003C4C03">
        <w:rPr>
          <w:rFonts w:ascii="Arial" w:hAnsi="Arial" w:cs="Arial"/>
          <w:b/>
          <w:bCs/>
        </w:rPr>
        <w:t xml:space="preserve"> i przewodów, słupów, budowy linii</w:t>
      </w:r>
      <w:r>
        <w:rPr>
          <w:rFonts w:ascii="Arial" w:hAnsi="Arial" w:cs="Arial"/>
          <w:b/>
          <w:bCs/>
        </w:rPr>
        <w:t xml:space="preserve"> i wykonania oświetlenia: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dostawczy,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skrzyniowy,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samowyładowczy,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żuraw samochodowy,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ciągnik kołowy,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spawarka transformatorowa,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wibromłot elektryczny lub spalinowy,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dźwignik hydrauliczny,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pompa hydrauliczna,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dłużycowa,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do przewożenia kabli,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specjalny z platformą i balkonem.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  <w:t>TRANSPORT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jest zobowiązany do stosowania jedynie takich środków transportu, które nie wpłyną 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niekorzystnie na jakość wykonywanych robót i właściwości przewożonych materiałów.</w:t>
      </w:r>
    </w:p>
    <w:p w:rsidR="006911DA" w:rsidRDefault="000520EB" w:rsidP="000520E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Liczba środków transportu będzie zapewniać prowadzenie robót zgodnie z zasadami określonymi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Inżyniera, w terminie przewidzianym umową.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Przy ruchu na drogach publicznych pojazdy będą spełniać wymagania dotyczące przepisów ruchu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drogowego w odniesieniu do dopuszczalnych obciążeń na osie i innych parametrów technicznych. </w:t>
      </w:r>
      <w:r>
        <w:rPr>
          <w:rFonts w:ascii="Arial" w:hAnsi="Arial" w:cs="Arial"/>
        </w:rPr>
        <w:t xml:space="preserve">  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</w:t>
      </w:r>
      <w:r w:rsidR="006911DA">
        <w:rPr>
          <w:rFonts w:ascii="Arial" w:hAnsi="Arial" w:cs="Arial"/>
        </w:rPr>
        <w:t xml:space="preserve">Środki transportu nie odpowiadające warunkom umowy, na polecenie Inżyniera będą usunięte z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placu budowy.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usuwać na bieżąco, na własny koszt, wszelkie zanieczyszczenia spowodowane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jego pojazdami na drogach publicznych oraz dojazdach do placu budowy.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4.1.</w:t>
      </w:r>
      <w:r>
        <w:rPr>
          <w:rFonts w:ascii="Arial" w:hAnsi="Arial" w:cs="Arial"/>
          <w:b/>
          <w:bCs/>
        </w:rPr>
        <w:tab/>
        <w:t>Transport elementów oświetlenia</w:t>
      </w:r>
    </w:p>
    <w:p w:rsidR="006911DA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Załadowanie i wyładowanie opraw i przewodów należy dokonywać ręcznie.</w:t>
      </w:r>
    </w:p>
    <w:p w:rsidR="00573DF0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Zaleca się dostarczenie urządzeń na stanowisko montażu bezpośrednio przed montażem, w celu </w:t>
      </w:r>
    </w:p>
    <w:p w:rsidR="006911DA" w:rsidRPr="00F51957" w:rsidRDefault="00573DF0" w:rsidP="00F51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uniknięcia dodatkowego transportu wewnęt</w:t>
      </w:r>
      <w:r w:rsidR="00F51957">
        <w:rPr>
          <w:rFonts w:ascii="Arial" w:hAnsi="Arial" w:cs="Arial"/>
        </w:rPr>
        <w:t>rznego z magazynu budowy.</w:t>
      </w:r>
    </w:p>
    <w:p w:rsidR="006911DA" w:rsidRDefault="006911DA" w:rsidP="006911DA">
      <w:pPr>
        <w:numPr>
          <w:ilvl w:val="0"/>
          <w:numId w:val="7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ROBÓT</w:t>
      </w:r>
    </w:p>
    <w:p w:rsidR="006911DA" w:rsidRDefault="006911DA" w:rsidP="006911DA">
      <w:pPr>
        <w:widowControl w:val="0"/>
        <w:tabs>
          <w:tab w:val="left" w:pos="2869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  <w:t xml:space="preserve">      Ogólne zasady wykonywania robót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jest odpowiedzialny za prowadzenie robót zgodnie z umową, oraz za jakość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zastosowanych materiałów i wykonywanych robót, za ich zgodność z dokumentacją projektową,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PZJ, projektu organizacji robót oraz poleceniami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ponosi odpowiedzialność za dokładne wytyczenie w planie i wyznaczenie wysokości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wszystkich elementów robót zgodnie z wymiarami i rzędnymi określonymi w dokumentacji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projektowej lub przekazanymi na piśmie przez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Następstwa jakiegokolwiek błędu spowodowanego przez Wykonawcę w wytyczeniu i wyznaczaniu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 zostaną, jeśli wymagać będzie tego Inżynier, poprawione przez Wykonawcę na własny koszt.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Sprawdzenie wytyczenia robót lub wyznaczenia wysokości przez Inżyniera nie zwalnia Wykonawcy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 odpowiedzialności za ich dokładność.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będzie podejmował decyzje we wszystkich sprawach związanych z jakością robót, oceną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jakości materiałów i postępem robót, a ponadto we wszystkich sprawach, związanych z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interpretacją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dotyczących akceptacji wypełniania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warunków umowy </w:t>
      </w:r>
      <w:r w:rsidR="006911DA">
        <w:rPr>
          <w:rFonts w:ascii="Arial" w:hAnsi="Arial" w:cs="Arial"/>
        </w:rPr>
        <w:t>przez Wykonawcę.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Inżynier będzie podejmować decyzje w sposób sprawiedliwy i bezstronny.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Decyzje Inżyniera dotyczące akceptacji lub odrzucenia materiałów i elementów robót będą oparte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 wymaganiach sformułowanych w umowie, dokumentacji projektowej i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także w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normach i wytycznych. Przy podejmowaniu decyzji Inżynier uwzględni wyniki badań materiałów i </w:t>
      </w:r>
    </w:p>
    <w:p w:rsidR="006911DA" w:rsidRDefault="0032356C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robót, rozrzuty normalne występujące przy produkcji i przy badaniach materiałów, doświadczenia</w:t>
      </w:r>
      <w:r w:rsidR="006911DA">
        <w:rPr>
          <w:rFonts w:ascii="Arial" w:hAnsi="Arial" w:cs="Arial"/>
        </w:rPr>
        <w:br/>
      </w:r>
      <w:r w:rsidR="00AA7353"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 przeszłości, wyniki badań naukowych oraz inne czynniki wpływające na rozważaną kwestię.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jest upoważniony do kontroli wszystkich robót i kontroli wszystkich materiałów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dostarczonych na budowę lub na niej produkowanych, włączając przygotowanie i produkcję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materiałów. Inżynier powiadomi Wykonawcę o wykrytych wadach i odrzuci wszystkie te materiały.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Polecenia Inżyniera będą wykonywane nie później niż w czasie przez niego wyznaczonym, po ich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otrzymaniu przez Wykonawcę, pod groźbą zatrzymania robót. Skutki finansowe z tego tytułu ponosi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Wykonawca.</w:t>
      </w:r>
    </w:p>
    <w:p w:rsidR="006911DA" w:rsidRDefault="006911DA" w:rsidP="003A6631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wykonawca powinien opracować i przedstawić do akceptacji Inżyniera harmonogram robót, zawierający uzgodnione z użytkownikiem tj. Rejonem </w:t>
      </w:r>
      <w:r w:rsidR="003A6631">
        <w:rPr>
          <w:rFonts w:ascii="Arial" w:hAnsi="Arial" w:cs="Arial"/>
          <w:b w:val="0"/>
          <w:bCs/>
          <w:sz w:val="20"/>
        </w:rPr>
        <w:t>Dystrybucji</w:t>
      </w:r>
      <w:r>
        <w:rPr>
          <w:rFonts w:ascii="Arial" w:hAnsi="Arial" w:cs="Arial"/>
          <w:b w:val="0"/>
          <w:bCs/>
          <w:sz w:val="20"/>
        </w:rPr>
        <w:t xml:space="preserve"> Szczytno  ewentualne okresy wyłączenia napięcia w przebudowywanych urządzeniach.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prace należy wykonywać w technologii pracy pod napięciem i uzyskać stosowne zezwolenia i uzgodnienia z ENERGA-OPERATOR SA RD Szczytno </w:t>
      </w:r>
    </w:p>
    <w:p w:rsidR="006911DA" w:rsidRDefault="006911DA" w:rsidP="006911DA">
      <w:pPr>
        <w:widowControl w:val="0"/>
        <w:tabs>
          <w:tab w:val="left" w:pos="4963"/>
        </w:tabs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  <w:t>Wady robót spowodowane przez poprzednich wykonawców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Jeśli Wykonawca wykonał roboty zgodnie z wymaganiami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zaistniała wadliwość tych robót spowodowana została  robotami wykonanymi poprzednio przez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innych wykonawców, to Inżynier zleci taki sposób postępowania z poprzednio wykonanymi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robotami, aby wyeliminować ich wady, a Wykonawca wykona dodatkowe roboty zlecone przez </w:t>
      </w:r>
      <w:r w:rsidR="003A6631">
        <w:rPr>
          <w:rFonts w:ascii="Arial" w:hAnsi="Arial" w:cs="Arial"/>
        </w:rPr>
        <w:t xml:space="preserve"> </w:t>
      </w:r>
    </w:p>
    <w:p w:rsidR="006911DA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</w:t>
      </w:r>
      <w:r>
        <w:rPr>
          <w:rFonts w:ascii="Arial" w:hAnsi="Arial" w:cs="Arial"/>
        </w:rPr>
        <w:t>żyniera na koszt Zamawiającego.</w:t>
      </w:r>
    </w:p>
    <w:p w:rsidR="006911DA" w:rsidRDefault="006911DA" w:rsidP="006911DA">
      <w:pPr>
        <w:pStyle w:val="Tekstpodstawowy"/>
        <w:widowControl w:val="0"/>
        <w:numPr>
          <w:ilvl w:val="2"/>
          <w:numId w:val="9"/>
        </w:numPr>
        <w:autoSpaceDE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  opraw oświetleniowych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kompletne ( źródło, przewód zasilający) należy montować po uprzednim wciągnięciu przewodów zasilających do słupów lub wysięgników.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należy mocować na wysięgnikach w sposób wskazany przez producenta opraw i ustawić w położeniu pracy 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montaż opraw na wysięgniku należy wykonać przy pomocy samochodu z balkonem.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oprawy powinny być mocowane w sposób trwały, aby nie zmieniały swojego położenia pod wpływem warunków atmosferycznych i parcia wiatru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każdą oprawę przed zamontowaniem należy podłączyć do sieci i sprawdzić jej działanie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Budowa  linii kablowej i napowietrznej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kablową wykonać zgodnie z wymogami norm: PN-76/E-05125 i NSEP E-004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napowietrzną wykonać zgodnie z wymogami norm: PN-76/E-05100 i NSEP E-003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kabel ochraniać rurą AROT SV 50 na odcinki przebiegającym po słupie stacji transformatorowej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pod drogami , podjazdami do posesji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 w zbliżeniu i skrzyżowaniu z istniejącymi lub projektowanymi urządzeniami technicznymi 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z korzeniami istniejącego zadrzewienia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Montaż  wysięgników rurowych na słupach </w:t>
      </w:r>
    </w:p>
    <w:p w:rsidR="008B3422" w:rsidRDefault="006911DA" w:rsidP="008B3422">
      <w:pPr>
        <w:pStyle w:val="Tekstpodstawowywcity21"/>
        <w:ind w:left="0"/>
      </w:pPr>
      <w:r>
        <w:t xml:space="preserve">      -    montaż wysięgników na słupach energetycznych należy wykonać przy po</w:t>
      </w:r>
      <w:r w:rsidR="008B3422">
        <w:t xml:space="preserve">mocy samochodu z </w:t>
      </w:r>
    </w:p>
    <w:p w:rsidR="008B3422" w:rsidRDefault="008B3422" w:rsidP="008B3422">
      <w:pPr>
        <w:pStyle w:val="Tekstpodstawowywcity21"/>
        <w:ind w:left="0"/>
      </w:pPr>
      <w:r>
        <w:t xml:space="preserve">      balko</w:t>
      </w:r>
      <w:r w:rsidR="006911DA">
        <w:t xml:space="preserve">nem część pionową wysięgnika należy docisnąć do części górnej słupa za pomocą łączenia </w:t>
      </w:r>
    </w:p>
    <w:p w:rsidR="008B3422" w:rsidRDefault="008B3422" w:rsidP="008B3422">
      <w:pPr>
        <w:pStyle w:val="Tekstpodstawowywcity21"/>
        <w:ind w:left="0"/>
      </w:pPr>
      <w:r>
        <w:t xml:space="preserve">      </w:t>
      </w:r>
      <w:r w:rsidR="006911DA">
        <w:t xml:space="preserve">przez nałożenie gniazda wysięgnika na górną cześć słupa i dokręcić śrubami dociskowymi i </w:t>
      </w:r>
    </w:p>
    <w:p w:rsidR="006911DA" w:rsidRDefault="008B3422" w:rsidP="008B3422">
      <w:pPr>
        <w:pStyle w:val="Tekstpodstawowywcity21"/>
        <w:ind w:left="0"/>
      </w:pPr>
      <w:r>
        <w:t xml:space="preserve">      </w:t>
      </w:r>
      <w:r w:rsidR="006911DA">
        <w:t>uszczelnić</w:t>
      </w:r>
      <w:r>
        <w:t xml:space="preserve"> </w:t>
      </w:r>
      <w:r w:rsidR="006911DA">
        <w:t>silikonem.</w:t>
      </w:r>
      <w:r w:rsidR="006911DA">
        <w:rPr>
          <w:b/>
        </w:rPr>
        <w:t xml:space="preserve">  </w:t>
      </w:r>
      <w:r w:rsidR="006911DA">
        <w:t xml:space="preserve">   </w:t>
      </w:r>
    </w:p>
    <w:p w:rsidR="006911DA" w:rsidRDefault="006911DA" w:rsidP="006911DA">
      <w:pPr>
        <w:pStyle w:val="Tekstpodstawowywcity21"/>
        <w:ind w:left="0"/>
      </w:pPr>
      <w:r>
        <w:t xml:space="preserve">      -    prace należy wykonać zgodnie z  PN-E-05100-1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-    </w:t>
      </w:r>
      <w:r>
        <w:rPr>
          <w:rFonts w:ascii="Arial" w:hAnsi="Arial" w:cs="Arial"/>
        </w:rPr>
        <w:t xml:space="preserve">wysięgniki należy montować w sposób trwały by nie zmieniały swojego położenia pod wpływem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warunków atmosferycznych i parcia wiatru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należy zwrócić uwagę na prawidłowy kąt pochylenia wysięgnika. </w:t>
      </w:r>
    </w:p>
    <w:p w:rsidR="006911DA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ochronę przeciwporażeniową należy wykonać z</w:t>
      </w:r>
      <w:r w:rsidR="0024379E">
        <w:rPr>
          <w:rFonts w:ascii="Arial" w:hAnsi="Arial" w:cs="Arial"/>
        </w:rPr>
        <w:t>godnie ze wskazaniami projektu.</w:t>
      </w:r>
    </w:p>
    <w:p w:rsidR="006911DA" w:rsidRDefault="006911DA" w:rsidP="006911DA">
      <w:pPr>
        <w:pStyle w:val="Tekstpodstawowy31"/>
        <w:widowControl w:val="0"/>
        <w:numPr>
          <w:ilvl w:val="2"/>
          <w:numId w:val="9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montaż gniazd bezpiecznikowych dla opraw oświetleniowych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Jako zabezpieczenia opraw oświetleniowych należy użyć wkładki topikowych 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6A.</w:t>
      </w:r>
    </w:p>
    <w:p w:rsidR="006911DA" w:rsidRPr="0024379E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 Prace należy </w:t>
      </w:r>
      <w:r w:rsidR="0024379E">
        <w:rPr>
          <w:rFonts w:ascii="Arial" w:hAnsi="Arial" w:cs="Arial"/>
        </w:rPr>
        <w:t>wykonać  zgodnie z PN-E-05100-1</w:t>
      </w:r>
      <w:r w:rsidR="003A6631">
        <w:rPr>
          <w:rFonts w:ascii="Arial" w:hAnsi="Arial" w:cs="Arial"/>
        </w:rPr>
        <w:t>-1998</w:t>
      </w:r>
    </w:p>
    <w:p w:rsidR="006911DA" w:rsidRDefault="006911DA" w:rsidP="006911DA">
      <w:pPr>
        <w:numPr>
          <w:ilvl w:val="2"/>
          <w:numId w:val="9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Zarobienie na sucho kabla 4-cio żyłowego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Kable zasilające należy wyjąć poprzez otwór do montażu zacisków lub tabliczek słupowych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znajdujący się w dolnej części słupa. Po wyjęciu kabli należy wydzielić każdą żyłę i obciąć starą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odizolowaną końcówkę żyły a następnie zdjąć izolację na długości ok. 3 cm. Tak należy postąpić z </w:t>
      </w:r>
    </w:p>
    <w:p w:rsidR="006911DA" w:rsidRP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każdą żyłą kabla. Tak zarobione kable należy podłączyć</w:t>
      </w:r>
      <w:r>
        <w:rPr>
          <w:rFonts w:ascii="Arial" w:hAnsi="Arial" w:cs="Arial"/>
        </w:rPr>
        <w:t xml:space="preserve"> do tabliczki bezpiecznikowej. </w:t>
      </w:r>
    </w:p>
    <w:p w:rsidR="00702EDC" w:rsidRDefault="006911DA" w:rsidP="00702EDC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Montaż oprawy  na słupie </w:t>
      </w:r>
    </w:p>
    <w:p w:rsidR="006911DA" w:rsidRPr="00702EDC" w:rsidRDefault="006911DA" w:rsidP="00702EDC">
      <w:pPr>
        <w:autoSpaceDE w:val="0"/>
        <w:ind w:left="360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Opr</w:t>
      </w:r>
      <w:r w:rsidR="0024379E" w:rsidRPr="00702EDC">
        <w:rPr>
          <w:rFonts w:ascii="Arial" w:hAnsi="Arial" w:cs="Arial"/>
        </w:rPr>
        <w:t>awy mocować na wierzchołku wysię</w:t>
      </w:r>
      <w:r w:rsidRPr="00702EDC">
        <w:rPr>
          <w:rFonts w:ascii="Arial" w:hAnsi="Arial" w:cs="Arial"/>
        </w:rPr>
        <w:t xml:space="preserve">gnika  w sposób trwały uniemożliwiający ich obrót . Źródła światła założyć po całkowitym zainstalowaniu opraw. Każdą oprawę przed zamontowaniem należy podłączyć do sieci i sprawdzić jej działanie. Należy stosować przewody kabelkowe o izolacji wzmocnionej z żyłami miedzianymi – np. typu </w:t>
      </w:r>
      <w:proofErr w:type="spellStart"/>
      <w:r w:rsidRPr="00702EDC">
        <w:rPr>
          <w:rFonts w:ascii="Arial" w:hAnsi="Arial" w:cs="Arial"/>
        </w:rPr>
        <w:t>YDYżo</w:t>
      </w:r>
      <w:proofErr w:type="spellEnd"/>
      <w:r w:rsidRPr="00702EDC">
        <w:rPr>
          <w:rFonts w:ascii="Arial" w:hAnsi="Arial" w:cs="Arial"/>
        </w:rPr>
        <w:t xml:space="preserve"> 3x2,5; 750 V, Przewód zasilający należy zarobić poprzez zdjęcie izolacji na długości uzależnionej od stosowanej tabliczki słupowej i montować pod zacisk.</w:t>
      </w:r>
    </w:p>
    <w:p w:rsidR="00702EDC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Przewody zasilające oprawy należy podłączyć do odpowiedniej żyły – zgodnie z dokumentacją </w:t>
      </w:r>
    </w:p>
    <w:p w:rsidR="006911DA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projektową.</w:t>
      </w:r>
    </w:p>
    <w:p w:rsidR="00702EDC" w:rsidRPr="00702EDC" w:rsidRDefault="00702EDC" w:rsidP="00702EDC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  <w:b/>
          <w:bCs/>
        </w:rPr>
        <w:t>Instalacja przeciwporażeniowa</w:t>
      </w:r>
    </w:p>
    <w:p w:rsidR="006911DA" w:rsidRPr="00702EDC" w:rsidRDefault="006911DA" w:rsidP="00702EDC">
      <w:pPr>
        <w:ind w:left="360"/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Dodatkowej ochronie przeciwporażeniowej podlegają :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latarnie </w:t>
      </w:r>
      <w:r w:rsidR="003A6631">
        <w:rPr>
          <w:rFonts w:ascii="Arial" w:hAnsi="Arial" w:cs="Arial"/>
        </w:rPr>
        <w:t xml:space="preserve">metalowe </w:t>
      </w:r>
      <w:r>
        <w:rPr>
          <w:rFonts w:ascii="Arial" w:hAnsi="Arial" w:cs="Arial"/>
        </w:rPr>
        <w:t>z wysięgnikami.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stalowe i wszystkie elementy przewodzące 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ochronne przyłączyć do przewidzianych dla tego celu zacisków.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sprawdzić stan przewodów uziemiających.</w:t>
      </w:r>
    </w:p>
    <w:p w:rsidR="006911DA" w:rsidRDefault="006911DA" w:rsidP="00702EDC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Bezwzględnie przed przystąpieniem do prac eksploatacyjnych  należy wykonać pomiary skuteczności działania ochrony przeciwporażeniowej wszystkich obwodów   </w:t>
      </w:r>
    </w:p>
    <w:p w:rsidR="006911DA" w:rsidRPr="003A6631" w:rsidRDefault="006911DA" w:rsidP="003A6631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oświetleniowych. kabel ochraniać rurą AROT DVK 75 na odcinki przeb</w:t>
      </w:r>
      <w:r w:rsidR="00702EDC">
        <w:rPr>
          <w:rFonts w:ascii="Arial" w:hAnsi="Arial" w:cs="Arial"/>
          <w:b w:val="0"/>
          <w:bCs/>
          <w:sz w:val="20"/>
        </w:rPr>
        <w:t>iegającym  w zbliżeniu i  skrzy</w:t>
      </w:r>
      <w:r>
        <w:rPr>
          <w:rFonts w:ascii="Arial" w:hAnsi="Arial" w:cs="Arial"/>
          <w:b w:val="0"/>
          <w:bCs/>
          <w:sz w:val="20"/>
        </w:rPr>
        <w:t>żowaniu z istniejącymi lub projektow</w:t>
      </w:r>
      <w:r w:rsidR="003A6631">
        <w:rPr>
          <w:rFonts w:ascii="Arial" w:hAnsi="Arial" w:cs="Arial"/>
          <w:b w:val="0"/>
          <w:bCs/>
          <w:sz w:val="20"/>
        </w:rPr>
        <w:t>anymi urządzeniami technicznymi</w:t>
      </w:r>
    </w:p>
    <w:p w:rsidR="006911DA" w:rsidRDefault="00702EDC" w:rsidP="00702ED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  <w:t>KONTROLA JAKOŚCI ROBÓT</w:t>
      </w:r>
    </w:p>
    <w:p w:rsidR="00702EDC" w:rsidRDefault="006911DA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  <w:t>Program zapewnienia jak</w:t>
      </w:r>
      <w:r w:rsidR="00702EDC">
        <w:rPr>
          <w:rFonts w:ascii="Arial" w:hAnsi="Arial" w:cs="Arial"/>
          <w:b/>
          <w:bCs/>
        </w:rPr>
        <w:t>ości (PZJ)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6911DA">
        <w:rPr>
          <w:rFonts w:ascii="Arial" w:hAnsi="Arial" w:cs="Arial"/>
        </w:rPr>
        <w:t xml:space="preserve">Do obowiązków Wykonawcy należy opracowanie i przedstawienie do aprobaty Inżyniera programu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zapewnienia jakości, w którym przedstawi on zamierzony sposób wykonywania robót, możliwości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techniczne, kadrowe i organizacyjne gwarantujące wykonanie robót zgodnie z dokumentacją </w:t>
      </w:r>
    </w:p>
    <w:p w:rsidR="006911DA" w:rsidRPr="00702EDC" w:rsidRDefault="00702EDC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projektową,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poleceniami i ustaleniami przekazanymi przez Inżyniera.</w:t>
      </w:r>
    </w:p>
    <w:p w:rsidR="006911DA" w:rsidRDefault="00702EDC" w:rsidP="00702E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Program zapewnienia jakości powinien zawierać:</w:t>
      </w:r>
    </w:p>
    <w:p w:rsidR="006911DA" w:rsidRDefault="00702EDC" w:rsidP="00702EDC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="006911DA">
        <w:rPr>
          <w:rFonts w:ascii="Arial" w:hAnsi="Arial" w:cs="Arial"/>
        </w:rPr>
        <w:t>część ogólną opisującą: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wykonania robót, w tym terminy i sposób prowadzenia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ruchu na budowie wraz z oznakowaniem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bhp,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zespołów roboczych, ich kwalifikacje i przygotowanie praktyczne,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osób odpowiedzialnych za jakość i terminowość wykonanych poszczególnych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elementów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robót,</w:t>
      </w:r>
    </w:p>
    <w:p w:rsidR="00B0491D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system (sposób i procedurę) proponowanej kontroli i sterowania jakością wykonywanych </w:t>
      </w:r>
    </w:p>
    <w:p w:rsidR="006911DA" w:rsidRDefault="00B0491D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</w:t>
      </w:r>
      <w:r w:rsidR="006911DA">
        <w:rPr>
          <w:rFonts w:ascii="Arial" w:hAnsi="Arial" w:cs="Arial"/>
        </w:rPr>
        <w:t>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wyposażenie w sprzęt i urządzenia do pomiarów i kontroli (opis laboratorium własnego lub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laboratorium, któremu Wykonawca zamierza zlecić prowadzenie badań),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oraz formę gromadzenia wyników badań laboratoryjnych, zapis pomiarów, nastaw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mechanizmów sterujących a także wyciąganych wniosków i zastosowanych korekt w procesie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technologicznym, proponowany sposób i formę przekazywania tych informacji Inżynierowi;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część szczegółową opisującą dla każdego asortymentu robót: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maszyn i urządzeń stosowanych na budowie z ich parametrami technicznymi oraz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wyposażeniem w mechanizmy do sterowania i urządzenia pomiarowo – kontrolne,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rodzaje i ilość środków transportu oraz urządzeń do magazynowania i załadunku materiałów,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spoiw lepiszczy, kruszyw itp.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zabezpieczenia i ochrony ładunków przed utratą ich właściwości w czasie transportu,</w:t>
      </w:r>
    </w:p>
    <w:p w:rsidR="006911DA" w:rsidRP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postępowania z materiałami i robotami </w:t>
      </w:r>
      <w:r w:rsidR="00B0491D">
        <w:rPr>
          <w:rFonts w:ascii="Arial" w:hAnsi="Arial" w:cs="Arial"/>
        </w:rPr>
        <w:t>nie odpowiadającymi wymaganiom.</w:t>
      </w:r>
    </w:p>
    <w:p w:rsidR="00B0491D" w:rsidRDefault="006911DA" w:rsidP="00B0491D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  <w:t>Zasady kontr</w:t>
      </w:r>
      <w:r w:rsidR="00B0491D">
        <w:rPr>
          <w:rFonts w:ascii="Arial" w:hAnsi="Arial" w:cs="Arial"/>
          <w:b/>
          <w:bCs/>
        </w:rPr>
        <w:t>oli jakości robót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odpowiedzialny za pełną kontrolę robót i jakość materiałów. Wykonawca powinien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zapewnić odpowiedni system kontroli, włączając personel, laboratorium, sprzęt, zaopatrzenie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wszystkie urządzenia niezbędne do pobierania próbek i badań materiałów oraz robót.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zatwierdzeniem systemu kontroli Inżynier może zażądać od Wykonawcy przeprowadzenia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 w celu zademonstrowania, że poziom ich wykonania jest zadawalający.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będzie przeprowadzać pomiary i badania materiałów oraz robót z częstotliwością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zapewniającą stwierdzenie, że roboty wykonano zgodnie z wymaganiami zawartymi w dokumentacji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Minimalne wymagania co do zakresu badań i ich częstotliwości powinny być określone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normach i wytycznych. W przypadku, gdy nie zostały one tam określone, Inżynier ustali jaki zakres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kontroli jest konieczny, aby zapewnić wykonanie robót zgodnie z umową.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dostarczy Inżynierowi świadectwa, że wszystkie stosowane urządzenia i sprzęt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badawczy posiadają ważną legalizację, zostały prawidłowo wykalibrowane i odpowiadają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wymaganiom norm określających procedury badań.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nieograniczony dostęp do pomieszczeń laboratoryjnych, w celu ich inspekcji.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będzie przekazywać Wykonawcy pisemne informacje o jakichkolwiek niedociągnięciach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dotyczących urządzeń laboratoryjnych, sprzętu, zaopatrzenia laboratorium, pracy personelu lub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metod badawczych. Jeżeli niedociągnięcia te będą tak poważne, że mogą wpłynąć ujemnie na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wyniki badań, Inżynier natychmiast wstrzyma użycie do robót badanych materiałów i dopuści je do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użycia dopiero wtedy, gdy niedociągnięcia w pracy laboratorium Wykonawcy zostaną usunięte 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stwierdzona zostanie odpowiednia jakość tych materiałów.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koszty związane z organizowaniem i prowadzeniem badań materiałów ponosi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Wykonawca.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6.3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i pomiary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badania i pomiary będą przeprowadzone zgodnie z wymaganiami norm. W przypadku,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gdy normy nie obejmują jakiegokolwiek badania wymaganego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stosować można inne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procedury, zaakceptowane przez Inżyniera.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Przed przystąpieniem do pomiarów lub badań, Wykonawca powiadomi Inżyniera o rodzaju, miejscu</w:t>
      </w:r>
      <w:r w:rsidR="006911DA">
        <w:rPr>
          <w:rFonts w:ascii="Arial" w:hAnsi="Arial" w:cs="Arial"/>
        </w:rPr>
        <w:br/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i terminie pomiaru lub badania. Po wykonaniu pomiaru lub badania, Wykonawca przedstawi na </w:t>
      </w:r>
    </w:p>
    <w:p w:rsidR="006911DA" w:rsidRDefault="00EB7660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piśmie ich </w:t>
      </w:r>
      <w:r w:rsidR="00D9040D">
        <w:rPr>
          <w:rFonts w:ascii="Arial" w:hAnsi="Arial" w:cs="Arial"/>
        </w:rPr>
        <w:t>wyniki do akceptacji Inżyniera.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Raporty z badań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przekazywać Inżynierowi kopie raportów z wynikami badań jak najszybciej, nie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później jednak niż w terminie określonym w programie zapewnienia jakości.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Wyniki badań (kopie) będą przekazywane Inżynierowi na formularzach według dostarczonego przez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niego wzoru lub innych, prz</w:t>
      </w:r>
      <w:r>
        <w:rPr>
          <w:rFonts w:ascii="Arial" w:hAnsi="Arial" w:cs="Arial"/>
        </w:rPr>
        <w:t>ez niego zaaprobowanych.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6.5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prowadzone przez Inżyniera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Dla celów kontroli jakości i zatwierdzenia, Inżynier uprawniony jest do dokonywania kontroli,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pobierania próbek i badania materiałów u źródeł ich wytwarzania i zapewniona mu będzie wszelka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otrzebna </w:t>
      </w:r>
      <w:r w:rsidR="006911DA">
        <w:rPr>
          <w:rFonts w:ascii="Arial" w:hAnsi="Arial" w:cs="Arial"/>
        </w:rPr>
        <w:t>do tego pomoc ze strony Wykonawcy i producenta materiałów.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Inżynier, po uprzedniej weryfikacji systemu kontroli robót prowadzonego przez Wykonawcę, będzie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oceniać zgodność materiałów i robót z 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na podstawie wyników badań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dostarczonych przez Wykonawcę.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może pobierać próbki materiałów i prowadzić badania niezależnie od Wykonawcy, na swój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koszt. Jeżeli wyniki tych badań wykażą, że raporty Wykonawcy są niewiarygodne, to Inżynier poleci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Wykonawcy lub zleci niezależnemu laboratorium przeprowadzenie powtórnych lub dodatkowych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6911DA">
        <w:rPr>
          <w:rFonts w:ascii="Arial" w:hAnsi="Arial" w:cs="Arial"/>
        </w:rPr>
        <w:t>badań, albo oprze się wyłącznie na własnych badaniach przy ocenie zgodności materiałów i robót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W takim przypadku całkowite koszty powtórnych lub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dodatkowych badań i pobierania próbek poni</w:t>
      </w:r>
      <w:r>
        <w:rPr>
          <w:rFonts w:ascii="Arial" w:hAnsi="Arial" w:cs="Arial"/>
        </w:rPr>
        <w:t>esione zostaną przez Wykonawcę.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6.6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Certyfikaty i deklaracje</w:t>
      </w:r>
    </w:p>
    <w:p w:rsidR="006911DA" w:rsidRDefault="009469C2" w:rsidP="009469C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może dopuścić do użycia tylko te materiały, które posiadają:</w:t>
      </w:r>
    </w:p>
    <w:p w:rsidR="009469C2" w:rsidRPr="009469C2" w:rsidRDefault="006911DA" w:rsidP="009469C2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 xml:space="preserve">certyfikat na znak bezpieczeństwa wykazujący, że zapewniono zgodność z kryteriami </w:t>
      </w:r>
    </w:p>
    <w:p w:rsidR="006911DA" w:rsidRPr="009469C2" w:rsidRDefault="006911DA" w:rsidP="009469C2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>technicznymi określonymi na podstawie Pols</w:t>
      </w:r>
      <w:r w:rsidR="009469C2">
        <w:rPr>
          <w:rFonts w:ascii="Arial" w:hAnsi="Arial" w:cs="Arial"/>
        </w:rPr>
        <w:t xml:space="preserve">kich Norm, aprobat technicznych </w:t>
      </w:r>
      <w:r w:rsidRPr="009469C2">
        <w:rPr>
          <w:rFonts w:ascii="Arial" w:hAnsi="Arial" w:cs="Arial"/>
        </w:rPr>
        <w:t>oraz właściwych przepisów i dokumentów technicznych.</w:t>
      </w:r>
    </w:p>
    <w:p w:rsidR="00E73626" w:rsidRPr="00E73626" w:rsidRDefault="006911DA" w:rsidP="00E73626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deklarację zgodno</w:t>
      </w:r>
      <w:r w:rsidR="00E73626" w:rsidRPr="00E73626">
        <w:rPr>
          <w:rFonts w:ascii="Arial" w:hAnsi="Arial" w:cs="Arial"/>
        </w:rPr>
        <w:t xml:space="preserve">ści lub certyfikat zgodności z </w:t>
      </w:r>
      <w:r w:rsidRPr="00E73626">
        <w:rPr>
          <w:rFonts w:ascii="Arial" w:hAnsi="Arial" w:cs="Arial"/>
        </w:rPr>
        <w:t xml:space="preserve">Polską Normą, lub aprobatą techniczną, w </w:t>
      </w:r>
    </w:p>
    <w:p w:rsidR="006911DA" w:rsidRDefault="006911DA" w:rsidP="00E73626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przypadku wyrob</w:t>
      </w:r>
      <w:r w:rsidR="00E73626">
        <w:rPr>
          <w:rFonts w:ascii="Arial" w:hAnsi="Arial" w:cs="Arial"/>
        </w:rPr>
        <w:t xml:space="preserve">ów, dla których nie ustanowiono </w:t>
      </w:r>
      <w:r>
        <w:rPr>
          <w:rFonts w:ascii="Arial" w:hAnsi="Arial" w:cs="Arial"/>
        </w:rPr>
        <w:t xml:space="preserve">Polskiej Normy, jeżeli nie są objęte certyfikacją określoną w </w:t>
      </w:r>
      <w:r w:rsidR="00E73626">
        <w:rPr>
          <w:rFonts w:ascii="Arial" w:hAnsi="Arial" w:cs="Arial"/>
        </w:rPr>
        <w:t xml:space="preserve">pkt. 1 i które spełniają wymogi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materiałów, dla których ww. dokumenty są wymagane przez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 każda partia dostarczona do robót będzie posiadać te dokumenty, określające w sposób jednoznaczny jej cechy.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przemysłowe muszą posiadać ww. dokumenty wydane przez producenta, a w razie potrzeby poparte  wynikami badań wykonanych przez niego. Kopie wyników tych badań będą dostarczone przez Wykonawcę Inżynierowi.</w:t>
      </w:r>
    </w:p>
    <w:p w:rsidR="006911DA" w:rsidRDefault="006911DA" w:rsidP="00E7362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Jakiekolwiek materiały, które nie spełnia</w:t>
      </w:r>
      <w:r w:rsidR="00E73626">
        <w:rPr>
          <w:rFonts w:ascii="Arial" w:hAnsi="Arial" w:cs="Arial"/>
        </w:rPr>
        <w:t>ją tych wymagań będą odrzucone.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6.7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Dokumenty budowy</w:t>
      </w:r>
    </w:p>
    <w:p w:rsidR="006911DA" w:rsidRDefault="00E73626" w:rsidP="00E73626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(1</w:t>
      </w:r>
      <w:r w:rsidRPr="00C17264">
        <w:rPr>
          <w:rFonts w:ascii="Arial" w:hAnsi="Arial" w:cs="Arial"/>
          <w:b/>
          <w:bCs/>
        </w:rPr>
        <w:t xml:space="preserve">) </w:t>
      </w:r>
      <w:r w:rsidR="006911DA" w:rsidRPr="00C17264">
        <w:rPr>
          <w:rFonts w:ascii="Arial" w:hAnsi="Arial" w:cs="Arial"/>
          <w:b/>
          <w:bCs/>
        </w:rPr>
        <w:t>Dziennik budowy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Dziennik budowy jest wymaganym dokumentem prawnym obowiązującym Zamawiającego</w:t>
      </w:r>
      <w:r>
        <w:rPr>
          <w:rFonts w:ascii="Arial" w:hAnsi="Arial" w:cs="Arial"/>
        </w:rPr>
        <w:br/>
        <w:t xml:space="preserve">  </w:t>
      </w:r>
      <w:r w:rsidR="00E73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i Wykonawcę w okresie od przekazania Wykonawcy placu budowy do końca okresu gwarancyjnego.   </w:t>
      </w:r>
    </w:p>
    <w:p w:rsidR="00E73626" w:rsidRDefault="006911DA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Odpowiedzialność za prowadzenie dziennika budowy zgodnie z obowiązującymi przepisami </w:t>
      </w:r>
      <w:r w:rsidR="00E73626">
        <w:rPr>
          <w:rFonts w:ascii="Arial" w:hAnsi="Arial" w:cs="Arial"/>
        </w:rPr>
        <w:t xml:space="preserve"> </w:t>
      </w:r>
    </w:p>
    <w:p w:rsidR="006911DA" w:rsidRDefault="00E73626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spoczywa na Wykonawcy.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Zapisy w dzienniku budowy będą dokonywane na bieżąco i będą dotyczyć przebiegu robót, stanu </w:t>
      </w:r>
    </w:p>
    <w:p w:rsidR="00E73626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bezpieczeństwa ludzi i mienia oraz technicznej i gospodarczej strony budowy.</w:t>
      </w:r>
    </w:p>
    <w:p w:rsidR="00982787" w:rsidRDefault="00E73626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Każdy zapis w dzienniku budowy będzie opatrzony datą jego dokonania, podpisem osoby, która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dokonuje zapisu, z podaniem jej imienia i nazwiska oraz stanowiska służbowego. Zapisy będą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czytelne, dokonane trwałą techniką, w porządku chronologicznym, bezpośrednio jeden pod drugim, </w:t>
      </w:r>
    </w:p>
    <w:p w:rsidR="006911DA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bez przerw.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Załączone do dziennika budowy protokoły i inne dokumenty będą oznaczone kolejnym numerem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załącznika i opatrzone datą i podpisem kierownika budowy i Inżyniera.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 dziennika budowy należy wpisywać w szczególności: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Wykonawcy placu budowy,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przez Zamawiającego dokumentacji projektowej,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uzgodnienie przez Inżyniera programu zapewnienia jakości i harmonogramów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terminy rozpoczęcia i zakończenia poszczególnych elementów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przebieg robót, trudności i przeszkody w ich prowadzeniu, okresy i przyczyny przerw w robotach,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uwagi i polecenia Inżyniera,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daty zarządzenia wstrzymania robót, z podaniem powodu,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zgłoszenia i daty odbiorów robót zanikających, ulegających zakryciu, częściowych i ostatecznych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odbiorów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wyjaśnienia, uwagi i propozycje Wykonawcy,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stan pogody i temperaturę powietrza w okresie wykonywania robót podlegających ograniczeniom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1DA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wymaganiom szczególnym w związku z warunkami klimatycznymi,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zgodność rzeczywistych warunków geotechnicznych z ich opisem w dokumentacji projektowej,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czynności geodezyjnych (pomiarowych) dokonywa</w:t>
      </w:r>
      <w:r w:rsidR="00C17264">
        <w:rPr>
          <w:rFonts w:ascii="Arial" w:hAnsi="Arial" w:cs="Arial"/>
        </w:rPr>
        <w:t xml:space="preserve">nych przed i w trakcie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wykonywa</w:t>
      </w:r>
      <w:r w:rsidR="006911DA">
        <w:rPr>
          <w:rFonts w:ascii="Arial" w:hAnsi="Arial" w:cs="Arial"/>
        </w:rPr>
        <w:t>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sposobu wykonywania zabezpieczenia robót,</w:t>
      </w:r>
    </w:p>
    <w:p w:rsidR="006911DA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jakości materiałów, pobierania próbek oraz wynik</w:t>
      </w:r>
      <w:r w:rsidR="00C17264">
        <w:rPr>
          <w:rFonts w:ascii="Arial" w:hAnsi="Arial" w:cs="Arial"/>
        </w:rPr>
        <w:t xml:space="preserve">i przeprowadzonych badań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wyniki prób poszczególnych elementów budowli z podaniem, kto je przeprowadzał,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inne istotne informacje o przebiegu robót.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Propozycje, uwagi i wyjaśnienia Wykonawcy, wpisane do dziennika budowy będą przedłożone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Inżynierowi do ustosunkowania się.</w:t>
      </w:r>
    </w:p>
    <w:p w:rsidR="00C17264" w:rsidRDefault="006911DA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Decyzje Inżyniera wpisane do dziennika budowy Wykonawca podpisuje z zaznaczeniem ich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przyjęcia lub zajęciem stanowiska.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Wpis projektanta do dziennika budowy obliguje Inżyniera do ustosunkowania się. Projektant nie jest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jednak stroną kontraktu i nie ma uprawnień do wydawania poleceń Wykonawcy robót.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(2) </w:t>
      </w:r>
      <w:r w:rsidR="006911DA" w:rsidRPr="00C17264">
        <w:rPr>
          <w:rFonts w:ascii="Arial" w:hAnsi="Arial" w:cs="Arial"/>
          <w:b/>
          <w:bCs/>
        </w:rPr>
        <w:t>Księga obmiaru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Księga obmiaru stanowi dokument pozwalający na rozliczenie faktycznego postępu każdego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 xml:space="preserve">      </w:t>
      </w:r>
      <w:r w:rsidR="006911DA">
        <w:rPr>
          <w:rFonts w:ascii="Arial" w:hAnsi="Arial" w:cs="Arial"/>
        </w:rPr>
        <w:t>z elementów robót. Obmiary wykonanych robót przeprowadza się w jednostkach przyjętych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 kosztorysie ofertowym i wpisuje do księgi obmiaru.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(3) </w:t>
      </w:r>
      <w:r w:rsidR="006911DA" w:rsidRPr="00C17264">
        <w:rPr>
          <w:rFonts w:ascii="Arial" w:hAnsi="Arial" w:cs="Arial"/>
          <w:b/>
          <w:bCs/>
        </w:rPr>
        <w:t>Dokumenty laboratoryjne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Dzienniki laboratoryjne, deklaracje zgodności lub certyfikaty zgodności materiałów, orzeczenia o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jakości materiałów, recepty robocze i kontrolne wyniki badań Wykonawcy i Zamawiającego będą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gromadzone w formie uzgodnionej w programie zapewnienia jakości. Dokumenty te stanowią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załączniki do odbioru robót. Powinny one być udostępnione na każde życzenie Inżyniera.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(4) </w:t>
      </w:r>
      <w:r w:rsidR="006911DA" w:rsidRPr="00C17264">
        <w:rPr>
          <w:rFonts w:ascii="Arial" w:hAnsi="Arial" w:cs="Arial"/>
          <w:b/>
          <w:bCs/>
        </w:rPr>
        <w:t>Pozostałe dokumenty budowy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 dokumentów budowy zalicza się, oprócz wymienionych w pkt. (1) ÷ (3) następujące dokumenty: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 </w:t>
      </w:r>
      <w:r w:rsidR="006911DA">
        <w:rPr>
          <w:rFonts w:ascii="Arial" w:hAnsi="Arial" w:cs="Arial"/>
        </w:rPr>
        <w:t>pozwolenie na realizację zadania budowlanego,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</w:t>
      </w:r>
      <w:r w:rsidR="006911DA">
        <w:rPr>
          <w:rFonts w:ascii="Arial" w:hAnsi="Arial" w:cs="Arial"/>
        </w:rPr>
        <w:t>protokoły przekazania placu budowy,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6911DA">
        <w:rPr>
          <w:rFonts w:ascii="Arial" w:hAnsi="Arial" w:cs="Arial"/>
        </w:rPr>
        <w:t xml:space="preserve">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 z osobami trzecimi i inne 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d) </w:t>
      </w:r>
      <w:r w:rsidR="006911DA">
        <w:rPr>
          <w:rFonts w:ascii="Arial" w:hAnsi="Arial" w:cs="Arial"/>
        </w:rPr>
        <w:t>protokoły odbioru robót,</w:t>
      </w:r>
    </w:p>
    <w:p w:rsidR="006911DA" w:rsidRDefault="00F847B8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e) </w:t>
      </w:r>
      <w:r w:rsidR="006911DA">
        <w:rPr>
          <w:rFonts w:ascii="Arial" w:hAnsi="Arial" w:cs="Arial"/>
        </w:rPr>
        <w:t>protokoły z narad i ustaleń,</w:t>
      </w:r>
    </w:p>
    <w:p w:rsidR="006911DA" w:rsidRDefault="00F847B8" w:rsidP="00F847B8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f) </w:t>
      </w:r>
      <w:r w:rsidR="006911DA">
        <w:rPr>
          <w:rFonts w:ascii="Arial" w:hAnsi="Arial" w:cs="Arial"/>
        </w:rPr>
        <w:t>korespondencję na budowie.</w:t>
      </w:r>
    </w:p>
    <w:p w:rsidR="006911DA" w:rsidRPr="00F847B8" w:rsidRDefault="00F847B8" w:rsidP="00F847B8">
      <w:pPr>
        <w:widowControl w:val="0"/>
        <w:tabs>
          <w:tab w:val="left" w:pos="9898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(5) </w:t>
      </w:r>
      <w:r w:rsidR="006911DA" w:rsidRPr="00F847B8">
        <w:rPr>
          <w:rFonts w:ascii="Arial" w:hAnsi="Arial" w:cs="Arial"/>
          <w:b/>
          <w:bCs/>
        </w:rPr>
        <w:t>Przechowywanie dokumentów budowy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Dokumenty budowy będą przechowywane na placu budowy w miejscu odpowiednio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zabezpieczonym.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Zaginięcie któregokolwiek z dokumentów budowy spowoduje jego natychmiastowe odtworzenie w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formie przewidzianej prawem.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Wszelkie dokumenty budowy będą zawsze dostępne dla Inżyniera i przedstawiane do wglądu na </w:t>
      </w:r>
    </w:p>
    <w:p w:rsidR="006911DA" w:rsidRP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życzenie Zamawiającego.</w:t>
      </w:r>
    </w:p>
    <w:p w:rsidR="006911DA" w:rsidRDefault="00684969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6.8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Zakres kontroli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robót i po ich zakończeniu należy: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stan przewodów i osprzętu,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ciągłość żył i zgodność faz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prawidłowość wykonania dodatkowej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pracę linii pod napięciem,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skuteczności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izolacji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uziemienia,</w:t>
      </w:r>
    </w:p>
    <w:p w:rsidR="006911DA" w:rsidRPr="00F51957" w:rsidRDefault="006911DA" w:rsidP="00F51957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pomiary natężenia oświetlenia.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  <w:t>OBMIAR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  <w:t>Ogólne zasady obmiaru robót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będzie określać faktyczny zakres wykonanych robót zg</w:t>
      </w:r>
      <w:r>
        <w:rPr>
          <w:rFonts w:ascii="Arial" w:hAnsi="Arial" w:cs="Arial"/>
        </w:rPr>
        <w:t xml:space="preserve">odnie z dokumentacją  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projektową </w:t>
      </w:r>
      <w:r w:rsidR="006911DA">
        <w:rPr>
          <w:rFonts w:ascii="Arial" w:hAnsi="Arial" w:cs="Arial"/>
        </w:rPr>
        <w:t xml:space="preserve">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w jednostkach ustalonych w kosztorysie.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Obmiaru robót dokonuje Wykonawca po pisemnym powiadomieniu Inżyniera o zakresie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obmierzonych robót i terminie obmiaru, co najmniej na 3 dni przed tym terminem.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Wyniki obmiaru będą wpisane do księgi obmiaru. Jakikolwiek błąd lub przeoczenie (opuszczenie)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ilościach podanych w kosztorysie ślepym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nie zwalnia Wykonawcy od obowiązku </w:t>
      </w:r>
      <w:r>
        <w:rPr>
          <w:rFonts w:ascii="Arial" w:hAnsi="Arial" w:cs="Arial"/>
        </w:rPr>
        <w:t xml:space="preserve">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ukończenia wszystkich robót. Błędne dane zostaną poprawione wg instrukcji Inżyniera na piśmie.</w:t>
      </w:r>
    </w:p>
    <w:p w:rsidR="005E30CF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 gotowych robót będzie przeprowadzony z częstotliwością wymaganą do celu miesięcznej </w:t>
      </w:r>
      <w:r w:rsidR="005E30CF">
        <w:rPr>
          <w:rFonts w:ascii="Arial" w:hAnsi="Arial" w:cs="Arial"/>
        </w:rPr>
        <w:t xml:space="preserve"> </w:t>
      </w:r>
    </w:p>
    <w:p w:rsidR="005E30CF" w:rsidRDefault="005E30CF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płatności na rzecz Wykonawcy lub w innym czasie określonym w umowie lub oczekiwanym przez </w:t>
      </w:r>
      <w:r>
        <w:rPr>
          <w:rFonts w:ascii="Arial" w:hAnsi="Arial" w:cs="Arial"/>
        </w:rPr>
        <w:t xml:space="preserve">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Wykonawcę 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  <w:t>Zasady określania ilości robót i materiałów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Długości i odległości pomiędzy wyszczególnionymi punktami skrajnymi będą obmierzone poziomo </w:t>
      </w:r>
      <w:r>
        <w:rPr>
          <w:rFonts w:ascii="Arial" w:hAnsi="Arial" w:cs="Arial"/>
        </w:rPr>
        <w:t xml:space="preserve">  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wzdłuż linii osiowej.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właściwe dla danych robót nie wymagają tego inaczej, objętości będą wyliczone w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</w:t>
      </w:r>
      <w:r w:rsidR="006911DA">
        <w:rPr>
          <w:rFonts w:ascii="Arial" w:hAnsi="Arial" w:cs="Arial"/>
          <w:vertAlign w:val="superscript"/>
        </w:rPr>
        <w:t>3</w:t>
      </w:r>
      <w:r w:rsidR="006911DA">
        <w:rPr>
          <w:rFonts w:ascii="Arial" w:hAnsi="Arial" w:cs="Arial"/>
        </w:rPr>
        <w:t xml:space="preserve"> jako długość pomnożona przez średni przekrój.</w:t>
      </w:r>
    </w:p>
    <w:p w:rsidR="006911DA" w:rsidRDefault="005E30CF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Ilości, które mają być obmierzone wagowo, będą ważone w tonach lub kilogramach</w:t>
      </w:r>
      <w:r w:rsidR="00A70096">
        <w:rPr>
          <w:rFonts w:ascii="Arial" w:hAnsi="Arial" w:cs="Arial"/>
        </w:rPr>
        <w:t>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7.3.</w:t>
      </w:r>
      <w:r>
        <w:rPr>
          <w:rFonts w:ascii="Arial" w:hAnsi="Arial" w:cs="Arial"/>
          <w:b/>
          <w:bCs/>
        </w:rPr>
        <w:tab/>
        <w:t>Urządzenia i sprzęt pomiarowy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urządzenia i sprzęt pomiarowy, stosowany w czasie obmiaru robót muszą być </w:t>
      </w:r>
    </w:p>
    <w:p w:rsidR="00F56555" w:rsidRDefault="005E30CF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56555">
        <w:rPr>
          <w:rFonts w:ascii="Arial" w:hAnsi="Arial" w:cs="Arial"/>
        </w:rPr>
        <w:t>zaakceptowane przez Inżyniera.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Urządzenia i sprzęt pomiarowy zostaną dostarczone przez </w:t>
      </w:r>
      <w:r w:rsidR="00F56555">
        <w:rPr>
          <w:rFonts w:ascii="Arial" w:hAnsi="Arial" w:cs="Arial"/>
        </w:rPr>
        <w:t xml:space="preserve"> </w:t>
      </w:r>
    </w:p>
    <w:p w:rsidR="00A70096" w:rsidRDefault="00F56555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Wykonawcę. Jeżeli urządzenia te lub sprzęt wymagają badań atestujących, to Wykonawca </w:t>
      </w:r>
    </w:p>
    <w:p w:rsidR="006911DA" w:rsidRDefault="00A70096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powinien posiadać ważne świadectwa</w:t>
      </w:r>
      <w:r w:rsidR="005E30CF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legalizacji.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Wszystkie urządzenia pomiarowe muszą być przez Wykonawcę utrzymywane w dobrym stanie,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w całym okresie trwania robót.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7.4.</w:t>
      </w:r>
      <w:r>
        <w:rPr>
          <w:rFonts w:ascii="Arial" w:hAnsi="Arial" w:cs="Arial"/>
          <w:b/>
          <w:bCs/>
        </w:rPr>
        <w:tab/>
        <w:t>Wagi i zasady ważenia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dostarczy i zainstaluje urządzenia wagowe odpowiadające odnośnym wymaganiom </w:t>
      </w:r>
      <w:r>
        <w:rPr>
          <w:rFonts w:ascii="Arial" w:hAnsi="Arial" w:cs="Arial"/>
        </w:rPr>
        <w:t xml:space="preserve">  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Będzie utrzymywać to wyposażenie zapewniając w sposób ciągły zachowanie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 w:rsidR="006911DA">
        <w:rPr>
          <w:rFonts w:ascii="Arial" w:hAnsi="Arial" w:cs="Arial"/>
        </w:rPr>
        <w:t>dokładności wg norm zatwierdzonych przez Inżyniera.</w:t>
      </w:r>
    </w:p>
    <w:p w:rsidR="006911DA" w:rsidRDefault="006911DA" w:rsidP="005E30CF">
      <w:pPr>
        <w:widowControl w:val="0"/>
        <w:tabs>
          <w:tab w:val="left" w:pos="25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="005E30C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Czas przeprowadzenia obmiaru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Obmiary będą przeprowadzone przed częściowym lub osta</w:t>
      </w:r>
      <w:r>
        <w:rPr>
          <w:rFonts w:ascii="Arial" w:hAnsi="Arial" w:cs="Arial"/>
        </w:rPr>
        <w:t xml:space="preserve">tecznym odbiorem robót, a także </w:t>
      </w:r>
      <w:r w:rsidR="006911DA">
        <w:rPr>
          <w:rFonts w:ascii="Arial" w:hAnsi="Arial" w:cs="Arial"/>
        </w:rPr>
        <w:t xml:space="preserve">w 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występowania dłuższej przerwy w robotach.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zanikających przeprowadza się w czasie ich wykonywania.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podlegających zakryciu przeprowadza się przed ich zakryciem.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Roboty pomia</w:t>
      </w:r>
      <w:r w:rsidR="00F56555">
        <w:rPr>
          <w:rFonts w:ascii="Arial" w:hAnsi="Arial" w:cs="Arial"/>
        </w:rPr>
        <w:t xml:space="preserve">rowe do obmiaru oraz </w:t>
      </w:r>
      <w:r w:rsidR="006911DA">
        <w:rPr>
          <w:rFonts w:ascii="Arial" w:hAnsi="Arial" w:cs="Arial"/>
        </w:rPr>
        <w:t>obliczenia b</w:t>
      </w:r>
      <w:r w:rsidR="00F56555">
        <w:rPr>
          <w:rFonts w:ascii="Arial" w:hAnsi="Arial" w:cs="Arial"/>
        </w:rPr>
        <w:t xml:space="preserve">ędą wykonane w sposób zrozumiał </w:t>
      </w:r>
      <w:r w:rsidR="006911DA">
        <w:rPr>
          <w:rFonts w:ascii="Arial" w:hAnsi="Arial" w:cs="Arial"/>
        </w:rPr>
        <w:t>i jednoznaczny.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Wymiary skomplikowanych powierzchni lub objętości będą uzupełnione odpowiednimi szkicami 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umieszczonymi na karcie księgi obmiaru. W razie braku miejsca szkice mogą być dołączone w </w:t>
      </w:r>
    </w:p>
    <w:p w:rsidR="006911DA" w:rsidRP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formie oddzielnego załącznika do księgi obmiaru, którego wzór zos</w:t>
      </w:r>
      <w:r>
        <w:rPr>
          <w:rFonts w:ascii="Arial" w:hAnsi="Arial" w:cs="Arial"/>
        </w:rPr>
        <w:t xml:space="preserve">tanie uzgodniony z Inżynierem.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7.6.</w:t>
      </w:r>
      <w:r>
        <w:rPr>
          <w:rFonts w:ascii="Arial" w:hAnsi="Arial" w:cs="Arial"/>
          <w:b/>
          <w:bCs/>
        </w:rPr>
        <w:tab/>
        <w:t>Jednostka obmiarowa</w:t>
      </w:r>
    </w:p>
    <w:p w:rsidR="006911DA" w:rsidRDefault="003C0C3E" w:rsidP="003C0C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Jednostką obmiarową dla oświetlenia są: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 dla punktu świetlnego,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- 1m dla linii kablowej lub napowietrznej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- 1kpl dla pomiarów i czynności sprawdzających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  <w:t>ODBIÓR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  <w:t>Rodzaje odbiorów robót</w:t>
      </w:r>
    </w:p>
    <w:p w:rsidR="006911DA" w:rsidRDefault="003C0C3E" w:rsidP="003C0C3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zależności od ustaleń odpowiednich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roboty podlegają następującym etapom odbioru: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odbiorowi robót zanikających i ulegających zakryciu,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odbiorowi częściowemu,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odbiorowi ostatecznemu,</w:t>
      </w:r>
    </w:p>
    <w:p w:rsidR="006911DA" w:rsidRPr="003C0C3E" w:rsidRDefault="003C0C3E" w:rsidP="003C0C3E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odbiorowi pogwarancyjnemu.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  <w:t>Odbiór robót zanikających i ulegających zakryciu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polega na finalnej ocenie ilości i jakości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wykonywanych robót, które w dalszym procesie realizacji ulegają zakryciu.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będzie dokonany w czasie umożliwiającym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wykonanie ewentualnych korekt i poprawek bez hamowania ogólnego postępu robót.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Odbioru robót dokonuje Inżynier.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Gotowość danej części robót do odbioru zgłasza Wykonawca wpisem do dziennika budowy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 jednoczesnym powiadomieniem Inżyniera. Odbiór powinien być przeprowadzony niezwłocznie, 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nie później jednak niż w ciągu 3 dni od daty zgłoszenia wpisem do dziennika </w:t>
      </w:r>
      <w:r>
        <w:rPr>
          <w:rFonts w:ascii="Arial" w:hAnsi="Arial" w:cs="Arial"/>
        </w:rPr>
        <w:t xml:space="preserve">budowy i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powiadomieniem </w:t>
      </w:r>
      <w:r w:rsidR="006911DA">
        <w:rPr>
          <w:rFonts w:ascii="Arial" w:hAnsi="Arial" w:cs="Arial"/>
        </w:rPr>
        <w:t>o tym fakcie Inżyniera.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Jakość i ilość robót ulegających zakryciu ocenia Inżynier na podstawie dokumentów zawierających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komplet wyników badań laboratoryjnych i w oparciu o przeprowadzone pomiary, w konfrontacji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projektową, </w:t>
      </w:r>
      <w:proofErr w:type="spellStart"/>
      <w:r w:rsidR="006911DA">
        <w:rPr>
          <w:rFonts w:ascii="Arial" w:hAnsi="Arial" w:cs="Arial"/>
        </w:rPr>
        <w:t>ST</w:t>
      </w:r>
      <w:r>
        <w:rPr>
          <w:rFonts w:ascii="Arial" w:hAnsi="Arial" w:cs="Arial"/>
        </w:rPr>
        <w:t>WiORB</w:t>
      </w:r>
      <w:proofErr w:type="spellEnd"/>
      <w:r>
        <w:rPr>
          <w:rFonts w:ascii="Arial" w:hAnsi="Arial" w:cs="Arial"/>
        </w:rPr>
        <w:t xml:space="preserve"> i uprzednimi ustaleniami.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</w:t>
      </w:r>
      <w:r>
        <w:rPr>
          <w:rFonts w:ascii="Arial" w:hAnsi="Arial" w:cs="Arial"/>
          <w:b/>
          <w:bCs/>
        </w:rPr>
        <w:tab/>
        <w:t>Odbiór częściowy</w:t>
      </w:r>
    </w:p>
    <w:p w:rsidR="000D2587" w:rsidRDefault="000D2587" w:rsidP="000D25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częściowy polega na ocenie ilości i jakości wykonanych części robót. Odbioru częściowego </w:t>
      </w:r>
      <w:r>
        <w:rPr>
          <w:rFonts w:ascii="Arial" w:hAnsi="Arial" w:cs="Arial"/>
        </w:rPr>
        <w:t xml:space="preserve">  </w:t>
      </w:r>
    </w:p>
    <w:p w:rsidR="006911DA" w:rsidRDefault="000D2587" w:rsidP="00E02CD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dokonuje się wg zasad jak przy odbiorze ostatecznym robót. Odbioru robót dokonuje Inżynier.</w:t>
      </w:r>
    </w:p>
    <w:p w:rsidR="006911DA" w:rsidRDefault="00593478" w:rsidP="00593478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</w:t>
      </w:r>
      <w:r>
        <w:rPr>
          <w:rFonts w:ascii="Arial" w:hAnsi="Arial" w:cs="Arial"/>
          <w:b/>
          <w:bCs/>
        </w:rPr>
        <w:tab/>
        <w:t>Odbiór ostateczny robót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8.4.1.</w:t>
      </w:r>
      <w:r>
        <w:rPr>
          <w:rFonts w:ascii="Arial" w:hAnsi="Arial" w:cs="Arial"/>
          <w:b/>
          <w:bCs/>
        </w:rPr>
        <w:tab/>
        <w:t>Zasady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polega na finalnej ocenie rzeczywistego wykonania robót w odniesieniu do ich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ilości, jakości i wartości.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Całkowite zakończenie robót oraz gotowość do odbioru ostatecznego będzie stwierdzona przez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Wykonawcę wpisem do dziennika budowy z bezzwłocznym powiadomieniem na piśmie o tym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fakcie Inżyniera.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robót nastąpi w terminie ustalonym w dokumentach umowy, licząc od dnia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potwierdzenia przez Inżyniera zakończenia robót i przyjęcia dokumentów o których mowa w pkt. </w:t>
      </w:r>
      <w:r>
        <w:rPr>
          <w:rFonts w:ascii="Arial" w:hAnsi="Arial" w:cs="Arial"/>
        </w:rPr>
        <w:t xml:space="preserve">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8.4.2.</w:t>
      </w:r>
      <w:r w:rsidR="006911DA">
        <w:rPr>
          <w:rFonts w:ascii="Arial" w:hAnsi="Arial" w:cs="Arial"/>
        </w:rPr>
        <w:t xml:space="preserve">Odbioru ostatecznego robót dokona komisja wyznaczona przez Zamawiającego w obecności </w:t>
      </w:r>
      <w:r>
        <w:rPr>
          <w:rFonts w:ascii="Arial" w:hAnsi="Arial" w:cs="Arial"/>
        </w:rPr>
        <w:t xml:space="preserve"> 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Inżyniera </w:t>
      </w:r>
      <w:r w:rsidR="006911DA">
        <w:rPr>
          <w:rFonts w:ascii="Arial" w:hAnsi="Arial" w:cs="Arial"/>
        </w:rPr>
        <w:t xml:space="preserve">i Wykonawcy. Komisja odbierająca roboty dokona ich oceny jakościowej na podstawie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przedłożonych dokumentów, wyników badań i pomiarów, ocenie wizualnej</w:t>
      </w:r>
      <w:r>
        <w:rPr>
          <w:rFonts w:ascii="Arial" w:hAnsi="Arial" w:cs="Arial"/>
        </w:rPr>
        <w:t xml:space="preserve"> oraz zgodności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wykonania robót </w:t>
      </w:r>
      <w:r w:rsidR="006911DA">
        <w:rPr>
          <w:rFonts w:ascii="Arial" w:hAnsi="Arial" w:cs="Arial"/>
        </w:rPr>
        <w:t xml:space="preserve">z dokumentacja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toku odbioru ostatecznego robót komisja zapozna się z realizacją ustaleń przyjętych w trakcie </w:t>
      </w:r>
      <w:r>
        <w:rPr>
          <w:rFonts w:ascii="Arial" w:hAnsi="Arial" w:cs="Arial"/>
        </w:rPr>
        <w:t xml:space="preserve">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odbiorów robót zanikających i ulegających zakryciu, zwłaszcza w zakresie wykonania robót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uzupełniających i robót poprawkowych.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W przypadkach niewykonania wyznaczonych robót poprawkowych lub robót uzupełniających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warstwie ścieralnej lub robotach wykończeniowych, komisja przerwie swoje czynności i ustali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nowy termin odbioru ostatecznego.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przypadku stwierdzenia przez komisję, że jakość wykonywanych robót w poszczególnych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asortymentach nieznacznie odbiega od wymaganej w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z uwzględnieniem tolerancji i nie ma większego wpływu na cechy eksploatacyjne obiektu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 xml:space="preserve">        </w:t>
      </w:r>
      <w:r w:rsidR="006911DA">
        <w:rPr>
          <w:rFonts w:ascii="Arial" w:hAnsi="Arial" w:cs="Arial"/>
        </w:rPr>
        <w:t xml:space="preserve">i bezpieczeństwo ruchu, komisja dokona potrąceń, oceniając pomniejszoną wartość </w:t>
      </w:r>
      <w:r>
        <w:rPr>
          <w:rFonts w:ascii="Arial" w:hAnsi="Arial" w:cs="Arial"/>
        </w:rPr>
        <w:t xml:space="preserve"> 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wykonywanych robót w stosunku do wymagań </w:t>
      </w:r>
      <w:r>
        <w:rPr>
          <w:rFonts w:ascii="Arial" w:hAnsi="Arial" w:cs="Arial"/>
        </w:rPr>
        <w:t>przyjętych w dokumentach umowy.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8.4.2.</w:t>
      </w:r>
      <w:r>
        <w:rPr>
          <w:rFonts w:ascii="Arial" w:hAnsi="Arial" w:cs="Arial"/>
          <w:b/>
          <w:bCs/>
        </w:rPr>
        <w:tab/>
        <w:t>Dokumenty do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Podstawowym dokumentem do dokonania odbioru ostatecznego robót jest protokół odbioru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ostatecznego robót sporządzony wg wzoru ustalonego przez Zamawiającego.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Do odbioru końcowego Wykonawca jest zobowiązany przygotować następujące dokumenty: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dokumentację projektową podstawową z naniesionymi zmianami oraz dodatkową, jeśli została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sporządzona w trakcie realizacji umowy,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szczegółowe specyfikacje techniczne (podstawowe z dokumentów umowy i ew. uzupełniające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lub zamienne),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recepty i ustalenia technologiczne,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dzienniki budowy i księgi obmiaru,</w:t>
      </w:r>
    </w:p>
    <w:p w:rsidR="006911DA" w:rsidRDefault="00593478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wyniki pomiarów kontrolnych oraz badań i oznaczeń laborat</w:t>
      </w:r>
      <w:r w:rsidR="00F56555">
        <w:rPr>
          <w:rFonts w:ascii="Arial" w:hAnsi="Arial" w:cs="Arial"/>
        </w:rPr>
        <w:t xml:space="preserve">oryjnych zgodnie z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deklaracje zgodności lub certyfikaty zgodności wbudowanych materiałów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opinię technologiczną sporządzoną na podstawie wszystkich wyników badań i pomiarów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załączonych do dokumentów odbioru wykonanych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PZJ,</w:t>
      </w:r>
    </w:p>
    <w:p w:rsidR="004A1F86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rysunki (dokumentacje) na wykonanie robót towarzyszących (np. na przełożenie linii </w:t>
      </w:r>
      <w:r w:rsidR="004A1F86">
        <w:rPr>
          <w:rFonts w:ascii="Arial" w:hAnsi="Arial" w:cs="Arial"/>
        </w:rPr>
        <w:t xml:space="preserve"> </w:t>
      </w:r>
    </w:p>
    <w:p w:rsidR="004A1F86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telefonicznej, energetycznej, gazowej, oświetleniowej itp.) oraz protokoły odbioru i przekazania </w:t>
      </w:r>
      <w:r>
        <w:rPr>
          <w:rFonts w:ascii="Arial" w:hAnsi="Arial" w:cs="Arial"/>
        </w:rPr>
        <w:t xml:space="preserve">  </w:t>
      </w:r>
    </w:p>
    <w:p w:rsidR="006911DA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tych robót właścicielom urządzeń,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 przypadku, gdy wg komisji, roboty pod względem przygotowania dokumentacyjnego nie będą </w:t>
      </w:r>
      <w:r>
        <w:rPr>
          <w:rFonts w:ascii="Arial" w:hAnsi="Arial" w:cs="Arial"/>
        </w:rPr>
        <w:t xml:space="preserve">  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gotowe do odbioru ostatecznego, komisja w porozumieniu z Wykonawcą wyznaczy ponowny termin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odbioru ostatecznego robót.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zarządzone przez komisję roboty poprawkowe lub uzupełniające będą zestawione wg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wzoru ustalonego przez Zamawiającego.</w:t>
      </w:r>
    </w:p>
    <w:p w:rsidR="006911DA" w:rsidRDefault="004A1F86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Termin wykonania robót poprawkowych i robót uz</w:t>
      </w:r>
      <w:r w:rsidR="008D4FBC">
        <w:rPr>
          <w:rFonts w:ascii="Arial" w:hAnsi="Arial" w:cs="Arial"/>
        </w:rPr>
        <w:t>upełniających wyznaczy komisja.</w:t>
      </w:r>
    </w:p>
    <w:p w:rsidR="006911DA" w:rsidRDefault="004A1F86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8.5.</w:t>
      </w:r>
      <w:r>
        <w:rPr>
          <w:rFonts w:ascii="Arial" w:hAnsi="Arial" w:cs="Arial"/>
          <w:b/>
          <w:bCs/>
        </w:rPr>
        <w:tab/>
        <w:t xml:space="preserve">      </w:t>
      </w:r>
      <w:r w:rsidR="006911DA">
        <w:rPr>
          <w:rFonts w:ascii="Arial" w:hAnsi="Arial" w:cs="Arial"/>
          <w:b/>
          <w:bCs/>
        </w:rPr>
        <w:t>Odbiór pogwarancyjny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polega na ocenie wykonanych robót związanych z usunięciem wad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stwierdzonych przy odbiorze ostatecznym i zaistniałych w okresie gwarancyjnym.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będzie dokonany na podstawie oceny wizualnej obiektu z uwzględnieniem </w:t>
      </w:r>
      <w:r>
        <w:rPr>
          <w:rFonts w:ascii="Arial" w:hAnsi="Arial" w:cs="Arial"/>
        </w:rPr>
        <w:t xml:space="preserve"> 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zasad opisanych w pkt. </w:t>
      </w:r>
      <w:r>
        <w:rPr>
          <w:rFonts w:ascii="Arial" w:hAnsi="Arial" w:cs="Arial"/>
        </w:rPr>
        <w:t>8.4. “Odbiór ostateczny robót”.</w:t>
      </w:r>
    </w:p>
    <w:p w:rsidR="00F56555" w:rsidRDefault="008D4FBC" w:rsidP="00F56555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6911DA">
        <w:rPr>
          <w:rFonts w:ascii="Arial" w:hAnsi="Arial" w:cs="Arial"/>
        </w:rPr>
        <w:t>Roboty uznaje się za wykonane zgodnie z Dokumentacją Pr</w:t>
      </w:r>
      <w:r w:rsidR="00F56555">
        <w:rPr>
          <w:rFonts w:ascii="Arial" w:hAnsi="Arial" w:cs="Arial"/>
        </w:rPr>
        <w:t xml:space="preserve">ojektową,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i wymaganiami </w:t>
      </w:r>
      <w:r w:rsidR="006911DA">
        <w:rPr>
          <w:rFonts w:ascii="Arial" w:hAnsi="Arial" w:cs="Arial"/>
        </w:rPr>
        <w:t>Inżyniera, jeżeli wszystkie badania k</w:t>
      </w:r>
      <w:r w:rsidR="00F56555">
        <w:rPr>
          <w:rFonts w:ascii="Arial" w:hAnsi="Arial" w:cs="Arial"/>
        </w:rPr>
        <w:t>ontrolne dały wyniki pozytywne</w:t>
      </w:r>
    </w:p>
    <w:p w:rsidR="006911DA" w:rsidRDefault="008D4FBC" w:rsidP="008D4FB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  <w:t>PODSTAWA PŁATNOŚCI</w:t>
      </w:r>
    </w:p>
    <w:p w:rsidR="006911DA" w:rsidRDefault="008D4FBC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  <w:t xml:space="preserve">       </w:t>
      </w:r>
      <w:r w:rsidR="006911DA">
        <w:rPr>
          <w:rFonts w:ascii="Arial" w:hAnsi="Arial" w:cs="Arial"/>
          <w:b/>
          <w:bCs/>
        </w:rPr>
        <w:t>Ustalenia ogólne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 cena jednostkowa, skalkulowana przez Wykonawcę za jednostkę obmiarową ustaloną dla danej pozycji kosztorysu ślepego.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pozycji kosztorysowych wycenionych ryczałtowo podstawą płatności jest wartość (kwota) podana przez Wykonawcę w danej pozycji kosztorysowej.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lub kwota ryczałtowa pozycji kosztorysowej będzie uwzględniać wszystkie czynności, wymagania i badania składające się na jej wykonanie, określo</w:t>
      </w:r>
      <w:r w:rsidR="00E02CD6">
        <w:rPr>
          <w:rFonts w:ascii="Arial" w:hAnsi="Arial" w:cs="Arial"/>
        </w:rPr>
        <w:t xml:space="preserve">ne dla tej roboty w </w:t>
      </w:r>
      <w:proofErr w:type="spellStart"/>
      <w:r w:rsidR="00E02CD6">
        <w:rPr>
          <w:rFonts w:ascii="Arial" w:hAnsi="Arial" w:cs="Arial"/>
        </w:rPr>
        <w:t>STWiOR</w:t>
      </w:r>
      <w:proofErr w:type="spellEnd"/>
      <w:r w:rsidR="00E02C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dokumentacji projektowej.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lub kwoty ryczałtowe robót będą obejmować:</w:t>
      </w:r>
    </w:p>
    <w:p w:rsidR="006911DA" w:rsidRDefault="00E02CD6" w:rsidP="006911DA">
      <w:pPr>
        <w:widowControl w:val="0"/>
        <w:ind w:left="1417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robociznę bezpośrednią wraz z towarzyszącymi kosztami,</w:t>
      </w:r>
    </w:p>
    <w:p w:rsidR="006911DA" w:rsidRDefault="00E02CD6" w:rsidP="006911DA">
      <w:pPr>
        <w:widowControl w:val="0"/>
        <w:ind w:left="1418" w:hanging="6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11DA">
        <w:rPr>
          <w:rFonts w:ascii="Arial" w:hAnsi="Arial" w:cs="Arial"/>
        </w:rPr>
        <w:t>wartość zużytych materiałów wraz z kosztami zaku</w:t>
      </w:r>
      <w:r w:rsidR="00F56555">
        <w:rPr>
          <w:rFonts w:ascii="Arial" w:hAnsi="Arial" w:cs="Arial"/>
        </w:rPr>
        <w:t xml:space="preserve">pu, magazynowania, ewentualnych </w:t>
      </w:r>
      <w:r w:rsidR="006911D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bytków </w:t>
      </w:r>
      <w:r w:rsidR="006911DA">
        <w:rPr>
          <w:rFonts w:ascii="Arial" w:hAnsi="Arial" w:cs="Arial"/>
        </w:rPr>
        <w:t>i transportu na teren budowy,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wartość pracy sprzętu wraz z towarzyszącymi kosztami,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koszty pośrednie, zysk kalkulacyjny i ryzyko,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podatki obliczane zgodnie z obowiązującymi przepisami.</w:t>
      </w:r>
    </w:p>
    <w:p w:rsidR="006911DA" w:rsidRDefault="006911DA" w:rsidP="00E02CD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cen jednostkowych nie należy wliczać podatku VAT.</w:t>
      </w:r>
    </w:p>
    <w:p w:rsidR="006911DA" w:rsidRDefault="006911DA" w:rsidP="006911DA">
      <w:pPr>
        <w:numPr>
          <w:ilvl w:val="1"/>
          <w:numId w:val="13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Cena jednostki  obmiarowej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jednego punktu świetlnego obejmuje: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roboty pomocnicze i przygotowawcze,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dostarczenie materiałów,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montaż wysięgników i opraw,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doprowadzenie terenu do stanu pierwotnego,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pomiary powykonawcze,</w:t>
      </w:r>
    </w:p>
    <w:p w:rsidR="006911DA" w:rsidRDefault="006911DA" w:rsidP="006911DA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 utrzymanie i ochrona wykonanego oświetlenia.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- dostarczenie materiałów,</w:t>
      </w:r>
      <w:r>
        <w:rPr>
          <w:rFonts w:ascii="Arial" w:hAnsi="Arial" w:cs="Arial"/>
        </w:rPr>
        <w:br/>
        <w:t xml:space="preserve">           - pomiary powykonawcze,</w:t>
      </w:r>
    </w:p>
    <w:p w:rsidR="006911DA" w:rsidRPr="00F56555" w:rsidRDefault="006911DA" w:rsidP="00F56555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56555">
        <w:rPr>
          <w:rFonts w:ascii="Arial" w:hAnsi="Arial" w:cs="Arial"/>
        </w:rPr>
        <w:t>- uporządkowanie terenu.</w:t>
      </w:r>
    </w:p>
    <w:p w:rsidR="006911DA" w:rsidRPr="00E02CD6" w:rsidRDefault="00E02CD6" w:rsidP="00E02CD6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10.</w:t>
      </w:r>
      <w:r>
        <w:rPr>
          <w:rFonts w:ascii="Arial" w:hAnsi="Arial" w:cs="Arial"/>
          <w:b/>
          <w:bCs/>
        </w:rPr>
        <w:tab/>
        <w:t>PRZEPISY I NORMY</w:t>
      </w:r>
    </w:p>
    <w:p w:rsidR="006911DA" w:rsidRDefault="006911DA" w:rsidP="006911DA">
      <w:pPr>
        <w:numPr>
          <w:ilvl w:val="1"/>
          <w:numId w:val="14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Normy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PN-76/E-05125  Elektroenergetyczne i sygnalizacyjne linie kablowe                                                                                                                                                                                                           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PN-EN 13201. Oświetlenie dróg.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PN-91/E-05009. Ochrona przeciwporażeniowa.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PN-EN 50160:2002. Parametry napięcia zasilającego w publicznych sieciach rozdzielczych.</w:t>
      </w:r>
    </w:p>
    <w:p w:rsidR="006911DA" w:rsidRDefault="006911DA" w:rsidP="006911DA">
      <w:p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drogowe i uliczne.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60038:1999. Napięcia znormalizowane IEC.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60364-1. Instalacje elektryczne w obiektach budowlanych. Zakres, przedmiot i wymagania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podstawowe.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60364-3. Instalacje elektryczne w obiektach budowlanych. Ustalanie ogólnych charakterystyk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60364-4-41. Instalacje elektryczne w obiektach budowlanych. Ochrona dla zapewnienia    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57F99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bezpieczeństwa. Ochrona przeciwporażeniowa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60364-4-42.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bezpieczeństwa. Ochrona przed skutkami oddziaływania cieplnego.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60364-4-43.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57F9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bezpieczeństwa. Ochrona przed prądem przetężeniowym.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60364-4-45.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bezpieczeństwa. Ochrona przed obniżeniem napięcia.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60364-4-46.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57F99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bezpieczeństwa. Odłączanie izolacyjne i łączenie.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60364-4-47. Instalacje elektryczne w obiektach budowlanych. Ochrona dla zapewnienia  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bezpieczeństwa. Stosowanie środków ochrony zapewniających bezpieczeństwo.  </w:t>
      </w:r>
    </w:p>
    <w:p w:rsidR="006911DA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657F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Postanowienia ogólne. Środki ochrony 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60364-4-443.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Ochrona przed przepięciami. Ochrona przed przepięciami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atmosferycznymi lub łączeniowymi.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-- PN-IEC 60364-4-473. Instalacje elektryczne w obiektach budowlanych. Ochrona dla zapewnienia  </w:t>
      </w:r>
    </w:p>
    <w:p w:rsidR="00657F99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657F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bezpieczeństwa. Stosowanie środków ochrony zapewniających </w:t>
      </w:r>
    </w:p>
    <w:p w:rsidR="006911DA" w:rsidRDefault="00657F99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6911DA">
        <w:rPr>
          <w:rFonts w:ascii="Arial" w:hAnsi="Arial" w:cs="Arial"/>
        </w:rPr>
        <w:t>bezpieczeństwo. Środki ochrony przed prądem przetężeniowym.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60364-4-481. Instalacje elektryczne w obiektach budowlanych. Ochrona dla zapewnienia  </w:t>
      </w:r>
    </w:p>
    <w:p w:rsidR="00657F99" w:rsidRDefault="006911DA" w:rsidP="00F56555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przeciwporażeniowej w zależności</w:t>
      </w:r>
      <w:r>
        <w:rPr>
          <w:rFonts w:ascii="Arial" w:hAnsi="Arial" w:cs="Arial"/>
        </w:rPr>
        <w:br/>
        <w:t xml:space="preserve">                                   </w:t>
      </w:r>
      <w:r w:rsidR="00F56555">
        <w:rPr>
          <w:rFonts w:ascii="Arial" w:hAnsi="Arial" w:cs="Arial"/>
        </w:rPr>
        <w:t>od wpływów zewnętrznych.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60364-4-482.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w zależności od wpływów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zewnętrznych. Ochrona przeciwpożarowa.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60364-5-51.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Postanowienia ogólne.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Aparatura łączeniowa i sterownicza.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60364-5-54.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Uziemienia i przewody ochronne.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60364-5-537.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elektrycznego. Aparatura rozdzielcza i sterownicza. Urządzenia do odłączania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izolacyjnego i łączenia.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PN-IEC 60364-6-61. Instalacje elektryczne w obiektach budowlanych. Sprawdzanie odbiorcze.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60364-7-704. Instalacje elektryczne w obiektach budowlanych. Wymagania dotyczące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specjalnych instalacji lub lokalizacji. Instalacje na terenie budowy i rozbiórki.</w:t>
      </w:r>
    </w:p>
    <w:p w:rsidR="00657F99" w:rsidRDefault="006911DA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PN-92/E-05031. Klasyfikacja urządzeń elektrycznych i elektronicznych z punktu widzenia ochrony </w:t>
      </w:r>
    </w:p>
    <w:p w:rsidR="006911DA" w:rsidRDefault="00657F99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6911DA">
        <w:rPr>
          <w:rFonts w:ascii="Arial" w:hAnsi="Arial" w:cs="Arial"/>
        </w:rPr>
        <w:t>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PN-EN 60529:2003. Stopnie ochrony zapewnione przez obudowy.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60664-1:1998. Koordynacja izolacji urządzeń elektrycznych w układach niskiego napięcia.  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PN-E-05100-1</w:t>
      </w:r>
      <w:r w:rsidR="00F56555">
        <w:rPr>
          <w:rFonts w:ascii="Arial" w:hAnsi="Arial" w:cs="Arial"/>
          <w:b w:val="0"/>
          <w:bCs/>
          <w:sz w:val="20"/>
        </w:rPr>
        <w:t>-1998</w:t>
      </w:r>
      <w:r>
        <w:rPr>
          <w:rFonts w:ascii="Arial" w:hAnsi="Arial" w:cs="Arial"/>
          <w:b w:val="0"/>
          <w:bCs/>
          <w:sz w:val="20"/>
        </w:rPr>
        <w:t xml:space="preserve">   Elektroenergetyczne linie napowietrzne. Projektowanie i budowa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PN-74/E-90184    Przewody wielożyłowe w powłoce poliwinylowej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PN-60598-1:2001  Elektryczne oprawy oświetleniowe . Ogólne wymagania i badania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PN-EN 60269-1:2001   Bezpieczniki topikowe niskiego napięcia. Ogólne wymagania i badania.</w:t>
      </w:r>
    </w:p>
    <w:p w:rsidR="00657F99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PN-IEC 60364-4-41:2000  Instalacje elektryczne w obiektach budowlanych.   Ochrona dla </w:t>
      </w:r>
    </w:p>
    <w:p w:rsidR="006911DA" w:rsidRDefault="00657F99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                                   </w:t>
      </w:r>
      <w:r w:rsidR="006911DA">
        <w:rPr>
          <w:rFonts w:ascii="Arial" w:hAnsi="Arial" w:cs="Arial"/>
          <w:b w:val="0"/>
          <w:bCs/>
          <w:sz w:val="20"/>
        </w:rPr>
        <w:t>zapewnienia bezpieczeństwa. Ochrona przeciwporażeniowa.</w:t>
      </w:r>
    </w:p>
    <w:p w:rsidR="006911DA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PN-IEC 60364-6-61:2000   Instalacje elektryczne w obie</w:t>
      </w:r>
      <w:r w:rsidR="00657F99">
        <w:rPr>
          <w:rFonts w:ascii="Arial" w:hAnsi="Arial" w:cs="Arial"/>
          <w:b w:val="0"/>
          <w:bCs/>
          <w:sz w:val="20"/>
        </w:rPr>
        <w:t>ktach budowlanych.</w:t>
      </w:r>
      <w:r w:rsidR="00F5655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Sprawdzenie odbiorcze.</w:t>
      </w:r>
    </w:p>
    <w:p w:rsidR="006911DA" w:rsidRDefault="006911DA" w:rsidP="006911DA">
      <w:pPr>
        <w:ind w:left="142" w:firstLine="218"/>
        <w:jc w:val="both"/>
        <w:rPr>
          <w:rFonts w:ascii="Arial" w:hAnsi="Arial" w:cs="Arial"/>
          <w:bCs/>
        </w:rPr>
      </w:pPr>
    </w:p>
    <w:p w:rsidR="006911DA" w:rsidRDefault="006911DA" w:rsidP="006911DA">
      <w:pPr>
        <w:rPr>
          <w:bCs/>
        </w:rPr>
      </w:pPr>
    </w:p>
    <w:p w:rsidR="006911DA" w:rsidRDefault="006911DA" w:rsidP="006911DA">
      <w:pPr>
        <w:spacing w:line="360" w:lineRule="auto"/>
        <w:rPr>
          <w:bCs/>
        </w:rPr>
      </w:pPr>
    </w:p>
    <w:p w:rsidR="00D51770" w:rsidRDefault="00D51770"/>
    <w:sectPr w:rsidR="00D5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283"/>
        </w:tabs>
        <w:ind w:left="0" w:firstLine="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hAnsi="Arial"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2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strike w:val="0"/>
        <w:dstrike w:val="0"/>
        <w:u w:val="none"/>
        <w:effect w:val="none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strike w:val="0"/>
        <w:dstrike w:val="0"/>
        <w:u w:val="none"/>
        <w:effect w:val="none"/>
      </w:rPr>
    </w:lvl>
    <w:lvl w:ilvl="3">
      <w:start w:val="3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1145"/>
        </w:tabs>
        <w:ind w:left="1145" w:hanging="465"/>
      </w:pPr>
      <w:rPr>
        <w:rFonts w:ascii="Times New Roman" w:hAnsi="Times New Roman" w:cs="Times New Roman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75A4760A"/>
    <w:multiLevelType w:val="hybridMultilevel"/>
    <w:tmpl w:val="213A2994"/>
    <w:lvl w:ilvl="0" w:tplc="3FF280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8CF"/>
    <w:rsid w:val="00025432"/>
    <w:rsid w:val="000520EB"/>
    <w:rsid w:val="000C3989"/>
    <w:rsid w:val="000D2587"/>
    <w:rsid w:val="00193908"/>
    <w:rsid w:val="001E3544"/>
    <w:rsid w:val="0024379E"/>
    <w:rsid w:val="002E7D18"/>
    <w:rsid w:val="0032356C"/>
    <w:rsid w:val="0034370A"/>
    <w:rsid w:val="003A6631"/>
    <w:rsid w:val="003C0C3E"/>
    <w:rsid w:val="003C4C03"/>
    <w:rsid w:val="004A1F86"/>
    <w:rsid w:val="004F1BA5"/>
    <w:rsid w:val="00514949"/>
    <w:rsid w:val="00563B31"/>
    <w:rsid w:val="00573DF0"/>
    <w:rsid w:val="00593478"/>
    <w:rsid w:val="005E30CF"/>
    <w:rsid w:val="00657F99"/>
    <w:rsid w:val="00684969"/>
    <w:rsid w:val="006911DA"/>
    <w:rsid w:val="006D21D5"/>
    <w:rsid w:val="006F0BCB"/>
    <w:rsid w:val="00702EDC"/>
    <w:rsid w:val="007130B0"/>
    <w:rsid w:val="00777B0C"/>
    <w:rsid w:val="007B1202"/>
    <w:rsid w:val="00847C43"/>
    <w:rsid w:val="0088416D"/>
    <w:rsid w:val="008B3422"/>
    <w:rsid w:val="008D4FBC"/>
    <w:rsid w:val="008D642A"/>
    <w:rsid w:val="008E48CF"/>
    <w:rsid w:val="009469C2"/>
    <w:rsid w:val="00960593"/>
    <w:rsid w:val="00982787"/>
    <w:rsid w:val="00A70096"/>
    <w:rsid w:val="00AA7353"/>
    <w:rsid w:val="00AB2D41"/>
    <w:rsid w:val="00AE2FCA"/>
    <w:rsid w:val="00B0491D"/>
    <w:rsid w:val="00B12D18"/>
    <w:rsid w:val="00C17264"/>
    <w:rsid w:val="00C53EEC"/>
    <w:rsid w:val="00C7000C"/>
    <w:rsid w:val="00D00605"/>
    <w:rsid w:val="00D51770"/>
    <w:rsid w:val="00D72FAF"/>
    <w:rsid w:val="00D86BFD"/>
    <w:rsid w:val="00D9040D"/>
    <w:rsid w:val="00E02CD6"/>
    <w:rsid w:val="00E10219"/>
    <w:rsid w:val="00E73626"/>
    <w:rsid w:val="00E9439B"/>
    <w:rsid w:val="00EB7660"/>
    <w:rsid w:val="00F43274"/>
    <w:rsid w:val="00F51957"/>
    <w:rsid w:val="00F56555"/>
    <w:rsid w:val="00F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33D23-4412-469C-A3B3-7D6267D4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14</Pages>
  <Words>7408</Words>
  <Characters>44454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47</cp:revision>
  <cp:lastPrinted>2015-10-22T18:32:00Z</cp:lastPrinted>
  <dcterms:created xsi:type="dcterms:W3CDTF">2015-10-22T17:00:00Z</dcterms:created>
  <dcterms:modified xsi:type="dcterms:W3CDTF">2016-10-24T17:57:00Z</dcterms:modified>
</cp:coreProperties>
</file>