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47EB109" w14:textId="77777777" w:rsidR="00FB0811" w:rsidRPr="00F8393F" w:rsidRDefault="00FB0811" w:rsidP="00F9545A">
      <w:pPr>
        <w:pStyle w:val="Akapitzlist"/>
        <w:numPr>
          <w:ilvl w:val="0"/>
          <w:numId w:val="1"/>
        </w:numPr>
        <w:spacing w:line="360" w:lineRule="auto"/>
        <w:jc w:val="both"/>
        <w:rPr>
          <w:rFonts w:ascii="Times New Roman" w:hAnsi="Times New Roman" w:cs="Times New Roman"/>
          <w:b/>
          <w:color w:val="E36C0A" w:themeColor="accent6" w:themeShade="BF"/>
          <w:sz w:val="40"/>
          <w:szCs w:val="40"/>
          <w:u w:val="single"/>
        </w:rPr>
      </w:pPr>
      <w:r w:rsidRPr="00F8393F">
        <w:rPr>
          <w:rFonts w:ascii="Times New Roman" w:hAnsi="Times New Roman" w:cs="Times New Roman"/>
          <w:b/>
          <w:color w:val="E36C0A" w:themeColor="accent6" w:themeShade="BF"/>
          <w:sz w:val="40"/>
          <w:szCs w:val="40"/>
          <w:u w:val="single"/>
        </w:rPr>
        <w:t>Streszczenie</w:t>
      </w:r>
    </w:p>
    <w:p w14:paraId="1B5A861B" w14:textId="77777777" w:rsidR="00FB0811" w:rsidRPr="00A84F15" w:rsidRDefault="00FB0811" w:rsidP="00A84F15">
      <w:pPr>
        <w:spacing w:line="360" w:lineRule="auto"/>
        <w:jc w:val="both"/>
        <w:rPr>
          <w:rFonts w:ascii="Times New Roman" w:hAnsi="Times New Roman" w:cs="Times New Roman"/>
          <w:sz w:val="24"/>
          <w:szCs w:val="24"/>
        </w:rPr>
      </w:pPr>
    </w:p>
    <w:p w14:paraId="7AD7797F" w14:textId="77777777" w:rsidR="00FB0811" w:rsidRPr="00A84F15" w:rsidRDefault="00FB0811" w:rsidP="00A84F15">
      <w:pPr>
        <w:spacing w:line="360" w:lineRule="auto"/>
        <w:jc w:val="both"/>
        <w:rPr>
          <w:rFonts w:ascii="Times New Roman" w:hAnsi="Times New Roman" w:cs="Times New Roman"/>
          <w:b/>
          <w:color w:val="548DD4" w:themeColor="text2" w:themeTint="99"/>
          <w:sz w:val="24"/>
          <w:szCs w:val="24"/>
          <w:u w:val="single"/>
        </w:rPr>
      </w:pPr>
      <w:r w:rsidRPr="00A84F15">
        <w:rPr>
          <w:rFonts w:ascii="Times New Roman" w:hAnsi="Times New Roman" w:cs="Times New Roman"/>
          <w:sz w:val="24"/>
          <w:szCs w:val="24"/>
        </w:rPr>
        <w:t>Plan gospodarki niskoemisyjnej jest dokumentem strategicznym, obejmującym swoim zakresem ob</w:t>
      </w:r>
      <w:r w:rsidR="00785E96">
        <w:rPr>
          <w:rFonts w:ascii="Times New Roman" w:hAnsi="Times New Roman" w:cs="Times New Roman"/>
          <w:sz w:val="24"/>
          <w:szCs w:val="24"/>
        </w:rPr>
        <w:t>szar terytorialny Gminy Giżycko</w:t>
      </w:r>
      <w:r w:rsidRPr="00A84F15">
        <w:rPr>
          <w:rFonts w:ascii="Times New Roman" w:hAnsi="Times New Roman" w:cs="Times New Roman"/>
          <w:sz w:val="24"/>
          <w:szCs w:val="24"/>
        </w:rPr>
        <w:t>. Plan gospodarki niskoemisyjnej jest planem działań mającym na celu poprawę standardów jakości powietrza w perspektywie do 2020 r.</w:t>
      </w:r>
    </w:p>
    <w:p w14:paraId="375CE61D" w14:textId="77777777" w:rsidR="00FB0811" w:rsidRPr="00A84F15" w:rsidRDefault="00FB0811" w:rsidP="00A84F15">
      <w:pPr>
        <w:autoSpaceDE w:val="0"/>
        <w:autoSpaceDN w:val="0"/>
        <w:adjustRightInd w:val="0"/>
        <w:spacing w:after="0" w:line="360" w:lineRule="auto"/>
        <w:jc w:val="both"/>
        <w:rPr>
          <w:rFonts w:ascii="Times New Roman" w:hAnsi="Times New Roman" w:cs="Times New Roman"/>
          <w:color w:val="000000"/>
          <w:sz w:val="24"/>
          <w:szCs w:val="24"/>
        </w:rPr>
      </w:pPr>
    </w:p>
    <w:p w14:paraId="01F4AC73" w14:textId="77777777" w:rsidR="00814EF6" w:rsidRPr="00A84F15" w:rsidRDefault="00814EF6" w:rsidP="00814EF6">
      <w:pPr>
        <w:autoSpaceDE w:val="0"/>
        <w:autoSpaceDN w:val="0"/>
        <w:adjustRightInd w:val="0"/>
        <w:spacing w:after="0" w:line="360" w:lineRule="auto"/>
        <w:jc w:val="both"/>
        <w:rPr>
          <w:rFonts w:ascii="Times New Roman" w:hAnsi="Times New Roman" w:cs="Times New Roman"/>
          <w:sz w:val="24"/>
          <w:szCs w:val="24"/>
        </w:rPr>
      </w:pPr>
      <w:r w:rsidRPr="00A84F15">
        <w:rPr>
          <w:rFonts w:ascii="Times New Roman" w:hAnsi="Times New Roman" w:cs="Times New Roman"/>
          <w:bCs/>
          <w:sz w:val="24"/>
          <w:szCs w:val="24"/>
        </w:rPr>
        <w:t>Plan gospodarki niskoemisyjnej</w:t>
      </w:r>
      <w:r w:rsidRPr="00A84F15">
        <w:rPr>
          <w:rFonts w:ascii="Times New Roman" w:hAnsi="Times New Roman" w:cs="Times New Roman"/>
          <w:sz w:val="24"/>
          <w:szCs w:val="24"/>
        </w:rPr>
        <w:t xml:space="preserve">: </w:t>
      </w:r>
    </w:p>
    <w:p w14:paraId="228856F3" w14:textId="77777777" w:rsidR="00814EF6" w:rsidRPr="00A84F15" w:rsidRDefault="00814EF6" w:rsidP="00B77867">
      <w:pPr>
        <w:pStyle w:val="Akapitzlist"/>
        <w:numPr>
          <w:ilvl w:val="0"/>
          <w:numId w:val="17"/>
        </w:numPr>
        <w:autoSpaceDE w:val="0"/>
        <w:autoSpaceDN w:val="0"/>
        <w:adjustRightInd w:val="0"/>
        <w:spacing w:after="250" w:line="360" w:lineRule="auto"/>
        <w:jc w:val="both"/>
        <w:rPr>
          <w:rFonts w:ascii="Times New Roman" w:hAnsi="Times New Roman" w:cs="Times New Roman"/>
          <w:sz w:val="24"/>
          <w:szCs w:val="24"/>
        </w:rPr>
      </w:pPr>
      <w:r w:rsidRPr="00A84F15">
        <w:rPr>
          <w:rFonts w:ascii="Times New Roman" w:hAnsi="Times New Roman" w:cs="Times New Roman"/>
          <w:bCs/>
          <w:sz w:val="24"/>
          <w:szCs w:val="24"/>
        </w:rPr>
        <w:t>nie może być</w:t>
      </w:r>
      <w:bookmarkStart w:id="0" w:name="_GoBack"/>
      <w:bookmarkEnd w:id="0"/>
      <w:r w:rsidRPr="00A84F15">
        <w:rPr>
          <w:rFonts w:ascii="Times New Roman" w:hAnsi="Times New Roman" w:cs="Times New Roman"/>
          <w:bCs/>
          <w:sz w:val="24"/>
          <w:szCs w:val="24"/>
        </w:rPr>
        <w:t xml:space="preserve"> traktowany jako dokument skończony</w:t>
      </w:r>
      <w:r w:rsidRPr="00A84F15">
        <w:rPr>
          <w:rFonts w:ascii="Times New Roman" w:hAnsi="Times New Roman" w:cs="Times New Roman"/>
          <w:sz w:val="24"/>
          <w:szCs w:val="24"/>
        </w:rPr>
        <w:t xml:space="preserve">, </w:t>
      </w:r>
    </w:p>
    <w:p w14:paraId="637C7155" w14:textId="77777777" w:rsidR="00814EF6" w:rsidRPr="00A84F15" w:rsidRDefault="00814EF6" w:rsidP="00B77867">
      <w:pPr>
        <w:pStyle w:val="Akapitzlist"/>
        <w:numPr>
          <w:ilvl w:val="0"/>
          <w:numId w:val="17"/>
        </w:numPr>
        <w:autoSpaceDE w:val="0"/>
        <w:autoSpaceDN w:val="0"/>
        <w:adjustRightInd w:val="0"/>
        <w:spacing w:after="250" w:line="360" w:lineRule="auto"/>
        <w:jc w:val="both"/>
        <w:rPr>
          <w:rFonts w:ascii="Times New Roman" w:hAnsi="Times New Roman" w:cs="Times New Roman"/>
          <w:sz w:val="24"/>
          <w:szCs w:val="24"/>
        </w:rPr>
      </w:pPr>
      <w:r w:rsidRPr="00A84F15">
        <w:rPr>
          <w:rFonts w:ascii="Times New Roman" w:hAnsi="Times New Roman" w:cs="Times New Roman"/>
          <w:bCs/>
          <w:sz w:val="24"/>
          <w:szCs w:val="24"/>
        </w:rPr>
        <w:t>zmienia się w czasie</w:t>
      </w:r>
      <w:r w:rsidRPr="00A84F15">
        <w:rPr>
          <w:rFonts w:ascii="Times New Roman" w:hAnsi="Times New Roman" w:cs="Times New Roman"/>
          <w:sz w:val="24"/>
          <w:szCs w:val="24"/>
        </w:rPr>
        <w:t xml:space="preserve">, </w:t>
      </w:r>
    </w:p>
    <w:p w14:paraId="3814BE8B" w14:textId="77777777" w:rsidR="00814EF6" w:rsidRPr="00A84F15" w:rsidRDefault="00814EF6" w:rsidP="00B77867">
      <w:pPr>
        <w:pStyle w:val="Akapitzlist"/>
        <w:numPr>
          <w:ilvl w:val="0"/>
          <w:numId w:val="17"/>
        </w:numPr>
        <w:autoSpaceDE w:val="0"/>
        <w:autoSpaceDN w:val="0"/>
        <w:adjustRightInd w:val="0"/>
        <w:spacing w:after="250" w:line="360" w:lineRule="auto"/>
        <w:jc w:val="both"/>
        <w:rPr>
          <w:rFonts w:ascii="Times New Roman" w:hAnsi="Times New Roman" w:cs="Times New Roman"/>
          <w:sz w:val="24"/>
          <w:szCs w:val="24"/>
        </w:rPr>
      </w:pPr>
      <w:r w:rsidRPr="00A84F15">
        <w:rPr>
          <w:rFonts w:ascii="Times New Roman" w:hAnsi="Times New Roman" w:cs="Times New Roman"/>
          <w:bCs/>
          <w:sz w:val="24"/>
          <w:szCs w:val="24"/>
        </w:rPr>
        <w:t>wymaga analizowania prowadzonych działań</w:t>
      </w:r>
      <w:r w:rsidRPr="00A84F15">
        <w:rPr>
          <w:rFonts w:ascii="Times New Roman" w:hAnsi="Times New Roman" w:cs="Times New Roman"/>
          <w:sz w:val="24"/>
          <w:szCs w:val="24"/>
        </w:rPr>
        <w:t xml:space="preserve">, </w:t>
      </w:r>
    </w:p>
    <w:p w14:paraId="0EDEAD38" w14:textId="77777777" w:rsidR="00814EF6" w:rsidRPr="00A84F15" w:rsidRDefault="00814EF6" w:rsidP="00B77867">
      <w:pPr>
        <w:pStyle w:val="Akapitzlist"/>
        <w:numPr>
          <w:ilvl w:val="0"/>
          <w:numId w:val="17"/>
        </w:numPr>
        <w:autoSpaceDE w:val="0"/>
        <w:autoSpaceDN w:val="0"/>
        <w:adjustRightInd w:val="0"/>
        <w:spacing w:after="250" w:line="360" w:lineRule="auto"/>
        <w:jc w:val="both"/>
        <w:rPr>
          <w:rFonts w:ascii="Times New Roman" w:hAnsi="Times New Roman" w:cs="Times New Roman"/>
          <w:sz w:val="24"/>
          <w:szCs w:val="24"/>
        </w:rPr>
      </w:pPr>
      <w:r w:rsidRPr="00A84F15">
        <w:rPr>
          <w:rFonts w:ascii="Times New Roman" w:hAnsi="Times New Roman" w:cs="Times New Roman"/>
          <w:bCs/>
          <w:sz w:val="24"/>
          <w:szCs w:val="24"/>
        </w:rPr>
        <w:t>wymaga analizowania rozwoju gminy</w:t>
      </w:r>
      <w:r w:rsidRPr="00A84F15">
        <w:rPr>
          <w:rFonts w:ascii="Times New Roman" w:hAnsi="Times New Roman" w:cs="Times New Roman"/>
          <w:sz w:val="24"/>
          <w:szCs w:val="24"/>
        </w:rPr>
        <w:t xml:space="preserve">, </w:t>
      </w:r>
    </w:p>
    <w:p w14:paraId="0FA80534" w14:textId="77777777" w:rsidR="00814EF6" w:rsidRPr="00A84F15" w:rsidRDefault="00814EF6" w:rsidP="00B77867">
      <w:pPr>
        <w:pStyle w:val="Akapitzlist"/>
        <w:numPr>
          <w:ilvl w:val="0"/>
          <w:numId w:val="17"/>
        </w:numPr>
        <w:autoSpaceDE w:val="0"/>
        <w:autoSpaceDN w:val="0"/>
        <w:adjustRightInd w:val="0"/>
        <w:spacing w:after="250" w:line="360" w:lineRule="auto"/>
        <w:jc w:val="both"/>
        <w:rPr>
          <w:rFonts w:ascii="Times New Roman" w:hAnsi="Times New Roman" w:cs="Times New Roman"/>
          <w:sz w:val="24"/>
          <w:szCs w:val="24"/>
        </w:rPr>
      </w:pPr>
      <w:r w:rsidRPr="00A84F15">
        <w:rPr>
          <w:rFonts w:ascii="Times New Roman" w:hAnsi="Times New Roman" w:cs="Times New Roman"/>
          <w:bCs/>
          <w:sz w:val="24"/>
          <w:szCs w:val="24"/>
        </w:rPr>
        <w:t>musi być monitorowany</w:t>
      </w:r>
      <w:r w:rsidRPr="00A84F15">
        <w:rPr>
          <w:rFonts w:ascii="Times New Roman" w:hAnsi="Times New Roman" w:cs="Times New Roman"/>
          <w:sz w:val="24"/>
          <w:szCs w:val="24"/>
        </w:rPr>
        <w:t xml:space="preserve">, </w:t>
      </w:r>
    </w:p>
    <w:p w14:paraId="3BDC56C9" w14:textId="77777777" w:rsidR="00814EF6" w:rsidRPr="000830FF" w:rsidRDefault="00814EF6" w:rsidP="00B77867">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sidRPr="000830FF">
        <w:rPr>
          <w:rFonts w:ascii="Times New Roman" w:hAnsi="Times New Roman" w:cs="Times New Roman"/>
          <w:bCs/>
          <w:sz w:val="24"/>
          <w:szCs w:val="24"/>
        </w:rPr>
        <w:t>musi być aktualizowany</w:t>
      </w:r>
      <w:r>
        <w:rPr>
          <w:rFonts w:ascii="Times New Roman" w:hAnsi="Times New Roman" w:cs="Times New Roman"/>
          <w:bCs/>
          <w:sz w:val="24"/>
          <w:szCs w:val="24"/>
        </w:rPr>
        <w:t>,</w:t>
      </w:r>
    </w:p>
    <w:p w14:paraId="0EFA2E05" w14:textId="77777777" w:rsidR="00814EF6" w:rsidRPr="000830FF" w:rsidRDefault="00814EF6" w:rsidP="00B77867">
      <w:pPr>
        <w:pStyle w:val="Default"/>
        <w:numPr>
          <w:ilvl w:val="0"/>
          <w:numId w:val="17"/>
        </w:numPr>
        <w:spacing w:line="360" w:lineRule="auto"/>
        <w:rPr>
          <w:rFonts w:ascii="Times New Roman" w:hAnsi="Times New Roman" w:cs="Times New Roman"/>
          <w:color w:val="auto"/>
        </w:rPr>
      </w:pPr>
      <w:r w:rsidRPr="000830FF">
        <w:rPr>
          <w:rFonts w:ascii="Times New Roman" w:hAnsi="Times New Roman" w:cs="Times New Roman"/>
          <w:bCs/>
          <w:color w:val="auto"/>
        </w:rPr>
        <w:t>określa priorytetowe obszary działań</w:t>
      </w:r>
      <w:r w:rsidRPr="000830FF">
        <w:rPr>
          <w:rFonts w:ascii="Times New Roman" w:hAnsi="Times New Roman" w:cs="Times New Roman"/>
          <w:color w:val="auto"/>
        </w:rPr>
        <w:t xml:space="preserve">, </w:t>
      </w:r>
    </w:p>
    <w:p w14:paraId="2EC436DB" w14:textId="77777777" w:rsidR="00814EF6" w:rsidRPr="000830FF" w:rsidRDefault="00814EF6" w:rsidP="00B77867">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sidRPr="000830FF">
        <w:rPr>
          <w:rFonts w:ascii="Times New Roman" w:hAnsi="Times New Roman" w:cs="Times New Roman"/>
          <w:bCs/>
          <w:sz w:val="24"/>
          <w:szCs w:val="24"/>
        </w:rPr>
        <w:t>definiuje konkretne środki służące do osiągnięcia celu</w:t>
      </w:r>
      <w:r>
        <w:rPr>
          <w:rFonts w:ascii="Times New Roman" w:hAnsi="Times New Roman" w:cs="Times New Roman"/>
          <w:bCs/>
          <w:sz w:val="24"/>
          <w:szCs w:val="24"/>
        </w:rPr>
        <w:t>,</w:t>
      </w:r>
    </w:p>
    <w:p w14:paraId="38793C83" w14:textId="77777777" w:rsidR="00814EF6" w:rsidRPr="000830FF" w:rsidRDefault="00814EF6" w:rsidP="00B77867">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sidRPr="000830FF">
        <w:rPr>
          <w:rFonts w:ascii="Times New Roman" w:hAnsi="Times New Roman" w:cs="Times New Roman"/>
          <w:bCs/>
          <w:sz w:val="24"/>
          <w:szCs w:val="24"/>
        </w:rPr>
        <w:t>określa ramy czasowe osiągnięcia celu</w:t>
      </w:r>
      <w:r>
        <w:rPr>
          <w:rFonts w:ascii="Times New Roman" w:hAnsi="Times New Roman" w:cs="Times New Roman"/>
          <w:bCs/>
          <w:sz w:val="24"/>
          <w:szCs w:val="24"/>
        </w:rPr>
        <w:t>,</w:t>
      </w:r>
    </w:p>
    <w:p w14:paraId="1E1335F9" w14:textId="77777777" w:rsidR="00814EF6" w:rsidRPr="000830FF" w:rsidRDefault="00814EF6" w:rsidP="00B77867">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sidRPr="000830FF">
        <w:rPr>
          <w:rFonts w:ascii="Times New Roman" w:hAnsi="Times New Roman" w:cs="Times New Roman"/>
          <w:bCs/>
          <w:sz w:val="24"/>
          <w:szCs w:val="24"/>
        </w:rPr>
        <w:t>zawiera długoterminową strategię działania</w:t>
      </w:r>
      <w:r>
        <w:rPr>
          <w:rFonts w:ascii="Times New Roman" w:hAnsi="Times New Roman" w:cs="Times New Roman"/>
          <w:bCs/>
          <w:sz w:val="24"/>
          <w:szCs w:val="24"/>
        </w:rPr>
        <w:t>,</w:t>
      </w:r>
    </w:p>
    <w:p w14:paraId="620A56C4" w14:textId="77777777" w:rsidR="00814EF6" w:rsidRPr="000830FF" w:rsidRDefault="00814EF6" w:rsidP="00B77867">
      <w:pPr>
        <w:pStyle w:val="Default"/>
        <w:numPr>
          <w:ilvl w:val="0"/>
          <w:numId w:val="17"/>
        </w:numPr>
        <w:spacing w:after="251" w:line="360" w:lineRule="auto"/>
        <w:rPr>
          <w:rFonts w:ascii="Times New Roman" w:hAnsi="Times New Roman" w:cs="Times New Roman"/>
          <w:color w:val="auto"/>
        </w:rPr>
      </w:pPr>
      <w:r w:rsidRPr="000830FF">
        <w:rPr>
          <w:rFonts w:ascii="Times New Roman" w:hAnsi="Times New Roman" w:cs="Times New Roman"/>
          <w:bCs/>
          <w:color w:val="auto"/>
        </w:rPr>
        <w:t>wskazuje osoby odpowiedzialne za realizację poszczególnych elementów celu</w:t>
      </w:r>
      <w:r>
        <w:rPr>
          <w:rFonts w:ascii="Times New Roman" w:hAnsi="Times New Roman" w:cs="Times New Roman"/>
          <w:color w:val="auto"/>
        </w:rPr>
        <w:t>.</w:t>
      </w:r>
      <w:r w:rsidRPr="000830FF">
        <w:rPr>
          <w:rFonts w:ascii="Times New Roman" w:hAnsi="Times New Roman" w:cs="Times New Roman"/>
          <w:color w:val="auto"/>
        </w:rPr>
        <w:t xml:space="preserve"> </w:t>
      </w:r>
    </w:p>
    <w:p w14:paraId="41AF77B7" w14:textId="77777777" w:rsidR="00FB0811" w:rsidRPr="00A84F15" w:rsidRDefault="00FB0811" w:rsidP="00A84F15">
      <w:pPr>
        <w:spacing w:line="360" w:lineRule="auto"/>
        <w:jc w:val="both"/>
        <w:rPr>
          <w:rFonts w:ascii="Times New Roman" w:hAnsi="Times New Roman" w:cs="Times New Roman"/>
          <w:sz w:val="24"/>
          <w:szCs w:val="24"/>
        </w:rPr>
      </w:pPr>
    </w:p>
    <w:p w14:paraId="03909182" w14:textId="77777777" w:rsidR="00814EF6" w:rsidRPr="00513495" w:rsidRDefault="00814EF6" w:rsidP="00814EF6">
      <w:pPr>
        <w:spacing w:line="360" w:lineRule="auto"/>
        <w:jc w:val="both"/>
        <w:rPr>
          <w:rFonts w:ascii="Times New Roman" w:hAnsi="Times New Roman" w:cs="Times New Roman"/>
          <w:bCs/>
          <w:color w:val="000000" w:themeColor="text1"/>
          <w:sz w:val="24"/>
          <w:szCs w:val="24"/>
        </w:rPr>
      </w:pPr>
      <w:r w:rsidRPr="00513495">
        <w:rPr>
          <w:rFonts w:ascii="Times New Roman" w:hAnsi="Times New Roman" w:cs="Times New Roman"/>
          <w:bCs/>
          <w:color w:val="000000" w:themeColor="text1"/>
          <w:sz w:val="24"/>
          <w:szCs w:val="24"/>
        </w:rPr>
        <w:t>Celem strategicznym</w:t>
      </w:r>
      <w:r w:rsidRPr="00513495">
        <w:rPr>
          <w:rFonts w:ascii="Times New Roman" w:eastAsia="Times New Roman" w:hAnsi="Times New Roman" w:cs="Times New Roman"/>
          <w:color w:val="000000" w:themeColor="text1"/>
          <w:sz w:val="24"/>
          <w:szCs w:val="24"/>
        </w:rPr>
        <w:t xml:space="preserve"> </w:t>
      </w:r>
      <w:r w:rsidRPr="00513495">
        <w:rPr>
          <w:rFonts w:ascii="Times New Roman" w:hAnsi="Times New Roman" w:cs="Times New Roman"/>
          <w:bCs/>
          <w:color w:val="000000" w:themeColor="text1"/>
          <w:sz w:val="24"/>
          <w:szCs w:val="24"/>
        </w:rPr>
        <w:t>Planu gospodarki niskoemisyjnej na rok 2020 jest poprawa</w:t>
      </w:r>
      <w:r w:rsidR="00785E96" w:rsidRPr="00513495">
        <w:rPr>
          <w:rFonts w:ascii="Times New Roman" w:hAnsi="Times New Roman" w:cs="Times New Roman"/>
          <w:bCs/>
          <w:color w:val="000000" w:themeColor="text1"/>
          <w:sz w:val="24"/>
          <w:szCs w:val="24"/>
        </w:rPr>
        <w:t xml:space="preserve"> jakości powietrza Gminy Giżycko</w:t>
      </w:r>
      <w:r w:rsidRPr="00513495">
        <w:rPr>
          <w:rFonts w:ascii="Times New Roman" w:hAnsi="Times New Roman" w:cs="Times New Roman"/>
          <w:bCs/>
          <w:color w:val="000000" w:themeColor="text1"/>
          <w:sz w:val="24"/>
          <w:szCs w:val="24"/>
        </w:rPr>
        <w:t xml:space="preserve"> poprzez ograniczenie emisji dwutlenku węgla o 10%.</w:t>
      </w:r>
    </w:p>
    <w:p w14:paraId="5C2ADC86" w14:textId="77777777" w:rsidR="00814EF6" w:rsidRPr="00814EF6" w:rsidRDefault="00814EF6" w:rsidP="00814EF6">
      <w:pPr>
        <w:spacing w:line="360" w:lineRule="auto"/>
        <w:jc w:val="both"/>
        <w:rPr>
          <w:rFonts w:ascii="Times New Roman" w:hAnsi="Times New Roman" w:cs="Times New Roman"/>
          <w:bCs/>
          <w:sz w:val="24"/>
          <w:szCs w:val="24"/>
        </w:rPr>
      </w:pPr>
    </w:p>
    <w:p w14:paraId="735AF8A3" w14:textId="77777777" w:rsidR="00814EF6" w:rsidRPr="00814EF6" w:rsidRDefault="00814EF6" w:rsidP="00814EF6">
      <w:p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Głównymi celami prowadzenia gospodarki niskoemisyjnej określonymi w dokumencie są:</w:t>
      </w:r>
    </w:p>
    <w:p w14:paraId="04017E01" w14:textId="77777777" w:rsidR="00814EF6" w:rsidRPr="00814EF6" w:rsidRDefault="00814EF6" w:rsidP="00B77867">
      <w:pPr>
        <w:pStyle w:val="Akapitzlist"/>
        <w:numPr>
          <w:ilvl w:val="0"/>
          <w:numId w:val="18"/>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 xml:space="preserve">poprawa jakości powietrza poprzez redukcję emisji zanieczyszczeń i gazów cieplarnianych związanej ze spalaniem paliw na terenie </w:t>
      </w:r>
      <w:r>
        <w:rPr>
          <w:rFonts w:ascii="Times New Roman" w:hAnsi="Times New Roman" w:cs="Times New Roman"/>
          <w:bCs/>
          <w:sz w:val="24"/>
          <w:szCs w:val="24"/>
        </w:rPr>
        <w:t>G</w:t>
      </w:r>
      <w:r w:rsidR="00785E96">
        <w:rPr>
          <w:rFonts w:ascii="Times New Roman" w:hAnsi="Times New Roman" w:cs="Times New Roman"/>
          <w:bCs/>
          <w:sz w:val="24"/>
          <w:szCs w:val="24"/>
        </w:rPr>
        <w:t>miny Giżycko</w:t>
      </w:r>
      <w:r w:rsidR="00F6004E">
        <w:rPr>
          <w:rFonts w:ascii="Times New Roman" w:hAnsi="Times New Roman" w:cs="Times New Roman"/>
          <w:bCs/>
          <w:sz w:val="24"/>
          <w:szCs w:val="24"/>
        </w:rPr>
        <w:t xml:space="preserve"> o 10 % do 2020 r.</w:t>
      </w:r>
      <w:r w:rsidRPr="00814EF6">
        <w:rPr>
          <w:rFonts w:ascii="Times New Roman" w:hAnsi="Times New Roman" w:cs="Times New Roman"/>
          <w:bCs/>
          <w:sz w:val="24"/>
          <w:szCs w:val="24"/>
        </w:rPr>
        <w:t xml:space="preserve">, </w:t>
      </w:r>
    </w:p>
    <w:p w14:paraId="484B9859" w14:textId="77777777" w:rsidR="00814EF6" w:rsidRPr="00814EF6" w:rsidRDefault="00814EF6" w:rsidP="00B77867">
      <w:pPr>
        <w:pStyle w:val="Akapitzlist"/>
        <w:numPr>
          <w:ilvl w:val="0"/>
          <w:numId w:val="18"/>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zwiększenie udziału energii pochodzącej ze źródeł odnawialnych</w:t>
      </w:r>
      <w:r>
        <w:rPr>
          <w:rFonts w:ascii="Times New Roman" w:hAnsi="Times New Roman" w:cs="Times New Roman"/>
          <w:bCs/>
          <w:sz w:val="24"/>
          <w:szCs w:val="24"/>
        </w:rPr>
        <w:t xml:space="preserve"> na terenie G</w:t>
      </w:r>
      <w:r w:rsidR="00785E96">
        <w:rPr>
          <w:rFonts w:ascii="Times New Roman" w:hAnsi="Times New Roman" w:cs="Times New Roman"/>
          <w:bCs/>
          <w:sz w:val="24"/>
          <w:szCs w:val="24"/>
        </w:rPr>
        <w:t>miny Giżycko</w:t>
      </w:r>
      <w:r w:rsidR="00F6004E">
        <w:rPr>
          <w:rFonts w:ascii="Times New Roman" w:hAnsi="Times New Roman" w:cs="Times New Roman"/>
          <w:bCs/>
          <w:sz w:val="24"/>
          <w:szCs w:val="24"/>
        </w:rPr>
        <w:t xml:space="preserve"> o 10 % do 2020 r.</w:t>
      </w:r>
      <w:r w:rsidRPr="00814EF6">
        <w:rPr>
          <w:rFonts w:ascii="Times New Roman" w:hAnsi="Times New Roman" w:cs="Times New Roman"/>
          <w:bCs/>
          <w:sz w:val="24"/>
          <w:szCs w:val="24"/>
        </w:rPr>
        <w:t xml:space="preserve"> , </w:t>
      </w:r>
    </w:p>
    <w:p w14:paraId="172059B6" w14:textId="77777777" w:rsidR="00814EF6" w:rsidRPr="00814EF6" w:rsidRDefault="00814EF6" w:rsidP="00B77867">
      <w:pPr>
        <w:pStyle w:val="Akapitzlist"/>
        <w:numPr>
          <w:ilvl w:val="0"/>
          <w:numId w:val="18"/>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lastRenderedPageBreak/>
        <w:t>redukcja poziomu zużyt</w:t>
      </w:r>
      <w:r>
        <w:rPr>
          <w:rFonts w:ascii="Times New Roman" w:hAnsi="Times New Roman" w:cs="Times New Roman"/>
          <w:bCs/>
          <w:sz w:val="24"/>
          <w:szCs w:val="24"/>
        </w:rPr>
        <w:t>ej energii finalnej na terenie G</w:t>
      </w:r>
      <w:r w:rsidR="00785E96">
        <w:rPr>
          <w:rFonts w:ascii="Times New Roman" w:hAnsi="Times New Roman" w:cs="Times New Roman"/>
          <w:bCs/>
          <w:sz w:val="24"/>
          <w:szCs w:val="24"/>
        </w:rPr>
        <w:t>miny Giżycko</w:t>
      </w:r>
      <w:r w:rsidR="00F6004E">
        <w:rPr>
          <w:rFonts w:ascii="Times New Roman" w:hAnsi="Times New Roman" w:cs="Times New Roman"/>
          <w:bCs/>
          <w:sz w:val="24"/>
          <w:szCs w:val="24"/>
        </w:rPr>
        <w:t xml:space="preserve"> 0 10 % do 2020 r.</w:t>
      </w:r>
      <w:r w:rsidRPr="00814EF6">
        <w:rPr>
          <w:rFonts w:ascii="Times New Roman" w:hAnsi="Times New Roman" w:cs="Times New Roman"/>
          <w:bCs/>
          <w:sz w:val="24"/>
          <w:szCs w:val="24"/>
        </w:rPr>
        <w:t>,</w:t>
      </w:r>
    </w:p>
    <w:p w14:paraId="4F1E6A9E" w14:textId="77777777" w:rsidR="00814EF6" w:rsidRPr="00814EF6" w:rsidRDefault="00814EF6" w:rsidP="00B77867">
      <w:pPr>
        <w:pStyle w:val="Akapitzlist"/>
        <w:numPr>
          <w:ilvl w:val="0"/>
          <w:numId w:val="19"/>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 xml:space="preserve">poprawa efektywności gospodarowania surowcami i materiałami </w:t>
      </w:r>
      <w:r>
        <w:rPr>
          <w:rFonts w:ascii="Times New Roman" w:hAnsi="Times New Roman" w:cs="Times New Roman"/>
          <w:bCs/>
          <w:sz w:val="24"/>
          <w:szCs w:val="24"/>
        </w:rPr>
        <w:t>na terenie G</w:t>
      </w:r>
      <w:r w:rsidR="00785E96">
        <w:rPr>
          <w:rFonts w:ascii="Times New Roman" w:hAnsi="Times New Roman" w:cs="Times New Roman"/>
          <w:bCs/>
          <w:sz w:val="24"/>
          <w:szCs w:val="24"/>
        </w:rPr>
        <w:t>miny Giżycko</w:t>
      </w:r>
      <w:r w:rsidRPr="00814EF6">
        <w:rPr>
          <w:rFonts w:ascii="Times New Roman" w:hAnsi="Times New Roman" w:cs="Times New Roman"/>
          <w:bCs/>
          <w:sz w:val="24"/>
          <w:szCs w:val="24"/>
        </w:rPr>
        <w:t>,</w:t>
      </w:r>
    </w:p>
    <w:p w14:paraId="5CECFE85" w14:textId="77777777" w:rsidR="00814EF6" w:rsidRPr="00814EF6" w:rsidRDefault="00814EF6" w:rsidP="00B77867">
      <w:pPr>
        <w:pStyle w:val="Akapitzlist"/>
        <w:numPr>
          <w:ilvl w:val="0"/>
          <w:numId w:val="19"/>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promocja nowych wzorców konsumpcji.</w:t>
      </w:r>
    </w:p>
    <w:p w14:paraId="0AED2D54" w14:textId="77777777" w:rsidR="00814EF6" w:rsidRPr="00814EF6" w:rsidRDefault="00814EF6" w:rsidP="00814EF6">
      <w:p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Cele szczegółowe:</w:t>
      </w:r>
    </w:p>
    <w:p w14:paraId="47F0B067" w14:textId="77777777" w:rsidR="00814EF6" w:rsidRPr="00814EF6" w:rsidRDefault="00814EF6" w:rsidP="00B77867">
      <w:pPr>
        <w:pStyle w:val="Akapitzlist"/>
        <w:numPr>
          <w:ilvl w:val="0"/>
          <w:numId w:val="20"/>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 xml:space="preserve">zmniejszenie zużycia energii elektrycznej w budynkach,  </w:t>
      </w:r>
    </w:p>
    <w:p w14:paraId="77AC44CB" w14:textId="77777777" w:rsidR="00814EF6" w:rsidRPr="00814EF6" w:rsidRDefault="00814EF6" w:rsidP="00B77867">
      <w:pPr>
        <w:pStyle w:val="Akapitzlist"/>
        <w:numPr>
          <w:ilvl w:val="0"/>
          <w:numId w:val="20"/>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 xml:space="preserve">zmniejszenie zużycia energii elektrycznej związanej z oświetleniem ulic, </w:t>
      </w:r>
    </w:p>
    <w:p w14:paraId="26D816BC" w14:textId="77777777" w:rsidR="00814EF6" w:rsidRPr="00814EF6" w:rsidRDefault="00814EF6" w:rsidP="00B77867">
      <w:pPr>
        <w:pStyle w:val="Akapitzlist"/>
        <w:numPr>
          <w:ilvl w:val="0"/>
          <w:numId w:val="20"/>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 xml:space="preserve">dążenie do niskiego poziomu zużycia paliw przez środki transportu, </w:t>
      </w:r>
    </w:p>
    <w:p w14:paraId="4AECEEDB" w14:textId="77777777" w:rsidR="00814EF6" w:rsidRPr="00814EF6" w:rsidRDefault="00814EF6" w:rsidP="00B77867">
      <w:pPr>
        <w:pStyle w:val="Akapitzlist"/>
        <w:numPr>
          <w:ilvl w:val="0"/>
          <w:numId w:val="20"/>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 xml:space="preserve">poprawa jakości dróg, wpływająca na zużycie paliw, </w:t>
      </w:r>
    </w:p>
    <w:p w14:paraId="7E94291D" w14:textId="77777777" w:rsidR="00814EF6" w:rsidRPr="00814EF6" w:rsidRDefault="00814EF6" w:rsidP="00B77867">
      <w:pPr>
        <w:pStyle w:val="Akapitzlist"/>
        <w:numPr>
          <w:ilvl w:val="0"/>
          <w:numId w:val="20"/>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 xml:space="preserve">zwiększenie wykorzystania OZE w produkcji energii, </w:t>
      </w:r>
    </w:p>
    <w:p w14:paraId="14FA2A69" w14:textId="77777777" w:rsidR="00814EF6" w:rsidRPr="00814EF6" w:rsidRDefault="00814EF6" w:rsidP="00B77867">
      <w:pPr>
        <w:pStyle w:val="Akapitzlist"/>
        <w:numPr>
          <w:ilvl w:val="0"/>
          <w:numId w:val="20"/>
        </w:numPr>
        <w:spacing w:line="360" w:lineRule="auto"/>
        <w:jc w:val="both"/>
        <w:rPr>
          <w:rFonts w:ascii="Times New Roman" w:hAnsi="Times New Roman" w:cs="Times New Roman"/>
          <w:bCs/>
          <w:sz w:val="24"/>
          <w:szCs w:val="24"/>
        </w:rPr>
      </w:pPr>
      <w:r w:rsidRPr="00814EF6">
        <w:rPr>
          <w:rFonts w:ascii="Times New Roman" w:hAnsi="Times New Roman" w:cs="Times New Roman"/>
          <w:bCs/>
          <w:sz w:val="24"/>
          <w:szCs w:val="24"/>
        </w:rPr>
        <w:t>pomoc w termomodernizacji budynków należących do społeczeństwa.</w:t>
      </w:r>
    </w:p>
    <w:p w14:paraId="5C39AEC6" w14:textId="77777777" w:rsidR="00FB0811" w:rsidRPr="00A84F15" w:rsidRDefault="00FB0811" w:rsidP="00A84F15">
      <w:pPr>
        <w:pStyle w:val="Default"/>
        <w:spacing w:line="360" w:lineRule="auto"/>
        <w:jc w:val="both"/>
        <w:rPr>
          <w:rFonts w:ascii="Times New Roman" w:hAnsi="Times New Roman" w:cs="Times New Roman"/>
        </w:rPr>
      </w:pPr>
    </w:p>
    <w:p w14:paraId="2BF2B759" w14:textId="77777777" w:rsidR="00FB0811" w:rsidRPr="00A84F15" w:rsidRDefault="00FB0811" w:rsidP="00A84F15">
      <w:pPr>
        <w:pStyle w:val="Default"/>
        <w:spacing w:line="360" w:lineRule="auto"/>
        <w:ind w:left="720"/>
        <w:jc w:val="both"/>
        <w:rPr>
          <w:rFonts w:ascii="Times New Roman" w:hAnsi="Times New Roman" w:cs="Times New Roman"/>
        </w:rPr>
      </w:pPr>
    </w:p>
    <w:p w14:paraId="1970ADDF" w14:textId="77777777" w:rsidR="00FB0811" w:rsidRPr="00A84F15" w:rsidRDefault="00FB0811" w:rsidP="00A84F15">
      <w:pPr>
        <w:pStyle w:val="Default"/>
        <w:spacing w:line="360" w:lineRule="auto"/>
        <w:jc w:val="both"/>
        <w:rPr>
          <w:rFonts w:ascii="Times New Roman" w:hAnsi="Times New Roman" w:cs="Times New Roman"/>
        </w:rPr>
      </w:pPr>
      <w:r w:rsidRPr="00A84F15">
        <w:rPr>
          <w:rFonts w:ascii="Times New Roman" w:hAnsi="Times New Roman" w:cs="Times New Roman"/>
        </w:rPr>
        <w:t>PGN został opracowany w oparciu o przeprowadzoną bazową emisję CO</w:t>
      </w:r>
      <w:r w:rsidRPr="007F541B">
        <w:rPr>
          <w:rFonts w:ascii="Times New Roman" w:hAnsi="Times New Roman" w:cs="Times New Roman"/>
          <w:vertAlign w:val="subscript"/>
        </w:rPr>
        <w:t>2</w:t>
      </w:r>
      <w:r w:rsidRPr="00A84F15">
        <w:rPr>
          <w:rFonts w:ascii="Times New Roman" w:hAnsi="Times New Roman" w:cs="Times New Roman"/>
        </w:rPr>
        <w:t>. Wyniki BEI (Bazowa Inwentaryzacja Emisji) zamieszczone są w treści dokumentu wraz z komentarzami, a także jako Załącznik do niniejszego planu, w wersji elektronicznej z możliwością późniejszych aktualizacji oraz porównań.</w:t>
      </w:r>
    </w:p>
    <w:p w14:paraId="12CB0401" w14:textId="77777777" w:rsidR="00FB0811" w:rsidRPr="00A84F15" w:rsidRDefault="00FB0811" w:rsidP="00A84F15">
      <w:pPr>
        <w:pStyle w:val="Default"/>
        <w:spacing w:line="360" w:lineRule="auto"/>
        <w:jc w:val="both"/>
        <w:rPr>
          <w:rFonts w:ascii="Times New Roman" w:hAnsi="Times New Roman" w:cs="Times New Roman"/>
        </w:rPr>
      </w:pPr>
      <w:r w:rsidRPr="00A84F15">
        <w:rPr>
          <w:rFonts w:ascii="Times New Roman" w:hAnsi="Times New Roman" w:cs="Times New Roman"/>
        </w:rPr>
        <w:t xml:space="preserve"> </w:t>
      </w:r>
    </w:p>
    <w:p w14:paraId="1165527D" w14:textId="77777777" w:rsidR="00FB0811" w:rsidRPr="00A84F15" w:rsidRDefault="00FB0811" w:rsidP="00A84F15">
      <w:pPr>
        <w:pStyle w:val="Default"/>
        <w:spacing w:line="360" w:lineRule="auto"/>
        <w:jc w:val="both"/>
        <w:rPr>
          <w:rFonts w:ascii="Times New Roman" w:hAnsi="Times New Roman" w:cs="Times New Roman"/>
        </w:rPr>
      </w:pPr>
      <w:r w:rsidRPr="00A84F15">
        <w:rPr>
          <w:rFonts w:ascii="Times New Roman" w:hAnsi="Times New Roman" w:cs="Times New Roman"/>
        </w:rPr>
        <w:t>Zakres tematyczny PGN odnosi się do działań z</w:t>
      </w:r>
      <w:r w:rsidR="007F541B">
        <w:rPr>
          <w:rFonts w:ascii="Times New Roman" w:hAnsi="Times New Roman" w:cs="Times New Roman"/>
        </w:rPr>
        <w:t xml:space="preserve">arówno inwestycyjnych jak i </w:t>
      </w:r>
      <w:proofErr w:type="spellStart"/>
      <w:r w:rsidR="007F541B">
        <w:rPr>
          <w:rFonts w:ascii="Times New Roman" w:hAnsi="Times New Roman" w:cs="Times New Roman"/>
        </w:rPr>
        <w:t>nie</w:t>
      </w:r>
      <w:r w:rsidRPr="00A84F15">
        <w:rPr>
          <w:rFonts w:ascii="Times New Roman" w:hAnsi="Times New Roman" w:cs="Times New Roman"/>
        </w:rPr>
        <w:t>inwestycyjnych</w:t>
      </w:r>
      <w:proofErr w:type="spellEnd"/>
      <w:r w:rsidRPr="00A84F15">
        <w:rPr>
          <w:rFonts w:ascii="Times New Roman" w:hAnsi="Times New Roman" w:cs="Times New Roman"/>
        </w:rPr>
        <w:t>. Powyższe ujęte są w harmonogramie działań na rzecz ogran</w:t>
      </w:r>
      <w:r w:rsidR="00814EF6">
        <w:rPr>
          <w:rFonts w:ascii="Times New Roman" w:hAnsi="Times New Roman" w:cs="Times New Roman"/>
        </w:rPr>
        <w:t>iczenia emisyjności na terenie G</w:t>
      </w:r>
      <w:r w:rsidRPr="00A84F15">
        <w:rPr>
          <w:rFonts w:ascii="Times New Roman" w:hAnsi="Times New Roman" w:cs="Times New Roman"/>
        </w:rPr>
        <w:t>miny. W dokumencie opisano również możliwości finansowania zaplanowanych inwestycji ze źródeł krajowych i unijnych w postaci dofinansowań, dotacji oraz pożyczek.</w:t>
      </w:r>
    </w:p>
    <w:p w14:paraId="771A3AC2" w14:textId="77777777" w:rsidR="00FB0811" w:rsidRPr="00A84F15" w:rsidRDefault="00FB0811" w:rsidP="00A84F15">
      <w:pPr>
        <w:pStyle w:val="Default"/>
        <w:spacing w:line="360" w:lineRule="auto"/>
        <w:jc w:val="both"/>
        <w:rPr>
          <w:rFonts w:ascii="Times New Roman" w:hAnsi="Times New Roman" w:cs="Times New Roman"/>
        </w:rPr>
      </w:pPr>
    </w:p>
    <w:p w14:paraId="444D0AE7" w14:textId="77777777" w:rsidR="00FB0811" w:rsidRPr="00A84F15" w:rsidRDefault="00FB0811" w:rsidP="00A84F15">
      <w:pPr>
        <w:pStyle w:val="Default"/>
        <w:spacing w:line="360" w:lineRule="auto"/>
        <w:jc w:val="both"/>
        <w:rPr>
          <w:rFonts w:ascii="Times New Roman" w:hAnsi="Times New Roman" w:cs="Times New Roman"/>
        </w:rPr>
      </w:pPr>
      <w:r w:rsidRPr="00A84F15">
        <w:rPr>
          <w:rFonts w:ascii="Times New Roman" w:hAnsi="Times New Roman" w:cs="Times New Roman"/>
        </w:rPr>
        <w:t>Ze względu na dostępność danych, przyjęto rok 2015 jako bazowy w przeprowadzeniu inwentaryzacji emisji dwutlenku węgla (CO</w:t>
      </w:r>
      <w:r w:rsidRPr="007F541B">
        <w:rPr>
          <w:rFonts w:ascii="Times New Roman" w:hAnsi="Times New Roman" w:cs="Times New Roman"/>
          <w:vertAlign w:val="subscript"/>
        </w:rPr>
        <w:t>2</w:t>
      </w:r>
      <w:r w:rsidRPr="00A84F15">
        <w:rPr>
          <w:rFonts w:ascii="Times New Roman" w:hAnsi="Times New Roman" w:cs="Times New Roman"/>
        </w:rPr>
        <w:t>).</w:t>
      </w:r>
    </w:p>
    <w:p w14:paraId="5AA82572" w14:textId="77777777" w:rsidR="00FB0811" w:rsidRPr="00A84F15" w:rsidRDefault="00FB0811" w:rsidP="00A84F15">
      <w:pPr>
        <w:pStyle w:val="Default"/>
        <w:spacing w:line="360" w:lineRule="auto"/>
        <w:jc w:val="both"/>
        <w:rPr>
          <w:rFonts w:ascii="Times New Roman" w:hAnsi="Times New Roman" w:cs="Times New Roman"/>
        </w:rPr>
      </w:pPr>
      <w:r w:rsidRPr="00A84F15">
        <w:rPr>
          <w:rFonts w:ascii="Times New Roman" w:hAnsi="Times New Roman" w:cs="Times New Roman"/>
        </w:rPr>
        <w:t>Inwentaryzację CO</w:t>
      </w:r>
      <w:r w:rsidRPr="007F541B">
        <w:rPr>
          <w:rFonts w:ascii="Times New Roman" w:hAnsi="Times New Roman" w:cs="Times New Roman"/>
          <w:vertAlign w:val="subscript"/>
        </w:rPr>
        <w:t>2</w:t>
      </w:r>
      <w:r w:rsidRPr="00A84F15">
        <w:rPr>
          <w:rFonts w:ascii="Times New Roman" w:hAnsi="Times New Roman" w:cs="Times New Roman"/>
        </w:rPr>
        <w:t xml:space="preserve"> przeprowadzono w następujących obszarach:</w:t>
      </w:r>
    </w:p>
    <w:p w14:paraId="7FB164F8" w14:textId="77777777" w:rsidR="00FB0811" w:rsidRPr="00A84F15" w:rsidRDefault="00FB0811" w:rsidP="00B77867">
      <w:pPr>
        <w:pStyle w:val="Default"/>
        <w:numPr>
          <w:ilvl w:val="0"/>
          <w:numId w:val="21"/>
        </w:numPr>
        <w:spacing w:line="360" w:lineRule="auto"/>
        <w:jc w:val="both"/>
        <w:rPr>
          <w:rFonts w:ascii="Times New Roman" w:hAnsi="Times New Roman" w:cs="Times New Roman"/>
        </w:rPr>
      </w:pPr>
      <w:r w:rsidRPr="00A84F15">
        <w:rPr>
          <w:rFonts w:ascii="Times New Roman" w:hAnsi="Times New Roman" w:cs="Times New Roman"/>
        </w:rPr>
        <w:t xml:space="preserve">budynki i urządzenia komunalne i niekomunalne, budynki mieszkalne, </w:t>
      </w:r>
    </w:p>
    <w:p w14:paraId="537B8723" w14:textId="77777777" w:rsidR="00FB0811" w:rsidRPr="00A84F15" w:rsidRDefault="00FB0811" w:rsidP="00B77867">
      <w:pPr>
        <w:pStyle w:val="Default"/>
        <w:numPr>
          <w:ilvl w:val="0"/>
          <w:numId w:val="21"/>
        </w:numPr>
        <w:spacing w:line="360" w:lineRule="auto"/>
        <w:jc w:val="both"/>
        <w:rPr>
          <w:rFonts w:ascii="Times New Roman" w:hAnsi="Times New Roman" w:cs="Times New Roman"/>
        </w:rPr>
      </w:pPr>
      <w:r w:rsidRPr="00A84F15">
        <w:rPr>
          <w:rFonts w:ascii="Times New Roman" w:hAnsi="Times New Roman" w:cs="Times New Roman"/>
        </w:rPr>
        <w:t xml:space="preserve">oświetlenie uliczne, </w:t>
      </w:r>
    </w:p>
    <w:p w14:paraId="44FC2C19" w14:textId="77777777" w:rsidR="00FB0811" w:rsidRPr="00A84F15" w:rsidRDefault="00FB0811" w:rsidP="00B77867">
      <w:pPr>
        <w:pStyle w:val="Default"/>
        <w:numPr>
          <w:ilvl w:val="0"/>
          <w:numId w:val="21"/>
        </w:numPr>
        <w:spacing w:line="360" w:lineRule="auto"/>
        <w:jc w:val="both"/>
        <w:rPr>
          <w:rFonts w:ascii="Times New Roman" w:hAnsi="Times New Roman" w:cs="Times New Roman"/>
        </w:rPr>
      </w:pPr>
      <w:r w:rsidRPr="00A84F15">
        <w:rPr>
          <w:rFonts w:ascii="Times New Roman" w:hAnsi="Times New Roman" w:cs="Times New Roman"/>
        </w:rPr>
        <w:t xml:space="preserve">instalacje do </w:t>
      </w:r>
      <w:r w:rsidR="007F541B">
        <w:rPr>
          <w:rFonts w:ascii="Times New Roman" w:hAnsi="Times New Roman" w:cs="Times New Roman"/>
        </w:rPr>
        <w:t>produkcji energii elektrycznej i</w:t>
      </w:r>
      <w:r w:rsidRPr="00A84F15">
        <w:rPr>
          <w:rFonts w:ascii="Times New Roman" w:hAnsi="Times New Roman" w:cs="Times New Roman"/>
        </w:rPr>
        <w:t xml:space="preserve"> ciepła,</w:t>
      </w:r>
    </w:p>
    <w:p w14:paraId="19348184" w14:textId="77777777" w:rsidR="00FB0811" w:rsidRPr="00A84F15" w:rsidRDefault="00FB0811" w:rsidP="00B77867">
      <w:pPr>
        <w:pStyle w:val="Default"/>
        <w:numPr>
          <w:ilvl w:val="0"/>
          <w:numId w:val="21"/>
        </w:numPr>
        <w:spacing w:after="169" w:line="360" w:lineRule="auto"/>
        <w:jc w:val="both"/>
        <w:rPr>
          <w:rFonts w:ascii="Times New Roman" w:hAnsi="Times New Roman" w:cs="Times New Roman"/>
        </w:rPr>
      </w:pPr>
      <w:r w:rsidRPr="00A84F15">
        <w:rPr>
          <w:rFonts w:ascii="Times New Roman" w:hAnsi="Times New Roman" w:cs="Times New Roman"/>
        </w:rPr>
        <w:t xml:space="preserve">transport: tabor gminny </w:t>
      </w:r>
    </w:p>
    <w:p w14:paraId="0E5974E8" w14:textId="77777777" w:rsidR="00FB0811" w:rsidRPr="00A84F15" w:rsidRDefault="00FB0811" w:rsidP="00A84F15">
      <w:pPr>
        <w:pStyle w:val="Default"/>
        <w:spacing w:line="360" w:lineRule="auto"/>
        <w:jc w:val="both"/>
        <w:rPr>
          <w:rFonts w:ascii="Times New Roman" w:hAnsi="Times New Roman" w:cs="Times New Roman"/>
        </w:rPr>
      </w:pPr>
    </w:p>
    <w:p w14:paraId="18E6947E" w14:textId="77777777" w:rsidR="00FB0811" w:rsidRPr="00A84F15" w:rsidRDefault="00FB0811" w:rsidP="00A84F15">
      <w:pPr>
        <w:pStyle w:val="Default"/>
        <w:spacing w:line="360" w:lineRule="auto"/>
        <w:jc w:val="both"/>
        <w:rPr>
          <w:rFonts w:ascii="Times New Roman" w:hAnsi="Times New Roman" w:cs="Times New Roman"/>
        </w:rPr>
      </w:pPr>
      <w:r w:rsidRPr="00A84F15">
        <w:rPr>
          <w:rFonts w:ascii="Times New Roman" w:hAnsi="Times New Roman" w:cs="Times New Roman"/>
        </w:rPr>
        <w:t>Dane zebrane w toku opracowywania dokumentu zostały pozyskane poprzez:</w:t>
      </w:r>
    </w:p>
    <w:p w14:paraId="60DB5FB1" w14:textId="77777777" w:rsidR="00FB0811" w:rsidRPr="00A84F15" w:rsidRDefault="00FB0811" w:rsidP="00B77867">
      <w:pPr>
        <w:pStyle w:val="Default"/>
        <w:numPr>
          <w:ilvl w:val="0"/>
          <w:numId w:val="22"/>
        </w:numPr>
        <w:spacing w:line="360" w:lineRule="auto"/>
        <w:jc w:val="both"/>
        <w:rPr>
          <w:rFonts w:ascii="Times New Roman" w:hAnsi="Times New Roman" w:cs="Times New Roman"/>
        </w:rPr>
      </w:pPr>
      <w:r w:rsidRPr="00A84F15">
        <w:rPr>
          <w:rFonts w:ascii="Times New Roman" w:hAnsi="Times New Roman" w:cs="Times New Roman"/>
        </w:rPr>
        <w:t>ankietowanie,</w:t>
      </w:r>
    </w:p>
    <w:p w14:paraId="5AF2F2CC" w14:textId="77777777" w:rsidR="00FB0811" w:rsidRPr="00A84F15" w:rsidRDefault="00FB0811" w:rsidP="00B77867">
      <w:pPr>
        <w:pStyle w:val="Default"/>
        <w:numPr>
          <w:ilvl w:val="0"/>
          <w:numId w:val="22"/>
        </w:numPr>
        <w:spacing w:line="360" w:lineRule="auto"/>
        <w:jc w:val="both"/>
        <w:rPr>
          <w:rFonts w:ascii="Times New Roman" w:hAnsi="Times New Roman" w:cs="Times New Roman"/>
        </w:rPr>
      </w:pPr>
      <w:r w:rsidRPr="00A84F15">
        <w:rPr>
          <w:rFonts w:ascii="Times New Roman" w:hAnsi="Times New Roman" w:cs="Times New Roman"/>
        </w:rPr>
        <w:t>analizę dostępnych dokumentacji Urzędu Gminy,</w:t>
      </w:r>
    </w:p>
    <w:p w14:paraId="355972B9" w14:textId="77777777" w:rsidR="00FB0811" w:rsidRPr="00A84F15" w:rsidRDefault="00FB0811" w:rsidP="00B77867">
      <w:pPr>
        <w:pStyle w:val="Default"/>
        <w:numPr>
          <w:ilvl w:val="0"/>
          <w:numId w:val="22"/>
        </w:numPr>
        <w:spacing w:line="360" w:lineRule="auto"/>
        <w:jc w:val="both"/>
        <w:rPr>
          <w:rFonts w:ascii="Times New Roman" w:hAnsi="Times New Roman" w:cs="Times New Roman"/>
        </w:rPr>
      </w:pPr>
      <w:r w:rsidRPr="00A84F15">
        <w:rPr>
          <w:rFonts w:ascii="Times New Roman" w:hAnsi="Times New Roman" w:cs="Times New Roman"/>
        </w:rPr>
        <w:t>przygotowanych zestawień zużycia energii oraz ciepła przez jednostki organizacyjne Urzędu,</w:t>
      </w:r>
    </w:p>
    <w:p w14:paraId="4392EB4A" w14:textId="77777777" w:rsidR="00FB0811" w:rsidRPr="00A84F15" w:rsidRDefault="00FB0811" w:rsidP="00B77867">
      <w:pPr>
        <w:pStyle w:val="Default"/>
        <w:numPr>
          <w:ilvl w:val="0"/>
          <w:numId w:val="22"/>
        </w:numPr>
        <w:spacing w:line="360" w:lineRule="auto"/>
        <w:jc w:val="both"/>
        <w:rPr>
          <w:rFonts w:ascii="Times New Roman" w:hAnsi="Times New Roman" w:cs="Times New Roman"/>
        </w:rPr>
      </w:pPr>
      <w:r w:rsidRPr="00A84F15">
        <w:rPr>
          <w:rFonts w:ascii="Times New Roman" w:hAnsi="Times New Roman" w:cs="Times New Roman"/>
        </w:rPr>
        <w:t>wyliczenia dokonane na podstawie dokumentów potwierdzających zużycie energii i ciepła przez mieszkańców, budynki użyteczności publicznej, transport oraz oświetlenie.</w:t>
      </w:r>
    </w:p>
    <w:p w14:paraId="765945AE" w14:textId="77777777" w:rsidR="00FB0811" w:rsidRPr="00A84F15" w:rsidRDefault="00FB0811" w:rsidP="00A84F15">
      <w:pPr>
        <w:pStyle w:val="Default"/>
        <w:spacing w:line="360" w:lineRule="auto"/>
        <w:jc w:val="both"/>
        <w:rPr>
          <w:rFonts w:ascii="Times New Roman" w:hAnsi="Times New Roman" w:cs="Times New Roman"/>
        </w:rPr>
      </w:pPr>
    </w:p>
    <w:p w14:paraId="59D30F35" w14:textId="77777777" w:rsidR="00FB0811" w:rsidRPr="00A84F15" w:rsidRDefault="00FB0811" w:rsidP="00A84F15">
      <w:pPr>
        <w:pStyle w:val="Default"/>
        <w:spacing w:line="360" w:lineRule="auto"/>
        <w:jc w:val="both"/>
        <w:rPr>
          <w:rFonts w:ascii="Times New Roman" w:hAnsi="Times New Roman" w:cs="Times New Roman"/>
        </w:rPr>
      </w:pPr>
      <w:r w:rsidRPr="00A84F15">
        <w:rPr>
          <w:rFonts w:ascii="Times New Roman" w:hAnsi="Times New Roman" w:cs="Times New Roman"/>
        </w:rPr>
        <w:t>W BEI zawarte zostały dane z obszarów, w których Gmina zamierza podjąć działania na rzecz zmniejszenia emisyjności.</w:t>
      </w:r>
    </w:p>
    <w:p w14:paraId="10FB4CC8" w14:textId="77777777" w:rsidR="00FB0811" w:rsidRPr="00A84F15" w:rsidRDefault="00FB0811" w:rsidP="00A84F15">
      <w:pPr>
        <w:pStyle w:val="Default"/>
        <w:spacing w:line="360" w:lineRule="auto"/>
        <w:jc w:val="both"/>
        <w:rPr>
          <w:rFonts w:ascii="Times New Roman" w:hAnsi="Times New Roman" w:cs="Times New Roman"/>
        </w:rPr>
      </w:pPr>
    </w:p>
    <w:p w14:paraId="13BD570C" w14:textId="77777777" w:rsidR="004F6BF7" w:rsidRPr="00A84F15" w:rsidRDefault="004F6BF7" w:rsidP="00A84F15">
      <w:pPr>
        <w:tabs>
          <w:tab w:val="right" w:leader="dot" w:pos="8505"/>
        </w:tabs>
        <w:spacing w:line="360" w:lineRule="auto"/>
        <w:jc w:val="both"/>
        <w:rPr>
          <w:rFonts w:ascii="Times New Roman" w:hAnsi="Times New Roman" w:cs="Times New Roman"/>
          <w:color w:val="000000"/>
          <w:sz w:val="24"/>
          <w:szCs w:val="24"/>
        </w:rPr>
      </w:pPr>
    </w:p>
    <w:p w14:paraId="61C11849" w14:textId="77777777" w:rsidR="00366834" w:rsidRDefault="00366834" w:rsidP="00A84F15">
      <w:pPr>
        <w:tabs>
          <w:tab w:val="right" w:leader="dot" w:pos="8505"/>
        </w:tabs>
        <w:spacing w:line="360" w:lineRule="auto"/>
        <w:jc w:val="both"/>
        <w:rPr>
          <w:rFonts w:ascii="Times New Roman" w:hAnsi="Times New Roman" w:cs="Times New Roman"/>
          <w:color w:val="000000"/>
          <w:sz w:val="24"/>
          <w:szCs w:val="24"/>
        </w:rPr>
      </w:pPr>
    </w:p>
    <w:p w14:paraId="47CD99D0"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35928C9E"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52294AE3"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152AB6DE"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22B6124E"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3DE901E5"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2EFA7394"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5930AFE2"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3BD85701"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758E9C66"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7B12E97D" w14:textId="77777777" w:rsidR="00F0782B" w:rsidRDefault="00F0782B" w:rsidP="00A84F15">
      <w:pPr>
        <w:tabs>
          <w:tab w:val="right" w:leader="dot" w:pos="8505"/>
        </w:tabs>
        <w:spacing w:line="360" w:lineRule="auto"/>
        <w:jc w:val="both"/>
        <w:rPr>
          <w:rFonts w:ascii="Times New Roman" w:hAnsi="Times New Roman" w:cs="Times New Roman"/>
          <w:color w:val="000000"/>
          <w:sz w:val="24"/>
          <w:szCs w:val="24"/>
        </w:rPr>
      </w:pPr>
    </w:p>
    <w:p w14:paraId="1F946B1B" w14:textId="77777777" w:rsidR="00F0782B" w:rsidRPr="00A84F15" w:rsidRDefault="00F0782B" w:rsidP="00A84F15">
      <w:pPr>
        <w:tabs>
          <w:tab w:val="right" w:leader="dot" w:pos="8505"/>
        </w:tabs>
        <w:spacing w:line="360" w:lineRule="auto"/>
        <w:jc w:val="both"/>
        <w:rPr>
          <w:rFonts w:ascii="Times New Roman" w:hAnsi="Times New Roman" w:cs="Times New Roman"/>
          <w:color w:val="000000"/>
          <w:sz w:val="24"/>
          <w:szCs w:val="24"/>
        </w:rPr>
      </w:pPr>
    </w:p>
    <w:p w14:paraId="1BDDA6AE" w14:textId="77777777" w:rsidR="00366834" w:rsidRPr="00F8393F" w:rsidRDefault="00366834" w:rsidP="00F9545A">
      <w:pPr>
        <w:pStyle w:val="Akapitzlist"/>
        <w:numPr>
          <w:ilvl w:val="0"/>
          <w:numId w:val="1"/>
        </w:numPr>
        <w:spacing w:line="360" w:lineRule="auto"/>
        <w:jc w:val="both"/>
        <w:rPr>
          <w:rFonts w:ascii="Times New Roman" w:hAnsi="Times New Roman" w:cs="Times New Roman"/>
          <w:b/>
          <w:color w:val="E36C0A" w:themeColor="accent6" w:themeShade="BF"/>
          <w:sz w:val="40"/>
          <w:szCs w:val="40"/>
          <w:u w:val="single"/>
        </w:rPr>
      </w:pPr>
      <w:r w:rsidRPr="00F8393F">
        <w:rPr>
          <w:rFonts w:ascii="Times New Roman" w:hAnsi="Times New Roman" w:cs="Times New Roman"/>
          <w:b/>
          <w:color w:val="E36C0A" w:themeColor="accent6" w:themeShade="BF"/>
          <w:sz w:val="40"/>
          <w:szCs w:val="40"/>
          <w:u w:val="single"/>
        </w:rPr>
        <w:lastRenderedPageBreak/>
        <w:t>Wstęp</w:t>
      </w:r>
    </w:p>
    <w:p w14:paraId="215019B6" w14:textId="77777777" w:rsidR="00366834" w:rsidRPr="00A84F15" w:rsidRDefault="00366834" w:rsidP="00A84F15">
      <w:pPr>
        <w:pStyle w:val="Akapitzlist"/>
        <w:spacing w:line="360" w:lineRule="auto"/>
        <w:ind w:left="1080"/>
        <w:jc w:val="both"/>
        <w:rPr>
          <w:rFonts w:ascii="Times New Roman" w:hAnsi="Times New Roman" w:cs="Times New Roman"/>
          <w:b/>
          <w:color w:val="17365D" w:themeColor="text2" w:themeShade="BF"/>
          <w:sz w:val="24"/>
          <w:szCs w:val="24"/>
          <w:u w:val="single"/>
        </w:rPr>
      </w:pPr>
    </w:p>
    <w:p w14:paraId="18F70CF2" w14:textId="77777777" w:rsidR="00366834" w:rsidRPr="00A84F15" w:rsidRDefault="00366834" w:rsidP="00F9545A">
      <w:pPr>
        <w:pStyle w:val="Akapitzlist"/>
        <w:numPr>
          <w:ilvl w:val="1"/>
          <w:numId w:val="2"/>
        </w:numPr>
        <w:spacing w:line="360" w:lineRule="auto"/>
        <w:jc w:val="both"/>
        <w:rPr>
          <w:rFonts w:ascii="Times New Roman" w:hAnsi="Times New Roman" w:cs="Times New Roman"/>
          <w:b/>
          <w:sz w:val="24"/>
          <w:szCs w:val="24"/>
        </w:rPr>
      </w:pPr>
      <w:r w:rsidRPr="00A84F15">
        <w:rPr>
          <w:rFonts w:ascii="Times New Roman" w:hAnsi="Times New Roman" w:cs="Times New Roman"/>
          <w:b/>
          <w:sz w:val="24"/>
          <w:szCs w:val="24"/>
        </w:rPr>
        <w:t>Gospodarka niskoemisyjna</w:t>
      </w:r>
    </w:p>
    <w:p w14:paraId="58B871BC" w14:textId="77777777" w:rsidR="00366834" w:rsidRPr="00A84F15" w:rsidRDefault="00366834" w:rsidP="00A84F15">
      <w:pPr>
        <w:pStyle w:val="Akapitzlist"/>
        <w:spacing w:line="360" w:lineRule="auto"/>
        <w:ind w:left="1095"/>
        <w:jc w:val="both"/>
        <w:rPr>
          <w:rFonts w:ascii="Times New Roman" w:hAnsi="Times New Roman" w:cs="Times New Roman"/>
          <w:b/>
          <w:sz w:val="24"/>
          <w:szCs w:val="24"/>
        </w:rPr>
      </w:pPr>
    </w:p>
    <w:p w14:paraId="36F020A0" w14:textId="77777777" w:rsidR="005B3F25" w:rsidRDefault="005B3F25" w:rsidP="00A84F15">
      <w:pPr>
        <w:autoSpaceDE w:val="0"/>
        <w:autoSpaceDN w:val="0"/>
        <w:adjustRightInd w:val="0"/>
        <w:spacing w:after="0" w:line="360" w:lineRule="auto"/>
        <w:rPr>
          <w:rFonts w:ascii="Times New Roman" w:hAnsi="Times New Roman" w:cs="Times New Roman"/>
          <w:color w:val="000000"/>
          <w:sz w:val="24"/>
          <w:szCs w:val="24"/>
        </w:rPr>
      </w:pPr>
      <w:r w:rsidRPr="005B3F25">
        <w:rPr>
          <w:rFonts w:ascii="Times New Roman" w:hAnsi="Times New Roman" w:cs="Times New Roman"/>
          <w:bCs/>
          <w:color w:val="000000"/>
          <w:sz w:val="24"/>
          <w:szCs w:val="24"/>
        </w:rPr>
        <w:t xml:space="preserve">Niska emisja </w:t>
      </w:r>
      <w:r w:rsidRPr="005B3F25">
        <w:rPr>
          <w:rFonts w:ascii="Times New Roman" w:hAnsi="Times New Roman" w:cs="Times New Roman"/>
          <w:color w:val="000000"/>
          <w:sz w:val="24"/>
          <w:szCs w:val="24"/>
        </w:rPr>
        <w:t xml:space="preserve">to </w:t>
      </w:r>
      <w:r w:rsidRPr="005B3F25">
        <w:rPr>
          <w:rFonts w:ascii="Times New Roman" w:hAnsi="Times New Roman" w:cs="Times New Roman"/>
          <w:bCs/>
          <w:color w:val="000000"/>
          <w:sz w:val="24"/>
          <w:szCs w:val="24"/>
        </w:rPr>
        <w:t>emisja szkodliwych pyłów i gazów na niskiej wysokości</w:t>
      </w:r>
      <w:r w:rsidRPr="005B3F25">
        <w:rPr>
          <w:rFonts w:ascii="Times New Roman" w:hAnsi="Times New Roman" w:cs="Times New Roman"/>
          <w:color w:val="000000"/>
          <w:sz w:val="24"/>
          <w:szCs w:val="24"/>
        </w:rPr>
        <w:t xml:space="preserve">. W tym przypadku chodzi o emitory (kominy i inne źródła emisji) znajdujące się na wysokości nie większej niż 40 m. Przeważnie jednak znajdują się one na pułapie do 10 metrów. </w:t>
      </w:r>
    </w:p>
    <w:p w14:paraId="3520601C" w14:textId="77777777" w:rsidR="00A84F15" w:rsidRPr="005B3F25" w:rsidRDefault="00A84F15" w:rsidP="00A84F15">
      <w:pPr>
        <w:autoSpaceDE w:val="0"/>
        <w:autoSpaceDN w:val="0"/>
        <w:adjustRightInd w:val="0"/>
        <w:spacing w:after="0" w:line="360" w:lineRule="auto"/>
        <w:rPr>
          <w:rFonts w:ascii="Times New Roman" w:hAnsi="Times New Roman" w:cs="Times New Roman"/>
          <w:color w:val="000000"/>
          <w:sz w:val="24"/>
          <w:szCs w:val="24"/>
        </w:rPr>
      </w:pPr>
    </w:p>
    <w:p w14:paraId="3613DEAD" w14:textId="77777777" w:rsidR="005B3F25" w:rsidRPr="005B3F25" w:rsidRDefault="005B3F25" w:rsidP="007F541B">
      <w:pPr>
        <w:autoSpaceDE w:val="0"/>
        <w:autoSpaceDN w:val="0"/>
        <w:adjustRightInd w:val="0"/>
        <w:spacing w:after="0" w:line="360" w:lineRule="auto"/>
        <w:jc w:val="both"/>
        <w:rPr>
          <w:rFonts w:ascii="Times New Roman" w:hAnsi="Times New Roman" w:cs="Times New Roman"/>
          <w:color w:val="000000"/>
          <w:sz w:val="24"/>
          <w:szCs w:val="24"/>
        </w:rPr>
      </w:pPr>
      <w:r w:rsidRPr="005B3F25">
        <w:rPr>
          <w:rFonts w:ascii="Times New Roman" w:hAnsi="Times New Roman" w:cs="Times New Roman"/>
          <w:bCs/>
          <w:color w:val="000000"/>
          <w:sz w:val="24"/>
          <w:szCs w:val="24"/>
        </w:rPr>
        <w:t xml:space="preserve">Gospodarka niskoemisyjna </w:t>
      </w:r>
      <w:r w:rsidRPr="005B3F25">
        <w:rPr>
          <w:rFonts w:ascii="Times New Roman" w:hAnsi="Times New Roman" w:cs="Times New Roman"/>
          <w:color w:val="000000"/>
          <w:sz w:val="24"/>
          <w:szCs w:val="24"/>
        </w:rPr>
        <w:t xml:space="preserve">(ang. </w:t>
      </w:r>
      <w:proofErr w:type="spellStart"/>
      <w:r w:rsidRPr="005B3F25">
        <w:rPr>
          <w:rFonts w:ascii="Times New Roman" w:hAnsi="Times New Roman" w:cs="Times New Roman"/>
          <w:color w:val="000000"/>
          <w:sz w:val="24"/>
          <w:szCs w:val="24"/>
        </w:rPr>
        <w:t>low</w:t>
      </w:r>
      <w:proofErr w:type="spellEnd"/>
      <w:r w:rsidRPr="005B3F25">
        <w:rPr>
          <w:rFonts w:ascii="Times New Roman" w:hAnsi="Times New Roman" w:cs="Times New Roman"/>
          <w:color w:val="000000"/>
          <w:sz w:val="24"/>
          <w:szCs w:val="24"/>
        </w:rPr>
        <w:t xml:space="preserve"> </w:t>
      </w:r>
      <w:proofErr w:type="spellStart"/>
      <w:r w:rsidRPr="005B3F25">
        <w:rPr>
          <w:rFonts w:ascii="Times New Roman" w:hAnsi="Times New Roman" w:cs="Times New Roman"/>
          <w:color w:val="000000"/>
          <w:sz w:val="24"/>
          <w:szCs w:val="24"/>
        </w:rPr>
        <w:t>emission</w:t>
      </w:r>
      <w:proofErr w:type="spellEnd"/>
      <w:r w:rsidRPr="005B3F25">
        <w:rPr>
          <w:rFonts w:ascii="Times New Roman" w:hAnsi="Times New Roman" w:cs="Times New Roman"/>
          <w:color w:val="000000"/>
          <w:sz w:val="24"/>
          <w:szCs w:val="24"/>
        </w:rPr>
        <w:t xml:space="preserve"> </w:t>
      </w:r>
      <w:proofErr w:type="spellStart"/>
      <w:r w:rsidRPr="005B3F25">
        <w:rPr>
          <w:rFonts w:ascii="Times New Roman" w:hAnsi="Times New Roman" w:cs="Times New Roman"/>
          <w:color w:val="000000"/>
          <w:sz w:val="24"/>
          <w:szCs w:val="24"/>
        </w:rPr>
        <w:t>economy</w:t>
      </w:r>
      <w:proofErr w:type="spellEnd"/>
      <w:r w:rsidRPr="005B3F25">
        <w:rPr>
          <w:rFonts w:ascii="Times New Roman" w:hAnsi="Times New Roman" w:cs="Times New Roman"/>
          <w:color w:val="000000"/>
          <w:sz w:val="24"/>
          <w:szCs w:val="24"/>
        </w:rPr>
        <w:t xml:space="preserve">) oznacza gospodarkę charakteryzującą się przede wszystkim oddzieleniem wzrostu emisji gazów cieplarnianych od wzrostu gospodarczego, głównie poprzez </w:t>
      </w:r>
      <w:r w:rsidRPr="005B3F25">
        <w:rPr>
          <w:rFonts w:ascii="Times New Roman" w:hAnsi="Times New Roman" w:cs="Times New Roman"/>
          <w:bCs/>
          <w:color w:val="000000"/>
          <w:sz w:val="24"/>
          <w:szCs w:val="24"/>
        </w:rPr>
        <w:t>ograniczenie wykorzystania paliw kopalnych</w:t>
      </w:r>
      <w:r w:rsidRPr="005B3F25">
        <w:rPr>
          <w:rFonts w:ascii="Times New Roman" w:hAnsi="Times New Roman" w:cs="Times New Roman"/>
          <w:color w:val="000000"/>
          <w:sz w:val="24"/>
          <w:szCs w:val="24"/>
        </w:rPr>
        <w:t xml:space="preserve">. </w:t>
      </w:r>
    </w:p>
    <w:p w14:paraId="335257C8" w14:textId="77777777" w:rsidR="00366834" w:rsidRPr="00A84F15" w:rsidRDefault="005B3F25" w:rsidP="00A84F15">
      <w:pPr>
        <w:pStyle w:val="NormalnyWeb"/>
        <w:spacing w:line="360" w:lineRule="auto"/>
        <w:jc w:val="both"/>
      </w:pPr>
      <w:r w:rsidRPr="00A84F15">
        <w:rPr>
          <w:rFonts w:eastAsiaTheme="minorHAnsi"/>
          <w:color w:val="000000"/>
          <w:lang w:eastAsia="en-US"/>
        </w:rPr>
        <w:t xml:space="preserve">Gospodarka niskoemisyjna opiera się przede wszystkim na </w:t>
      </w:r>
      <w:r w:rsidRPr="00A84F15">
        <w:rPr>
          <w:rFonts w:eastAsiaTheme="minorHAnsi"/>
          <w:bCs/>
          <w:color w:val="000000"/>
          <w:lang w:eastAsia="en-US"/>
        </w:rPr>
        <w:t>efektywności energetycznej, wykorzystaniu odnawialnych źródeł energii i zastosowaniu technologii ograniczających emisję CO</w:t>
      </w:r>
      <w:r w:rsidRPr="007F541B">
        <w:rPr>
          <w:rFonts w:eastAsiaTheme="minorHAnsi"/>
          <w:bCs/>
          <w:color w:val="000000"/>
          <w:vertAlign w:val="subscript"/>
          <w:lang w:eastAsia="en-US"/>
        </w:rPr>
        <w:t>2</w:t>
      </w:r>
      <w:r w:rsidRPr="00A84F15">
        <w:rPr>
          <w:rFonts w:eastAsiaTheme="minorHAnsi"/>
          <w:bCs/>
          <w:color w:val="000000"/>
          <w:lang w:eastAsia="en-US"/>
        </w:rPr>
        <w:t>.</w:t>
      </w:r>
      <w:r w:rsidRPr="00A84F15">
        <w:rPr>
          <w:rFonts w:eastAsiaTheme="minorHAnsi"/>
          <w:b/>
          <w:bCs/>
          <w:color w:val="000000"/>
          <w:lang w:eastAsia="en-US"/>
        </w:rPr>
        <w:t xml:space="preserve"> </w:t>
      </w:r>
    </w:p>
    <w:p w14:paraId="78FE71B0" w14:textId="77777777" w:rsidR="00366834" w:rsidRPr="00A84F15" w:rsidRDefault="00366834" w:rsidP="00A84F15">
      <w:pPr>
        <w:pStyle w:val="NormalnyWeb"/>
        <w:spacing w:line="360" w:lineRule="auto"/>
        <w:jc w:val="both"/>
        <w:rPr>
          <w:bCs/>
        </w:rPr>
      </w:pPr>
      <w:r w:rsidRPr="00A84F15">
        <w:rPr>
          <w:noProof/>
        </w:rPr>
        <w:drawing>
          <wp:inline distT="0" distB="0" distL="0" distR="0" wp14:anchorId="08CF911E" wp14:editId="1DFEF3E8">
            <wp:extent cx="5760720" cy="2554832"/>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60720" cy="2554832"/>
                    </a:xfrm>
                    <a:prstGeom prst="rect">
                      <a:avLst/>
                    </a:prstGeom>
                    <a:noFill/>
                    <a:ln w="9525">
                      <a:noFill/>
                      <a:miter lim="800000"/>
                      <a:headEnd/>
                      <a:tailEnd/>
                    </a:ln>
                  </pic:spPr>
                </pic:pic>
              </a:graphicData>
            </a:graphic>
          </wp:inline>
        </w:drawing>
      </w:r>
      <w:r w:rsidRPr="00A84F15">
        <w:t xml:space="preserve">Rys. </w:t>
      </w:r>
      <w:r w:rsidRPr="00A84F15">
        <w:rPr>
          <w:bCs/>
        </w:rPr>
        <w:t>Energochłonność (</w:t>
      </w:r>
      <w:proofErr w:type="spellStart"/>
      <w:r w:rsidRPr="00A84F15">
        <w:rPr>
          <w:bCs/>
        </w:rPr>
        <w:t>kgoe</w:t>
      </w:r>
      <w:proofErr w:type="spellEnd"/>
      <w:r w:rsidRPr="00A84F15">
        <w:rPr>
          <w:bCs/>
        </w:rPr>
        <w:t>/PKB) w krajach UE i ECA (2008), źródło: Bank Światowy</w:t>
      </w:r>
    </w:p>
    <w:p w14:paraId="545C6B91" w14:textId="77777777" w:rsidR="00366834" w:rsidRPr="00A84F15" w:rsidRDefault="00366834" w:rsidP="00A84F15">
      <w:pPr>
        <w:autoSpaceDE w:val="0"/>
        <w:autoSpaceDN w:val="0"/>
        <w:adjustRightInd w:val="0"/>
        <w:spacing w:after="0" w:line="360" w:lineRule="auto"/>
        <w:jc w:val="both"/>
        <w:rPr>
          <w:rFonts w:ascii="Times New Roman" w:hAnsi="Times New Roman" w:cs="Times New Roman"/>
          <w:sz w:val="24"/>
          <w:szCs w:val="24"/>
        </w:rPr>
      </w:pPr>
    </w:p>
    <w:p w14:paraId="7897729D" w14:textId="77777777" w:rsidR="005B3F25" w:rsidRPr="005B3F25" w:rsidRDefault="005B3F25" w:rsidP="007F541B">
      <w:pPr>
        <w:autoSpaceDE w:val="0"/>
        <w:autoSpaceDN w:val="0"/>
        <w:adjustRightInd w:val="0"/>
        <w:spacing w:after="0" w:line="360" w:lineRule="auto"/>
        <w:jc w:val="both"/>
        <w:rPr>
          <w:rFonts w:ascii="Times New Roman" w:hAnsi="Times New Roman" w:cs="Times New Roman"/>
          <w:color w:val="000000"/>
          <w:sz w:val="24"/>
          <w:szCs w:val="24"/>
        </w:rPr>
      </w:pPr>
      <w:r w:rsidRPr="005B3F25">
        <w:rPr>
          <w:rFonts w:ascii="Times New Roman" w:hAnsi="Times New Roman" w:cs="Times New Roman"/>
          <w:color w:val="000000"/>
          <w:sz w:val="24"/>
          <w:szCs w:val="24"/>
        </w:rPr>
        <w:t>Gospodarka</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niskoemisyjna</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to</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gospodarka,</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której</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wzrost</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osiąga</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się</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w</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wyniku</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integracji</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wszystkich</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jej</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aspektów</w:t>
      </w:r>
      <w:r w:rsidR="00A84F15">
        <w:rPr>
          <w:rFonts w:ascii="Times New Roman" w:hAnsi="Times New Roman" w:cs="Times New Roman"/>
          <w:color w:val="000000"/>
          <w:sz w:val="24"/>
          <w:szCs w:val="24"/>
        </w:rPr>
        <w:t xml:space="preserve"> </w:t>
      </w:r>
      <w:r w:rsidRPr="005B3F25">
        <w:rPr>
          <w:rFonts w:ascii="Times New Roman" w:hAnsi="Times New Roman" w:cs="Times New Roman"/>
          <w:color w:val="000000"/>
          <w:sz w:val="24"/>
          <w:szCs w:val="24"/>
        </w:rPr>
        <w:t>wokół:</w:t>
      </w:r>
    </w:p>
    <w:p w14:paraId="6514E22D" w14:textId="77777777" w:rsidR="005B3F25" w:rsidRPr="00A84F15" w:rsidRDefault="005B3F25" w:rsidP="00B77867">
      <w:pPr>
        <w:pStyle w:val="Akapitzlist"/>
        <w:numPr>
          <w:ilvl w:val="0"/>
          <w:numId w:val="23"/>
        </w:numPr>
        <w:autoSpaceDE w:val="0"/>
        <w:autoSpaceDN w:val="0"/>
        <w:adjustRightInd w:val="0"/>
        <w:spacing w:after="261" w:line="360" w:lineRule="auto"/>
        <w:rPr>
          <w:rFonts w:ascii="Times New Roman" w:hAnsi="Times New Roman" w:cs="Times New Roman"/>
          <w:color w:val="000000"/>
          <w:sz w:val="24"/>
          <w:szCs w:val="24"/>
        </w:rPr>
      </w:pPr>
      <w:r w:rsidRPr="00A84F15">
        <w:rPr>
          <w:rFonts w:ascii="Times New Roman" w:hAnsi="Times New Roman" w:cs="Times New Roman"/>
          <w:color w:val="000000"/>
          <w:sz w:val="24"/>
          <w:szCs w:val="24"/>
        </w:rPr>
        <w:t>niskoemisyjnych</w:t>
      </w:r>
      <w:r w:rsidR="00A84F15" w:rsidRP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technologii</w:t>
      </w:r>
      <w:r w:rsidR="00A84F15" w:rsidRP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i</w:t>
      </w:r>
      <w:r w:rsidR="00A84F15" w:rsidRP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praktyk,</w:t>
      </w:r>
    </w:p>
    <w:p w14:paraId="6D35BCF9" w14:textId="77777777" w:rsidR="005B3F25" w:rsidRPr="00A84F15" w:rsidRDefault="005B3F25" w:rsidP="00B77867">
      <w:pPr>
        <w:pStyle w:val="Akapitzlist"/>
        <w:numPr>
          <w:ilvl w:val="0"/>
          <w:numId w:val="23"/>
        </w:numPr>
        <w:autoSpaceDE w:val="0"/>
        <w:autoSpaceDN w:val="0"/>
        <w:adjustRightInd w:val="0"/>
        <w:spacing w:after="261" w:line="360" w:lineRule="auto"/>
        <w:rPr>
          <w:rFonts w:ascii="Times New Roman" w:hAnsi="Times New Roman" w:cs="Times New Roman"/>
          <w:color w:val="000000"/>
          <w:sz w:val="24"/>
          <w:szCs w:val="24"/>
        </w:rPr>
      </w:pPr>
      <w:r w:rsidRPr="00A84F15">
        <w:rPr>
          <w:rFonts w:ascii="Times New Roman" w:hAnsi="Times New Roman" w:cs="Times New Roman"/>
          <w:color w:val="000000"/>
          <w:sz w:val="24"/>
          <w:szCs w:val="24"/>
        </w:rPr>
        <w:t>wydajnych</w:t>
      </w:r>
      <w:r w:rsid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rozwiązań</w:t>
      </w:r>
      <w:r w:rsid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energetycznych,</w:t>
      </w:r>
    </w:p>
    <w:p w14:paraId="419F9A7D" w14:textId="77777777" w:rsidR="005B3F25" w:rsidRPr="00A84F15" w:rsidRDefault="005B3F25" w:rsidP="00B77867">
      <w:pPr>
        <w:pStyle w:val="Akapitzlist"/>
        <w:numPr>
          <w:ilvl w:val="0"/>
          <w:numId w:val="23"/>
        </w:numPr>
        <w:autoSpaceDE w:val="0"/>
        <w:autoSpaceDN w:val="0"/>
        <w:adjustRightInd w:val="0"/>
        <w:spacing w:after="261" w:line="360" w:lineRule="auto"/>
        <w:rPr>
          <w:rFonts w:ascii="Times New Roman" w:hAnsi="Times New Roman" w:cs="Times New Roman"/>
          <w:color w:val="000000"/>
          <w:sz w:val="24"/>
          <w:szCs w:val="24"/>
        </w:rPr>
      </w:pPr>
      <w:r w:rsidRPr="00A84F15">
        <w:rPr>
          <w:rFonts w:ascii="Times New Roman" w:hAnsi="Times New Roman" w:cs="Times New Roman"/>
          <w:color w:val="000000"/>
          <w:sz w:val="24"/>
          <w:szCs w:val="24"/>
        </w:rPr>
        <w:lastRenderedPageBreak/>
        <w:t>czystej</w:t>
      </w:r>
      <w:r w:rsid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i</w:t>
      </w:r>
      <w:r w:rsid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odnawialnej</w:t>
      </w:r>
      <w:r w:rsid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energii,</w:t>
      </w:r>
    </w:p>
    <w:p w14:paraId="22F674F8" w14:textId="77777777" w:rsidR="005B3F25" w:rsidRPr="00A84F15" w:rsidRDefault="005B3F25" w:rsidP="00B77867">
      <w:pPr>
        <w:pStyle w:val="Akapitzlist"/>
        <w:numPr>
          <w:ilvl w:val="0"/>
          <w:numId w:val="23"/>
        </w:numPr>
        <w:autoSpaceDE w:val="0"/>
        <w:autoSpaceDN w:val="0"/>
        <w:adjustRightInd w:val="0"/>
        <w:spacing w:after="0" w:line="360" w:lineRule="auto"/>
        <w:rPr>
          <w:rFonts w:ascii="Times New Roman" w:hAnsi="Times New Roman" w:cs="Times New Roman"/>
          <w:color w:val="000000"/>
          <w:sz w:val="24"/>
          <w:szCs w:val="24"/>
        </w:rPr>
      </w:pPr>
      <w:r w:rsidRPr="00A84F15">
        <w:rPr>
          <w:rFonts w:ascii="Times New Roman" w:hAnsi="Times New Roman" w:cs="Times New Roman"/>
          <w:color w:val="000000"/>
          <w:sz w:val="24"/>
          <w:szCs w:val="24"/>
        </w:rPr>
        <w:t>proekologicznych</w:t>
      </w:r>
      <w:r w:rsid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innowacji</w:t>
      </w:r>
      <w:r w:rsidR="00A84F15">
        <w:rPr>
          <w:rFonts w:ascii="Times New Roman" w:hAnsi="Times New Roman" w:cs="Times New Roman"/>
          <w:color w:val="000000"/>
          <w:sz w:val="24"/>
          <w:szCs w:val="24"/>
        </w:rPr>
        <w:t xml:space="preserve"> </w:t>
      </w:r>
      <w:r w:rsidRPr="00A84F15">
        <w:rPr>
          <w:rFonts w:ascii="Times New Roman" w:hAnsi="Times New Roman" w:cs="Times New Roman"/>
          <w:color w:val="000000"/>
          <w:sz w:val="24"/>
          <w:szCs w:val="24"/>
        </w:rPr>
        <w:t xml:space="preserve">technologicznych. </w:t>
      </w:r>
    </w:p>
    <w:p w14:paraId="63F2137A" w14:textId="77777777" w:rsidR="005B3F25" w:rsidRPr="00A84F15" w:rsidRDefault="005B3F25" w:rsidP="00A84F15">
      <w:pPr>
        <w:autoSpaceDE w:val="0"/>
        <w:autoSpaceDN w:val="0"/>
        <w:adjustRightInd w:val="0"/>
        <w:spacing w:after="0" w:line="360" w:lineRule="auto"/>
        <w:jc w:val="both"/>
        <w:rPr>
          <w:rFonts w:ascii="Times New Roman" w:hAnsi="Times New Roman" w:cs="Times New Roman"/>
          <w:sz w:val="24"/>
          <w:szCs w:val="24"/>
        </w:rPr>
      </w:pPr>
    </w:p>
    <w:p w14:paraId="58E210CD" w14:textId="77777777" w:rsidR="005B3F25" w:rsidRDefault="005B3F25" w:rsidP="007F541B">
      <w:pPr>
        <w:autoSpaceDE w:val="0"/>
        <w:autoSpaceDN w:val="0"/>
        <w:adjustRightInd w:val="0"/>
        <w:spacing w:after="0" w:line="360" w:lineRule="auto"/>
        <w:jc w:val="both"/>
        <w:rPr>
          <w:rFonts w:ascii="Times New Roman" w:eastAsia="Humnst777EU-Normal" w:hAnsi="Times New Roman" w:cs="Times New Roman"/>
          <w:sz w:val="24"/>
          <w:szCs w:val="24"/>
        </w:rPr>
      </w:pPr>
      <w:r w:rsidRPr="00A84F15">
        <w:rPr>
          <w:rFonts w:ascii="Times New Roman" w:eastAsia="Humnst777EU-Normal" w:hAnsi="Times New Roman" w:cs="Times New Roman"/>
          <w:sz w:val="24"/>
          <w:szCs w:val="24"/>
        </w:rPr>
        <w:t>Unia Europejska określa gospodarkę niskoemisyjną poprzez cel, do którego ma dążyć Wspólnota, zgodnie</w:t>
      </w:r>
      <w:r w:rsidR="00A84F15">
        <w:rPr>
          <w:rFonts w:ascii="Times New Roman" w:eastAsia="Humnst777EU-Normal" w:hAnsi="Times New Roman" w:cs="Times New Roman"/>
          <w:sz w:val="24"/>
          <w:szCs w:val="24"/>
        </w:rPr>
        <w:t xml:space="preserve"> z ustalonym</w:t>
      </w:r>
      <w:r w:rsidRPr="00A84F15">
        <w:rPr>
          <w:rFonts w:ascii="Times New Roman" w:eastAsia="Humnst777EU-Normal" w:hAnsi="Times New Roman" w:cs="Times New Roman"/>
          <w:sz w:val="24"/>
          <w:szCs w:val="24"/>
        </w:rPr>
        <w:t xml:space="preserve"> na szczeblu międzynarodowym zadaniem utrzymania ocieplenia atmosferycznego na poziomie</w:t>
      </w:r>
      <w:r w:rsidR="00A84F15">
        <w:rPr>
          <w:rFonts w:ascii="Times New Roman" w:eastAsia="Humnst777EU-Normal" w:hAnsi="Times New Roman" w:cs="Times New Roman"/>
          <w:sz w:val="24"/>
          <w:szCs w:val="24"/>
        </w:rPr>
        <w:t xml:space="preserve"> </w:t>
      </w:r>
      <w:r w:rsidRPr="00A84F15">
        <w:rPr>
          <w:rFonts w:ascii="Times New Roman" w:eastAsia="Humnst777EU-Normal" w:hAnsi="Times New Roman" w:cs="Times New Roman"/>
          <w:sz w:val="24"/>
          <w:szCs w:val="24"/>
        </w:rPr>
        <w:t>poniżej 2°C. Aby to osiągnąć, emisja gazów cieplarnianych z obszaru UE musi ulec zmniejszeniu o 80-95% do</w:t>
      </w:r>
      <w:r w:rsidR="00A84F15">
        <w:rPr>
          <w:rFonts w:ascii="Times New Roman" w:eastAsia="Humnst777EU-Normal" w:hAnsi="Times New Roman" w:cs="Times New Roman"/>
          <w:sz w:val="24"/>
          <w:szCs w:val="24"/>
        </w:rPr>
        <w:t xml:space="preserve"> </w:t>
      </w:r>
      <w:r w:rsidRPr="00A84F15">
        <w:rPr>
          <w:rFonts w:ascii="Times New Roman" w:eastAsia="Humnst777EU-Normal" w:hAnsi="Times New Roman" w:cs="Times New Roman"/>
          <w:sz w:val="24"/>
          <w:szCs w:val="24"/>
        </w:rPr>
        <w:t>2050 roku, co oznacza konieczność redukcji emisji GHG o 40% do 2030 roku</w:t>
      </w:r>
      <w:r w:rsidR="00A84F15">
        <w:rPr>
          <w:rFonts w:ascii="Times New Roman" w:eastAsia="Humnst777EU-Normal" w:hAnsi="Times New Roman" w:cs="Times New Roman"/>
          <w:sz w:val="24"/>
          <w:szCs w:val="24"/>
        </w:rPr>
        <w:t>.</w:t>
      </w:r>
    </w:p>
    <w:p w14:paraId="73AB6E5F" w14:textId="77777777" w:rsidR="00F0782B" w:rsidRDefault="00F0782B" w:rsidP="007F541B">
      <w:pPr>
        <w:autoSpaceDE w:val="0"/>
        <w:autoSpaceDN w:val="0"/>
        <w:adjustRightInd w:val="0"/>
        <w:spacing w:after="0" w:line="360" w:lineRule="auto"/>
        <w:jc w:val="both"/>
        <w:rPr>
          <w:rFonts w:ascii="Times New Roman" w:eastAsia="Humnst777EU-Normal" w:hAnsi="Times New Roman" w:cs="Times New Roman"/>
          <w:sz w:val="24"/>
          <w:szCs w:val="24"/>
        </w:rPr>
      </w:pPr>
    </w:p>
    <w:p w14:paraId="12B633EA" w14:textId="77777777" w:rsidR="00A84F15" w:rsidRDefault="001D29C5" w:rsidP="00A84F15">
      <w:pPr>
        <w:autoSpaceDE w:val="0"/>
        <w:autoSpaceDN w:val="0"/>
        <w:adjustRightInd w:val="0"/>
        <w:spacing w:after="0" w:line="360" w:lineRule="auto"/>
        <w:rPr>
          <w:rFonts w:ascii="Times New Roman" w:eastAsia="Humnst777EU-Normal" w:hAnsi="Times New Roman" w:cs="Times New Roman"/>
          <w:sz w:val="24"/>
          <w:szCs w:val="24"/>
        </w:rPr>
      </w:pPr>
      <w:r>
        <w:rPr>
          <w:noProof/>
        </w:rPr>
        <w:drawing>
          <wp:inline distT="0" distB="0" distL="0" distR="0" wp14:anchorId="58DFD41C" wp14:editId="1DD9254B">
            <wp:extent cx="5715000" cy="4457700"/>
            <wp:effectExtent l="19050" t="0" r="0" b="0"/>
            <wp:docPr id="19" name="Obraz 4" descr="http://static1.money.pl/i/h/203/art38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money.pl/i/h/203/art384459.jpg"/>
                    <pic:cNvPicPr>
                      <a:picLocks noChangeAspect="1" noChangeArrowheads="1"/>
                    </pic:cNvPicPr>
                  </pic:nvPicPr>
                  <pic:blipFill>
                    <a:blip r:embed="rId9" cstate="print"/>
                    <a:srcRect/>
                    <a:stretch>
                      <a:fillRect/>
                    </a:stretch>
                  </pic:blipFill>
                  <pic:spPr bwMode="auto">
                    <a:xfrm>
                      <a:off x="0" y="0"/>
                      <a:ext cx="5715000" cy="4457700"/>
                    </a:xfrm>
                    <a:prstGeom prst="rect">
                      <a:avLst/>
                    </a:prstGeom>
                    <a:noFill/>
                    <a:ln w="9525">
                      <a:noFill/>
                      <a:miter lim="800000"/>
                      <a:headEnd/>
                      <a:tailEnd/>
                    </a:ln>
                  </pic:spPr>
                </pic:pic>
              </a:graphicData>
            </a:graphic>
          </wp:inline>
        </w:drawing>
      </w:r>
    </w:p>
    <w:p w14:paraId="72F26628" w14:textId="77777777" w:rsidR="001D29C5" w:rsidRDefault="001D29C5" w:rsidP="00A84F15">
      <w:pPr>
        <w:autoSpaceDE w:val="0"/>
        <w:autoSpaceDN w:val="0"/>
        <w:adjustRightInd w:val="0"/>
        <w:spacing w:after="0" w:line="360" w:lineRule="auto"/>
        <w:rPr>
          <w:rFonts w:ascii="Times New Roman" w:eastAsia="Humnst777EU-Normal" w:hAnsi="Times New Roman" w:cs="Times New Roman"/>
          <w:sz w:val="24"/>
          <w:szCs w:val="24"/>
        </w:rPr>
      </w:pPr>
      <w:r>
        <w:rPr>
          <w:rFonts w:ascii="Times New Roman" w:eastAsia="Humnst777EU-Normal" w:hAnsi="Times New Roman" w:cs="Times New Roman"/>
          <w:sz w:val="24"/>
          <w:szCs w:val="24"/>
        </w:rPr>
        <w:t>Źródło: www.wysokienapiecie.pl</w:t>
      </w:r>
    </w:p>
    <w:p w14:paraId="5845F7AD" w14:textId="77777777" w:rsidR="001D29C5" w:rsidRPr="00A84F15" w:rsidRDefault="001D29C5" w:rsidP="00A84F15">
      <w:pPr>
        <w:autoSpaceDE w:val="0"/>
        <w:autoSpaceDN w:val="0"/>
        <w:adjustRightInd w:val="0"/>
        <w:spacing w:after="0" w:line="360" w:lineRule="auto"/>
        <w:rPr>
          <w:rFonts w:ascii="Times New Roman" w:eastAsia="Humnst777EU-Normal" w:hAnsi="Times New Roman" w:cs="Times New Roman"/>
          <w:sz w:val="24"/>
          <w:szCs w:val="24"/>
        </w:rPr>
      </w:pPr>
    </w:p>
    <w:p w14:paraId="0F3B9E76" w14:textId="77777777" w:rsidR="00366834" w:rsidRDefault="00366834" w:rsidP="00A84F15">
      <w:pPr>
        <w:autoSpaceDE w:val="0"/>
        <w:autoSpaceDN w:val="0"/>
        <w:adjustRightInd w:val="0"/>
        <w:spacing w:after="0" w:line="360" w:lineRule="auto"/>
        <w:jc w:val="both"/>
        <w:rPr>
          <w:rFonts w:ascii="Times New Roman" w:hAnsi="Times New Roman" w:cs="Times New Roman"/>
          <w:sz w:val="24"/>
          <w:szCs w:val="24"/>
        </w:rPr>
      </w:pPr>
      <w:r w:rsidRPr="00A84F15">
        <w:rPr>
          <w:rFonts w:ascii="Times New Roman" w:hAnsi="Times New Roman" w:cs="Times New Roman"/>
          <w:sz w:val="24"/>
          <w:szCs w:val="24"/>
        </w:rPr>
        <w:t xml:space="preserve">W Polsce zużycie energii może i powinno być znacznie obniżone. Ważną informację </w:t>
      </w:r>
      <w:r w:rsidRPr="00A84F15">
        <w:rPr>
          <w:rFonts w:ascii="Times New Roman" w:hAnsi="Times New Roman" w:cs="Times New Roman"/>
          <w:sz w:val="24"/>
          <w:szCs w:val="24"/>
        </w:rPr>
        <w:br/>
        <w:t xml:space="preserve">o poziomie zużycia energii stanowi wskaźnik jej zużycia w stosunku do PKB. Wskaźnik ten jest w Polsce na poziomie 0,23 </w:t>
      </w:r>
      <w:proofErr w:type="spellStart"/>
      <w:r w:rsidRPr="00A84F15">
        <w:rPr>
          <w:rFonts w:ascii="Times New Roman" w:hAnsi="Times New Roman" w:cs="Times New Roman"/>
          <w:sz w:val="24"/>
          <w:szCs w:val="24"/>
        </w:rPr>
        <w:t>kgoe</w:t>
      </w:r>
      <w:proofErr w:type="spellEnd"/>
      <w:r w:rsidRPr="00A84F15">
        <w:rPr>
          <w:rFonts w:ascii="Times New Roman" w:hAnsi="Times New Roman" w:cs="Times New Roman"/>
          <w:sz w:val="24"/>
          <w:szCs w:val="24"/>
        </w:rPr>
        <w:t>/euro ( w roku 1990  wynosił ok. 0,45) i mimo zmniejszenia jest jeszcze blisko dwukrotnie wyższy od średniej wartości w UE.</w:t>
      </w:r>
    </w:p>
    <w:p w14:paraId="7D3ADCF2" w14:textId="77777777" w:rsidR="00814EF6" w:rsidRDefault="00814EF6" w:rsidP="00A84F15">
      <w:pPr>
        <w:autoSpaceDE w:val="0"/>
        <w:autoSpaceDN w:val="0"/>
        <w:adjustRightInd w:val="0"/>
        <w:spacing w:after="0" w:line="360" w:lineRule="auto"/>
        <w:jc w:val="both"/>
        <w:rPr>
          <w:rFonts w:ascii="Times New Roman" w:hAnsi="Times New Roman" w:cs="Times New Roman"/>
          <w:sz w:val="24"/>
          <w:szCs w:val="24"/>
        </w:rPr>
      </w:pPr>
    </w:p>
    <w:p w14:paraId="563B2613" w14:textId="77777777" w:rsidR="00814EF6" w:rsidRDefault="00814EF6" w:rsidP="00A84F15">
      <w:pPr>
        <w:autoSpaceDE w:val="0"/>
        <w:autoSpaceDN w:val="0"/>
        <w:adjustRightInd w:val="0"/>
        <w:spacing w:after="0" w:line="360" w:lineRule="auto"/>
        <w:jc w:val="both"/>
        <w:rPr>
          <w:rFonts w:ascii="Times New Roman" w:hAnsi="Times New Roman" w:cs="Times New Roman"/>
          <w:sz w:val="24"/>
          <w:szCs w:val="24"/>
        </w:rPr>
      </w:pPr>
    </w:p>
    <w:p w14:paraId="363091FA" w14:textId="77777777" w:rsidR="00814EF6" w:rsidRDefault="00814EF6" w:rsidP="00A84F15">
      <w:pPr>
        <w:autoSpaceDE w:val="0"/>
        <w:autoSpaceDN w:val="0"/>
        <w:adjustRightInd w:val="0"/>
        <w:spacing w:after="0" w:line="360" w:lineRule="auto"/>
        <w:jc w:val="both"/>
        <w:rPr>
          <w:rFonts w:ascii="Times New Roman" w:hAnsi="Times New Roman" w:cs="Times New Roman"/>
          <w:sz w:val="24"/>
          <w:szCs w:val="24"/>
        </w:rPr>
      </w:pPr>
    </w:p>
    <w:p w14:paraId="005CECF4" w14:textId="77777777" w:rsidR="00814EF6" w:rsidRDefault="00814EF6" w:rsidP="00A84F15">
      <w:pPr>
        <w:autoSpaceDE w:val="0"/>
        <w:autoSpaceDN w:val="0"/>
        <w:adjustRightInd w:val="0"/>
        <w:spacing w:after="0" w:line="360" w:lineRule="auto"/>
        <w:jc w:val="both"/>
        <w:rPr>
          <w:rFonts w:ascii="Times New Roman" w:hAnsi="Times New Roman" w:cs="Times New Roman"/>
          <w:sz w:val="24"/>
          <w:szCs w:val="24"/>
        </w:rPr>
      </w:pPr>
      <w:r w:rsidRPr="00814EF6">
        <w:rPr>
          <w:rFonts w:ascii="Times New Roman" w:hAnsi="Times New Roman" w:cs="Times New Roman"/>
          <w:noProof/>
          <w:sz w:val="24"/>
          <w:szCs w:val="24"/>
        </w:rPr>
        <w:drawing>
          <wp:inline distT="0" distB="0" distL="0" distR="0" wp14:anchorId="2E787009" wp14:editId="5D6ECF2D">
            <wp:extent cx="4295775" cy="2838450"/>
            <wp:effectExtent l="19050" t="0" r="952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95775" cy="2838450"/>
                    </a:xfrm>
                    <a:prstGeom prst="rect">
                      <a:avLst/>
                    </a:prstGeom>
                    <a:noFill/>
                    <a:ln w="9525">
                      <a:noFill/>
                      <a:miter lim="800000"/>
                      <a:headEnd/>
                      <a:tailEnd/>
                    </a:ln>
                  </pic:spPr>
                </pic:pic>
              </a:graphicData>
            </a:graphic>
          </wp:inline>
        </w:drawing>
      </w:r>
    </w:p>
    <w:p w14:paraId="07FB0AE9" w14:textId="77777777" w:rsidR="00814EF6" w:rsidRDefault="00814EF6" w:rsidP="00814EF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Rys. Zmiany temperatur na powierzchni ziemi wg </w:t>
      </w:r>
      <w:proofErr w:type="spellStart"/>
      <w:r>
        <w:rPr>
          <w:rFonts w:ascii="Times New Roman" w:hAnsi="Times New Roman" w:cs="Times New Roman"/>
          <w:sz w:val="24"/>
          <w:szCs w:val="24"/>
        </w:rPr>
        <w:t>Climate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Change</w:t>
      </w:r>
      <w:proofErr w:type="spellEnd"/>
    </w:p>
    <w:p w14:paraId="44DE3DF3" w14:textId="77777777" w:rsidR="00814EF6" w:rsidRPr="00A84F15" w:rsidRDefault="00814EF6" w:rsidP="00A84F15">
      <w:pPr>
        <w:autoSpaceDE w:val="0"/>
        <w:autoSpaceDN w:val="0"/>
        <w:adjustRightInd w:val="0"/>
        <w:spacing w:after="0" w:line="360" w:lineRule="auto"/>
        <w:jc w:val="both"/>
        <w:rPr>
          <w:rFonts w:ascii="Times New Roman" w:hAnsi="Times New Roman" w:cs="Times New Roman"/>
          <w:sz w:val="24"/>
          <w:szCs w:val="24"/>
        </w:rPr>
      </w:pPr>
    </w:p>
    <w:p w14:paraId="1CFB6910" w14:textId="77777777" w:rsidR="00366834" w:rsidRPr="00A84F15" w:rsidRDefault="00366834" w:rsidP="00A84F15">
      <w:pPr>
        <w:pStyle w:val="NormalnyWeb"/>
        <w:spacing w:line="360" w:lineRule="auto"/>
        <w:jc w:val="both"/>
      </w:pPr>
      <w:r w:rsidRPr="00A84F15">
        <w:t>4 sierpnia 2015</w:t>
      </w:r>
      <w:r w:rsidR="00A84F15">
        <w:t xml:space="preserve"> </w:t>
      </w:r>
      <w:r w:rsidRPr="00A84F15">
        <w:t>r. w Ministerstwie Gospodarki został przyjęty projekt Narodowego Programu Rozwoju Gospodarki Niskoemisyjnej (NPRGN). Jak czytamy w uzasadnieniu: ,, podstawą przygotowania NPRGN jest konieczność stworzenia ram dla budowy w dłuższej perspektywie optymalne</w:t>
      </w:r>
      <w:r w:rsidR="007F541B">
        <w:t xml:space="preserve">go modelu nowoczesnej </w:t>
      </w:r>
      <w:proofErr w:type="spellStart"/>
      <w:r w:rsidR="007F541B">
        <w:t>materiało</w:t>
      </w:r>
      <w:proofErr w:type="spellEnd"/>
      <w:r w:rsidRPr="00A84F15">
        <w:t xml:space="preserve"> i energooszczędnej gospodarki zorientowanej na innowacyjność i zdolnej do konkurencji na europejskim i globalnym rynku. Istotą Programu jest pobudzenie zmian skutkujących transformacją polskiej gospodarki </w:t>
      </w:r>
      <w:r w:rsidRPr="00A84F15">
        <w:br/>
        <w:t>w kierunku niskoemisyjnym przy zachowaniu zasady zrównoważonego rozwoju. Do Programu włączone zostały tylko te rozwiązania, które prowadząc do obniżenia emisyjności, będą jednocześnie wspierać rozwój gospodarczy i wzrost jakości życia społeczeństwa.</w:t>
      </w:r>
    </w:p>
    <w:p w14:paraId="73FA548A" w14:textId="77777777" w:rsidR="00366834" w:rsidRPr="00A84F15" w:rsidRDefault="00366834" w:rsidP="00A84F15">
      <w:pPr>
        <w:pStyle w:val="NormalnyWeb"/>
        <w:spacing w:line="360" w:lineRule="auto"/>
        <w:jc w:val="both"/>
      </w:pPr>
    </w:p>
    <w:p w14:paraId="658A2825" w14:textId="77777777" w:rsidR="00366834" w:rsidRPr="00A84F15" w:rsidRDefault="00366834" w:rsidP="00A84F15">
      <w:pPr>
        <w:spacing w:before="100" w:beforeAutospacing="1" w:after="100" w:afterAutospacing="1" w:line="360" w:lineRule="auto"/>
        <w:jc w:val="both"/>
        <w:rPr>
          <w:rFonts w:ascii="Times New Roman" w:eastAsia="Times New Roman" w:hAnsi="Times New Roman" w:cs="Times New Roman"/>
          <w:sz w:val="24"/>
          <w:szCs w:val="24"/>
        </w:rPr>
      </w:pPr>
      <w:r w:rsidRPr="00A84F15">
        <w:rPr>
          <w:rFonts w:ascii="Times New Roman" w:eastAsia="Times New Roman" w:hAnsi="Times New Roman" w:cs="Times New Roman"/>
          <w:sz w:val="24"/>
          <w:szCs w:val="24"/>
        </w:rPr>
        <w:t xml:space="preserve">Celem głównym NPRGN jest </w:t>
      </w:r>
      <w:r w:rsidRPr="00A84F15">
        <w:rPr>
          <w:rFonts w:ascii="Times New Roman" w:eastAsia="Times New Roman" w:hAnsi="Times New Roman" w:cs="Times New Roman"/>
          <w:bCs/>
          <w:sz w:val="24"/>
          <w:szCs w:val="24"/>
        </w:rPr>
        <w:t>rozwój gospodarki niskoemisyjnej przy zapewnieniu zrównoważonego rozwoju kraju</w:t>
      </w:r>
      <w:r w:rsidRPr="00A84F15">
        <w:rPr>
          <w:rFonts w:ascii="Times New Roman" w:eastAsia="Times New Roman" w:hAnsi="Times New Roman" w:cs="Times New Roman"/>
          <w:sz w:val="24"/>
          <w:szCs w:val="24"/>
        </w:rPr>
        <w:t>.</w:t>
      </w:r>
    </w:p>
    <w:p w14:paraId="0032F095" w14:textId="77777777" w:rsidR="00366834" w:rsidRPr="00A84F15" w:rsidRDefault="00366834" w:rsidP="00A84F15">
      <w:pPr>
        <w:spacing w:before="100" w:beforeAutospacing="1" w:after="100" w:afterAutospacing="1" w:line="360" w:lineRule="auto"/>
        <w:jc w:val="both"/>
        <w:rPr>
          <w:rFonts w:ascii="Times New Roman" w:eastAsia="Times New Roman" w:hAnsi="Times New Roman" w:cs="Times New Roman"/>
          <w:sz w:val="24"/>
          <w:szCs w:val="24"/>
        </w:rPr>
      </w:pPr>
      <w:r w:rsidRPr="00A84F15">
        <w:rPr>
          <w:rFonts w:ascii="Times New Roman" w:eastAsia="Times New Roman" w:hAnsi="Times New Roman" w:cs="Times New Roman"/>
          <w:sz w:val="24"/>
          <w:szCs w:val="24"/>
        </w:rPr>
        <w:t>Celami szczegółowymi NPRGN są:</w:t>
      </w:r>
    </w:p>
    <w:p w14:paraId="3D442F23" w14:textId="77777777" w:rsidR="00366834" w:rsidRPr="00A84F15" w:rsidRDefault="00366834" w:rsidP="00B77867">
      <w:pPr>
        <w:pStyle w:val="Akapitzlist"/>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A84F15">
        <w:rPr>
          <w:rFonts w:ascii="Times New Roman" w:eastAsia="Times New Roman" w:hAnsi="Times New Roman" w:cs="Times New Roman"/>
          <w:sz w:val="24"/>
          <w:szCs w:val="24"/>
        </w:rPr>
        <w:t>niskoemisyjne wytwarzanie energii;</w:t>
      </w:r>
    </w:p>
    <w:p w14:paraId="7BD13598" w14:textId="77777777" w:rsidR="00366834" w:rsidRPr="00A84F15" w:rsidRDefault="00366834" w:rsidP="00B77867">
      <w:pPr>
        <w:pStyle w:val="Akapitzlist"/>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A84F15">
        <w:rPr>
          <w:rFonts w:ascii="Times New Roman" w:eastAsia="Times New Roman" w:hAnsi="Times New Roman" w:cs="Times New Roman"/>
          <w:sz w:val="24"/>
          <w:szCs w:val="24"/>
        </w:rPr>
        <w:lastRenderedPageBreak/>
        <w:t>poprawa efektywności gospodarowania surowcami i materiałami, w tym odpadami;</w:t>
      </w:r>
    </w:p>
    <w:p w14:paraId="2401F551" w14:textId="77777777" w:rsidR="00366834" w:rsidRPr="00A84F15" w:rsidRDefault="0003124C" w:rsidP="00B77867">
      <w:pPr>
        <w:pStyle w:val="Akapitzlist"/>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rozwój zrównoważonej produkcji </w:t>
      </w:r>
      <w:r w:rsidR="00366834" w:rsidRPr="00A84F15">
        <w:rPr>
          <w:rFonts w:ascii="Times New Roman" w:eastAsia="Times New Roman" w:hAnsi="Times New Roman" w:cs="Times New Roman"/>
          <w:sz w:val="24"/>
          <w:szCs w:val="24"/>
        </w:rPr>
        <w:t xml:space="preserve">- obejmujący przemysł, budownictwo </w:t>
      </w:r>
      <w:r w:rsidR="00A84F15">
        <w:rPr>
          <w:rFonts w:ascii="Times New Roman" w:eastAsia="Times New Roman" w:hAnsi="Times New Roman" w:cs="Times New Roman"/>
          <w:sz w:val="24"/>
          <w:szCs w:val="24"/>
        </w:rPr>
        <w:br/>
      </w:r>
      <w:r w:rsidR="00366834" w:rsidRPr="00A84F15">
        <w:rPr>
          <w:rFonts w:ascii="Times New Roman" w:eastAsia="Times New Roman" w:hAnsi="Times New Roman" w:cs="Times New Roman"/>
          <w:sz w:val="24"/>
          <w:szCs w:val="24"/>
        </w:rPr>
        <w:t>i rolnictwo;</w:t>
      </w:r>
    </w:p>
    <w:p w14:paraId="7A2CE9E2" w14:textId="77777777" w:rsidR="00366834" w:rsidRPr="00A84F15" w:rsidRDefault="00366834" w:rsidP="00B77867">
      <w:pPr>
        <w:pStyle w:val="Akapitzlist"/>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A84F15">
        <w:rPr>
          <w:rFonts w:ascii="Times New Roman" w:eastAsia="Times New Roman" w:hAnsi="Times New Roman" w:cs="Times New Roman"/>
          <w:sz w:val="24"/>
          <w:szCs w:val="24"/>
        </w:rPr>
        <w:t>transformacja niskoemisyjna w dystrybucji i mobilności;</w:t>
      </w:r>
    </w:p>
    <w:p w14:paraId="28156B8E" w14:textId="77777777" w:rsidR="00366834" w:rsidRPr="00A84F15" w:rsidRDefault="00366834" w:rsidP="00B77867">
      <w:pPr>
        <w:pStyle w:val="Akapitzlist"/>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A84F15">
        <w:rPr>
          <w:rFonts w:ascii="Times New Roman" w:eastAsia="Times New Roman" w:hAnsi="Times New Roman" w:cs="Times New Roman"/>
          <w:sz w:val="24"/>
          <w:szCs w:val="24"/>
        </w:rPr>
        <w:t>promocja wzorców zrównoważonej konsumpcji. ‘’</w:t>
      </w:r>
      <w:r w:rsidRPr="00A84F15">
        <w:rPr>
          <w:rStyle w:val="Odwoanieprzypisudolnego"/>
          <w:rFonts w:ascii="Times New Roman" w:eastAsia="Times New Roman" w:hAnsi="Times New Roman" w:cs="Times New Roman"/>
          <w:sz w:val="24"/>
          <w:szCs w:val="24"/>
        </w:rPr>
        <w:footnoteReference w:id="1"/>
      </w:r>
    </w:p>
    <w:p w14:paraId="58CBE227" w14:textId="77777777" w:rsidR="00366834" w:rsidRPr="00A84F15" w:rsidRDefault="00366834" w:rsidP="00A84F15">
      <w:pPr>
        <w:spacing w:before="100" w:beforeAutospacing="1" w:after="100" w:afterAutospacing="1" w:line="360" w:lineRule="auto"/>
        <w:jc w:val="both"/>
        <w:rPr>
          <w:rFonts w:ascii="Times New Roman" w:eastAsia="Times New Roman" w:hAnsi="Times New Roman" w:cs="Times New Roman"/>
          <w:sz w:val="24"/>
          <w:szCs w:val="24"/>
        </w:rPr>
      </w:pPr>
    </w:p>
    <w:p w14:paraId="20AFDB85" w14:textId="77777777" w:rsidR="00366834" w:rsidRPr="00A84F15" w:rsidRDefault="00366834" w:rsidP="00A84F15">
      <w:pPr>
        <w:spacing w:before="100" w:beforeAutospacing="1" w:after="100" w:afterAutospacing="1" w:line="360" w:lineRule="auto"/>
        <w:jc w:val="both"/>
        <w:rPr>
          <w:rFonts w:ascii="Times New Roman" w:eastAsia="Times New Roman" w:hAnsi="Times New Roman" w:cs="Times New Roman"/>
          <w:sz w:val="24"/>
          <w:szCs w:val="24"/>
        </w:rPr>
      </w:pPr>
      <w:r w:rsidRPr="00A84F15">
        <w:rPr>
          <w:rFonts w:ascii="Times New Roman" w:eastAsia="Times New Roman" w:hAnsi="Times New Roman" w:cs="Times New Roman"/>
          <w:noProof/>
          <w:sz w:val="24"/>
          <w:szCs w:val="24"/>
        </w:rPr>
        <w:drawing>
          <wp:inline distT="0" distB="0" distL="0" distR="0" wp14:anchorId="7F0EDD3E" wp14:editId="784A82F0">
            <wp:extent cx="5760720" cy="2576819"/>
            <wp:effectExtent l="1905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0720" cy="2576819"/>
                    </a:xfrm>
                    <a:prstGeom prst="rect">
                      <a:avLst/>
                    </a:prstGeom>
                    <a:noFill/>
                    <a:ln w="9525">
                      <a:noFill/>
                      <a:miter lim="800000"/>
                      <a:headEnd/>
                      <a:tailEnd/>
                    </a:ln>
                  </pic:spPr>
                </pic:pic>
              </a:graphicData>
            </a:graphic>
          </wp:inline>
        </w:drawing>
      </w:r>
    </w:p>
    <w:p w14:paraId="15853FA2" w14:textId="77777777" w:rsidR="00366834" w:rsidRPr="00A84F15" w:rsidRDefault="00366834" w:rsidP="00A84F15">
      <w:pPr>
        <w:spacing w:before="100" w:beforeAutospacing="1" w:after="100" w:afterAutospacing="1" w:line="360" w:lineRule="auto"/>
        <w:jc w:val="both"/>
        <w:rPr>
          <w:rFonts w:ascii="Times New Roman" w:eastAsia="Times New Roman" w:hAnsi="Times New Roman" w:cs="Times New Roman"/>
          <w:sz w:val="24"/>
          <w:szCs w:val="24"/>
        </w:rPr>
      </w:pPr>
      <w:r w:rsidRPr="00A84F15">
        <w:rPr>
          <w:rFonts w:ascii="Times New Roman" w:eastAsia="Times New Roman" w:hAnsi="Times New Roman" w:cs="Times New Roman"/>
          <w:noProof/>
          <w:sz w:val="24"/>
          <w:szCs w:val="24"/>
        </w:rPr>
        <w:drawing>
          <wp:inline distT="0" distB="0" distL="0" distR="0" wp14:anchorId="5D8E3549" wp14:editId="339F145A">
            <wp:extent cx="2733675" cy="344976"/>
            <wp:effectExtent l="19050" t="0" r="9525"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733675" cy="344976"/>
                    </a:xfrm>
                    <a:prstGeom prst="rect">
                      <a:avLst/>
                    </a:prstGeom>
                    <a:noFill/>
                    <a:ln w="9525">
                      <a:noFill/>
                      <a:miter lim="800000"/>
                      <a:headEnd/>
                      <a:tailEnd/>
                    </a:ln>
                  </pic:spPr>
                </pic:pic>
              </a:graphicData>
            </a:graphic>
          </wp:inline>
        </w:drawing>
      </w:r>
    </w:p>
    <w:p w14:paraId="33E6D3D0" w14:textId="77777777" w:rsidR="00366834" w:rsidRPr="00A84F15" w:rsidRDefault="00366834" w:rsidP="00A84F15">
      <w:pPr>
        <w:pStyle w:val="Default"/>
        <w:spacing w:line="360" w:lineRule="auto"/>
        <w:jc w:val="both"/>
        <w:rPr>
          <w:rFonts w:ascii="Times New Roman" w:hAnsi="Times New Roman" w:cs="Times New Roman"/>
        </w:rPr>
      </w:pPr>
      <w:r w:rsidRPr="00A84F15">
        <w:rPr>
          <w:rFonts w:ascii="Times New Roman" w:eastAsia="Times New Roman" w:hAnsi="Times New Roman" w:cs="Times New Roman"/>
        </w:rPr>
        <w:t xml:space="preserve">Rys. </w:t>
      </w:r>
      <w:r w:rsidRPr="00A84F15">
        <w:rPr>
          <w:rFonts w:ascii="Times New Roman" w:hAnsi="Times New Roman" w:cs="Times New Roman"/>
          <w:bCs/>
        </w:rPr>
        <w:t xml:space="preserve">UE-12 Porównanie poziomów energochłonności (1994 vs. 2008); </w:t>
      </w:r>
      <w:r w:rsidRPr="00A84F15">
        <w:rPr>
          <w:rFonts w:ascii="Times New Roman" w:hAnsi="Times New Roman" w:cs="Times New Roman"/>
        </w:rPr>
        <w:t xml:space="preserve">Od lewej: </w:t>
      </w:r>
      <w:r w:rsidRPr="00A84F15">
        <w:rPr>
          <w:rFonts w:ascii="Times New Roman" w:hAnsi="Times New Roman" w:cs="Times New Roman"/>
          <w:iCs/>
        </w:rPr>
        <w:t>zużycie energii (</w:t>
      </w:r>
      <w:proofErr w:type="spellStart"/>
      <w:r w:rsidRPr="00A84F15">
        <w:rPr>
          <w:rFonts w:ascii="Times New Roman" w:hAnsi="Times New Roman" w:cs="Times New Roman"/>
          <w:iCs/>
        </w:rPr>
        <w:t>kgoe</w:t>
      </w:r>
      <w:proofErr w:type="spellEnd"/>
      <w:r w:rsidRPr="00A84F15">
        <w:rPr>
          <w:rFonts w:ascii="Times New Roman" w:hAnsi="Times New Roman" w:cs="Times New Roman"/>
          <w:iCs/>
        </w:rPr>
        <w:t xml:space="preserve">) na 1 USD PKB (ceny stałe z 2005 parytet siły nabywczej) % zmiana w por. do 1994 r.; </w:t>
      </w:r>
      <w:r w:rsidRPr="00A84F15">
        <w:rPr>
          <w:rFonts w:ascii="Times New Roman" w:hAnsi="Times New Roman" w:cs="Times New Roman"/>
        </w:rPr>
        <w:t>Źródło: Bank Światowy.</w:t>
      </w:r>
    </w:p>
    <w:p w14:paraId="3958A19D" w14:textId="77777777" w:rsidR="00366834" w:rsidRPr="00A84F15" w:rsidRDefault="00366834" w:rsidP="00A84F15">
      <w:pPr>
        <w:pStyle w:val="Default"/>
        <w:spacing w:line="360" w:lineRule="auto"/>
        <w:jc w:val="both"/>
        <w:rPr>
          <w:rFonts w:ascii="Times New Roman" w:hAnsi="Times New Roman" w:cs="Times New Roman"/>
        </w:rPr>
      </w:pPr>
    </w:p>
    <w:p w14:paraId="183CCFB7" w14:textId="77777777" w:rsidR="00366834" w:rsidRPr="00A84F15" w:rsidRDefault="00366834" w:rsidP="00A84F15">
      <w:pPr>
        <w:pStyle w:val="Default"/>
        <w:spacing w:line="360" w:lineRule="auto"/>
        <w:jc w:val="both"/>
        <w:rPr>
          <w:rFonts w:ascii="Times New Roman" w:hAnsi="Times New Roman" w:cs="Times New Roman"/>
        </w:rPr>
      </w:pPr>
    </w:p>
    <w:p w14:paraId="6FF9647D" w14:textId="77777777" w:rsidR="00366834" w:rsidRPr="00A84F15" w:rsidRDefault="00366834" w:rsidP="00A84F15">
      <w:pPr>
        <w:pStyle w:val="Default"/>
        <w:spacing w:line="360" w:lineRule="auto"/>
        <w:jc w:val="both"/>
        <w:rPr>
          <w:rFonts w:ascii="Times New Roman" w:hAnsi="Times New Roman" w:cs="Times New Roman"/>
        </w:rPr>
      </w:pPr>
      <w:r w:rsidRPr="00A84F15">
        <w:rPr>
          <w:rFonts w:ascii="Times New Roman" w:hAnsi="Times New Roman" w:cs="Times New Roman"/>
        </w:rPr>
        <w:t xml:space="preserve">W latach 1990 – 2009 poziom energochłonności gospodarki polskiej obniżył się prawie </w:t>
      </w:r>
      <w:r w:rsidRPr="00A84F15">
        <w:rPr>
          <w:rFonts w:ascii="Times New Roman" w:hAnsi="Times New Roman" w:cs="Times New Roman"/>
        </w:rPr>
        <w:br/>
        <w:t>o połowę, czyli osiągnięto dwukrotnie wyższy spadek niż średnio w UE. Od 1994 roku spadek energochłonności wynikał z poprawy efektywności energetycznej, a nie ze zmian strukturalnych.</w:t>
      </w:r>
    </w:p>
    <w:p w14:paraId="4D90F46A" w14:textId="77777777" w:rsidR="00366834" w:rsidRPr="00A84F15" w:rsidRDefault="00366834" w:rsidP="00A84F15">
      <w:pPr>
        <w:spacing w:before="100" w:beforeAutospacing="1" w:after="100" w:afterAutospacing="1" w:line="360" w:lineRule="auto"/>
        <w:jc w:val="both"/>
        <w:rPr>
          <w:rFonts w:ascii="Times New Roman" w:eastAsia="Times New Roman" w:hAnsi="Times New Roman" w:cs="Times New Roman"/>
          <w:sz w:val="24"/>
          <w:szCs w:val="24"/>
        </w:rPr>
      </w:pPr>
      <w:r w:rsidRPr="00A84F15">
        <w:rPr>
          <w:rFonts w:ascii="Times New Roman" w:eastAsia="Times New Roman" w:hAnsi="Times New Roman" w:cs="Times New Roman"/>
          <w:sz w:val="24"/>
          <w:szCs w:val="24"/>
        </w:rPr>
        <w:lastRenderedPageBreak/>
        <w:t>Na szczeblu prawa międzynarodowego, Polska w ramach Unii Europejskiej podjęła zobowiązania, zgodnie z tzw. pakietem klimatycznym oraz Strategią Europa 2020 do:</w:t>
      </w:r>
    </w:p>
    <w:p w14:paraId="4CFD5AA7" w14:textId="77777777" w:rsidR="00366834" w:rsidRPr="00A84F15" w:rsidRDefault="00366834" w:rsidP="00B77867">
      <w:pPr>
        <w:pStyle w:val="Default"/>
        <w:numPr>
          <w:ilvl w:val="0"/>
          <w:numId w:val="26"/>
        </w:numPr>
        <w:spacing w:after="164" w:line="360" w:lineRule="auto"/>
        <w:jc w:val="both"/>
        <w:rPr>
          <w:rFonts w:ascii="Times New Roman" w:hAnsi="Times New Roman" w:cs="Times New Roman"/>
        </w:rPr>
      </w:pPr>
      <w:r w:rsidRPr="00A84F15">
        <w:rPr>
          <w:rFonts w:ascii="Times New Roman" w:hAnsi="Times New Roman" w:cs="Times New Roman"/>
        </w:rPr>
        <w:t xml:space="preserve">zwiększenie do 20 % udziału energii odnawialnej w ogólnym zużyciu energii, </w:t>
      </w:r>
    </w:p>
    <w:p w14:paraId="2E8B91D6" w14:textId="77777777" w:rsidR="00366834" w:rsidRPr="00A84F15" w:rsidRDefault="00366834" w:rsidP="00B77867">
      <w:pPr>
        <w:pStyle w:val="Default"/>
        <w:numPr>
          <w:ilvl w:val="0"/>
          <w:numId w:val="26"/>
        </w:numPr>
        <w:spacing w:line="360" w:lineRule="auto"/>
        <w:jc w:val="both"/>
        <w:rPr>
          <w:rFonts w:ascii="Times New Roman" w:hAnsi="Times New Roman" w:cs="Times New Roman"/>
        </w:rPr>
      </w:pPr>
      <w:r w:rsidRPr="00A84F15">
        <w:rPr>
          <w:rFonts w:ascii="Times New Roman" w:hAnsi="Times New Roman" w:cs="Times New Roman"/>
        </w:rPr>
        <w:t>zmniejszenia zużycia energii o 20%</w:t>
      </w:r>
      <w:r w:rsidR="0003124C">
        <w:rPr>
          <w:rFonts w:ascii="Times New Roman" w:hAnsi="Times New Roman" w:cs="Times New Roman"/>
        </w:rPr>
        <w:t>,</w:t>
      </w:r>
      <w:r w:rsidRPr="00A84F15">
        <w:rPr>
          <w:rFonts w:ascii="Times New Roman" w:hAnsi="Times New Roman" w:cs="Times New Roman"/>
        </w:rPr>
        <w:t xml:space="preserve"> </w:t>
      </w:r>
    </w:p>
    <w:p w14:paraId="3B667810" w14:textId="77777777" w:rsidR="00366834" w:rsidRPr="00A84F15" w:rsidRDefault="00366834" w:rsidP="00B77867">
      <w:pPr>
        <w:pStyle w:val="Default"/>
        <w:numPr>
          <w:ilvl w:val="0"/>
          <w:numId w:val="26"/>
        </w:numPr>
        <w:spacing w:line="360" w:lineRule="auto"/>
        <w:jc w:val="both"/>
        <w:rPr>
          <w:rFonts w:ascii="Times New Roman" w:hAnsi="Times New Roman" w:cs="Times New Roman"/>
        </w:rPr>
      </w:pPr>
      <w:r w:rsidRPr="00A84F15">
        <w:rPr>
          <w:rFonts w:ascii="Times New Roman" w:hAnsi="Times New Roman" w:cs="Times New Roman"/>
        </w:rPr>
        <w:t xml:space="preserve">zmniejszenie emisji gazów cieplarnianych o 20 % w porównaniu z poziomem </w:t>
      </w:r>
      <w:r w:rsidR="0003124C">
        <w:rPr>
          <w:rFonts w:ascii="Times New Roman" w:hAnsi="Times New Roman" w:cs="Times New Roman"/>
        </w:rPr>
        <w:br/>
      </w:r>
      <w:r w:rsidRPr="00A84F15">
        <w:rPr>
          <w:rFonts w:ascii="Times New Roman" w:hAnsi="Times New Roman" w:cs="Times New Roman"/>
        </w:rPr>
        <w:t>z roku 1990</w:t>
      </w:r>
      <w:r w:rsidR="0003124C">
        <w:rPr>
          <w:rFonts w:ascii="Times New Roman" w:hAnsi="Times New Roman" w:cs="Times New Roman"/>
        </w:rPr>
        <w:t>.</w:t>
      </w:r>
      <w:r w:rsidRPr="00A84F15">
        <w:rPr>
          <w:rFonts w:ascii="Times New Roman" w:hAnsi="Times New Roman" w:cs="Times New Roman"/>
        </w:rPr>
        <w:t xml:space="preserve"> </w:t>
      </w:r>
    </w:p>
    <w:p w14:paraId="6518D5ED" w14:textId="77777777" w:rsidR="00366834" w:rsidRPr="00A84F15" w:rsidRDefault="00366834" w:rsidP="00A84F15">
      <w:pPr>
        <w:spacing w:line="360" w:lineRule="auto"/>
        <w:jc w:val="both"/>
        <w:rPr>
          <w:rFonts w:ascii="Times New Roman" w:eastAsia="Times New Roman" w:hAnsi="Times New Roman" w:cs="Times New Roman"/>
          <w:sz w:val="24"/>
          <w:szCs w:val="24"/>
        </w:rPr>
      </w:pPr>
    </w:p>
    <w:p w14:paraId="04D3D651" w14:textId="77777777" w:rsidR="00366834" w:rsidRDefault="00366834" w:rsidP="00A84F15">
      <w:pPr>
        <w:spacing w:line="360" w:lineRule="auto"/>
        <w:jc w:val="both"/>
        <w:rPr>
          <w:rStyle w:val="Pogrubienie"/>
          <w:rFonts w:ascii="Times New Roman" w:hAnsi="Times New Roman" w:cs="Times New Roman"/>
          <w:b w:val="0"/>
          <w:sz w:val="24"/>
          <w:szCs w:val="24"/>
        </w:rPr>
      </w:pPr>
      <w:r w:rsidRPr="00A84F15">
        <w:rPr>
          <w:rFonts w:ascii="Times New Roman" w:eastAsia="Times New Roman" w:hAnsi="Times New Roman" w:cs="Times New Roman"/>
          <w:sz w:val="24"/>
          <w:szCs w:val="24"/>
        </w:rPr>
        <w:t xml:space="preserve">Zachętą do działań na rzecz niskiej emisji jest wysokość środków przeznaczonych na energetykę. </w:t>
      </w:r>
      <w:r w:rsidRPr="00A84F15">
        <w:rPr>
          <w:rStyle w:val="Pogrubienie"/>
          <w:rFonts w:ascii="Times New Roman" w:hAnsi="Times New Roman" w:cs="Times New Roman"/>
          <w:b w:val="0"/>
          <w:sz w:val="24"/>
          <w:szCs w:val="24"/>
        </w:rPr>
        <w:t>W latach 2007-2014 rozdysponowano 6,7 mld zł. W nowej perspektywie jest to 12 mld zł</w:t>
      </w:r>
      <w:r w:rsidR="0003124C">
        <w:rPr>
          <w:rStyle w:val="Pogrubienie"/>
          <w:rFonts w:ascii="Times New Roman" w:hAnsi="Times New Roman" w:cs="Times New Roman"/>
          <w:b w:val="0"/>
          <w:sz w:val="24"/>
          <w:szCs w:val="24"/>
        </w:rPr>
        <w:t>,</w:t>
      </w:r>
      <w:r w:rsidRPr="00A84F15">
        <w:rPr>
          <w:rStyle w:val="Pogrubienie"/>
          <w:rFonts w:ascii="Times New Roman" w:hAnsi="Times New Roman" w:cs="Times New Roman"/>
          <w:b w:val="0"/>
          <w:sz w:val="24"/>
          <w:szCs w:val="24"/>
        </w:rPr>
        <w:t xml:space="preserve"> a więc blisko połowę więcej niż w poprzednim rozdaniu.</w:t>
      </w:r>
    </w:p>
    <w:p w14:paraId="4DD1A682" w14:textId="77777777" w:rsidR="00814EF6" w:rsidRDefault="00814EF6" w:rsidP="00A84F15">
      <w:pPr>
        <w:spacing w:line="360" w:lineRule="auto"/>
        <w:jc w:val="both"/>
        <w:rPr>
          <w:rStyle w:val="Pogrubienie"/>
          <w:rFonts w:ascii="Times New Roman" w:hAnsi="Times New Roman" w:cs="Times New Roman"/>
          <w:b w:val="0"/>
          <w:sz w:val="24"/>
          <w:szCs w:val="24"/>
        </w:rPr>
      </w:pPr>
    </w:p>
    <w:p w14:paraId="7EEDB532" w14:textId="77777777" w:rsidR="00814EF6" w:rsidRPr="00814EF6" w:rsidRDefault="00814EF6" w:rsidP="00A84F15">
      <w:pPr>
        <w:spacing w:line="360" w:lineRule="auto"/>
        <w:jc w:val="both"/>
        <w:rPr>
          <w:rFonts w:ascii="Times New Roman" w:hAnsi="Times New Roman" w:cs="Times New Roman"/>
          <w:bCs/>
          <w:sz w:val="24"/>
          <w:szCs w:val="24"/>
        </w:rPr>
      </w:pPr>
    </w:p>
    <w:p w14:paraId="004D358E" w14:textId="77777777" w:rsidR="00366834" w:rsidRPr="00A84F15" w:rsidRDefault="00366834" w:rsidP="00A84F15">
      <w:pPr>
        <w:spacing w:line="360" w:lineRule="auto"/>
        <w:jc w:val="both"/>
        <w:rPr>
          <w:rStyle w:val="Pogrubienie"/>
          <w:rFonts w:ascii="Times New Roman" w:hAnsi="Times New Roman" w:cs="Times New Roman"/>
          <w:b w:val="0"/>
          <w:sz w:val="24"/>
          <w:szCs w:val="24"/>
        </w:rPr>
      </w:pPr>
      <w:r w:rsidRPr="00A84F15">
        <w:rPr>
          <w:rFonts w:ascii="Times New Roman" w:hAnsi="Times New Roman" w:cs="Times New Roman"/>
          <w:sz w:val="24"/>
          <w:szCs w:val="24"/>
        </w:rPr>
        <w:t>Ponad 60% energii pierwotnej pozyskiwanej do celów energetycznych traci się podczas przetwarzania i dostarczania. Oczekiwane korzyści z poprawy efektywności energetycznej należy rozważać nie tylko w sferze komercyjnej. Inwestycje energooszczędne poprawią konkurencyjność wielu sektorów gospodarki, dzięki czemu zwiększają one swój udział w rynku i tworzą nowe miejsca pracy. Efektywność energetyczna jest najtańszym sposobem umożliwiającym rządom spełnienie wymagań w zakresie bezpieczeństwa energetycznego zmniejszając zależność od importowanej energii. Efektywność energetyczna jest najtańszym sposobem na ograniczanie negatywnego wpływu na środowisko np. zanieczyszczenie atmosfery na obszarze lokalnym lub regionalnym, czy emisji GHG (gazów cieplarnianych) wpływających na globalne ocieplenie.</w:t>
      </w:r>
    </w:p>
    <w:p w14:paraId="2D0C3BC3" w14:textId="77777777" w:rsidR="00366834" w:rsidRPr="00A84F15" w:rsidRDefault="00366834" w:rsidP="00A84F15">
      <w:pPr>
        <w:spacing w:line="360" w:lineRule="auto"/>
        <w:jc w:val="both"/>
        <w:rPr>
          <w:rStyle w:val="Pogrubienie"/>
          <w:rFonts w:ascii="Times New Roman" w:hAnsi="Times New Roman" w:cs="Times New Roman"/>
          <w:b w:val="0"/>
          <w:sz w:val="24"/>
          <w:szCs w:val="24"/>
        </w:rPr>
      </w:pPr>
    </w:p>
    <w:p w14:paraId="495D8401" w14:textId="77777777" w:rsidR="00366834" w:rsidRPr="00A84F15" w:rsidRDefault="00366834" w:rsidP="00A84F15">
      <w:pPr>
        <w:spacing w:line="360" w:lineRule="auto"/>
        <w:jc w:val="both"/>
        <w:rPr>
          <w:rFonts w:ascii="Times New Roman" w:hAnsi="Times New Roman" w:cs="Times New Roman"/>
          <w:sz w:val="24"/>
          <w:szCs w:val="24"/>
        </w:rPr>
      </w:pPr>
    </w:p>
    <w:p w14:paraId="239DEC43" w14:textId="77777777" w:rsidR="001D29C5" w:rsidRPr="00A84F15" w:rsidRDefault="001D29C5" w:rsidP="00A84F15">
      <w:pPr>
        <w:spacing w:line="360" w:lineRule="auto"/>
        <w:jc w:val="both"/>
        <w:rPr>
          <w:rFonts w:ascii="Times New Roman" w:hAnsi="Times New Roman" w:cs="Times New Roman"/>
          <w:sz w:val="24"/>
          <w:szCs w:val="24"/>
        </w:rPr>
      </w:pPr>
      <w:r>
        <w:rPr>
          <w:noProof/>
        </w:rPr>
        <w:lastRenderedPageBreak/>
        <w:drawing>
          <wp:inline distT="0" distB="0" distL="0" distR="0" wp14:anchorId="78DC8A92" wp14:editId="3FBD06FD">
            <wp:extent cx="5715000" cy="3971925"/>
            <wp:effectExtent l="19050" t="0" r="0" b="0"/>
            <wp:docPr id="18" name="Obraz 1" descr="http://static1.money.pl/i/h/202/art38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money.pl/i/h/202/art384458.jpg"/>
                    <pic:cNvPicPr>
                      <a:picLocks noChangeAspect="1" noChangeArrowheads="1"/>
                    </pic:cNvPicPr>
                  </pic:nvPicPr>
                  <pic:blipFill>
                    <a:blip r:embed="rId13" cstate="print"/>
                    <a:srcRect/>
                    <a:stretch>
                      <a:fillRect/>
                    </a:stretch>
                  </pic:blipFill>
                  <pic:spPr bwMode="auto">
                    <a:xfrm>
                      <a:off x="0" y="0"/>
                      <a:ext cx="5715000" cy="3971925"/>
                    </a:xfrm>
                    <a:prstGeom prst="rect">
                      <a:avLst/>
                    </a:prstGeom>
                    <a:noFill/>
                    <a:ln w="9525">
                      <a:noFill/>
                      <a:miter lim="800000"/>
                      <a:headEnd/>
                      <a:tailEnd/>
                    </a:ln>
                  </pic:spPr>
                </pic:pic>
              </a:graphicData>
            </a:graphic>
          </wp:inline>
        </w:drawing>
      </w:r>
    </w:p>
    <w:p w14:paraId="7C7D8E45" w14:textId="77777777" w:rsidR="00366834" w:rsidRPr="00A84F15" w:rsidRDefault="001D29C5" w:rsidP="00A84F15">
      <w:pPr>
        <w:spacing w:line="360" w:lineRule="auto"/>
        <w:jc w:val="both"/>
        <w:rPr>
          <w:rFonts w:ascii="Times New Roman" w:hAnsi="Times New Roman" w:cs="Times New Roman"/>
          <w:sz w:val="24"/>
          <w:szCs w:val="24"/>
        </w:rPr>
      </w:pPr>
      <w:r>
        <w:rPr>
          <w:rFonts w:ascii="Times New Roman" w:hAnsi="Times New Roman" w:cs="Times New Roman"/>
          <w:sz w:val="24"/>
          <w:szCs w:val="24"/>
        </w:rPr>
        <w:t>Źródło: www.wysokienapiecie.pl</w:t>
      </w:r>
    </w:p>
    <w:p w14:paraId="77C7D54A" w14:textId="77777777" w:rsidR="00366834" w:rsidRDefault="00366834" w:rsidP="00A84F15">
      <w:pPr>
        <w:spacing w:line="360" w:lineRule="auto"/>
        <w:jc w:val="both"/>
        <w:rPr>
          <w:rFonts w:ascii="Times New Roman" w:hAnsi="Times New Roman" w:cs="Times New Roman"/>
          <w:sz w:val="24"/>
          <w:szCs w:val="24"/>
        </w:rPr>
      </w:pPr>
    </w:p>
    <w:p w14:paraId="484E6B33" w14:textId="77777777" w:rsidR="00F0782B" w:rsidRPr="00A84F15" w:rsidRDefault="00F0782B" w:rsidP="00A84F15">
      <w:pPr>
        <w:spacing w:line="360" w:lineRule="auto"/>
        <w:jc w:val="both"/>
        <w:rPr>
          <w:rFonts w:ascii="Times New Roman" w:hAnsi="Times New Roman" w:cs="Times New Roman"/>
          <w:sz w:val="24"/>
          <w:szCs w:val="24"/>
        </w:rPr>
      </w:pPr>
    </w:p>
    <w:p w14:paraId="03734BFD" w14:textId="77777777" w:rsidR="00366834" w:rsidRPr="00A84F15" w:rsidRDefault="00366834" w:rsidP="00A84F15">
      <w:pPr>
        <w:spacing w:line="360" w:lineRule="auto"/>
        <w:jc w:val="both"/>
        <w:rPr>
          <w:rFonts w:ascii="Times New Roman" w:hAnsi="Times New Roman" w:cs="Times New Roman"/>
          <w:sz w:val="24"/>
          <w:szCs w:val="24"/>
        </w:rPr>
      </w:pPr>
      <w:r w:rsidRPr="00A84F15">
        <w:rPr>
          <w:rFonts w:ascii="Times New Roman" w:hAnsi="Times New Roman" w:cs="Times New Roman"/>
          <w:sz w:val="24"/>
          <w:szCs w:val="24"/>
        </w:rPr>
        <w:t>Podjęcie działań w zakresie planowania gospodarki niskoemisyjnej daje wielostronne korzyści:</w:t>
      </w:r>
    </w:p>
    <w:p w14:paraId="7936CED2" w14:textId="77777777" w:rsidR="00366834" w:rsidRPr="00A84F15" w:rsidRDefault="00366834" w:rsidP="00B77867">
      <w:pPr>
        <w:pStyle w:val="Akapitzlist"/>
        <w:numPr>
          <w:ilvl w:val="0"/>
          <w:numId w:val="27"/>
        </w:numPr>
        <w:spacing w:line="360" w:lineRule="auto"/>
        <w:jc w:val="both"/>
        <w:rPr>
          <w:rFonts w:ascii="Times New Roman" w:hAnsi="Times New Roman" w:cs="Times New Roman"/>
          <w:sz w:val="24"/>
          <w:szCs w:val="24"/>
        </w:rPr>
      </w:pPr>
      <w:r w:rsidRPr="00A84F15">
        <w:rPr>
          <w:rFonts w:ascii="Times New Roman" w:hAnsi="Times New Roman" w:cs="Times New Roman"/>
          <w:sz w:val="24"/>
          <w:szCs w:val="24"/>
        </w:rPr>
        <w:t>poprawę stanu zdrowia mieszkańców</w:t>
      </w:r>
      <w:r w:rsidR="00A84F15">
        <w:rPr>
          <w:rFonts w:ascii="Times New Roman" w:hAnsi="Times New Roman" w:cs="Times New Roman"/>
          <w:sz w:val="24"/>
          <w:szCs w:val="24"/>
        </w:rPr>
        <w:t>,</w:t>
      </w:r>
    </w:p>
    <w:p w14:paraId="46A94B0B" w14:textId="77777777" w:rsidR="00366834" w:rsidRPr="00A84F15" w:rsidRDefault="00366834" w:rsidP="00B77867">
      <w:pPr>
        <w:pStyle w:val="Akapitzlist"/>
        <w:numPr>
          <w:ilvl w:val="0"/>
          <w:numId w:val="27"/>
        </w:numPr>
        <w:spacing w:line="360" w:lineRule="auto"/>
        <w:jc w:val="both"/>
        <w:rPr>
          <w:rFonts w:ascii="Times New Roman" w:hAnsi="Times New Roman" w:cs="Times New Roman"/>
          <w:sz w:val="24"/>
          <w:szCs w:val="24"/>
        </w:rPr>
      </w:pPr>
      <w:r w:rsidRPr="00A84F15">
        <w:rPr>
          <w:rFonts w:ascii="Times New Roman" w:hAnsi="Times New Roman" w:cs="Times New Roman"/>
          <w:sz w:val="24"/>
          <w:szCs w:val="24"/>
        </w:rPr>
        <w:t>podniesienie jakości życia lokalnej społeczności</w:t>
      </w:r>
      <w:r w:rsidR="00A84F15">
        <w:rPr>
          <w:rFonts w:ascii="Times New Roman" w:hAnsi="Times New Roman" w:cs="Times New Roman"/>
          <w:sz w:val="24"/>
          <w:szCs w:val="24"/>
        </w:rPr>
        <w:t>,</w:t>
      </w:r>
    </w:p>
    <w:p w14:paraId="67B0CF78" w14:textId="77777777" w:rsidR="00366834" w:rsidRPr="00A84F15" w:rsidRDefault="00366834" w:rsidP="00B77867">
      <w:pPr>
        <w:pStyle w:val="Akapitzlist"/>
        <w:numPr>
          <w:ilvl w:val="0"/>
          <w:numId w:val="27"/>
        </w:numPr>
        <w:spacing w:line="360" w:lineRule="auto"/>
        <w:jc w:val="both"/>
        <w:rPr>
          <w:rFonts w:ascii="Times New Roman" w:hAnsi="Times New Roman" w:cs="Times New Roman"/>
          <w:sz w:val="24"/>
          <w:szCs w:val="24"/>
        </w:rPr>
      </w:pPr>
      <w:r w:rsidRPr="00A84F15">
        <w:rPr>
          <w:rFonts w:ascii="Times New Roman" w:hAnsi="Times New Roman" w:cs="Times New Roman"/>
          <w:sz w:val="24"/>
          <w:szCs w:val="24"/>
        </w:rPr>
        <w:t>ograniczenie kosztów leczenia chorób</w:t>
      </w:r>
      <w:r w:rsidR="00A84F15">
        <w:rPr>
          <w:rFonts w:ascii="Times New Roman" w:hAnsi="Times New Roman" w:cs="Times New Roman"/>
          <w:sz w:val="24"/>
          <w:szCs w:val="24"/>
        </w:rPr>
        <w:t>,</w:t>
      </w:r>
    </w:p>
    <w:p w14:paraId="05140CB5" w14:textId="77777777" w:rsidR="00366834" w:rsidRPr="00A84F15" w:rsidRDefault="00366834" w:rsidP="00B77867">
      <w:pPr>
        <w:pStyle w:val="Akapitzlist"/>
        <w:numPr>
          <w:ilvl w:val="0"/>
          <w:numId w:val="27"/>
        </w:numPr>
        <w:spacing w:line="360" w:lineRule="auto"/>
        <w:jc w:val="both"/>
        <w:rPr>
          <w:rFonts w:ascii="Times New Roman" w:hAnsi="Times New Roman" w:cs="Times New Roman"/>
          <w:sz w:val="24"/>
          <w:szCs w:val="24"/>
        </w:rPr>
      </w:pPr>
      <w:r w:rsidRPr="00A84F15">
        <w:rPr>
          <w:rFonts w:ascii="Times New Roman" w:hAnsi="Times New Roman" w:cs="Times New Roman"/>
          <w:sz w:val="24"/>
          <w:szCs w:val="24"/>
        </w:rPr>
        <w:t>podniesienie atrakcyjności inwestycyjnej danego terenu m. in. na skutek zaoferowania czystego środowiska naturalnego, przedstawienia korzystnych warunków klimatycznych i walorów turystycznych miejscowości</w:t>
      </w:r>
      <w:r w:rsidR="00A84F15">
        <w:rPr>
          <w:rFonts w:ascii="Times New Roman" w:hAnsi="Times New Roman" w:cs="Times New Roman"/>
          <w:sz w:val="24"/>
          <w:szCs w:val="24"/>
        </w:rPr>
        <w:t>,</w:t>
      </w:r>
    </w:p>
    <w:p w14:paraId="6D38349F" w14:textId="77777777" w:rsidR="00366834" w:rsidRDefault="00366834" w:rsidP="00B77867">
      <w:pPr>
        <w:pStyle w:val="Akapitzlist"/>
        <w:numPr>
          <w:ilvl w:val="0"/>
          <w:numId w:val="27"/>
        </w:numPr>
        <w:spacing w:line="360" w:lineRule="auto"/>
        <w:jc w:val="both"/>
        <w:rPr>
          <w:rFonts w:ascii="Times New Roman" w:hAnsi="Times New Roman" w:cs="Times New Roman"/>
          <w:sz w:val="24"/>
          <w:szCs w:val="24"/>
        </w:rPr>
      </w:pPr>
      <w:r w:rsidRPr="00A84F15">
        <w:rPr>
          <w:rFonts w:ascii="Times New Roman" w:hAnsi="Times New Roman" w:cs="Times New Roman"/>
          <w:sz w:val="24"/>
          <w:szCs w:val="24"/>
        </w:rPr>
        <w:t>oszczędności wynikające z ograniczenia kosztów renowacji substancji mieszkaniowej i zabytków na danym obszarze.</w:t>
      </w:r>
    </w:p>
    <w:p w14:paraId="2047B2CC" w14:textId="77777777" w:rsidR="00814EF6" w:rsidRDefault="00814EF6" w:rsidP="00814EF6">
      <w:pPr>
        <w:spacing w:line="360" w:lineRule="auto"/>
        <w:jc w:val="both"/>
        <w:rPr>
          <w:rFonts w:ascii="Times New Roman" w:hAnsi="Times New Roman" w:cs="Times New Roman"/>
          <w:sz w:val="24"/>
          <w:szCs w:val="24"/>
        </w:rPr>
      </w:pPr>
    </w:p>
    <w:p w14:paraId="79A2F979" w14:textId="77777777" w:rsidR="00814EF6" w:rsidRPr="00205862" w:rsidRDefault="00814EF6" w:rsidP="00814EF6">
      <w:pPr>
        <w:pStyle w:val="Default"/>
        <w:spacing w:line="360" w:lineRule="auto"/>
        <w:rPr>
          <w:rFonts w:ascii="Times New Roman" w:hAnsi="Times New Roman" w:cs="Times New Roman"/>
          <w:color w:val="auto"/>
        </w:rPr>
      </w:pPr>
      <w:r w:rsidRPr="00205862">
        <w:rPr>
          <w:rFonts w:ascii="Times New Roman" w:hAnsi="Times New Roman" w:cs="Times New Roman"/>
          <w:bCs/>
          <w:color w:val="auto"/>
        </w:rPr>
        <w:lastRenderedPageBreak/>
        <w:t xml:space="preserve">Cele planowania energetycznego na poziomie samorządu: </w:t>
      </w:r>
    </w:p>
    <w:p w14:paraId="7C498E17" w14:textId="77777777" w:rsidR="00814EF6" w:rsidRPr="00205862" w:rsidRDefault="00814EF6" w:rsidP="00B77867">
      <w:pPr>
        <w:pStyle w:val="Default"/>
        <w:numPr>
          <w:ilvl w:val="0"/>
          <w:numId w:val="28"/>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zapewnienie bezpieczeństwa i jakości dostaw energii dla odbiorców indywidualnych i instytucjonalnych, usług oraz przemysłu </w:t>
      </w:r>
    </w:p>
    <w:p w14:paraId="2CDD015E" w14:textId="77777777" w:rsidR="00814EF6" w:rsidRPr="00205862" w:rsidRDefault="00814EF6" w:rsidP="00B77867">
      <w:pPr>
        <w:pStyle w:val="Default"/>
        <w:numPr>
          <w:ilvl w:val="0"/>
          <w:numId w:val="28"/>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zintegrowany rozwój energetyki ( wytwarzanie, dystrybucja i użytkowanie energii) </w:t>
      </w:r>
    </w:p>
    <w:p w14:paraId="358A341D" w14:textId="77777777" w:rsidR="00814EF6" w:rsidRPr="00205862" w:rsidRDefault="00814EF6" w:rsidP="00B77867">
      <w:pPr>
        <w:pStyle w:val="Default"/>
        <w:numPr>
          <w:ilvl w:val="0"/>
          <w:numId w:val="28"/>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minimalizowanie negatywnego oddziaływania energetyki na środowisko, w tym przede wszystkim poprawa jakości powietrza </w:t>
      </w:r>
    </w:p>
    <w:p w14:paraId="11FE0285" w14:textId="77777777" w:rsidR="00814EF6" w:rsidRPr="00205862" w:rsidRDefault="00814EF6" w:rsidP="00B77867">
      <w:pPr>
        <w:pStyle w:val="Default"/>
        <w:numPr>
          <w:ilvl w:val="0"/>
          <w:numId w:val="28"/>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rozwój społeczno-gospodarczy gminy </w:t>
      </w:r>
    </w:p>
    <w:p w14:paraId="58B374D1" w14:textId="77777777" w:rsidR="00814EF6" w:rsidRPr="00205862" w:rsidRDefault="00814EF6" w:rsidP="00B77867">
      <w:pPr>
        <w:pStyle w:val="Default"/>
        <w:numPr>
          <w:ilvl w:val="0"/>
          <w:numId w:val="28"/>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wykorzystanie lokalnych i regionalnych zasobów energii w tym OZE </w:t>
      </w:r>
    </w:p>
    <w:p w14:paraId="77956138" w14:textId="77777777" w:rsidR="00814EF6" w:rsidRPr="00205862" w:rsidRDefault="00814EF6" w:rsidP="00B77867">
      <w:pPr>
        <w:pStyle w:val="Default"/>
        <w:numPr>
          <w:ilvl w:val="0"/>
          <w:numId w:val="28"/>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rozwój infrastruktury energetycznej pod inwestycje oraz perspektywiczne zaopatrzenie terenów rozwoju </w:t>
      </w:r>
    </w:p>
    <w:p w14:paraId="38BFA5BE" w14:textId="77777777" w:rsidR="00814EF6" w:rsidRPr="00205862" w:rsidRDefault="00814EF6" w:rsidP="00B77867">
      <w:pPr>
        <w:pStyle w:val="Default"/>
        <w:numPr>
          <w:ilvl w:val="0"/>
          <w:numId w:val="28"/>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szeroko rozumiana edukacja członków społeczności lokalnej w obszarze realizacji określonej strategii energetycznej </w:t>
      </w:r>
    </w:p>
    <w:p w14:paraId="2B46425E" w14:textId="77777777" w:rsidR="00814EF6" w:rsidRPr="00205862" w:rsidRDefault="00814EF6" w:rsidP="00B77867">
      <w:pPr>
        <w:pStyle w:val="Default"/>
        <w:numPr>
          <w:ilvl w:val="0"/>
          <w:numId w:val="28"/>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poprawa efektywności wykorzystania energii oraz paliw </w:t>
      </w:r>
    </w:p>
    <w:p w14:paraId="416CC98B" w14:textId="77777777" w:rsidR="00814EF6" w:rsidRPr="00205862" w:rsidRDefault="00814EF6" w:rsidP="00B77867">
      <w:pPr>
        <w:pStyle w:val="Default"/>
        <w:numPr>
          <w:ilvl w:val="0"/>
          <w:numId w:val="28"/>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tworzenie nowoczesnych platform współpracy pomiędzy samorządem, przedsiębiorstwami energetycznymi, światem nauki, niezależnymi ekspertami </w:t>
      </w:r>
    </w:p>
    <w:p w14:paraId="057CB896" w14:textId="77777777" w:rsidR="00814EF6" w:rsidRPr="00205862" w:rsidRDefault="00814EF6" w:rsidP="00B77867">
      <w:pPr>
        <w:pStyle w:val="Default"/>
        <w:numPr>
          <w:ilvl w:val="0"/>
          <w:numId w:val="29"/>
        </w:numPr>
        <w:spacing w:after="48" w:line="360" w:lineRule="auto"/>
        <w:rPr>
          <w:rFonts w:ascii="Times New Roman" w:hAnsi="Times New Roman" w:cs="Times New Roman"/>
          <w:color w:val="auto"/>
        </w:rPr>
      </w:pPr>
      <w:r w:rsidRPr="00205862">
        <w:rPr>
          <w:rFonts w:ascii="Times New Roman" w:hAnsi="Times New Roman" w:cs="Times New Roman"/>
          <w:color w:val="auto"/>
        </w:rPr>
        <w:t xml:space="preserve">zmniejszenie kosztów dla odbiorców za przyłączenie się do sieci energetycznych </w:t>
      </w:r>
    </w:p>
    <w:p w14:paraId="1CC1F2DD" w14:textId="77777777" w:rsidR="00814EF6" w:rsidRPr="00205862" w:rsidRDefault="00814EF6" w:rsidP="00B77867">
      <w:pPr>
        <w:pStyle w:val="Default"/>
        <w:numPr>
          <w:ilvl w:val="0"/>
          <w:numId w:val="29"/>
        </w:numPr>
        <w:spacing w:line="360" w:lineRule="auto"/>
        <w:rPr>
          <w:rFonts w:ascii="Times New Roman" w:hAnsi="Times New Roman" w:cs="Times New Roman"/>
          <w:color w:val="auto"/>
        </w:rPr>
      </w:pPr>
      <w:r w:rsidRPr="00205862">
        <w:rPr>
          <w:rFonts w:ascii="Times New Roman" w:hAnsi="Times New Roman" w:cs="Times New Roman"/>
          <w:color w:val="auto"/>
        </w:rPr>
        <w:t xml:space="preserve">rozwój infrastruktury energetycznej pod inwestycje itp. </w:t>
      </w:r>
    </w:p>
    <w:p w14:paraId="578ECDBE" w14:textId="77777777" w:rsidR="00814EF6" w:rsidRPr="00814EF6" w:rsidRDefault="00814EF6" w:rsidP="00814EF6">
      <w:pPr>
        <w:spacing w:line="360" w:lineRule="auto"/>
        <w:jc w:val="both"/>
        <w:rPr>
          <w:rFonts w:ascii="Times New Roman" w:hAnsi="Times New Roman" w:cs="Times New Roman"/>
          <w:sz w:val="24"/>
          <w:szCs w:val="24"/>
        </w:rPr>
      </w:pPr>
    </w:p>
    <w:p w14:paraId="1C77DA7A" w14:textId="77777777" w:rsidR="00366834" w:rsidRPr="00A84F15" w:rsidRDefault="00366834" w:rsidP="00A84F15">
      <w:pPr>
        <w:pStyle w:val="Akapitzlist"/>
        <w:spacing w:line="360" w:lineRule="auto"/>
        <w:jc w:val="both"/>
        <w:rPr>
          <w:rFonts w:ascii="Times New Roman" w:hAnsi="Times New Roman" w:cs="Times New Roman"/>
          <w:b/>
          <w:sz w:val="24"/>
          <w:szCs w:val="24"/>
        </w:rPr>
      </w:pPr>
    </w:p>
    <w:p w14:paraId="3D0535BD" w14:textId="77777777" w:rsidR="00366834" w:rsidRPr="00A84F15" w:rsidRDefault="00366834" w:rsidP="00F9545A">
      <w:pPr>
        <w:pStyle w:val="Akapitzlist"/>
        <w:numPr>
          <w:ilvl w:val="1"/>
          <w:numId w:val="2"/>
        </w:numPr>
        <w:spacing w:line="360" w:lineRule="auto"/>
        <w:jc w:val="both"/>
        <w:rPr>
          <w:rFonts w:ascii="Times New Roman" w:hAnsi="Times New Roman" w:cs="Times New Roman"/>
          <w:b/>
          <w:sz w:val="24"/>
          <w:szCs w:val="24"/>
        </w:rPr>
      </w:pPr>
      <w:r w:rsidRPr="00A84F15">
        <w:rPr>
          <w:rFonts w:ascii="Times New Roman" w:hAnsi="Times New Roman" w:cs="Times New Roman"/>
          <w:b/>
          <w:sz w:val="24"/>
          <w:szCs w:val="24"/>
        </w:rPr>
        <w:t xml:space="preserve"> Zgodność PGN z dokumentam</w:t>
      </w:r>
      <w:r w:rsidR="00365C65">
        <w:rPr>
          <w:rFonts w:ascii="Times New Roman" w:hAnsi="Times New Roman" w:cs="Times New Roman"/>
          <w:b/>
          <w:sz w:val="24"/>
          <w:szCs w:val="24"/>
        </w:rPr>
        <w:t>i strategicznymi Gminy Giżycko</w:t>
      </w:r>
    </w:p>
    <w:p w14:paraId="0BEB6F14" w14:textId="77777777" w:rsidR="00366834" w:rsidRPr="00A84F15" w:rsidRDefault="00366834" w:rsidP="00A84F15">
      <w:pPr>
        <w:spacing w:line="360" w:lineRule="auto"/>
        <w:jc w:val="both"/>
        <w:rPr>
          <w:rFonts w:ascii="Times New Roman" w:hAnsi="Times New Roman" w:cs="Times New Roman"/>
          <w:sz w:val="24"/>
          <w:szCs w:val="24"/>
        </w:rPr>
      </w:pPr>
    </w:p>
    <w:p w14:paraId="6210F674" w14:textId="77777777" w:rsidR="00366834" w:rsidRDefault="00D5750D" w:rsidP="00D5750D">
      <w:pPr>
        <w:pStyle w:val="Default"/>
        <w:spacing w:line="360" w:lineRule="auto"/>
        <w:jc w:val="both"/>
        <w:rPr>
          <w:rFonts w:ascii="Times New Roman" w:hAnsi="Times New Roman" w:cs="Times New Roman"/>
          <w:i/>
          <w:iCs/>
        </w:rPr>
      </w:pPr>
      <w:r w:rsidRPr="00D5750D">
        <w:rPr>
          <w:rFonts w:ascii="Times New Roman" w:hAnsi="Times New Roman" w:cs="Times New Roman"/>
          <w:i/>
          <w:iCs/>
        </w:rPr>
        <w:t>Programie Ochrony Śro</w:t>
      </w:r>
      <w:r w:rsidR="00365C65">
        <w:rPr>
          <w:rFonts w:ascii="Times New Roman" w:hAnsi="Times New Roman" w:cs="Times New Roman"/>
          <w:i/>
          <w:iCs/>
        </w:rPr>
        <w:t>dowiska dla Powiatu Giżyckiego</w:t>
      </w:r>
      <w:r w:rsidRPr="00D5750D">
        <w:rPr>
          <w:rFonts w:ascii="Times New Roman" w:hAnsi="Times New Roman" w:cs="Times New Roman"/>
          <w:i/>
          <w:iCs/>
        </w:rPr>
        <w:t xml:space="preserve"> na </w:t>
      </w:r>
      <w:r w:rsidR="00365C65">
        <w:rPr>
          <w:rFonts w:ascii="Times New Roman" w:hAnsi="Times New Roman" w:cs="Times New Roman"/>
          <w:i/>
          <w:iCs/>
        </w:rPr>
        <w:t>lata 2008-2011</w:t>
      </w:r>
      <w:r w:rsidRPr="00D5750D">
        <w:rPr>
          <w:rFonts w:ascii="Times New Roman" w:hAnsi="Times New Roman" w:cs="Times New Roman"/>
          <w:i/>
          <w:iCs/>
        </w:rPr>
        <w:t>, z uwzględ</w:t>
      </w:r>
      <w:r w:rsidR="00365C65">
        <w:rPr>
          <w:rFonts w:ascii="Times New Roman" w:hAnsi="Times New Roman" w:cs="Times New Roman"/>
          <w:i/>
          <w:iCs/>
        </w:rPr>
        <w:t>nieniem perspektywy na lata 2012-2015</w:t>
      </w:r>
    </w:p>
    <w:p w14:paraId="3FCBB614" w14:textId="77777777" w:rsidR="00D5750D" w:rsidRPr="00D5750D" w:rsidRDefault="00D5750D" w:rsidP="00D5750D">
      <w:pPr>
        <w:pStyle w:val="Default"/>
        <w:spacing w:line="360" w:lineRule="auto"/>
        <w:jc w:val="both"/>
        <w:rPr>
          <w:rFonts w:ascii="Times New Roman" w:hAnsi="Times New Roman" w:cs="Times New Roman"/>
        </w:rPr>
      </w:pPr>
    </w:p>
    <w:p w14:paraId="0514F35D" w14:textId="77777777" w:rsidR="00412CC3" w:rsidRDefault="00366834" w:rsidP="00412CC3">
      <w:pPr>
        <w:autoSpaceDE w:val="0"/>
        <w:autoSpaceDN w:val="0"/>
        <w:adjustRightInd w:val="0"/>
        <w:spacing w:line="360" w:lineRule="auto"/>
        <w:jc w:val="both"/>
        <w:rPr>
          <w:rFonts w:ascii="Times New Roman" w:hAnsi="Times New Roman" w:cs="Times New Roman"/>
          <w:bCs/>
          <w:iCs/>
          <w:sz w:val="24"/>
          <w:szCs w:val="24"/>
        </w:rPr>
      </w:pPr>
      <w:r w:rsidRPr="00A84F15">
        <w:rPr>
          <w:rFonts w:ascii="Times New Roman" w:hAnsi="Times New Roman" w:cs="Times New Roman"/>
          <w:sz w:val="24"/>
          <w:szCs w:val="24"/>
        </w:rPr>
        <w:t>Program Ochrony Środowiska jest narzędziem realizacji polityki ekologicznej państwa. Dokument ten określa zadania służące poprawie stanu środowiska i bezpieczeństwa ekologicznego jego miesz</w:t>
      </w:r>
      <w:r w:rsidR="00F76954">
        <w:rPr>
          <w:rFonts w:ascii="Times New Roman" w:hAnsi="Times New Roman" w:cs="Times New Roman"/>
        </w:rPr>
        <w:t xml:space="preserve">kańców. POŚ Powiatu </w:t>
      </w:r>
      <w:r w:rsidR="00365C65">
        <w:rPr>
          <w:rFonts w:ascii="Times New Roman" w:hAnsi="Times New Roman" w:cs="Times New Roman"/>
        </w:rPr>
        <w:t>Giżyckiego</w:t>
      </w:r>
      <w:r w:rsidRPr="00A84F15">
        <w:rPr>
          <w:rFonts w:ascii="Times New Roman" w:hAnsi="Times New Roman" w:cs="Times New Roman"/>
          <w:sz w:val="24"/>
          <w:szCs w:val="24"/>
        </w:rPr>
        <w:t xml:space="preserve"> ma</w:t>
      </w:r>
      <w:r w:rsidR="00B66181">
        <w:rPr>
          <w:rFonts w:ascii="Times New Roman" w:hAnsi="Times New Roman" w:cs="Times New Roman"/>
          <w:sz w:val="24"/>
          <w:szCs w:val="24"/>
        </w:rPr>
        <w:t xml:space="preserve"> </w:t>
      </w:r>
      <w:r w:rsidR="00412CC3" w:rsidRPr="00A84F15">
        <w:rPr>
          <w:rFonts w:ascii="Times New Roman" w:hAnsi="Times New Roman" w:cs="Times New Roman"/>
          <w:sz w:val="24"/>
          <w:szCs w:val="24"/>
        </w:rPr>
        <w:t xml:space="preserve">na celu </w:t>
      </w:r>
      <w:r w:rsidR="00412CC3" w:rsidRPr="00A84F15">
        <w:rPr>
          <w:rFonts w:ascii="Times New Roman" w:hAnsi="Times New Roman" w:cs="Times New Roman"/>
          <w:bCs/>
          <w:iCs/>
          <w:sz w:val="24"/>
          <w:szCs w:val="24"/>
        </w:rPr>
        <w:t>ochronę zasobów naturalnych, poprawę jakości środowiska i bezpieczeństwa ekol</w:t>
      </w:r>
      <w:r w:rsidR="00412CC3">
        <w:rPr>
          <w:rFonts w:ascii="Times New Roman" w:hAnsi="Times New Roman" w:cs="Times New Roman"/>
          <w:bCs/>
          <w:iCs/>
          <w:sz w:val="24"/>
          <w:szCs w:val="24"/>
        </w:rPr>
        <w:t>ogicznego w powiecie giżyckim</w:t>
      </w:r>
      <w:r w:rsidR="00412CC3" w:rsidRPr="00A84F15">
        <w:rPr>
          <w:rFonts w:ascii="Times New Roman" w:hAnsi="Times New Roman" w:cs="Times New Roman"/>
          <w:bCs/>
          <w:iCs/>
          <w:sz w:val="24"/>
          <w:szCs w:val="24"/>
        </w:rPr>
        <w:t xml:space="preserve">. </w:t>
      </w:r>
    </w:p>
    <w:p w14:paraId="0FC8DEF3" w14:textId="77777777" w:rsidR="00412CC3" w:rsidRDefault="00412CC3" w:rsidP="00412CC3">
      <w:pPr>
        <w:autoSpaceDE w:val="0"/>
        <w:autoSpaceDN w:val="0"/>
        <w:adjustRightInd w:val="0"/>
        <w:spacing w:line="360" w:lineRule="auto"/>
        <w:jc w:val="both"/>
        <w:rPr>
          <w:rFonts w:ascii="Times New Roman" w:hAnsi="Times New Roman"/>
          <w:sz w:val="24"/>
          <w:szCs w:val="24"/>
        </w:rPr>
      </w:pPr>
      <w:r w:rsidRPr="00F76954">
        <w:rPr>
          <w:rFonts w:ascii="Times New Roman" w:hAnsi="Times New Roman"/>
          <w:sz w:val="24"/>
          <w:szCs w:val="24"/>
        </w:rPr>
        <w:lastRenderedPageBreak/>
        <w:t>Przytoczony dokument obejmuje założenia realizacji zadań na lata 2008-2011                              z perspektywą na lata 2012-2015. Przedstawia aktualną sytuację ekologiczną powiatu giżyckiego, uwzględniając uwarunkowania zewnętrzne, w tym ekologiczne, przestrzenne, społeczne i ekonomiczne uwarunkowania rozwoju powiatu. Zagadnienia ochrony środowiska omawiane w niniejszym dokumencie obejmują ochronę powietrza, wód, powierzchni ziemi, środowiska akustycznego oraz zasobów przyrodniczych.</w:t>
      </w:r>
    </w:p>
    <w:p w14:paraId="281DD18B" w14:textId="77777777" w:rsidR="00412CC3" w:rsidRPr="004A1886" w:rsidRDefault="00412CC3" w:rsidP="00412CC3">
      <w:pPr>
        <w:pStyle w:val="Default"/>
        <w:spacing w:line="360" w:lineRule="auto"/>
        <w:jc w:val="both"/>
        <w:rPr>
          <w:rFonts w:ascii="Times New Roman" w:hAnsi="Times New Roman" w:cs="Times New Roman"/>
          <w:bCs/>
          <w:iCs/>
        </w:rPr>
      </w:pPr>
      <w:r w:rsidRPr="00A84F15">
        <w:rPr>
          <w:rFonts w:ascii="Times New Roman" w:hAnsi="Times New Roman" w:cs="Times New Roman"/>
          <w:bCs/>
          <w:iCs/>
        </w:rPr>
        <w:t xml:space="preserve">Plan </w:t>
      </w:r>
      <w:r w:rsidRPr="004A1886">
        <w:rPr>
          <w:rFonts w:ascii="Times New Roman" w:hAnsi="Times New Roman" w:cs="Times New Roman"/>
          <w:bCs/>
          <w:iCs/>
        </w:rPr>
        <w:t xml:space="preserve">Gospodarki Niskoemisyjnej Gminy </w:t>
      </w:r>
      <w:r>
        <w:rPr>
          <w:rFonts w:ascii="Times New Roman" w:hAnsi="Times New Roman" w:cs="Times New Roman"/>
          <w:bCs/>
          <w:iCs/>
        </w:rPr>
        <w:t>Giżycko</w:t>
      </w:r>
      <w:r w:rsidRPr="004A1886">
        <w:rPr>
          <w:rFonts w:ascii="Times New Roman" w:hAnsi="Times New Roman" w:cs="Times New Roman"/>
          <w:bCs/>
          <w:iCs/>
        </w:rPr>
        <w:t xml:space="preserve"> jest zgodny z w/w dokumentem. Kierunki i działań i sposoby ich realizacji w które wpisuje się PGN to przede wszystkim:</w:t>
      </w:r>
    </w:p>
    <w:p w14:paraId="1AFC7CFE" w14:textId="77777777" w:rsidR="00412CC3" w:rsidRPr="004A1886" w:rsidRDefault="00412CC3" w:rsidP="00B77867">
      <w:pPr>
        <w:numPr>
          <w:ilvl w:val="1"/>
          <w:numId w:val="30"/>
        </w:numPr>
        <w:suppressAutoHyphens/>
        <w:spacing w:after="0" w:line="360" w:lineRule="auto"/>
        <w:ind w:right="30"/>
        <w:jc w:val="both"/>
        <w:rPr>
          <w:rFonts w:ascii="Times New Roman" w:hAnsi="Times New Roman" w:cs="Times New Roman"/>
          <w:sz w:val="24"/>
          <w:szCs w:val="24"/>
        </w:rPr>
      </w:pPr>
      <w:r w:rsidRPr="004A1886">
        <w:rPr>
          <w:rFonts w:ascii="Times New Roman" w:hAnsi="Times New Roman" w:cs="Times New Roman"/>
          <w:sz w:val="24"/>
          <w:szCs w:val="24"/>
        </w:rPr>
        <w:t>Ochrona różnorodności  biologicznej i krajobrazowej regionu</w:t>
      </w:r>
    </w:p>
    <w:p w14:paraId="6353D84A" w14:textId="77777777" w:rsidR="00412CC3" w:rsidRPr="00103F16" w:rsidRDefault="00412CC3" w:rsidP="00412CC3">
      <w:pPr>
        <w:spacing w:line="360" w:lineRule="auto"/>
        <w:ind w:right="135"/>
        <w:jc w:val="both"/>
        <w:rPr>
          <w:rFonts w:ascii="Times New Roman" w:hAnsi="Times New Roman" w:cs="Times New Roman"/>
          <w:bCs/>
          <w:sz w:val="24"/>
          <w:szCs w:val="24"/>
        </w:rPr>
      </w:pPr>
      <w:r w:rsidRPr="00103F16">
        <w:rPr>
          <w:rFonts w:ascii="Times New Roman" w:hAnsi="Times New Roman" w:cs="Times New Roman"/>
          <w:bCs/>
          <w:sz w:val="24"/>
          <w:szCs w:val="24"/>
        </w:rPr>
        <w:t>Cele:</w:t>
      </w:r>
    </w:p>
    <w:p w14:paraId="229D7BAE" w14:textId="77777777" w:rsidR="00412CC3" w:rsidRPr="004A1886" w:rsidRDefault="00412CC3" w:rsidP="00B77867">
      <w:pPr>
        <w:numPr>
          <w:ilvl w:val="0"/>
          <w:numId w:val="31"/>
        </w:numPr>
        <w:suppressAutoHyphens/>
        <w:spacing w:after="0" w:line="360" w:lineRule="auto"/>
        <w:ind w:right="135"/>
        <w:jc w:val="both"/>
        <w:rPr>
          <w:rFonts w:ascii="Times New Roman" w:hAnsi="Times New Roman" w:cs="Times New Roman"/>
          <w:sz w:val="24"/>
          <w:szCs w:val="24"/>
        </w:rPr>
      </w:pPr>
      <w:r w:rsidRPr="004A1886">
        <w:rPr>
          <w:rFonts w:ascii="Times New Roman" w:hAnsi="Times New Roman" w:cs="Times New Roman"/>
          <w:sz w:val="24"/>
          <w:szCs w:val="24"/>
        </w:rPr>
        <w:t>Utrzymanie wysokich walorów krajobrazowych;</w:t>
      </w:r>
    </w:p>
    <w:p w14:paraId="0E9E922A" w14:textId="77777777" w:rsidR="00412CC3" w:rsidRPr="004A1886" w:rsidRDefault="00412CC3" w:rsidP="00B77867">
      <w:pPr>
        <w:numPr>
          <w:ilvl w:val="0"/>
          <w:numId w:val="31"/>
        </w:numPr>
        <w:suppressAutoHyphens/>
        <w:spacing w:after="0" w:line="360" w:lineRule="auto"/>
        <w:ind w:right="135"/>
        <w:jc w:val="both"/>
        <w:rPr>
          <w:rFonts w:ascii="Times New Roman" w:hAnsi="Times New Roman" w:cs="Times New Roman"/>
          <w:sz w:val="24"/>
          <w:szCs w:val="24"/>
        </w:rPr>
      </w:pPr>
      <w:r w:rsidRPr="004A1886">
        <w:rPr>
          <w:rFonts w:ascii="Times New Roman" w:hAnsi="Times New Roman" w:cs="Times New Roman"/>
          <w:sz w:val="24"/>
          <w:szCs w:val="24"/>
        </w:rPr>
        <w:t>Zachowanie, odtworzenie i wzbogacenie zasobów przyrody, w tym różnorodności biologicznej;</w:t>
      </w:r>
    </w:p>
    <w:p w14:paraId="745A0176" w14:textId="77777777" w:rsidR="00412CC3" w:rsidRPr="004A1886" w:rsidRDefault="00412CC3" w:rsidP="00B77867">
      <w:pPr>
        <w:pStyle w:val="Akapitzlist"/>
        <w:numPr>
          <w:ilvl w:val="0"/>
          <w:numId w:val="31"/>
        </w:numPr>
        <w:suppressAutoHyphens/>
        <w:spacing w:after="0" w:line="360" w:lineRule="auto"/>
        <w:ind w:right="135"/>
        <w:jc w:val="both"/>
        <w:rPr>
          <w:rFonts w:ascii="Times New Roman" w:hAnsi="Times New Roman" w:cs="Times New Roman"/>
          <w:sz w:val="24"/>
          <w:szCs w:val="24"/>
        </w:rPr>
      </w:pPr>
      <w:r w:rsidRPr="004A1886">
        <w:rPr>
          <w:rFonts w:ascii="Times New Roman" w:hAnsi="Times New Roman" w:cs="Times New Roman"/>
          <w:sz w:val="24"/>
          <w:szCs w:val="24"/>
        </w:rPr>
        <w:t>Ochrona najbardziej zagrożonych ekosystemów oraz gatunków flory i fauny i ich              siedlisk;</w:t>
      </w:r>
    </w:p>
    <w:p w14:paraId="3BF71284" w14:textId="77777777" w:rsidR="00412CC3" w:rsidRPr="00103F16" w:rsidRDefault="00412CC3" w:rsidP="00412CC3">
      <w:pPr>
        <w:spacing w:line="360" w:lineRule="auto"/>
        <w:ind w:right="135"/>
        <w:jc w:val="both"/>
        <w:rPr>
          <w:rFonts w:ascii="Times New Roman" w:hAnsi="Times New Roman" w:cs="Times New Roman"/>
          <w:sz w:val="24"/>
          <w:szCs w:val="24"/>
        </w:rPr>
      </w:pPr>
      <w:r w:rsidRPr="00103F16">
        <w:rPr>
          <w:rFonts w:ascii="Times New Roman" w:hAnsi="Times New Roman" w:cs="Times New Roman"/>
          <w:sz w:val="24"/>
          <w:szCs w:val="24"/>
        </w:rPr>
        <w:t>Działania:</w:t>
      </w:r>
    </w:p>
    <w:p w14:paraId="108E152B" w14:textId="77777777" w:rsidR="00412CC3" w:rsidRPr="00F76954" w:rsidRDefault="00412CC3" w:rsidP="00412CC3">
      <w:pPr>
        <w:autoSpaceDE w:val="0"/>
        <w:autoSpaceDN w:val="0"/>
        <w:adjustRightInd w:val="0"/>
        <w:spacing w:line="360" w:lineRule="auto"/>
        <w:jc w:val="both"/>
        <w:rPr>
          <w:rFonts w:ascii="Times New Roman" w:hAnsi="Times New Roman"/>
          <w:sz w:val="24"/>
          <w:szCs w:val="24"/>
        </w:rPr>
      </w:pPr>
      <w:r w:rsidRPr="004A1886">
        <w:rPr>
          <w:rFonts w:ascii="Times New Roman" w:hAnsi="Times New Roman" w:cs="Times New Roman"/>
          <w:sz w:val="24"/>
          <w:szCs w:val="24"/>
        </w:rPr>
        <w:t xml:space="preserve">Powołanie w powiecie i gminach służb odpowiedzialnych za ochronę przyrody, </w:t>
      </w:r>
      <w:r>
        <w:rPr>
          <w:rFonts w:ascii="Times New Roman" w:hAnsi="Times New Roman" w:cs="Times New Roman"/>
          <w:sz w:val="24"/>
          <w:szCs w:val="24"/>
        </w:rPr>
        <w:br/>
        <w:t xml:space="preserve">w tym </w:t>
      </w:r>
      <w:r w:rsidRPr="004A1886">
        <w:rPr>
          <w:rFonts w:ascii="Times New Roman" w:hAnsi="Times New Roman" w:cs="Times New Roman"/>
          <w:sz w:val="24"/>
          <w:szCs w:val="24"/>
        </w:rPr>
        <w:t xml:space="preserve"> za ochronę różnorodności biologicznej;</w:t>
      </w:r>
    </w:p>
    <w:p w14:paraId="35CEC37A" w14:textId="77777777" w:rsidR="00412CC3" w:rsidRPr="004A1886" w:rsidRDefault="00412CC3" w:rsidP="00B77867">
      <w:pPr>
        <w:numPr>
          <w:ilvl w:val="0"/>
          <w:numId w:val="32"/>
        </w:numPr>
        <w:suppressAutoHyphens/>
        <w:spacing w:after="0" w:line="360" w:lineRule="auto"/>
        <w:ind w:right="30"/>
        <w:jc w:val="both"/>
        <w:rPr>
          <w:rFonts w:ascii="Times New Roman" w:hAnsi="Times New Roman" w:cs="Times New Roman"/>
          <w:sz w:val="24"/>
          <w:szCs w:val="24"/>
        </w:rPr>
      </w:pPr>
      <w:r w:rsidRPr="004A1886">
        <w:rPr>
          <w:rFonts w:ascii="Times New Roman" w:hAnsi="Times New Roman" w:cs="Times New Roman"/>
          <w:sz w:val="24"/>
          <w:szCs w:val="24"/>
        </w:rPr>
        <w:t>Egzekwowanie zakazu używania jednostek pływających napędzanych silnikami spalinowymi na niektórych wodach płynących powiatu giżyckiego;</w:t>
      </w:r>
    </w:p>
    <w:p w14:paraId="582DE347" w14:textId="77777777" w:rsidR="00412CC3" w:rsidRPr="004A1886" w:rsidRDefault="00412CC3" w:rsidP="00B77867">
      <w:pPr>
        <w:numPr>
          <w:ilvl w:val="0"/>
          <w:numId w:val="32"/>
        </w:numPr>
        <w:suppressAutoHyphens/>
        <w:spacing w:after="0" w:line="360" w:lineRule="auto"/>
        <w:ind w:right="30"/>
        <w:jc w:val="both"/>
        <w:rPr>
          <w:rFonts w:ascii="Times New Roman" w:hAnsi="Times New Roman" w:cs="Times New Roman"/>
          <w:sz w:val="24"/>
          <w:szCs w:val="24"/>
        </w:rPr>
      </w:pPr>
      <w:r w:rsidRPr="004A1886">
        <w:rPr>
          <w:rFonts w:ascii="Times New Roman" w:hAnsi="Times New Roman" w:cs="Times New Roman"/>
          <w:sz w:val="24"/>
          <w:szCs w:val="24"/>
        </w:rPr>
        <w:t>Uwzględnianie w planowaniu przestrzennym i realizacji inwestycji zasad ochrony krajobrazu i różnorodności biologicznej, zwłaszcza ochrony jezior i rzek oraz ich obrzeży;</w:t>
      </w:r>
    </w:p>
    <w:p w14:paraId="73751154" w14:textId="77777777" w:rsidR="00412CC3" w:rsidRPr="004A1886" w:rsidRDefault="00412CC3" w:rsidP="00B77867">
      <w:pPr>
        <w:numPr>
          <w:ilvl w:val="0"/>
          <w:numId w:val="32"/>
        </w:numPr>
        <w:suppressAutoHyphens/>
        <w:spacing w:after="0" w:line="360" w:lineRule="auto"/>
        <w:ind w:right="30"/>
        <w:jc w:val="both"/>
        <w:rPr>
          <w:rFonts w:ascii="Times New Roman" w:hAnsi="Times New Roman" w:cs="Times New Roman"/>
          <w:sz w:val="24"/>
          <w:szCs w:val="24"/>
        </w:rPr>
      </w:pPr>
      <w:r w:rsidRPr="004A1886">
        <w:rPr>
          <w:rFonts w:ascii="Times New Roman" w:hAnsi="Times New Roman" w:cs="Times New Roman"/>
          <w:sz w:val="24"/>
          <w:szCs w:val="24"/>
        </w:rPr>
        <w:t>Opracowanie programów tworzenia obszarów zieleni i zadrzewień w miastach                       oraz  na terenach wiejskich;</w:t>
      </w:r>
    </w:p>
    <w:p w14:paraId="6D26AAFD" w14:textId="77777777" w:rsidR="00412CC3" w:rsidRPr="004A1886" w:rsidRDefault="00412CC3" w:rsidP="00B77867">
      <w:pPr>
        <w:numPr>
          <w:ilvl w:val="0"/>
          <w:numId w:val="32"/>
        </w:numPr>
        <w:suppressAutoHyphens/>
        <w:spacing w:after="0" w:line="360" w:lineRule="auto"/>
        <w:ind w:right="30"/>
        <w:jc w:val="both"/>
        <w:rPr>
          <w:rFonts w:ascii="Times New Roman" w:hAnsi="Times New Roman" w:cs="Times New Roman"/>
          <w:sz w:val="24"/>
          <w:szCs w:val="24"/>
        </w:rPr>
      </w:pPr>
      <w:r w:rsidRPr="004A1886">
        <w:rPr>
          <w:rFonts w:ascii="Times New Roman" w:hAnsi="Times New Roman" w:cs="Times New Roman"/>
          <w:sz w:val="24"/>
          <w:szCs w:val="24"/>
        </w:rPr>
        <w:t>Realizacja działań związanych z ochroną obszarów sieci Natura 2000;</w:t>
      </w:r>
    </w:p>
    <w:p w14:paraId="7F7AA644" w14:textId="77777777" w:rsidR="00412CC3" w:rsidRPr="004A1886" w:rsidRDefault="00412CC3" w:rsidP="00B77867">
      <w:pPr>
        <w:numPr>
          <w:ilvl w:val="0"/>
          <w:numId w:val="32"/>
        </w:numPr>
        <w:suppressAutoHyphens/>
        <w:spacing w:after="0" w:line="360" w:lineRule="auto"/>
        <w:ind w:right="30"/>
        <w:jc w:val="both"/>
        <w:rPr>
          <w:rFonts w:ascii="Times New Roman" w:hAnsi="Times New Roman" w:cs="Times New Roman"/>
          <w:sz w:val="24"/>
          <w:szCs w:val="24"/>
        </w:rPr>
      </w:pPr>
      <w:r w:rsidRPr="004A1886">
        <w:rPr>
          <w:rFonts w:ascii="Times New Roman" w:hAnsi="Times New Roman" w:cs="Times New Roman"/>
          <w:sz w:val="24"/>
          <w:szCs w:val="24"/>
        </w:rPr>
        <w:t>Uwzględnianie w zagospodarowaniu przestrzennym zasad ochrony krajobrazu                           i różnorodności biologicznej;</w:t>
      </w:r>
    </w:p>
    <w:p w14:paraId="1F49705F" w14:textId="77777777" w:rsidR="00412CC3" w:rsidRPr="004A1886" w:rsidRDefault="00412CC3" w:rsidP="00B77867">
      <w:pPr>
        <w:numPr>
          <w:ilvl w:val="0"/>
          <w:numId w:val="32"/>
        </w:numPr>
        <w:suppressAutoHyphens/>
        <w:spacing w:after="0" w:line="360" w:lineRule="auto"/>
        <w:ind w:right="30"/>
        <w:jc w:val="both"/>
        <w:rPr>
          <w:rFonts w:ascii="Times New Roman" w:hAnsi="Times New Roman" w:cs="Times New Roman"/>
          <w:sz w:val="24"/>
          <w:szCs w:val="24"/>
        </w:rPr>
      </w:pPr>
      <w:r w:rsidRPr="004A1886">
        <w:rPr>
          <w:rFonts w:ascii="Times New Roman" w:hAnsi="Times New Roman" w:cs="Times New Roman"/>
          <w:sz w:val="24"/>
          <w:szCs w:val="24"/>
        </w:rPr>
        <w:t xml:space="preserve">Wdrażanie na obszarach cennych przyrodniczo-proekologicznych form gospodarowania: wspieranie form rolnictwa stosującego metody produkcji                      </w:t>
      </w:r>
      <w:r w:rsidRPr="004A1886">
        <w:rPr>
          <w:rFonts w:ascii="Times New Roman" w:hAnsi="Times New Roman" w:cs="Times New Roman"/>
          <w:sz w:val="24"/>
          <w:szCs w:val="24"/>
        </w:rPr>
        <w:lastRenderedPageBreak/>
        <w:t xml:space="preserve">nie naruszające równowagi przyrodniczej, w tym rolnictwa ekologicznego                                   i zintegrowanego- rozwój </w:t>
      </w:r>
      <w:proofErr w:type="spellStart"/>
      <w:r w:rsidRPr="004A1886">
        <w:rPr>
          <w:rFonts w:ascii="Times New Roman" w:hAnsi="Times New Roman" w:cs="Times New Roman"/>
          <w:sz w:val="24"/>
          <w:szCs w:val="24"/>
        </w:rPr>
        <w:t>eko</w:t>
      </w:r>
      <w:proofErr w:type="spellEnd"/>
      <w:r w:rsidRPr="004A1886">
        <w:rPr>
          <w:rFonts w:ascii="Times New Roman" w:hAnsi="Times New Roman" w:cs="Times New Roman"/>
          <w:sz w:val="24"/>
          <w:szCs w:val="24"/>
        </w:rPr>
        <w:t xml:space="preserve"> i agroturystyki;</w:t>
      </w:r>
    </w:p>
    <w:p w14:paraId="5F68B51E" w14:textId="77777777" w:rsidR="00412CC3" w:rsidRPr="004A1886" w:rsidRDefault="00412CC3" w:rsidP="00B77867">
      <w:pPr>
        <w:numPr>
          <w:ilvl w:val="0"/>
          <w:numId w:val="35"/>
        </w:numPr>
        <w:suppressAutoHyphens/>
        <w:spacing w:after="0" w:line="360" w:lineRule="auto"/>
        <w:ind w:right="30"/>
        <w:jc w:val="both"/>
        <w:rPr>
          <w:rFonts w:ascii="Times New Roman" w:hAnsi="Times New Roman" w:cs="Times New Roman"/>
          <w:sz w:val="24"/>
          <w:szCs w:val="24"/>
        </w:rPr>
      </w:pPr>
      <w:r w:rsidRPr="004A1886">
        <w:rPr>
          <w:rFonts w:ascii="Times New Roman" w:hAnsi="Times New Roman" w:cs="Times New Roman"/>
          <w:sz w:val="24"/>
          <w:szCs w:val="24"/>
        </w:rPr>
        <w:t>Ochrona dolin rzecznych oraz ważnych korytarzy ekologicznych;</w:t>
      </w:r>
    </w:p>
    <w:p w14:paraId="4EF91A1D" w14:textId="77777777" w:rsidR="00412CC3" w:rsidRPr="004A1886" w:rsidRDefault="00412CC3" w:rsidP="00B77867">
      <w:pPr>
        <w:numPr>
          <w:ilvl w:val="0"/>
          <w:numId w:val="35"/>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Wprowadzenie monitoringu różnorodności biologicznej, w tym rzadkich gatunków flory i fauny;</w:t>
      </w:r>
    </w:p>
    <w:p w14:paraId="456B98AF" w14:textId="77777777" w:rsidR="00412CC3" w:rsidRPr="004A1886" w:rsidRDefault="00412CC3" w:rsidP="00B77867">
      <w:pPr>
        <w:numPr>
          <w:ilvl w:val="0"/>
          <w:numId w:val="35"/>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Działania na rzecz wzrostu świadomości ekologicznej mieszkańców i władz lokalnych.</w:t>
      </w:r>
    </w:p>
    <w:p w14:paraId="4BCD5CB9" w14:textId="77777777" w:rsidR="00412CC3" w:rsidRPr="004A1886" w:rsidRDefault="00412CC3" w:rsidP="00B77867">
      <w:pPr>
        <w:pStyle w:val="Akapitzlist"/>
        <w:numPr>
          <w:ilvl w:val="1"/>
          <w:numId w:val="34"/>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Rozwój lasów i  ich  racjonalne  wykorzystanie</w:t>
      </w:r>
    </w:p>
    <w:p w14:paraId="206AF54F" w14:textId="77777777" w:rsidR="00412CC3" w:rsidRPr="004A1886" w:rsidRDefault="00412CC3" w:rsidP="00412CC3">
      <w:p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Cel</w:t>
      </w:r>
      <w:r>
        <w:rPr>
          <w:rFonts w:ascii="Times New Roman" w:hAnsi="Times New Roman" w:cs="Times New Roman"/>
          <w:sz w:val="24"/>
          <w:szCs w:val="24"/>
        </w:rPr>
        <w:t>e</w:t>
      </w:r>
      <w:r w:rsidRPr="004A1886">
        <w:rPr>
          <w:rFonts w:ascii="Times New Roman" w:hAnsi="Times New Roman" w:cs="Times New Roman"/>
          <w:sz w:val="24"/>
          <w:szCs w:val="24"/>
        </w:rPr>
        <w:t>:</w:t>
      </w:r>
    </w:p>
    <w:p w14:paraId="425191D8" w14:textId="77777777" w:rsidR="00412CC3" w:rsidRPr="004A1886" w:rsidRDefault="00412CC3" w:rsidP="00B77867">
      <w:pPr>
        <w:numPr>
          <w:ilvl w:val="0"/>
          <w:numId w:val="36"/>
        </w:numPr>
        <w:suppressAutoHyphens/>
        <w:spacing w:after="0" w:line="360" w:lineRule="auto"/>
        <w:jc w:val="both"/>
        <w:rPr>
          <w:rFonts w:ascii="Times New Roman" w:hAnsi="Times New Roman" w:cs="Times New Roman"/>
          <w:bCs/>
          <w:sz w:val="24"/>
          <w:szCs w:val="24"/>
        </w:rPr>
      </w:pPr>
      <w:r w:rsidRPr="004A1886">
        <w:rPr>
          <w:rFonts w:ascii="Times New Roman" w:hAnsi="Times New Roman" w:cs="Times New Roman"/>
          <w:sz w:val="24"/>
          <w:szCs w:val="24"/>
        </w:rPr>
        <w:t>Intensyfikacja działań na rzecz wykorzystania lasów do rozwoju edukacji ekologicznej społeczeństwa;</w:t>
      </w:r>
    </w:p>
    <w:p w14:paraId="4E54E382" w14:textId="77777777" w:rsidR="00412CC3" w:rsidRPr="004A1886" w:rsidRDefault="00412CC3" w:rsidP="00B77867">
      <w:pPr>
        <w:numPr>
          <w:ilvl w:val="0"/>
          <w:numId w:val="36"/>
        </w:numPr>
        <w:suppressAutoHyphens/>
        <w:spacing w:after="0" w:line="360" w:lineRule="auto"/>
        <w:jc w:val="both"/>
        <w:rPr>
          <w:rFonts w:ascii="Times New Roman" w:hAnsi="Times New Roman" w:cs="Times New Roman"/>
          <w:bCs/>
          <w:sz w:val="24"/>
          <w:szCs w:val="24"/>
        </w:rPr>
      </w:pPr>
      <w:r w:rsidRPr="004A1886">
        <w:rPr>
          <w:rFonts w:ascii="Times New Roman" w:hAnsi="Times New Roman" w:cs="Times New Roman"/>
          <w:sz w:val="24"/>
          <w:szCs w:val="24"/>
        </w:rPr>
        <w:t>Wykorzystanie walorów lasów do rozwoju ekoturystyki przy zachowaniu zasad ich ochrony.</w:t>
      </w:r>
    </w:p>
    <w:p w14:paraId="29A8DC7A" w14:textId="77777777" w:rsidR="00412CC3" w:rsidRPr="004A1886" w:rsidRDefault="00412CC3" w:rsidP="00412CC3">
      <w:p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Działania:</w:t>
      </w:r>
    </w:p>
    <w:p w14:paraId="4E1EFD86" w14:textId="77777777" w:rsidR="00412CC3" w:rsidRPr="004A1886" w:rsidRDefault="00412CC3" w:rsidP="00412CC3">
      <w:pPr>
        <w:suppressAutoHyphens/>
        <w:spacing w:after="0" w:line="360" w:lineRule="auto"/>
        <w:jc w:val="both"/>
        <w:rPr>
          <w:rFonts w:ascii="Times New Roman" w:hAnsi="Times New Roman" w:cs="Times New Roman"/>
          <w:sz w:val="24"/>
          <w:szCs w:val="24"/>
        </w:rPr>
      </w:pPr>
    </w:p>
    <w:p w14:paraId="15F0E948" w14:textId="77777777" w:rsidR="00412CC3" w:rsidRPr="004A1886" w:rsidRDefault="00412CC3" w:rsidP="00B77867">
      <w:pPr>
        <w:numPr>
          <w:ilvl w:val="0"/>
          <w:numId w:val="37"/>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Wytypowanie obszarów o wysokich walorach poznawczych oraz budowa </w:t>
      </w:r>
      <w:r>
        <w:rPr>
          <w:rFonts w:ascii="Times New Roman" w:hAnsi="Times New Roman" w:cs="Times New Roman"/>
          <w:sz w:val="24"/>
          <w:szCs w:val="24"/>
        </w:rPr>
        <w:br/>
      </w:r>
      <w:r w:rsidRPr="004A1886">
        <w:rPr>
          <w:rFonts w:ascii="Times New Roman" w:hAnsi="Times New Roman" w:cs="Times New Roman"/>
          <w:sz w:val="24"/>
          <w:szCs w:val="24"/>
        </w:rPr>
        <w:t xml:space="preserve">i utrzymanie infrastruktury służącej celom poznawczo - dydaktycznym </w:t>
      </w:r>
      <w:r>
        <w:rPr>
          <w:rFonts w:ascii="Times New Roman" w:hAnsi="Times New Roman" w:cs="Times New Roman"/>
          <w:sz w:val="24"/>
          <w:szCs w:val="24"/>
        </w:rPr>
        <w:br/>
      </w:r>
      <w:r w:rsidRPr="004A1886">
        <w:rPr>
          <w:rFonts w:ascii="Times New Roman" w:hAnsi="Times New Roman" w:cs="Times New Roman"/>
          <w:sz w:val="24"/>
          <w:szCs w:val="24"/>
        </w:rPr>
        <w:t>i turystycznym;</w:t>
      </w:r>
    </w:p>
    <w:p w14:paraId="56321C56" w14:textId="77777777" w:rsidR="00412CC3" w:rsidRPr="004A1886" w:rsidRDefault="00412CC3" w:rsidP="00B77867">
      <w:pPr>
        <w:numPr>
          <w:ilvl w:val="1"/>
          <w:numId w:val="3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 Ochrona  gleb</w:t>
      </w:r>
    </w:p>
    <w:p w14:paraId="5B75FD63" w14:textId="77777777" w:rsidR="00412CC3" w:rsidRPr="004A1886" w:rsidRDefault="00412CC3" w:rsidP="00412CC3">
      <w:p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Cele:</w:t>
      </w:r>
    </w:p>
    <w:p w14:paraId="58869941" w14:textId="77777777" w:rsidR="003B22A6" w:rsidRPr="004A1886" w:rsidRDefault="003B22A6" w:rsidP="00B77867">
      <w:pPr>
        <w:numPr>
          <w:ilvl w:val="0"/>
          <w:numId w:val="38"/>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Utrzymanie jakości gleby powyżej lub co najmniej na poziomie wymaganych   standardów;</w:t>
      </w:r>
    </w:p>
    <w:p w14:paraId="3EB227BB" w14:textId="77777777" w:rsidR="003B22A6" w:rsidRPr="004A1886" w:rsidRDefault="003B22A6" w:rsidP="00B77867">
      <w:pPr>
        <w:pStyle w:val="Akapitzlist"/>
        <w:numPr>
          <w:ilvl w:val="0"/>
          <w:numId w:val="38"/>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Podniesienie poziomu wiedzy użytkowników gleb w zakresie eksploatacji gleb.</w:t>
      </w:r>
    </w:p>
    <w:p w14:paraId="53AB17F6" w14:textId="77777777" w:rsidR="003B22A6" w:rsidRPr="004A1886" w:rsidRDefault="003B22A6" w:rsidP="003B22A6">
      <w:p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Działania:</w:t>
      </w:r>
    </w:p>
    <w:p w14:paraId="65C308D7" w14:textId="77777777" w:rsidR="003B22A6" w:rsidRPr="004A1886" w:rsidRDefault="003B22A6" w:rsidP="00B77867">
      <w:pPr>
        <w:numPr>
          <w:ilvl w:val="0"/>
          <w:numId w:val="39"/>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Upowszechnianie zasad dobrej praktyki rolniczej;</w:t>
      </w:r>
    </w:p>
    <w:p w14:paraId="0636FD18" w14:textId="77777777" w:rsidR="003B22A6" w:rsidRPr="004A1886" w:rsidRDefault="003B22A6" w:rsidP="00B77867">
      <w:pPr>
        <w:numPr>
          <w:ilvl w:val="0"/>
          <w:numId w:val="39"/>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Wykonanie badań monitoringowych terenów potencjalnie zagrożonych zanieczyszczeniem związkami ropopochodnymi;</w:t>
      </w:r>
    </w:p>
    <w:p w14:paraId="06984528" w14:textId="77777777" w:rsidR="003B22A6" w:rsidRPr="004A1886" w:rsidRDefault="003B22A6" w:rsidP="00B77867">
      <w:pPr>
        <w:numPr>
          <w:ilvl w:val="0"/>
          <w:numId w:val="39"/>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Optymalne zużycie nawozów mineralnych i środków ochrony roślin, zapewnienie wzrostu świadomości ekologicznej wśród rolników;</w:t>
      </w:r>
    </w:p>
    <w:p w14:paraId="1AA1D54B" w14:textId="77777777" w:rsidR="003B22A6" w:rsidRPr="004A1886" w:rsidRDefault="003B22A6" w:rsidP="00B77867">
      <w:pPr>
        <w:numPr>
          <w:ilvl w:val="0"/>
          <w:numId w:val="39"/>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Promowanie upraw energetycznych.</w:t>
      </w:r>
    </w:p>
    <w:p w14:paraId="4D8055D8" w14:textId="77777777" w:rsidR="003B22A6" w:rsidRPr="004A1886" w:rsidRDefault="003B22A6" w:rsidP="00B77867">
      <w:pPr>
        <w:pStyle w:val="Akapitzlist"/>
        <w:numPr>
          <w:ilvl w:val="1"/>
          <w:numId w:val="39"/>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Ochrona  wód  podziemnych</w:t>
      </w:r>
    </w:p>
    <w:p w14:paraId="4F6A10C4" w14:textId="77777777" w:rsidR="003B22A6" w:rsidRPr="004A1886" w:rsidRDefault="003B22A6" w:rsidP="003B22A6">
      <w:p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Cele:</w:t>
      </w:r>
    </w:p>
    <w:p w14:paraId="33120C1E" w14:textId="77777777" w:rsidR="003B22A6" w:rsidRPr="004A1886" w:rsidRDefault="003B22A6" w:rsidP="00B77867">
      <w:pPr>
        <w:numPr>
          <w:ilvl w:val="0"/>
          <w:numId w:val="41"/>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lastRenderedPageBreak/>
        <w:t>Odpowiednie zagospodarowanie obszarów ochronnych zbiorników wód podziemnych                i stref ochronnych ujęć komunalnych oraz ujęć na obszarach podatnych   na zanieczyszczenia;</w:t>
      </w:r>
    </w:p>
    <w:p w14:paraId="5667975D" w14:textId="77777777" w:rsidR="003B22A6" w:rsidRPr="004A1886" w:rsidRDefault="003B22A6" w:rsidP="00B77867">
      <w:pPr>
        <w:numPr>
          <w:ilvl w:val="0"/>
          <w:numId w:val="41"/>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Przeciwdziałanie zagrożeniom wpływającym na obniżenie jakości wód podziemnych.</w:t>
      </w:r>
    </w:p>
    <w:p w14:paraId="5F26BB07" w14:textId="77777777" w:rsidR="003B22A6" w:rsidRPr="004A1886" w:rsidRDefault="003B22A6" w:rsidP="003B22A6">
      <w:p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Działania:</w:t>
      </w:r>
    </w:p>
    <w:p w14:paraId="6BE1D920" w14:textId="77777777" w:rsidR="003B22A6" w:rsidRPr="004A1886" w:rsidRDefault="003B22A6" w:rsidP="00B77867">
      <w:pPr>
        <w:numPr>
          <w:ilvl w:val="0"/>
          <w:numId w:val="42"/>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Budowa systemów kanalizacji sanitarnej w pierwszej kolejności w miejscowościach  zwodociągowanych, położonych na obszarach występowania zbiorników wód     podziemnych bez izolacji.</w:t>
      </w:r>
    </w:p>
    <w:p w14:paraId="52539BCE" w14:textId="77777777" w:rsidR="003B22A6" w:rsidRPr="004A1886" w:rsidRDefault="003B22A6" w:rsidP="00B77867">
      <w:pPr>
        <w:pStyle w:val="Akapitzlist"/>
        <w:numPr>
          <w:ilvl w:val="1"/>
          <w:numId w:val="40"/>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Racjonalizacja  zużycia  materiałów,  wody,  energii</w:t>
      </w:r>
    </w:p>
    <w:p w14:paraId="6C8D1F5A" w14:textId="77777777" w:rsidR="003B22A6" w:rsidRPr="004A1886" w:rsidRDefault="003B22A6" w:rsidP="003B22A6">
      <w:pPr>
        <w:suppressAutoHyphens/>
        <w:spacing w:after="0" w:line="360" w:lineRule="auto"/>
        <w:jc w:val="both"/>
        <w:rPr>
          <w:rFonts w:ascii="Times New Roman" w:hAnsi="Times New Roman" w:cs="Times New Roman"/>
          <w:sz w:val="24"/>
          <w:szCs w:val="24"/>
        </w:rPr>
      </w:pPr>
      <w:r>
        <w:rPr>
          <w:rFonts w:ascii="Times New Roman" w:hAnsi="Times New Roman" w:cs="Times New Roman"/>
          <w:sz w:val="24"/>
          <w:szCs w:val="24"/>
        </w:rPr>
        <w:t>Cel</w:t>
      </w:r>
      <w:r w:rsidRPr="004A1886">
        <w:rPr>
          <w:rFonts w:ascii="Times New Roman" w:hAnsi="Times New Roman" w:cs="Times New Roman"/>
          <w:sz w:val="24"/>
          <w:szCs w:val="24"/>
        </w:rPr>
        <w:t>:</w:t>
      </w:r>
    </w:p>
    <w:p w14:paraId="7CF8A0A6" w14:textId="77777777" w:rsidR="003B22A6" w:rsidRPr="004A1886" w:rsidRDefault="003B22A6" w:rsidP="00B77867">
      <w:pPr>
        <w:pStyle w:val="Akapitzlist"/>
        <w:numPr>
          <w:ilvl w:val="0"/>
          <w:numId w:val="4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Racjonalizacja  zużycia  energii, surowców i materiałów</w:t>
      </w:r>
    </w:p>
    <w:p w14:paraId="6938024E" w14:textId="77777777" w:rsidR="003B22A6" w:rsidRPr="00103F16" w:rsidRDefault="003B22A6" w:rsidP="003B22A6">
      <w:pPr>
        <w:spacing w:line="360" w:lineRule="auto"/>
        <w:jc w:val="both"/>
        <w:rPr>
          <w:rFonts w:ascii="Times New Roman" w:hAnsi="Times New Roman" w:cs="Times New Roman"/>
          <w:bCs/>
          <w:iCs/>
          <w:sz w:val="24"/>
          <w:szCs w:val="24"/>
        </w:rPr>
      </w:pPr>
      <w:r w:rsidRPr="00103F16">
        <w:rPr>
          <w:rFonts w:ascii="Times New Roman" w:hAnsi="Times New Roman" w:cs="Times New Roman"/>
          <w:bCs/>
          <w:iCs/>
          <w:sz w:val="24"/>
          <w:szCs w:val="24"/>
        </w:rPr>
        <w:t xml:space="preserve">Działania: </w:t>
      </w:r>
    </w:p>
    <w:p w14:paraId="24BD49DF" w14:textId="77777777" w:rsidR="003B22A6" w:rsidRPr="004A1886" w:rsidRDefault="003B22A6" w:rsidP="00B77867">
      <w:pPr>
        <w:numPr>
          <w:ilvl w:val="0"/>
          <w:numId w:val="44"/>
        </w:numPr>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Ograniczenie zużycia wody z ujęć podziemnych do celów przemysłowych (poza przemysłem spożywczym i niektórymi specjalnymi działaniami produkcji);</w:t>
      </w:r>
    </w:p>
    <w:p w14:paraId="0CC7BA32" w14:textId="77777777" w:rsidR="003B22A6" w:rsidRDefault="003B22A6" w:rsidP="00B77867">
      <w:pPr>
        <w:numPr>
          <w:ilvl w:val="0"/>
          <w:numId w:val="45"/>
        </w:numPr>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Realizacja przez zakłady planów racjonalnego gospodarowania wodą                                   (np. wprowadzających zamknięte obiegi wody);</w:t>
      </w:r>
      <w:r w:rsidRPr="003B22A6">
        <w:rPr>
          <w:rFonts w:ascii="Times New Roman" w:hAnsi="Times New Roman" w:cs="Times New Roman"/>
          <w:sz w:val="24"/>
          <w:szCs w:val="24"/>
        </w:rPr>
        <w:t xml:space="preserve"> </w:t>
      </w:r>
    </w:p>
    <w:p w14:paraId="653EBCE5" w14:textId="77777777" w:rsidR="003B22A6" w:rsidRPr="004A1886" w:rsidRDefault="003B22A6" w:rsidP="00B77867">
      <w:pPr>
        <w:numPr>
          <w:ilvl w:val="0"/>
          <w:numId w:val="45"/>
        </w:numPr>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Zmniejszenie materiałochłonności i odpadowości produkcji poprzez wprowadzenie technologii </w:t>
      </w:r>
      <w:proofErr w:type="spellStart"/>
      <w:r w:rsidRPr="004A1886">
        <w:rPr>
          <w:rFonts w:ascii="Times New Roman" w:hAnsi="Times New Roman" w:cs="Times New Roman"/>
          <w:sz w:val="24"/>
          <w:szCs w:val="24"/>
        </w:rPr>
        <w:t>niskoodpadowych</w:t>
      </w:r>
      <w:proofErr w:type="spellEnd"/>
      <w:r w:rsidRPr="004A1886">
        <w:rPr>
          <w:rFonts w:ascii="Times New Roman" w:hAnsi="Times New Roman" w:cs="Times New Roman"/>
          <w:sz w:val="24"/>
          <w:szCs w:val="24"/>
        </w:rPr>
        <w:t>;</w:t>
      </w:r>
    </w:p>
    <w:p w14:paraId="32E187E4" w14:textId="77777777" w:rsidR="003B22A6" w:rsidRPr="004A1886" w:rsidRDefault="003B22A6" w:rsidP="00B77867">
      <w:pPr>
        <w:numPr>
          <w:ilvl w:val="0"/>
          <w:numId w:val="45"/>
        </w:numPr>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Zmniejszenie energochłonności gospodarki poprzez stosowanie energooszczędnych technologii (również z wykorzystaniem kryteriów BAT);</w:t>
      </w:r>
    </w:p>
    <w:p w14:paraId="1127027C" w14:textId="77777777" w:rsidR="003B22A6" w:rsidRPr="004A1886" w:rsidRDefault="003B22A6" w:rsidP="00B77867">
      <w:pPr>
        <w:numPr>
          <w:ilvl w:val="0"/>
          <w:numId w:val="48"/>
        </w:numPr>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Zmniejszenie strat energii w systemach przesyłowych (energetycznych, cieplnych).</w:t>
      </w:r>
    </w:p>
    <w:p w14:paraId="2096FB8E" w14:textId="77777777" w:rsidR="003B22A6" w:rsidRPr="004A1886" w:rsidRDefault="003B22A6" w:rsidP="00B77867">
      <w:pPr>
        <w:pStyle w:val="Akapitzlist"/>
        <w:numPr>
          <w:ilvl w:val="1"/>
          <w:numId w:val="40"/>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Wykorzystanie energii ze źródeł odnawialnych</w:t>
      </w:r>
    </w:p>
    <w:p w14:paraId="5B3D4C61" w14:textId="77777777" w:rsidR="003B22A6" w:rsidRPr="003B22A6" w:rsidRDefault="003B22A6" w:rsidP="003B22A6">
      <w:pPr>
        <w:suppressAutoHyphens/>
        <w:spacing w:after="0" w:line="360" w:lineRule="auto"/>
        <w:jc w:val="both"/>
        <w:rPr>
          <w:rFonts w:ascii="Times New Roman" w:hAnsi="Times New Roman" w:cs="Times New Roman"/>
          <w:sz w:val="24"/>
          <w:szCs w:val="24"/>
        </w:rPr>
      </w:pPr>
      <w:r w:rsidRPr="003B22A6">
        <w:rPr>
          <w:rFonts w:ascii="Times New Roman" w:hAnsi="Times New Roman" w:cs="Times New Roman"/>
          <w:sz w:val="24"/>
          <w:szCs w:val="24"/>
        </w:rPr>
        <w:t>Cel:</w:t>
      </w:r>
    </w:p>
    <w:p w14:paraId="59A7FE40" w14:textId="77777777" w:rsidR="003B22A6" w:rsidRPr="004A1886" w:rsidRDefault="003B22A6" w:rsidP="00B77867">
      <w:pPr>
        <w:pStyle w:val="Akapitzlist"/>
        <w:numPr>
          <w:ilvl w:val="0"/>
          <w:numId w:val="47"/>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Wzrost udziału energii z odnawialnych zasobów energetycznych</w:t>
      </w:r>
    </w:p>
    <w:p w14:paraId="1CD1D55D" w14:textId="77777777" w:rsidR="003B22A6" w:rsidRPr="00103F16" w:rsidRDefault="003B22A6" w:rsidP="003B22A6">
      <w:pPr>
        <w:spacing w:line="360" w:lineRule="auto"/>
        <w:jc w:val="both"/>
        <w:rPr>
          <w:rFonts w:ascii="Times New Roman" w:hAnsi="Times New Roman" w:cs="Times New Roman"/>
          <w:sz w:val="24"/>
          <w:szCs w:val="24"/>
        </w:rPr>
      </w:pPr>
      <w:r w:rsidRPr="00103F16">
        <w:rPr>
          <w:rFonts w:ascii="Times New Roman" w:hAnsi="Times New Roman" w:cs="Times New Roman"/>
          <w:sz w:val="24"/>
          <w:szCs w:val="24"/>
        </w:rPr>
        <w:t xml:space="preserve">Działania: </w:t>
      </w:r>
    </w:p>
    <w:p w14:paraId="38F30AC8" w14:textId="77777777" w:rsidR="003B22A6" w:rsidRPr="004A1886" w:rsidRDefault="003B22A6" w:rsidP="00B77867">
      <w:pPr>
        <w:numPr>
          <w:ilvl w:val="0"/>
          <w:numId w:val="46"/>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Podjęcie działań na rzecz rozwoju energetyki odnawialnej: </w:t>
      </w:r>
    </w:p>
    <w:p w14:paraId="5EF164C2" w14:textId="77777777" w:rsidR="003B22A6" w:rsidRPr="004A1886" w:rsidRDefault="003B22A6" w:rsidP="00B77867">
      <w:pPr>
        <w:numPr>
          <w:ilvl w:val="0"/>
          <w:numId w:val="46"/>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Wprowadzenie problematyki energii odnawialnej do planów zagospodarowania przestrzennego,</w:t>
      </w:r>
    </w:p>
    <w:p w14:paraId="6DB358F7" w14:textId="77777777" w:rsidR="003B22A6" w:rsidRPr="004A1886" w:rsidRDefault="003B22A6" w:rsidP="00B77867">
      <w:pPr>
        <w:numPr>
          <w:ilvl w:val="0"/>
          <w:numId w:val="46"/>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 Podjęcie działań promocyjnych i doradztwa związanego z  wdrażaniem pozyskiwania energii   z odnawialnych źródeł.</w:t>
      </w:r>
    </w:p>
    <w:p w14:paraId="1468EA8D" w14:textId="77777777" w:rsidR="003B22A6" w:rsidRPr="004A1886" w:rsidRDefault="003B22A6" w:rsidP="00B77867">
      <w:pPr>
        <w:numPr>
          <w:ilvl w:val="0"/>
          <w:numId w:val="49"/>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lastRenderedPageBreak/>
        <w:t>Budowa instalacji umożliwiających wykorzystanie odnawialnych źródeł energii                          i produkcję biopaliw;</w:t>
      </w:r>
    </w:p>
    <w:p w14:paraId="17FAEF94" w14:textId="77777777" w:rsidR="003B22A6" w:rsidRPr="004A1886" w:rsidRDefault="003B22A6" w:rsidP="00B77867">
      <w:pPr>
        <w:numPr>
          <w:ilvl w:val="0"/>
          <w:numId w:val="51"/>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Budowa instalacji wykorzystujących energię wiatru (budowa elektrowni    wiatrowych);</w:t>
      </w:r>
    </w:p>
    <w:p w14:paraId="10C5B7C4" w14:textId="77777777" w:rsidR="003B22A6" w:rsidRPr="004A1886" w:rsidRDefault="003B22A6" w:rsidP="00B77867">
      <w:pPr>
        <w:numPr>
          <w:ilvl w:val="0"/>
          <w:numId w:val="51"/>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Zapewnienie lokalnego bezpieczeństwa energetycznego oraz ochrony środowiska, związanych z odnawialnymi źródłami energii poprzez realizację zadań zawartych             w  „Programie </w:t>
      </w:r>
      <w:proofErr w:type="spellStart"/>
      <w:r w:rsidRPr="004A1886">
        <w:rPr>
          <w:rFonts w:ascii="Times New Roman" w:hAnsi="Times New Roman" w:cs="Times New Roman"/>
          <w:sz w:val="24"/>
          <w:szCs w:val="24"/>
        </w:rPr>
        <w:t>ekoenergetycznego</w:t>
      </w:r>
      <w:proofErr w:type="spellEnd"/>
      <w:r w:rsidRPr="004A1886">
        <w:rPr>
          <w:rFonts w:ascii="Times New Roman" w:hAnsi="Times New Roman" w:cs="Times New Roman"/>
          <w:sz w:val="24"/>
          <w:szCs w:val="24"/>
        </w:rPr>
        <w:t xml:space="preserve"> województwa warmińsko-mazurskiego na lata 2005-2010”;</w:t>
      </w:r>
    </w:p>
    <w:p w14:paraId="0C279A1F" w14:textId="77777777" w:rsidR="003B22A6" w:rsidRPr="004A1886" w:rsidRDefault="003B22A6" w:rsidP="00B77867">
      <w:pPr>
        <w:numPr>
          <w:ilvl w:val="0"/>
          <w:numId w:val="51"/>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Wykorzystywanie paliw odnawialnych – drewno, słoma;</w:t>
      </w:r>
    </w:p>
    <w:p w14:paraId="6650486A" w14:textId="77777777" w:rsidR="003B22A6" w:rsidRPr="004A1886" w:rsidRDefault="003B22A6" w:rsidP="00B77867">
      <w:pPr>
        <w:numPr>
          <w:ilvl w:val="0"/>
          <w:numId w:val="51"/>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Działania edukacyjne i promocyjne dotyczące upowszechniania wykorzystania odnawialnych źródeł energii, stosowania ekologicznych nośników energii, edukacja</w:t>
      </w:r>
      <w:r w:rsidRPr="004A1886">
        <w:rPr>
          <w:rFonts w:ascii="Times New Roman" w:hAnsi="Times New Roman" w:cs="Times New Roman"/>
          <w:color w:val="FF6600"/>
          <w:sz w:val="24"/>
          <w:szCs w:val="24"/>
        </w:rPr>
        <w:t xml:space="preserve">                  </w:t>
      </w:r>
      <w:r w:rsidRPr="004A1886">
        <w:rPr>
          <w:rFonts w:ascii="Times New Roman" w:hAnsi="Times New Roman" w:cs="Times New Roman"/>
          <w:sz w:val="24"/>
          <w:szCs w:val="24"/>
        </w:rPr>
        <w:t>na temat szkodliwości spalania materiałów odpadowych różnego pochodzenia.</w:t>
      </w:r>
    </w:p>
    <w:p w14:paraId="30F6EA58" w14:textId="77777777" w:rsidR="003B22A6" w:rsidRPr="004A1886" w:rsidRDefault="003B22A6" w:rsidP="00B77867">
      <w:pPr>
        <w:pStyle w:val="Akapitzlist"/>
        <w:numPr>
          <w:ilvl w:val="1"/>
          <w:numId w:val="50"/>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 Stan  sanitarny  powietrza</w:t>
      </w:r>
    </w:p>
    <w:p w14:paraId="0B88F1A9" w14:textId="77777777" w:rsidR="003B22A6" w:rsidRPr="00103F16" w:rsidRDefault="003B22A6" w:rsidP="003B22A6">
      <w:pPr>
        <w:spacing w:line="360" w:lineRule="auto"/>
        <w:rPr>
          <w:rFonts w:ascii="Times New Roman" w:hAnsi="Times New Roman" w:cs="Times New Roman"/>
          <w:sz w:val="24"/>
          <w:szCs w:val="24"/>
        </w:rPr>
      </w:pPr>
      <w:r w:rsidRPr="00103F16">
        <w:rPr>
          <w:rFonts w:ascii="Times New Roman" w:hAnsi="Times New Roman" w:cs="Times New Roman"/>
          <w:sz w:val="24"/>
          <w:szCs w:val="24"/>
        </w:rPr>
        <w:t>Cele:</w:t>
      </w:r>
    </w:p>
    <w:p w14:paraId="1FABA302" w14:textId="77777777" w:rsidR="003B22A6" w:rsidRPr="004A1886" w:rsidRDefault="003B22A6" w:rsidP="00B77867">
      <w:pPr>
        <w:numPr>
          <w:ilvl w:val="0"/>
          <w:numId w:val="52"/>
        </w:numPr>
        <w:suppressAutoHyphens/>
        <w:spacing w:after="0" w:line="360" w:lineRule="auto"/>
        <w:rPr>
          <w:rFonts w:ascii="Times New Roman" w:hAnsi="Times New Roman" w:cs="Times New Roman"/>
          <w:sz w:val="24"/>
          <w:szCs w:val="24"/>
        </w:rPr>
      </w:pPr>
      <w:r w:rsidRPr="004A1886">
        <w:rPr>
          <w:rFonts w:ascii="Times New Roman" w:hAnsi="Times New Roman" w:cs="Times New Roman"/>
          <w:sz w:val="24"/>
          <w:szCs w:val="24"/>
        </w:rPr>
        <w:t>Poprawa jakości powietrza atmosferycznego;</w:t>
      </w:r>
    </w:p>
    <w:p w14:paraId="16994990" w14:textId="77777777" w:rsidR="003B22A6" w:rsidRPr="004A1886" w:rsidRDefault="003B22A6" w:rsidP="00B77867">
      <w:pPr>
        <w:numPr>
          <w:ilvl w:val="0"/>
          <w:numId w:val="52"/>
        </w:numPr>
        <w:suppressAutoHyphens/>
        <w:spacing w:after="0" w:line="360" w:lineRule="auto"/>
        <w:rPr>
          <w:rFonts w:ascii="Times New Roman" w:hAnsi="Times New Roman" w:cs="Times New Roman"/>
          <w:sz w:val="24"/>
          <w:szCs w:val="24"/>
        </w:rPr>
      </w:pPr>
      <w:r w:rsidRPr="004A1886">
        <w:rPr>
          <w:rFonts w:ascii="Times New Roman" w:hAnsi="Times New Roman" w:cs="Times New Roman"/>
          <w:sz w:val="24"/>
          <w:szCs w:val="24"/>
        </w:rPr>
        <w:t>Likwidacja miejscowych zagrożeń czystości powietrza;</w:t>
      </w:r>
    </w:p>
    <w:p w14:paraId="11A7D7E1" w14:textId="77777777" w:rsidR="003B22A6" w:rsidRPr="004A1886" w:rsidRDefault="003B22A6" w:rsidP="00B77867">
      <w:pPr>
        <w:pStyle w:val="Akapitzlist"/>
        <w:numPr>
          <w:ilvl w:val="0"/>
          <w:numId w:val="52"/>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Zmniejszenie kwasowości opadów atmosferycznych.</w:t>
      </w:r>
    </w:p>
    <w:p w14:paraId="6F119FE9" w14:textId="77777777" w:rsidR="003B22A6" w:rsidRPr="004A1886" w:rsidRDefault="003B22A6" w:rsidP="003B22A6">
      <w:pPr>
        <w:spacing w:after="0" w:line="360" w:lineRule="auto"/>
        <w:ind w:left="1140"/>
        <w:jc w:val="both"/>
        <w:rPr>
          <w:rFonts w:ascii="Times New Roman" w:hAnsi="Times New Roman" w:cs="Times New Roman"/>
          <w:sz w:val="24"/>
          <w:szCs w:val="24"/>
        </w:rPr>
      </w:pPr>
    </w:p>
    <w:p w14:paraId="1230B14C" w14:textId="77777777" w:rsidR="003B22A6" w:rsidRPr="00103F16" w:rsidRDefault="003B22A6" w:rsidP="003B22A6">
      <w:pPr>
        <w:spacing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    </w:t>
      </w:r>
      <w:r w:rsidRPr="00103F16">
        <w:rPr>
          <w:rFonts w:ascii="Times New Roman" w:hAnsi="Times New Roman" w:cs="Times New Roman"/>
          <w:sz w:val="24"/>
          <w:szCs w:val="24"/>
        </w:rPr>
        <w:t>Działania:</w:t>
      </w:r>
    </w:p>
    <w:p w14:paraId="710E69A1" w14:textId="77777777" w:rsidR="003B22A6" w:rsidRPr="004A1886" w:rsidRDefault="003B22A6" w:rsidP="00B77867">
      <w:pPr>
        <w:numPr>
          <w:ilvl w:val="0"/>
          <w:numId w:val="54"/>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Ograniczenie emisji z procesów spalania paliw: </w:t>
      </w:r>
    </w:p>
    <w:p w14:paraId="50F72818" w14:textId="77777777" w:rsidR="003B22A6" w:rsidRDefault="003B22A6" w:rsidP="00B77867">
      <w:pPr>
        <w:numPr>
          <w:ilvl w:val="0"/>
          <w:numId w:val="5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Gazyfikacja powiatu - budowa sieci gazowej, w tym na obszarach wiejskich, zwłaszcza na obszarach przewidzianych do rozwoju turystyki; </w:t>
      </w:r>
    </w:p>
    <w:p w14:paraId="34C9FC0F" w14:textId="77777777" w:rsidR="003B22A6" w:rsidRPr="004A1886" w:rsidRDefault="003B22A6" w:rsidP="00B77867">
      <w:pPr>
        <w:numPr>
          <w:ilvl w:val="0"/>
          <w:numId w:val="5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Kontynuacja zmiany systemu ogrzewania z węglowego na piecowe, elektryczne                lub olejowe; </w:t>
      </w:r>
    </w:p>
    <w:p w14:paraId="43D78F09" w14:textId="77777777" w:rsidR="003B22A6" w:rsidRPr="004A1886" w:rsidRDefault="003B22A6" w:rsidP="00B77867">
      <w:pPr>
        <w:numPr>
          <w:ilvl w:val="0"/>
          <w:numId w:val="5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Zakładanie indywidualnych liczników ciepła; </w:t>
      </w:r>
    </w:p>
    <w:p w14:paraId="3F971FF7" w14:textId="77777777" w:rsidR="003B22A6" w:rsidRPr="004A1886" w:rsidRDefault="003B22A6" w:rsidP="00B77867">
      <w:pPr>
        <w:numPr>
          <w:ilvl w:val="0"/>
          <w:numId w:val="5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Wdrażanie zamiany wyeksploatowanych nieefektywnych kotłów węglowych na mniej obciążające atmosferę tj. energooszczędne, niskoemisyjne, nowszej generacji; </w:t>
      </w:r>
    </w:p>
    <w:p w14:paraId="23B21C73" w14:textId="77777777" w:rsidR="003B22A6" w:rsidRPr="004A1886" w:rsidRDefault="003B22A6" w:rsidP="00B77867">
      <w:pPr>
        <w:numPr>
          <w:ilvl w:val="0"/>
          <w:numId w:val="5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Propagowanie  i wdrażanie alternatywnych źródeł energii, w tym energii odnawialnej;</w:t>
      </w:r>
    </w:p>
    <w:p w14:paraId="02FA39D4" w14:textId="77777777" w:rsidR="003B22A6" w:rsidRPr="004A1886" w:rsidRDefault="003B22A6" w:rsidP="00B77867">
      <w:pPr>
        <w:numPr>
          <w:ilvl w:val="0"/>
          <w:numId w:val="5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Likwidacja osiedlowych kotłowni i podłączenie budynków do miejskiej sieci ciepłowniczej; </w:t>
      </w:r>
    </w:p>
    <w:p w14:paraId="54892985" w14:textId="77777777" w:rsidR="003B22A6" w:rsidRPr="004A1886" w:rsidRDefault="003B22A6" w:rsidP="00B77867">
      <w:pPr>
        <w:numPr>
          <w:ilvl w:val="0"/>
          <w:numId w:val="5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Likwidacja niskiej emisji ze źródeł lokalnych;</w:t>
      </w:r>
    </w:p>
    <w:p w14:paraId="2D0AB34E" w14:textId="77777777" w:rsidR="003B22A6" w:rsidRPr="004A1886" w:rsidRDefault="003B22A6" w:rsidP="00B77867">
      <w:pPr>
        <w:numPr>
          <w:ilvl w:val="0"/>
          <w:numId w:val="5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Likwidacja lokalnych kotłowni o dużej emisji poprzez rozbudowę sieci ciepłowniczej.</w:t>
      </w:r>
    </w:p>
    <w:p w14:paraId="0E8D759B" w14:textId="77777777" w:rsidR="003B22A6" w:rsidRPr="004A1886" w:rsidRDefault="003B22A6" w:rsidP="00B77867">
      <w:pPr>
        <w:numPr>
          <w:ilvl w:val="1"/>
          <w:numId w:val="55"/>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lastRenderedPageBreak/>
        <w:t>Stosowanie technologii energooszczędnych i mniej zanieczyszczających powietrze;</w:t>
      </w:r>
    </w:p>
    <w:p w14:paraId="63E56C9C" w14:textId="77777777" w:rsidR="003B22A6" w:rsidRPr="004A1886" w:rsidRDefault="003B22A6" w:rsidP="00B77867">
      <w:pPr>
        <w:numPr>
          <w:ilvl w:val="1"/>
          <w:numId w:val="55"/>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Opracowanie i wdrożenie programów ochrony powietrza dla stref, dla których nastąpiło przekroczenie standardów jakości powietrza;</w:t>
      </w:r>
    </w:p>
    <w:p w14:paraId="73848A70" w14:textId="77777777" w:rsidR="003B22A6" w:rsidRPr="004A1886" w:rsidRDefault="003B22A6" w:rsidP="00B77867">
      <w:pPr>
        <w:numPr>
          <w:ilvl w:val="1"/>
          <w:numId w:val="57"/>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Termomodernizacja budynków (ocieplanie, uszczelnianie budynków, wymiana systemu  wentylacyjnego);</w:t>
      </w:r>
    </w:p>
    <w:p w14:paraId="3EBFEEDD" w14:textId="77777777" w:rsidR="003B22A6" w:rsidRPr="004A1886" w:rsidRDefault="003B22A6" w:rsidP="00B77867">
      <w:pPr>
        <w:numPr>
          <w:ilvl w:val="1"/>
          <w:numId w:val="57"/>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Ograniczenie emisji ze środków transportu:</w:t>
      </w:r>
    </w:p>
    <w:p w14:paraId="643B57A5" w14:textId="77777777" w:rsidR="003B22A6" w:rsidRPr="004A1886" w:rsidRDefault="003B22A6" w:rsidP="00B77867">
      <w:pPr>
        <w:numPr>
          <w:ilvl w:val="0"/>
          <w:numId w:val="56"/>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Usprawnienie systemu komunikacyjnego(obwodnice, komunikacja publiczna, modernizacja dróg);</w:t>
      </w:r>
    </w:p>
    <w:p w14:paraId="539E3A18" w14:textId="77777777" w:rsidR="003B22A6" w:rsidRPr="004A1886" w:rsidRDefault="003B22A6" w:rsidP="00B77867">
      <w:pPr>
        <w:numPr>
          <w:ilvl w:val="0"/>
          <w:numId w:val="56"/>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 Stosowanie form transportu (w tym publicznego) mało obciążającego powietrze atmosferyczne – modernizacja taboru autobusowej komunikacji miejskiej, wymiana pojazdów na bardziej ekologiczne; </w:t>
      </w:r>
    </w:p>
    <w:p w14:paraId="78278CCC" w14:textId="77777777" w:rsidR="003B22A6" w:rsidRPr="004A1886" w:rsidRDefault="003B22A6" w:rsidP="00B77867">
      <w:pPr>
        <w:numPr>
          <w:ilvl w:val="0"/>
          <w:numId w:val="56"/>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Budowa tras ścieżek rowerowych.</w:t>
      </w:r>
    </w:p>
    <w:p w14:paraId="20516566" w14:textId="77777777" w:rsidR="003B22A6" w:rsidRPr="003B22A6" w:rsidRDefault="003B22A6" w:rsidP="00B77867">
      <w:pPr>
        <w:pStyle w:val="Akapitzlist"/>
        <w:numPr>
          <w:ilvl w:val="0"/>
          <w:numId w:val="58"/>
        </w:numPr>
        <w:suppressAutoHyphens/>
        <w:spacing w:after="0" w:line="360" w:lineRule="auto"/>
        <w:jc w:val="both"/>
        <w:rPr>
          <w:rFonts w:ascii="Times New Roman" w:hAnsi="Times New Roman" w:cs="Times New Roman"/>
          <w:sz w:val="24"/>
          <w:szCs w:val="24"/>
        </w:rPr>
      </w:pPr>
      <w:r w:rsidRPr="003B22A6">
        <w:rPr>
          <w:rFonts w:ascii="Times New Roman" w:hAnsi="Times New Roman" w:cs="Times New Roman"/>
          <w:sz w:val="24"/>
          <w:szCs w:val="24"/>
        </w:rPr>
        <w:t>Opracowanie gminnych planów zaopatrzenia w ciepło, z uwzględnieniem odnawialnych źródeł energii;</w:t>
      </w:r>
    </w:p>
    <w:p w14:paraId="6DABB41F" w14:textId="77777777" w:rsidR="003B22A6" w:rsidRPr="003B22A6" w:rsidRDefault="003B22A6" w:rsidP="00B77867">
      <w:pPr>
        <w:pStyle w:val="Akapitzlist"/>
        <w:numPr>
          <w:ilvl w:val="0"/>
          <w:numId w:val="58"/>
        </w:numPr>
        <w:suppressAutoHyphens/>
        <w:spacing w:after="0" w:line="360" w:lineRule="auto"/>
        <w:jc w:val="both"/>
        <w:rPr>
          <w:rFonts w:ascii="Times New Roman" w:hAnsi="Times New Roman" w:cs="Times New Roman"/>
          <w:sz w:val="24"/>
          <w:szCs w:val="24"/>
        </w:rPr>
      </w:pPr>
      <w:r w:rsidRPr="003B22A6">
        <w:rPr>
          <w:rFonts w:ascii="Times New Roman" w:hAnsi="Times New Roman" w:cs="Times New Roman"/>
          <w:sz w:val="24"/>
          <w:szCs w:val="24"/>
        </w:rPr>
        <w:t>Kontrola podmiotów gospodarczych emitujących zanieczyszczenia powietrza;</w:t>
      </w:r>
    </w:p>
    <w:p w14:paraId="6F2A00B2" w14:textId="77777777" w:rsidR="003B22A6" w:rsidRPr="003B22A6" w:rsidRDefault="003B22A6" w:rsidP="00B77867">
      <w:pPr>
        <w:pStyle w:val="Akapitzlist"/>
        <w:numPr>
          <w:ilvl w:val="0"/>
          <w:numId w:val="58"/>
        </w:numPr>
        <w:suppressAutoHyphens/>
        <w:spacing w:after="0" w:line="360" w:lineRule="auto"/>
        <w:jc w:val="both"/>
        <w:rPr>
          <w:rFonts w:ascii="Times New Roman" w:hAnsi="Times New Roman" w:cs="Times New Roman"/>
          <w:sz w:val="24"/>
          <w:szCs w:val="24"/>
        </w:rPr>
      </w:pPr>
      <w:r w:rsidRPr="003B22A6">
        <w:rPr>
          <w:rFonts w:ascii="Times New Roman" w:hAnsi="Times New Roman" w:cs="Times New Roman"/>
          <w:sz w:val="24"/>
          <w:szCs w:val="24"/>
        </w:rPr>
        <w:t>Wdrożenie systemu informacji o podmiotach emitujących zanieczyszczenia                        do powietrza w ramach systemu informacji o środowisku;</w:t>
      </w:r>
    </w:p>
    <w:p w14:paraId="39699B2F" w14:textId="77777777" w:rsidR="00386E74" w:rsidRDefault="003B22A6" w:rsidP="00B77867">
      <w:pPr>
        <w:pStyle w:val="Akapitzlist"/>
        <w:numPr>
          <w:ilvl w:val="0"/>
          <w:numId w:val="59"/>
        </w:numPr>
        <w:suppressAutoHyphens/>
        <w:spacing w:after="0" w:line="360" w:lineRule="auto"/>
        <w:jc w:val="both"/>
        <w:rPr>
          <w:rFonts w:ascii="Times New Roman" w:hAnsi="Times New Roman" w:cs="Times New Roman"/>
          <w:sz w:val="24"/>
          <w:szCs w:val="24"/>
        </w:rPr>
      </w:pPr>
      <w:r w:rsidRPr="00386E74">
        <w:rPr>
          <w:rFonts w:ascii="Times New Roman" w:hAnsi="Times New Roman" w:cs="Times New Roman"/>
          <w:sz w:val="24"/>
          <w:szCs w:val="24"/>
        </w:rPr>
        <w:t>Monitoring i ocena jakości powietrza w strefach zgodnie z wymogami ustawowymi;</w:t>
      </w:r>
    </w:p>
    <w:p w14:paraId="237330EB" w14:textId="77777777" w:rsidR="00386E74" w:rsidRDefault="00386E74" w:rsidP="00B77867">
      <w:pPr>
        <w:pStyle w:val="Akapitzlist"/>
        <w:numPr>
          <w:ilvl w:val="0"/>
          <w:numId w:val="59"/>
        </w:numPr>
        <w:suppressAutoHyphens/>
        <w:spacing w:after="0" w:line="360" w:lineRule="auto"/>
        <w:jc w:val="both"/>
        <w:rPr>
          <w:rFonts w:ascii="Times New Roman" w:hAnsi="Times New Roman" w:cs="Times New Roman"/>
          <w:sz w:val="24"/>
          <w:szCs w:val="24"/>
        </w:rPr>
      </w:pPr>
      <w:r w:rsidRPr="00386E74">
        <w:rPr>
          <w:rFonts w:ascii="Times New Roman" w:hAnsi="Times New Roman" w:cs="Times New Roman"/>
          <w:sz w:val="24"/>
          <w:szCs w:val="24"/>
        </w:rPr>
        <w:t>Zachęcanie właścicieli zakładów do samokontroli poprzez wprowadzenie systemów zarządzania środowiskiem (ISO14000 );</w:t>
      </w:r>
    </w:p>
    <w:p w14:paraId="15286EDB" w14:textId="77777777" w:rsidR="00386E74" w:rsidRPr="00386E74" w:rsidRDefault="00386E74" w:rsidP="00B77867">
      <w:pPr>
        <w:pStyle w:val="Akapitzlist"/>
        <w:numPr>
          <w:ilvl w:val="0"/>
          <w:numId w:val="59"/>
        </w:numPr>
        <w:suppressAutoHyphens/>
        <w:spacing w:after="0" w:line="360" w:lineRule="auto"/>
        <w:jc w:val="both"/>
        <w:rPr>
          <w:rFonts w:ascii="Times New Roman" w:hAnsi="Times New Roman" w:cs="Times New Roman"/>
          <w:sz w:val="24"/>
          <w:szCs w:val="24"/>
        </w:rPr>
      </w:pPr>
      <w:r w:rsidRPr="00386E74">
        <w:rPr>
          <w:rFonts w:ascii="Times New Roman" w:hAnsi="Times New Roman" w:cs="Times New Roman"/>
          <w:sz w:val="24"/>
          <w:szCs w:val="24"/>
        </w:rPr>
        <w:t>Wspieranie projektów przedsiębiorstw dotyczących redukcji zanieczyszczeń emitowanych do atmosfery; projekty na rzecz ograniczania emisji niskiej (w tym oddziaływania komunikacji).</w:t>
      </w:r>
    </w:p>
    <w:p w14:paraId="4B3185F9" w14:textId="77777777" w:rsidR="00386E74" w:rsidRPr="004A1886" w:rsidRDefault="00386E74" w:rsidP="00B77867">
      <w:pPr>
        <w:pStyle w:val="Akapitzlist"/>
        <w:numPr>
          <w:ilvl w:val="1"/>
          <w:numId w:val="50"/>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Gospodarka odpadami </w:t>
      </w:r>
    </w:p>
    <w:p w14:paraId="45ED870F" w14:textId="77777777" w:rsidR="00386E74" w:rsidRPr="00103F16" w:rsidRDefault="00386E74" w:rsidP="00386E74">
      <w:pPr>
        <w:pStyle w:val="Akapitzlist"/>
        <w:spacing w:line="360" w:lineRule="auto"/>
        <w:ind w:left="450"/>
        <w:jc w:val="both"/>
        <w:rPr>
          <w:rFonts w:ascii="Times New Roman" w:hAnsi="Times New Roman" w:cs="Times New Roman"/>
          <w:bCs/>
          <w:sz w:val="24"/>
          <w:szCs w:val="24"/>
        </w:rPr>
      </w:pPr>
      <w:r w:rsidRPr="00103F16">
        <w:rPr>
          <w:rFonts w:ascii="Times New Roman" w:hAnsi="Times New Roman" w:cs="Times New Roman"/>
          <w:bCs/>
          <w:sz w:val="24"/>
          <w:szCs w:val="24"/>
        </w:rPr>
        <w:t>Cel:</w:t>
      </w:r>
    </w:p>
    <w:p w14:paraId="44632FFA" w14:textId="77777777" w:rsidR="00386E74" w:rsidRPr="004A1886" w:rsidRDefault="00386E74" w:rsidP="00B77867">
      <w:pPr>
        <w:pStyle w:val="Akapitzlist"/>
        <w:numPr>
          <w:ilvl w:val="0"/>
          <w:numId w:val="63"/>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Zapobieganie i minimalizacja ilości wytwarzanych odpadów</w:t>
      </w:r>
    </w:p>
    <w:p w14:paraId="2C346862" w14:textId="77777777" w:rsidR="00386E74" w:rsidRPr="00103F16" w:rsidRDefault="00386E74" w:rsidP="00386E74">
      <w:pPr>
        <w:spacing w:line="360" w:lineRule="auto"/>
        <w:jc w:val="both"/>
        <w:rPr>
          <w:rFonts w:ascii="Times New Roman" w:hAnsi="Times New Roman" w:cs="Times New Roman"/>
          <w:sz w:val="24"/>
          <w:szCs w:val="24"/>
        </w:rPr>
      </w:pPr>
      <w:r w:rsidRPr="00103F16">
        <w:rPr>
          <w:rFonts w:ascii="Times New Roman" w:hAnsi="Times New Roman" w:cs="Times New Roman"/>
          <w:sz w:val="24"/>
          <w:szCs w:val="24"/>
        </w:rPr>
        <w:t>Działania</w:t>
      </w:r>
    </w:p>
    <w:p w14:paraId="719533EB" w14:textId="77777777" w:rsidR="00386E74" w:rsidRPr="004A1886" w:rsidRDefault="00386E74" w:rsidP="00B77867">
      <w:pPr>
        <w:numPr>
          <w:ilvl w:val="0"/>
          <w:numId w:val="64"/>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Realizacja powiatowego i gminnych planów gospodarki odpadami;</w:t>
      </w:r>
    </w:p>
    <w:p w14:paraId="03F5A0AE" w14:textId="77777777" w:rsidR="00386E74" w:rsidRPr="004A1886" w:rsidRDefault="00386E74" w:rsidP="00B77867">
      <w:pPr>
        <w:numPr>
          <w:ilvl w:val="0"/>
          <w:numId w:val="64"/>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Wzrost wtórnego wykorzystania odpadów:</w:t>
      </w:r>
    </w:p>
    <w:p w14:paraId="0121F2AE" w14:textId="77777777" w:rsidR="00386E74" w:rsidRPr="004A1886" w:rsidRDefault="00386E74" w:rsidP="00B77867">
      <w:pPr>
        <w:numPr>
          <w:ilvl w:val="0"/>
          <w:numId w:val="60"/>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Budowa zakładów zagospodarowania odpadów (stacje przeładunkowe, instalacje                        do odzysku lub recyklingu, systemy selektywnego zbierania odpadów).</w:t>
      </w:r>
    </w:p>
    <w:p w14:paraId="0E67AAEC" w14:textId="77777777" w:rsidR="00386E74" w:rsidRPr="004A1886" w:rsidRDefault="00386E74" w:rsidP="00B77867">
      <w:pPr>
        <w:numPr>
          <w:ilvl w:val="0"/>
          <w:numId w:val="65"/>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Ograniczenie obciążenia środowiska odpadami niebezpiecznymi:</w:t>
      </w:r>
    </w:p>
    <w:p w14:paraId="3A14CB92" w14:textId="77777777" w:rsidR="00386E74" w:rsidRPr="004A1886" w:rsidRDefault="00386E74" w:rsidP="00B77867">
      <w:pPr>
        <w:numPr>
          <w:ilvl w:val="0"/>
          <w:numId w:val="61"/>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lastRenderedPageBreak/>
        <w:t xml:space="preserve">Stworzenie punktów odbioru odpadów niebezpiecznych powstających                           w gospodarstwach domowych; </w:t>
      </w:r>
    </w:p>
    <w:p w14:paraId="4AD268FB" w14:textId="77777777" w:rsidR="00386E74" w:rsidRPr="004A1886" w:rsidRDefault="00386E74" w:rsidP="00B77867">
      <w:pPr>
        <w:numPr>
          <w:ilvl w:val="0"/>
          <w:numId w:val="61"/>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Wdrożenie systemu zarządzania gospodarką odpadami medycznymi.</w:t>
      </w:r>
    </w:p>
    <w:p w14:paraId="05124B8A" w14:textId="77777777" w:rsidR="00386E74" w:rsidRPr="004A1886" w:rsidRDefault="00386E74" w:rsidP="00B77867">
      <w:pPr>
        <w:numPr>
          <w:ilvl w:val="0"/>
          <w:numId w:val="66"/>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bCs/>
          <w:sz w:val="24"/>
          <w:szCs w:val="24"/>
        </w:rPr>
        <w:t>Rozbudowanie istniej</w:t>
      </w:r>
      <w:r w:rsidRPr="004A1886">
        <w:rPr>
          <w:rFonts w:ascii="Times New Roman" w:hAnsi="Times New Roman" w:cs="Times New Roman"/>
          <w:sz w:val="24"/>
          <w:szCs w:val="24"/>
        </w:rPr>
        <w:t>ą</w:t>
      </w:r>
      <w:r w:rsidRPr="004A1886">
        <w:rPr>
          <w:rFonts w:ascii="Times New Roman" w:hAnsi="Times New Roman" w:cs="Times New Roman"/>
          <w:bCs/>
          <w:sz w:val="24"/>
          <w:szCs w:val="24"/>
        </w:rPr>
        <w:t>cego systemu selektywnego odbierania odpadów i osi</w:t>
      </w:r>
      <w:r w:rsidRPr="004A1886">
        <w:rPr>
          <w:rFonts w:ascii="Times New Roman" w:hAnsi="Times New Roman" w:cs="Times New Roman"/>
          <w:sz w:val="24"/>
          <w:szCs w:val="24"/>
        </w:rPr>
        <w:t>ą</w:t>
      </w:r>
      <w:r w:rsidRPr="004A1886">
        <w:rPr>
          <w:rFonts w:ascii="Times New Roman" w:hAnsi="Times New Roman" w:cs="Times New Roman"/>
          <w:bCs/>
          <w:sz w:val="24"/>
          <w:szCs w:val="24"/>
        </w:rPr>
        <w:t>gni</w:t>
      </w:r>
      <w:r w:rsidRPr="004A1886">
        <w:rPr>
          <w:rFonts w:ascii="Times New Roman" w:hAnsi="Times New Roman" w:cs="Times New Roman"/>
          <w:sz w:val="24"/>
          <w:szCs w:val="24"/>
        </w:rPr>
        <w:t>ę</w:t>
      </w:r>
      <w:r w:rsidRPr="004A1886">
        <w:rPr>
          <w:rFonts w:ascii="Times New Roman" w:hAnsi="Times New Roman" w:cs="Times New Roman"/>
          <w:bCs/>
          <w:sz w:val="24"/>
          <w:szCs w:val="24"/>
        </w:rPr>
        <w:t>cie</w:t>
      </w:r>
      <w:r w:rsidRPr="004A1886">
        <w:rPr>
          <w:rFonts w:ascii="Times New Roman" w:hAnsi="Times New Roman" w:cs="Times New Roman"/>
          <w:sz w:val="24"/>
          <w:szCs w:val="24"/>
        </w:rPr>
        <w:t xml:space="preserve"> odpowiednich poziomów selektywnej zbiórki;</w:t>
      </w:r>
    </w:p>
    <w:p w14:paraId="29E8A541" w14:textId="77777777" w:rsidR="00386E74" w:rsidRPr="004A1886" w:rsidRDefault="00386E74" w:rsidP="00B77867">
      <w:pPr>
        <w:numPr>
          <w:ilvl w:val="0"/>
          <w:numId w:val="66"/>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Rekultywacja składowisk odpadów komunalnych;</w:t>
      </w:r>
    </w:p>
    <w:p w14:paraId="5D188A53" w14:textId="77777777" w:rsidR="00386E74" w:rsidRPr="004A1886" w:rsidRDefault="00386E74" w:rsidP="00B77867">
      <w:pPr>
        <w:numPr>
          <w:ilvl w:val="0"/>
          <w:numId w:val="66"/>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Zapewnienie bezpiecznego dla środowiska składowania odpadów:</w:t>
      </w:r>
    </w:p>
    <w:p w14:paraId="117F7895" w14:textId="77777777" w:rsidR="00386E74" w:rsidRPr="004A1886" w:rsidRDefault="00386E74" w:rsidP="00B77867">
      <w:pPr>
        <w:numPr>
          <w:ilvl w:val="0"/>
          <w:numId w:val="62"/>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Egzekwowanie selektywnego składowania odpadów;</w:t>
      </w:r>
    </w:p>
    <w:p w14:paraId="6241AB37" w14:textId="77777777" w:rsidR="00386E74" w:rsidRPr="004A1886" w:rsidRDefault="00386E74" w:rsidP="00B77867">
      <w:pPr>
        <w:numPr>
          <w:ilvl w:val="0"/>
          <w:numId w:val="62"/>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Egzekwowanie eliminowania uciążliwości spowodowanych składowaniem odpadów innych niż niebezpieczne.</w:t>
      </w:r>
    </w:p>
    <w:p w14:paraId="0C525AF0" w14:textId="77777777" w:rsidR="00386E74" w:rsidRPr="004A1886" w:rsidRDefault="00386E74" w:rsidP="00B77867">
      <w:pPr>
        <w:numPr>
          <w:ilvl w:val="0"/>
          <w:numId w:val="67"/>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bCs/>
          <w:sz w:val="24"/>
          <w:szCs w:val="24"/>
        </w:rPr>
        <w:t>Zgazowanie odpadów komunalnych i przemysłowych;</w:t>
      </w:r>
    </w:p>
    <w:p w14:paraId="4E7769A0" w14:textId="77777777" w:rsidR="00386E74" w:rsidRPr="004A1886" w:rsidRDefault="00386E74" w:rsidP="00B77867">
      <w:pPr>
        <w:pStyle w:val="Akapitzlist"/>
        <w:numPr>
          <w:ilvl w:val="0"/>
          <w:numId w:val="50"/>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Substancje zubażające warstwę ozonową</w:t>
      </w:r>
    </w:p>
    <w:p w14:paraId="561C010E" w14:textId="77777777" w:rsidR="00386E74" w:rsidRPr="00103F16" w:rsidRDefault="00386E74" w:rsidP="00386E74">
      <w:pPr>
        <w:pStyle w:val="Nagwek4Bijlage"/>
        <w:keepNext w:val="0"/>
        <w:spacing w:before="0" w:after="0" w:line="360" w:lineRule="auto"/>
        <w:rPr>
          <w:rFonts w:ascii="Times New Roman" w:hAnsi="Times New Roman"/>
          <w:iCs/>
          <w:szCs w:val="24"/>
          <w:lang w:val="pl-PL"/>
        </w:rPr>
      </w:pPr>
      <w:r w:rsidRPr="00103F16">
        <w:rPr>
          <w:rFonts w:ascii="Times New Roman" w:hAnsi="Times New Roman"/>
          <w:iCs/>
          <w:szCs w:val="24"/>
          <w:lang w:val="pl-PL"/>
        </w:rPr>
        <w:t>Cele:</w:t>
      </w:r>
    </w:p>
    <w:p w14:paraId="0B615F70" w14:textId="77777777" w:rsidR="00386E74" w:rsidRPr="004A1886" w:rsidRDefault="00386E74" w:rsidP="00B77867">
      <w:pPr>
        <w:numPr>
          <w:ilvl w:val="0"/>
          <w:numId w:val="68"/>
        </w:numPr>
        <w:autoSpaceDE w:val="0"/>
        <w:autoSpaceDN w:val="0"/>
        <w:adjustRightInd w:val="0"/>
        <w:spacing w:after="0" w:line="360" w:lineRule="auto"/>
        <w:rPr>
          <w:rFonts w:ascii="Times New Roman" w:hAnsi="Times New Roman" w:cs="Times New Roman"/>
          <w:sz w:val="24"/>
          <w:szCs w:val="24"/>
        </w:rPr>
      </w:pPr>
      <w:r w:rsidRPr="004A1886">
        <w:rPr>
          <w:rFonts w:ascii="Times New Roman" w:hAnsi="Times New Roman" w:cs="Times New Roman"/>
          <w:sz w:val="24"/>
          <w:szCs w:val="24"/>
        </w:rPr>
        <w:t>Zapewnienie redukcji emisji gazów cieplarnianych;</w:t>
      </w:r>
    </w:p>
    <w:p w14:paraId="31970E00" w14:textId="77777777" w:rsidR="00386E74" w:rsidRPr="004A1886" w:rsidRDefault="00386E74" w:rsidP="00B77867">
      <w:pPr>
        <w:numPr>
          <w:ilvl w:val="0"/>
          <w:numId w:val="68"/>
        </w:numPr>
        <w:autoSpaceDE w:val="0"/>
        <w:autoSpaceDN w:val="0"/>
        <w:adjustRightInd w:val="0"/>
        <w:spacing w:after="0" w:line="360" w:lineRule="auto"/>
        <w:rPr>
          <w:rFonts w:ascii="Times New Roman" w:hAnsi="Times New Roman" w:cs="Times New Roman"/>
          <w:sz w:val="24"/>
          <w:szCs w:val="24"/>
        </w:rPr>
      </w:pPr>
      <w:r w:rsidRPr="004A1886">
        <w:rPr>
          <w:rFonts w:ascii="Times New Roman" w:hAnsi="Times New Roman" w:cs="Times New Roman"/>
          <w:sz w:val="24"/>
          <w:szCs w:val="24"/>
        </w:rPr>
        <w:t>Wycofywanie z obrotu i stosowania substancji niszczących warstwę ozonową.</w:t>
      </w:r>
    </w:p>
    <w:p w14:paraId="0B00E654" w14:textId="77777777" w:rsidR="00386E74" w:rsidRPr="00103F16" w:rsidRDefault="00386E74" w:rsidP="00386E74">
      <w:pPr>
        <w:autoSpaceDE w:val="0"/>
        <w:autoSpaceDN w:val="0"/>
        <w:adjustRightInd w:val="0"/>
        <w:spacing w:line="360" w:lineRule="auto"/>
        <w:jc w:val="both"/>
        <w:rPr>
          <w:rFonts w:ascii="Times New Roman" w:hAnsi="Times New Roman" w:cs="Times New Roman"/>
          <w:bCs/>
          <w:iCs/>
          <w:sz w:val="24"/>
          <w:szCs w:val="24"/>
        </w:rPr>
      </w:pPr>
      <w:r w:rsidRPr="00103F16">
        <w:rPr>
          <w:rFonts w:ascii="Times New Roman" w:hAnsi="Times New Roman" w:cs="Times New Roman"/>
          <w:bCs/>
          <w:iCs/>
          <w:sz w:val="24"/>
          <w:szCs w:val="24"/>
        </w:rPr>
        <w:t>Działania:</w:t>
      </w:r>
    </w:p>
    <w:p w14:paraId="3C90CD34" w14:textId="77777777" w:rsidR="00386E74" w:rsidRPr="004A1886" w:rsidRDefault="003B22A6" w:rsidP="00B77867">
      <w:pPr>
        <w:numPr>
          <w:ilvl w:val="0"/>
          <w:numId w:val="69"/>
        </w:numPr>
        <w:autoSpaceDE w:val="0"/>
        <w:autoSpaceDN w:val="0"/>
        <w:adjustRightInd w:val="0"/>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 </w:t>
      </w:r>
      <w:r w:rsidR="00386E74" w:rsidRPr="004A1886">
        <w:rPr>
          <w:rFonts w:ascii="Times New Roman" w:hAnsi="Times New Roman" w:cs="Times New Roman"/>
          <w:sz w:val="24"/>
          <w:szCs w:val="24"/>
        </w:rPr>
        <w:t>Wzrost udziału odnawialnych źródeł energii w bilansie energii pierwotnej;</w:t>
      </w:r>
    </w:p>
    <w:p w14:paraId="1A1D0F92" w14:textId="77777777" w:rsidR="00446A68" w:rsidRPr="004A1886" w:rsidRDefault="00446A68" w:rsidP="00B77867">
      <w:pPr>
        <w:numPr>
          <w:ilvl w:val="0"/>
          <w:numId w:val="70"/>
        </w:numPr>
        <w:autoSpaceDE w:val="0"/>
        <w:autoSpaceDN w:val="0"/>
        <w:adjustRightInd w:val="0"/>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 xml:space="preserve">Zwiększenie efektywności energetycznej gospodarki i obniżenie                                   jej materiałochłonności; </w:t>
      </w:r>
    </w:p>
    <w:p w14:paraId="67EB190C" w14:textId="77777777" w:rsidR="00446A68" w:rsidRPr="004A1886" w:rsidRDefault="00446A68" w:rsidP="00B77867">
      <w:pPr>
        <w:pStyle w:val="Akapitzlist"/>
        <w:numPr>
          <w:ilvl w:val="0"/>
          <w:numId w:val="50"/>
        </w:numPr>
        <w:suppressAutoHyphens/>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Edukacja ekologiczna</w:t>
      </w:r>
    </w:p>
    <w:p w14:paraId="412CC65D" w14:textId="77777777" w:rsidR="00446A68" w:rsidRPr="00103F16" w:rsidRDefault="00446A68" w:rsidP="00446A68">
      <w:pPr>
        <w:pStyle w:val="Nagwek4"/>
        <w:spacing w:line="360" w:lineRule="auto"/>
        <w:rPr>
          <w:b w:val="0"/>
          <w:i w:val="0"/>
        </w:rPr>
      </w:pPr>
      <w:r w:rsidRPr="00103F16">
        <w:rPr>
          <w:b w:val="0"/>
          <w:i w:val="0"/>
        </w:rPr>
        <w:t>Cele:</w:t>
      </w:r>
    </w:p>
    <w:p w14:paraId="6DC2B1ED" w14:textId="77777777" w:rsidR="00446A68" w:rsidRPr="004A1886" w:rsidRDefault="00446A68" w:rsidP="00B77867">
      <w:pPr>
        <w:numPr>
          <w:ilvl w:val="0"/>
          <w:numId w:val="71"/>
        </w:numPr>
        <w:autoSpaceDE w:val="0"/>
        <w:autoSpaceDN w:val="0"/>
        <w:adjustRightInd w:val="0"/>
        <w:spacing w:after="0" w:line="360" w:lineRule="auto"/>
        <w:jc w:val="both"/>
        <w:rPr>
          <w:rFonts w:ascii="Times New Roman" w:hAnsi="Times New Roman" w:cs="Times New Roman"/>
          <w:bCs/>
          <w:sz w:val="24"/>
          <w:szCs w:val="24"/>
        </w:rPr>
      </w:pPr>
      <w:r w:rsidRPr="004A1886">
        <w:rPr>
          <w:rFonts w:ascii="Times New Roman" w:hAnsi="Times New Roman" w:cs="Times New Roman"/>
          <w:bCs/>
          <w:sz w:val="24"/>
          <w:szCs w:val="24"/>
        </w:rPr>
        <w:t>Stałe podnoszenie świadomości ekologicznej społeczeństwa;</w:t>
      </w:r>
    </w:p>
    <w:p w14:paraId="6130D0A0" w14:textId="77777777" w:rsidR="00446A68" w:rsidRPr="004A1886" w:rsidRDefault="00446A68" w:rsidP="00B77867">
      <w:pPr>
        <w:numPr>
          <w:ilvl w:val="0"/>
          <w:numId w:val="71"/>
        </w:numPr>
        <w:autoSpaceDE w:val="0"/>
        <w:autoSpaceDN w:val="0"/>
        <w:adjustRightInd w:val="0"/>
        <w:spacing w:after="0" w:line="360" w:lineRule="auto"/>
        <w:jc w:val="both"/>
        <w:rPr>
          <w:rFonts w:ascii="Times New Roman" w:hAnsi="Times New Roman" w:cs="Times New Roman"/>
          <w:bCs/>
          <w:sz w:val="24"/>
          <w:szCs w:val="24"/>
        </w:rPr>
      </w:pPr>
      <w:r w:rsidRPr="004A1886">
        <w:rPr>
          <w:rFonts w:ascii="Times New Roman" w:hAnsi="Times New Roman" w:cs="Times New Roman"/>
          <w:bCs/>
          <w:sz w:val="24"/>
          <w:szCs w:val="24"/>
        </w:rPr>
        <w:t>Zagwarantowanie szerokiego dostępu do informacji o środowisku i jego ochronie;</w:t>
      </w:r>
    </w:p>
    <w:p w14:paraId="28C069F6" w14:textId="77777777" w:rsidR="00446A68" w:rsidRPr="004A1886" w:rsidRDefault="00446A68" w:rsidP="00446A68">
      <w:pPr>
        <w:pStyle w:val="Nagwek3"/>
        <w:spacing w:line="360" w:lineRule="auto"/>
        <w:rPr>
          <w:rFonts w:ascii="Times New Roman" w:hAnsi="Times New Roman" w:cs="Times New Roman"/>
          <w:b w:val="0"/>
          <w:color w:val="000000" w:themeColor="text1"/>
          <w:sz w:val="24"/>
          <w:szCs w:val="24"/>
        </w:rPr>
      </w:pPr>
      <w:r w:rsidRPr="004A1886">
        <w:rPr>
          <w:rFonts w:ascii="Times New Roman" w:hAnsi="Times New Roman" w:cs="Times New Roman"/>
          <w:b w:val="0"/>
          <w:color w:val="000000" w:themeColor="text1"/>
          <w:sz w:val="24"/>
          <w:szCs w:val="24"/>
        </w:rPr>
        <w:t>Działania:</w:t>
      </w:r>
    </w:p>
    <w:p w14:paraId="78ADC20E" w14:textId="77777777" w:rsidR="00446A68" w:rsidRPr="004A1886" w:rsidRDefault="00446A68" w:rsidP="00B77867">
      <w:pPr>
        <w:numPr>
          <w:ilvl w:val="0"/>
          <w:numId w:val="72"/>
        </w:numPr>
        <w:autoSpaceDE w:val="0"/>
        <w:autoSpaceDN w:val="0"/>
        <w:adjustRightInd w:val="0"/>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Wspomaganie istniejących oraz tworzenie nowych ośrodków edukacji ekologicznej            o zasięgu regionalnym i ponadregionalnym;</w:t>
      </w:r>
    </w:p>
    <w:p w14:paraId="3CFA7C10" w14:textId="77777777" w:rsidR="00446A68" w:rsidRPr="004A1886" w:rsidRDefault="00446A68" w:rsidP="00B77867">
      <w:pPr>
        <w:numPr>
          <w:ilvl w:val="0"/>
          <w:numId w:val="72"/>
        </w:numPr>
        <w:autoSpaceDE w:val="0"/>
        <w:autoSpaceDN w:val="0"/>
        <w:adjustRightInd w:val="0"/>
        <w:spacing w:after="0" w:line="360" w:lineRule="auto"/>
        <w:jc w:val="both"/>
        <w:rPr>
          <w:rFonts w:ascii="Times New Roman" w:hAnsi="Times New Roman" w:cs="Times New Roman"/>
          <w:sz w:val="24"/>
          <w:szCs w:val="24"/>
        </w:rPr>
      </w:pPr>
      <w:r w:rsidRPr="004A1886">
        <w:rPr>
          <w:rFonts w:ascii="Times New Roman" w:hAnsi="Times New Roman" w:cs="Times New Roman"/>
          <w:sz w:val="24"/>
          <w:szCs w:val="24"/>
        </w:rPr>
        <w:t>Edukacja ekologiczna w zakresie kształtowania postaw konsumentów sprzyjających osiąganiu efektów ekologicznych poprzez: akcje informacyjne i promocyjne, konkursy dla społeczeństwa dotyczące segregacji odpadów, minimalizowania ilości odpadów opakowaniowych, gospodarki odpadami niebezpiecznymi;</w:t>
      </w:r>
    </w:p>
    <w:p w14:paraId="707637B8" w14:textId="77777777" w:rsidR="00B66181" w:rsidRPr="00924888" w:rsidRDefault="00446A68" w:rsidP="00446A68">
      <w:pPr>
        <w:autoSpaceDE w:val="0"/>
        <w:autoSpaceDN w:val="0"/>
        <w:adjustRightInd w:val="0"/>
        <w:spacing w:line="360" w:lineRule="auto"/>
        <w:jc w:val="both"/>
        <w:rPr>
          <w:rFonts w:ascii="Times New Roman" w:hAnsi="Times New Roman" w:cs="Times New Roman"/>
          <w:sz w:val="24"/>
          <w:szCs w:val="24"/>
        </w:rPr>
      </w:pPr>
      <w:r w:rsidRPr="004A1886">
        <w:rPr>
          <w:rFonts w:ascii="Times New Roman" w:hAnsi="Times New Roman" w:cs="Times New Roman"/>
          <w:sz w:val="24"/>
          <w:szCs w:val="24"/>
        </w:rPr>
        <w:lastRenderedPageBreak/>
        <w:t>Propagowanie i wdrażanie alternatywnych źródeł energii, w tym energii odnawialnej;</w:t>
      </w:r>
      <w:r>
        <w:rPr>
          <w:rStyle w:val="Odwoanieprzypisudolnego"/>
          <w:rFonts w:ascii="Times New Roman" w:hAnsi="Times New Roman" w:cs="Times New Roman"/>
          <w:sz w:val="24"/>
          <w:szCs w:val="24"/>
        </w:rPr>
        <w:footnoteReference w:id="2"/>
      </w:r>
    </w:p>
    <w:p w14:paraId="024479BF" w14:textId="77777777" w:rsidR="00484C8E" w:rsidRDefault="00B66181" w:rsidP="007636BF">
      <w:pPr>
        <w:autoSpaceDE w:val="0"/>
        <w:autoSpaceDN w:val="0"/>
        <w:adjustRightInd w:val="0"/>
        <w:spacing w:after="0" w:line="360" w:lineRule="auto"/>
        <w:jc w:val="both"/>
        <w:rPr>
          <w:rFonts w:ascii="Times New Roman" w:hAnsi="Times New Roman" w:cs="Times New Roman"/>
          <w:sz w:val="24"/>
          <w:szCs w:val="24"/>
        </w:rPr>
      </w:pPr>
      <w:r w:rsidRPr="00924888">
        <w:rPr>
          <w:rFonts w:ascii="Times New Roman" w:hAnsi="Times New Roman" w:cs="Times New Roman"/>
          <w:sz w:val="24"/>
          <w:szCs w:val="24"/>
        </w:rPr>
        <w:t xml:space="preserve">            </w:t>
      </w:r>
    </w:p>
    <w:p w14:paraId="17FF3715" w14:textId="77777777" w:rsidR="007636BF" w:rsidRDefault="007636BF" w:rsidP="007636BF">
      <w:pPr>
        <w:spacing w:line="360" w:lineRule="auto"/>
        <w:jc w:val="both"/>
        <w:rPr>
          <w:rFonts w:ascii="Times New Roman" w:hAnsi="Times New Roman" w:cs="Times New Roman"/>
          <w:i/>
          <w:sz w:val="24"/>
          <w:szCs w:val="24"/>
        </w:rPr>
      </w:pPr>
      <w:r>
        <w:rPr>
          <w:rFonts w:ascii="Times New Roman" w:hAnsi="Times New Roman" w:cs="Times New Roman"/>
          <w:i/>
          <w:sz w:val="24"/>
          <w:szCs w:val="24"/>
        </w:rPr>
        <w:t>Strategia zintegrowanego rozwoju powiatów Wielkich Jezior Mazurskich</w:t>
      </w:r>
    </w:p>
    <w:p w14:paraId="34F0D7EE" w14:textId="77777777" w:rsidR="000C3924" w:rsidRDefault="000C3924" w:rsidP="007636BF">
      <w:pPr>
        <w:spacing w:line="360" w:lineRule="auto"/>
        <w:jc w:val="both"/>
        <w:rPr>
          <w:rFonts w:ascii="Times New Roman" w:hAnsi="Times New Roman" w:cs="Times New Roman"/>
          <w:i/>
          <w:sz w:val="24"/>
          <w:szCs w:val="24"/>
        </w:rPr>
      </w:pPr>
    </w:p>
    <w:p w14:paraId="169891E4" w14:textId="77777777" w:rsidR="007636BF" w:rsidRDefault="007636BF" w:rsidP="007636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Zgodnie z założeniami zawartymi w preambule ,,Strategii..”, ma ona:</w:t>
      </w:r>
      <w:r>
        <w:rPr>
          <w:rFonts w:ascii="Calibri" w:hAnsi="Calibri" w:cs="Calibri"/>
          <w:sz w:val="24"/>
          <w:szCs w:val="24"/>
        </w:rPr>
        <w:t xml:space="preserve"> </w:t>
      </w:r>
      <w:r w:rsidRPr="00ED0514">
        <w:rPr>
          <w:rFonts w:ascii="Times New Roman" w:hAnsi="Times New Roman" w:cs="Times New Roman"/>
          <w:sz w:val="24"/>
          <w:szCs w:val="24"/>
        </w:rPr>
        <w:t>,,służyć</w:t>
      </w:r>
      <w:r>
        <w:rPr>
          <w:rFonts w:ascii="Times New Roman" w:hAnsi="Times New Roman" w:cs="Times New Roman"/>
          <w:sz w:val="24"/>
          <w:szCs w:val="24"/>
        </w:rPr>
        <w:t xml:space="preserve"> </w:t>
      </w:r>
      <w:r w:rsidRPr="00ED0514">
        <w:rPr>
          <w:rFonts w:ascii="Times New Roman" w:hAnsi="Times New Roman" w:cs="Times New Roman"/>
          <w:sz w:val="24"/>
          <w:szCs w:val="24"/>
        </w:rPr>
        <w:t xml:space="preserve">poprawie spójności terytorialnej subregionu, kreowaniu </w:t>
      </w:r>
      <w:r>
        <w:rPr>
          <w:rFonts w:ascii="Times New Roman" w:hAnsi="Times New Roman" w:cs="Times New Roman"/>
          <w:sz w:val="24"/>
          <w:szCs w:val="24"/>
        </w:rPr>
        <w:t xml:space="preserve">polityki zrównoważonego rozwoju </w:t>
      </w:r>
      <w:r w:rsidRPr="00ED0514">
        <w:rPr>
          <w:rFonts w:ascii="Times New Roman" w:hAnsi="Times New Roman" w:cs="Times New Roman"/>
          <w:sz w:val="24"/>
          <w:szCs w:val="24"/>
        </w:rPr>
        <w:t>obszaru, wzmocnieniu i wyartykułowaniu jego walorów</w:t>
      </w:r>
      <w:r>
        <w:rPr>
          <w:rFonts w:ascii="Times New Roman" w:hAnsi="Times New Roman" w:cs="Times New Roman"/>
          <w:sz w:val="24"/>
          <w:szCs w:val="24"/>
        </w:rPr>
        <w:t xml:space="preserve"> społeczno-gospodarczych, </w:t>
      </w:r>
      <w:r w:rsidRPr="00ED0514">
        <w:rPr>
          <w:rFonts w:ascii="Times New Roman" w:hAnsi="Times New Roman" w:cs="Times New Roman"/>
          <w:sz w:val="24"/>
          <w:szCs w:val="24"/>
        </w:rPr>
        <w:t>stymulowaniu partycypacji społecznej w życiu publicznym</w:t>
      </w:r>
      <w:r>
        <w:rPr>
          <w:rFonts w:ascii="Times New Roman" w:hAnsi="Times New Roman" w:cs="Times New Roman"/>
          <w:sz w:val="24"/>
          <w:szCs w:val="24"/>
        </w:rPr>
        <w:t xml:space="preserve">, a także poprawie efektywności </w:t>
      </w:r>
      <w:r w:rsidRPr="00ED0514">
        <w:rPr>
          <w:rFonts w:ascii="Times New Roman" w:hAnsi="Times New Roman" w:cs="Times New Roman"/>
          <w:sz w:val="24"/>
          <w:szCs w:val="24"/>
        </w:rPr>
        <w:t xml:space="preserve">wykorzystania środków publicznych w zarządzaniu </w:t>
      </w:r>
      <w:r>
        <w:rPr>
          <w:rFonts w:ascii="Times New Roman" w:hAnsi="Times New Roman" w:cs="Times New Roman"/>
          <w:sz w:val="24"/>
          <w:szCs w:val="24"/>
        </w:rPr>
        <w:t>rozwojem społeczno-gospodarczym</w:t>
      </w:r>
      <w:r w:rsidRPr="00ED0514">
        <w:rPr>
          <w:rFonts w:ascii="Times New Roman" w:hAnsi="Times New Roman" w:cs="Times New Roman"/>
          <w:sz w:val="24"/>
          <w:szCs w:val="24"/>
        </w:rPr>
        <w:t>”</w:t>
      </w:r>
      <w:r>
        <w:rPr>
          <w:rFonts w:ascii="Times New Roman" w:hAnsi="Times New Roman" w:cs="Times New Roman"/>
          <w:sz w:val="24"/>
          <w:szCs w:val="24"/>
        </w:rPr>
        <w:t>.</w:t>
      </w:r>
    </w:p>
    <w:p w14:paraId="762195CA" w14:textId="77777777" w:rsidR="007636BF" w:rsidRPr="00ED0514" w:rsidRDefault="007636BF" w:rsidP="007636BF">
      <w:pPr>
        <w:spacing w:line="360" w:lineRule="auto"/>
        <w:jc w:val="both"/>
        <w:rPr>
          <w:rFonts w:ascii="Times New Roman" w:hAnsi="Times New Roman" w:cs="Times New Roman"/>
          <w:sz w:val="24"/>
          <w:szCs w:val="24"/>
        </w:rPr>
      </w:pPr>
      <w:r>
        <w:rPr>
          <w:rFonts w:ascii="Times New Roman" w:hAnsi="Times New Roman" w:cs="Times New Roman"/>
          <w:sz w:val="24"/>
          <w:szCs w:val="24"/>
        </w:rPr>
        <w:t>Zawarte w niej cele operacyjne oraz cele szczegółowe są spójne z zapisami niniejszego dokumentu przede wszystkim w zakresie:</w:t>
      </w:r>
    </w:p>
    <w:p w14:paraId="017C6EE8" w14:textId="77777777" w:rsidR="007636BF" w:rsidRPr="00B61AB7" w:rsidRDefault="007636BF" w:rsidP="007636BF">
      <w:pPr>
        <w:spacing w:line="360" w:lineRule="auto"/>
        <w:jc w:val="both"/>
        <w:rPr>
          <w:rFonts w:ascii="Times New Roman" w:hAnsi="Times New Roman" w:cs="Times New Roman"/>
          <w:sz w:val="24"/>
          <w:szCs w:val="24"/>
        </w:rPr>
      </w:pPr>
      <w:r w:rsidRPr="00B61AB7">
        <w:rPr>
          <w:rFonts w:ascii="Times New Roman" w:hAnsi="Times New Roman" w:cs="Times New Roman"/>
          <w:sz w:val="24"/>
          <w:szCs w:val="24"/>
        </w:rPr>
        <w:t>Cel operacyjny 5.3 Poprawa jakości środowiska i wykorzystanie OZE na obszarze WJM</w:t>
      </w:r>
    </w:p>
    <w:p w14:paraId="1DB76BF6" w14:textId="77777777" w:rsidR="007636BF" w:rsidRPr="00B61AB7" w:rsidRDefault="007636BF" w:rsidP="007636BF">
      <w:pPr>
        <w:spacing w:line="360" w:lineRule="auto"/>
        <w:jc w:val="both"/>
        <w:rPr>
          <w:rFonts w:ascii="Times New Roman" w:hAnsi="Times New Roman" w:cs="Times New Roman"/>
          <w:sz w:val="24"/>
          <w:szCs w:val="24"/>
        </w:rPr>
      </w:pPr>
      <w:r w:rsidRPr="00B61AB7">
        <w:rPr>
          <w:rFonts w:ascii="Times New Roman" w:hAnsi="Times New Roman" w:cs="Times New Roman"/>
          <w:sz w:val="24"/>
          <w:szCs w:val="24"/>
        </w:rPr>
        <w:t>Cele szczegółowe</w:t>
      </w:r>
    </w:p>
    <w:p w14:paraId="20B58041" w14:textId="77777777" w:rsidR="007636BF" w:rsidRPr="00B61AB7" w:rsidRDefault="007636BF" w:rsidP="007636BF">
      <w:pPr>
        <w:autoSpaceDE w:val="0"/>
        <w:autoSpaceDN w:val="0"/>
        <w:adjustRightInd w:val="0"/>
        <w:spacing w:after="0" w:line="360" w:lineRule="auto"/>
        <w:rPr>
          <w:rFonts w:ascii="Times New Roman" w:hAnsi="Times New Roman" w:cs="Times New Roman"/>
          <w:sz w:val="24"/>
          <w:szCs w:val="24"/>
        </w:rPr>
      </w:pPr>
      <w:r w:rsidRPr="00B61AB7">
        <w:rPr>
          <w:rFonts w:ascii="Times New Roman" w:hAnsi="Times New Roman" w:cs="Times New Roman"/>
          <w:sz w:val="24"/>
          <w:szCs w:val="24"/>
        </w:rPr>
        <w:t>5.3.1. Działania na rzecz racjonalnego wykorzystania energii</w:t>
      </w:r>
    </w:p>
    <w:p w14:paraId="6E061251" w14:textId="77777777" w:rsidR="007636BF" w:rsidRPr="00B61AB7" w:rsidRDefault="007636BF" w:rsidP="007636BF">
      <w:pPr>
        <w:autoSpaceDE w:val="0"/>
        <w:autoSpaceDN w:val="0"/>
        <w:adjustRightInd w:val="0"/>
        <w:spacing w:after="0" w:line="360" w:lineRule="auto"/>
        <w:rPr>
          <w:rFonts w:ascii="Times New Roman" w:hAnsi="Times New Roman" w:cs="Times New Roman"/>
          <w:bCs/>
          <w:sz w:val="24"/>
          <w:szCs w:val="24"/>
        </w:rPr>
      </w:pPr>
      <w:r w:rsidRPr="00B61AB7">
        <w:rPr>
          <w:rFonts w:ascii="Times New Roman" w:hAnsi="Times New Roman" w:cs="Times New Roman"/>
          <w:bCs/>
          <w:sz w:val="24"/>
          <w:szCs w:val="24"/>
        </w:rPr>
        <w:t>Przykładowe działania lokalne:</w:t>
      </w:r>
    </w:p>
    <w:p w14:paraId="79F9A7AB" w14:textId="77777777" w:rsidR="007636BF" w:rsidRPr="00B61AB7" w:rsidRDefault="007636BF" w:rsidP="007636BF">
      <w:pPr>
        <w:autoSpaceDE w:val="0"/>
        <w:autoSpaceDN w:val="0"/>
        <w:adjustRightInd w:val="0"/>
        <w:spacing w:after="0" w:line="360" w:lineRule="auto"/>
        <w:jc w:val="both"/>
        <w:rPr>
          <w:rFonts w:ascii="Times New Roman" w:hAnsi="Times New Roman" w:cs="Times New Roman"/>
          <w:iCs/>
          <w:sz w:val="24"/>
          <w:szCs w:val="24"/>
        </w:rPr>
      </w:pPr>
      <w:r w:rsidRPr="00B61AB7">
        <w:rPr>
          <w:rFonts w:ascii="Times New Roman" w:hAnsi="Times New Roman" w:cs="Times New Roman"/>
          <w:sz w:val="24"/>
          <w:szCs w:val="24"/>
        </w:rPr>
        <w:t xml:space="preserve">a) </w:t>
      </w:r>
      <w:r w:rsidRPr="00B61AB7">
        <w:rPr>
          <w:rFonts w:ascii="Times New Roman" w:hAnsi="Times New Roman" w:cs="Times New Roman"/>
          <w:iCs/>
          <w:sz w:val="24"/>
          <w:szCs w:val="24"/>
        </w:rPr>
        <w:t>budowa nowych budynków użyteczności publicznej (np. sal sportowych /gimnastycznych) o zerowym bilansie energetycznym,</w:t>
      </w:r>
    </w:p>
    <w:p w14:paraId="79A2457A" w14:textId="77777777" w:rsidR="007636BF" w:rsidRPr="00B61AB7" w:rsidRDefault="007636BF" w:rsidP="007636BF">
      <w:pPr>
        <w:autoSpaceDE w:val="0"/>
        <w:autoSpaceDN w:val="0"/>
        <w:adjustRightInd w:val="0"/>
        <w:spacing w:after="0" w:line="360" w:lineRule="auto"/>
        <w:jc w:val="both"/>
        <w:rPr>
          <w:rFonts w:ascii="Times New Roman" w:hAnsi="Times New Roman" w:cs="Times New Roman"/>
          <w:iCs/>
          <w:sz w:val="24"/>
          <w:szCs w:val="24"/>
        </w:rPr>
      </w:pPr>
      <w:r w:rsidRPr="00B61AB7">
        <w:rPr>
          <w:rFonts w:ascii="Times New Roman" w:hAnsi="Times New Roman" w:cs="Times New Roman"/>
          <w:sz w:val="24"/>
          <w:szCs w:val="24"/>
        </w:rPr>
        <w:t xml:space="preserve">b) </w:t>
      </w:r>
      <w:r w:rsidRPr="00B61AB7">
        <w:rPr>
          <w:rFonts w:ascii="Times New Roman" w:hAnsi="Times New Roman" w:cs="Times New Roman"/>
          <w:iCs/>
          <w:sz w:val="24"/>
          <w:szCs w:val="24"/>
        </w:rPr>
        <w:t>kompleksowe działania na rzecz zwiększanie wydajności energetycznej budynków publicznych poprzez termomodernizację, wymianę sieci grz</w:t>
      </w:r>
      <w:r>
        <w:rPr>
          <w:rFonts w:ascii="Times New Roman" w:hAnsi="Times New Roman" w:cs="Times New Roman"/>
          <w:iCs/>
          <w:sz w:val="24"/>
          <w:szCs w:val="24"/>
        </w:rPr>
        <w:t xml:space="preserve">ewczych, </w:t>
      </w:r>
      <w:r w:rsidRPr="00B61AB7">
        <w:rPr>
          <w:rFonts w:ascii="Times New Roman" w:hAnsi="Times New Roman" w:cs="Times New Roman"/>
          <w:iCs/>
          <w:sz w:val="24"/>
          <w:szCs w:val="24"/>
        </w:rPr>
        <w:t>nowoczesne instalacje energetyczne, sterowania energią w obiektach stosowanie odnawialnych źródeł energii i inne,</w:t>
      </w:r>
    </w:p>
    <w:p w14:paraId="61504AFC" w14:textId="77777777" w:rsidR="007636BF" w:rsidRPr="00B61AB7" w:rsidRDefault="007636BF" w:rsidP="007636BF">
      <w:pPr>
        <w:autoSpaceDE w:val="0"/>
        <w:autoSpaceDN w:val="0"/>
        <w:adjustRightInd w:val="0"/>
        <w:spacing w:after="0" w:line="360" w:lineRule="auto"/>
        <w:jc w:val="both"/>
        <w:rPr>
          <w:rFonts w:ascii="Times New Roman" w:hAnsi="Times New Roman" w:cs="Times New Roman"/>
          <w:sz w:val="24"/>
          <w:szCs w:val="24"/>
        </w:rPr>
      </w:pPr>
      <w:r w:rsidRPr="00B61AB7">
        <w:rPr>
          <w:rFonts w:ascii="Times New Roman" w:hAnsi="Times New Roman" w:cs="Times New Roman"/>
          <w:sz w:val="24"/>
          <w:szCs w:val="24"/>
        </w:rPr>
        <w:t xml:space="preserve">c) </w:t>
      </w:r>
      <w:r w:rsidRPr="00B61AB7">
        <w:rPr>
          <w:rFonts w:ascii="Times New Roman" w:hAnsi="Times New Roman" w:cs="Times New Roman"/>
          <w:iCs/>
          <w:sz w:val="24"/>
          <w:szCs w:val="24"/>
        </w:rPr>
        <w:t>promowanie rozwiązań technicznych zmniejszających zużycie energii, w szczególności ze źródeł nieodnawialnych.</w:t>
      </w:r>
    </w:p>
    <w:p w14:paraId="60599484" w14:textId="77777777" w:rsidR="007636BF" w:rsidRPr="00B61AB7" w:rsidRDefault="007636BF" w:rsidP="007636BF">
      <w:pPr>
        <w:spacing w:line="360" w:lineRule="auto"/>
        <w:jc w:val="both"/>
        <w:rPr>
          <w:rFonts w:ascii="Times New Roman" w:hAnsi="Times New Roman" w:cs="Times New Roman"/>
          <w:sz w:val="24"/>
          <w:szCs w:val="24"/>
        </w:rPr>
      </w:pPr>
      <w:r w:rsidRPr="00B61AB7">
        <w:rPr>
          <w:rFonts w:ascii="Times New Roman" w:hAnsi="Times New Roman" w:cs="Times New Roman"/>
          <w:sz w:val="24"/>
          <w:szCs w:val="24"/>
        </w:rPr>
        <w:t>5.3.2. Propagowanie idei ochrony środowiska</w:t>
      </w:r>
    </w:p>
    <w:p w14:paraId="67A3662A" w14:textId="77777777" w:rsidR="007636BF" w:rsidRPr="00B61AB7" w:rsidRDefault="007636BF" w:rsidP="007636BF">
      <w:pPr>
        <w:spacing w:line="360" w:lineRule="auto"/>
        <w:jc w:val="both"/>
        <w:rPr>
          <w:rFonts w:ascii="Times New Roman" w:hAnsi="Times New Roman" w:cs="Times New Roman"/>
          <w:sz w:val="24"/>
          <w:szCs w:val="24"/>
        </w:rPr>
      </w:pPr>
      <w:r w:rsidRPr="00B61AB7">
        <w:rPr>
          <w:rFonts w:ascii="Times New Roman" w:hAnsi="Times New Roman" w:cs="Times New Roman"/>
          <w:bCs/>
          <w:sz w:val="24"/>
          <w:szCs w:val="24"/>
        </w:rPr>
        <w:t>Przykładowe działania lokalne:</w:t>
      </w:r>
    </w:p>
    <w:p w14:paraId="02934DC6" w14:textId="77777777" w:rsidR="007636BF" w:rsidRPr="00B61AB7" w:rsidRDefault="007636BF" w:rsidP="007636BF">
      <w:pPr>
        <w:autoSpaceDE w:val="0"/>
        <w:autoSpaceDN w:val="0"/>
        <w:adjustRightInd w:val="0"/>
        <w:spacing w:after="0" w:line="360" w:lineRule="auto"/>
        <w:rPr>
          <w:rFonts w:ascii="Times New Roman" w:hAnsi="Times New Roman" w:cs="Times New Roman"/>
          <w:iCs/>
          <w:sz w:val="24"/>
          <w:szCs w:val="24"/>
        </w:rPr>
      </w:pPr>
      <w:r w:rsidRPr="00B61AB7">
        <w:rPr>
          <w:rFonts w:ascii="Times New Roman" w:hAnsi="Times New Roman" w:cs="Times New Roman"/>
          <w:sz w:val="24"/>
          <w:szCs w:val="24"/>
        </w:rPr>
        <w:t xml:space="preserve">a) </w:t>
      </w:r>
      <w:r w:rsidRPr="00B61AB7">
        <w:rPr>
          <w:rFonts w:ascii="Times New Roman" w:hAnsi="Times New Roman" w:cs="Times New Roman"/>
          <w:iCs/>
          <w:sz w:val="24"/>
          <w:szCs w:val="24"/>
        </w:rPr>
        <w:t>realizacja działań edukacyjnych i wychowawczych na rzecz ochrony klimatu i środowiska,</w:t>
      </w:r>
    </w:p>
    <w:p w14:paraId="681B69B6" w14:textId="77777777" w:rsidR="007636BF" w:rsidRDefault="007636BF" w:rsidP="007636BF">
      <w:pPr>
        <w:spacing w:line="360" w:lineRule="auto"/>
        <w:jc w:val="both"/>
        <w:rPr>
          <w:rFonts w:ascii="Times New Roman" w:hAnsi="Times New Roman" w:cs="Times New Roman"/>
          <w:iCs/>
          <w:sz w:val="24"/>
          <w:szCs w:val="24"/>
        </w:rPr>
      </w:pPr>
      <w:r w:rsidRPr="00B61AB7">
        <w:rPr>
          <w:rFonts w:ascii="Times New Roman" w:hAnsi="Times New Roman" w:cs="Times New Roman"/>
          <w:sz w:val="24"/>
          <w:szCs w:val="24"/>
        </w:rPr>
        <w:t xml:space="preserve">b) </w:t>
      </w:r>
      <w:r w:rsidRPr="00B61AB7">
        <w:rPr>
          <w:rFonts w:ascii="Times New Roman" w:hAnsi="Times New Roman" w:cs="Times New Roman"/>
          <w:iCs/>
          <w:sz w:val="24"/>
          <w:szCs w:val="24"/>
        </w:rPr>
        <w:t>zagospodarowanie budynków i terenów wokół budynków powiatu z uwzględnieniem ochrony ś</w:t>
      </w:r>
      <w:r>
        <w:rPr>
          <w:rFonts w:ascii="Times New Roman" w:hAnsi="Times New Roman" w:cs="Times New Roman"/>
          <w:iCs/>
          <w:sz w:val="24"/>
          <w:szCs w:val="24"/>
        </w:rPr>
        <w:t>rodowiska.</w:t>
      </w:r>
    </w:p>
    <w:p w14:paraId="7EB36194" w14:textId="77777777" w:rsidR="005D5AD1" w:rsidRPr="00654AAB" w:rsidRDefault="005D5AD1" w:rsidP="007636BF">
      <w:pPr>
        <w:spacing w:line="360" w:lineRule="auto"/>
        <w:jc w:val="both"/>
        <w:rPr>
          <w:rFonts w:ascii="Times New Roman" w:hAnsi="Times New Roman" w:cs="Times New Roman"/>
          <w:iCs/>
          <w:sz w:val="24"/>
          <w:szCs w:val="24"/>
        </w:rPr>
      </w:pPr>
    </w:p>
    <w:p w14:paraId="42B36247" w14:textId="77777777" w:rsidR="007636BF" w:rsidRDefault="007636BF" w:rsidP="007636BF">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Program Zrównoważonego Rozwoju Powiatu Giżyckiego</w:t>
      </w:r>
    </w:p>
    <w:p w14:paraId="76CE0CD7" w14:textId="77777777" w:rsidR="007636BF" w:rsidRDefault="007636BF" w:rsidP="007636BF">
      <w:pPr>
        <w:pStyle w:val="Tekstpodstawowy3"/>
        <w:spacing w:line="360" w:lineRule="auto"/>
        <w:jc w:val="both"/>
        <w:rPr>
          <w:b w:val="0"/>
          <w:sz w:val="24"/>
          <w:szCs w:val="24"/>
        </w:rPr>
      </w:pPr>
      <w:r w:rsidRPr="002E755D">
        <w:rPr>
          <w:b w:val="0"/>
          <w:sz w:val="24"/>
          <w:szCs w:val="24"/>
        </w:rPr>
        <w:t>Przytoczony dokument ma za zadanie określić przyszły stan powiatu, funkcjonującego według zasad gwarantujących trwały rozwój. Celem nadrzędnym ,,Programu..” jest istnienie harmonijnej, przyjaznej środowisku gospodarki, gwarantującej poprawę jakości i standardu życia mieszkańców.</w:t>
      </w:r>
      <w:r>
        <w:rPr>
          <w:b w:val="0"/>
          <w:sz w:val="24"/>
          <w:szCs w:val="24"/>
        </w:rPr>
        <w:t xml:space="preserve"> Jednym ze strategicznych celów i kierunków rozwoju Powiatu Giżyckiego jest:</w:t>
      </w:r>
    </w:p>
    <w:p w14:paraId="59CF8625" w14:textId="77777777" w:rsidR="007636BF" w:rsidRDefault="007636BF" w:rsidP="007636BF">
      <w:pPr>
        <w:pStyle w:val="Tekstpodstawowy3"/>
        <w:spacing w:line="360" w:lineRule="auto"/>
        <w:jc w:val="both"/>
        <w:rPr>
          <w:b w:val="0"/>
          <w:sz w:val="24"/>
          <w:szCs w:val="24"/>
        </w:rPr>
      </w:pPr>
      <w:r>
        <w:rPr>
          <w:b w:val="0"/>
          <w:sz w:val="24"/>
          <w:szCs w:val="24"/>
        </w:rPr>
        <w:t>Cel 3 – Ochrona walorów środowiskowych i dziedzictwa kulturowego Powiatu</w:t>
      </w:r>
    </w:p>
    <w:p w14:paraId="095A24F8" w14:textId="77777777" w:rsidR="007636BF" w:rsidRDefault="007636BF" w:rsidP="007636BF">
      <w:pPr>
        <w:pStyle w:val="Tekstpodstawowy3"/>
        <w:spacing w:line="360" w:lineRule="auto"/>
        <w:jc w:val="both"/>
        <w:rPr>
          <w:b w:val="0"/>
          <w:sz w:val="24"/>
          <w:szCs w:val="24"/>
        </w:rPr>
      </w:pPr>
      <w:r>
        <w:rPr>
          <w:b w:val="0"/>
          <w:sz w:val="24"/>
          <w:szCs w:val="24"/>
        </w:rPr>
        <w:t xml:space="preserve">3.2. Ochrona środowiska przyrodniczego </w:t>
      </w:r>
    </w:p>
    <w:p w14:paraId="6248E44E" w14:textId="77777777" w:rsidR="007636BF" w:rsidRDefault="007636BF" w:rsidP="007636BF">
      <w:pPr>
        <w:pStyle w:val="Tekstpodstawowy3"/>
        <w:spacing w:line="360" w:lineRule="auto"/>
        <w:jc w:val="both"/>
        <w:rPr>
          <w:b w:val="0"/>
          <w:sz w:val="24"/>
          <w:szCs w:val="24"/>
        </w:rPr>
      </w:pPr>
      <w:r>
        <w:rPr>
          <w:b w:val="0"/>
          <w:sz w:val="24"/>
          <w:szCs w:val="24"/>
        </w:rPr>
        <w:t>3.2.1. Powiatowy Program Ochrony Środowiska</w:t>
      </w:r>
    </w:p>
    <w:p w14:paraId="216B769B" w14:textId="77777777" w:rsidR="007636BF" w:rsidRDefault="007636BF" w:rsidP="007636BF">
      <w:pPr>
        <w:pStyle w:val="Tekstpodstawowy3"/>
        <w:spacing w:line="360" w:lineRule="auto"/>
        <w:jc w:val="both"/>
        <w:rPr>
          <w:b w:val="0"/>
          <w:sz w:val="24"/>
          <w:szCs w:val="24"/>
        </w:rPr>
      </w:pPr>
      <w:r>
        <w:rPr>
          <w:b w:val="0"/>
          <w:sz w:val="24"/>
          <w:szCs w:val="24"/>
        </w:rPr>
        <w:t>3.2.2. Program Ochrony Odpadami</w:t>
      </w:r>
    </w:p>
    <w:p w14:paraId="32B1CBDC" w14:textId="77777777" w:rsidR="007636BF" w:rsidRDefault="007636BF" w:rsidP="007636BF">
      <w:pPr>
        <w:pStyle w:val="Tekstpodstawowy3"/>
        <w:spacing w:line="360" w:lineRule="auto"/>
        <w:jc w:val="both"/>
        <w:rPr>
          <w:b w:val="0"/>
          <w:sz w:val="24"/>
          <w:szCs w:val="24"/>
        </w:rPr>
      </w:pPr>
      <w:r>
        <w:rPr>
          <w:b w:val="0"/>
          <w:sz w:val="24"/>
          <w:szCs w:val="24"/>
        </w:rPr>
        <w:t>PGN jest dokumentem zgodnym z w/w ,,Programem Zrównoważonego Rozwoju Powiatu Giżyckiego’’.</w:t>
      </w:r>
    </w:p>
    <w:p w14:paraId="69E68F8F" w14:textId="77777777" w:rsidR="007636BF" w:rsidRPr="007636BF" w:rsidRDefault="007636BF" w:rsidP="007636BF">
      <w:pPr>
        <w:autoSpaceDE w:val="0"/>
        <w:autoSpaceDN w:val="0"/>
        <w:adjustRightInd w:val="0"/>
        <w:spacing w:after="0" w:line="360" w:lineRule="auto"/>
        <w:jc w:val="both"/>
        <w:rPr>
          <w:rFonts w:ascii="Times New Roman" w:hAnsi="Times New Roman" w:cs="Times New Roman"/>
          <w:sz w:val="24"/>
          <w:szCs w:val="24"/>
        </w:rPr>
      </w:pPr>
    </w:p>
    <w:p w14:paraId="4D1E5C95" w14:textId="77777777" w:rsidR="007C1887" w:rsidRPr="00654AAB" w:rsidRDefault="007C1887" w:rsidP="00654AAB">
      <w:pPr>
        <w:pStyle w:val="Tekstpodstawowy3"/>
        <w:spacing w:line="360" w:lineRule="auto"/>
        <w:jc w:val="both"/>
        <w:rPr>
          <w:b w:val="0"/>
          <w:sz w:val="24"/>
          <w:szCs w:val="24"/>
        </w:rPr>
      </w:pPr>
    </w:p>
    <w:p w14:paraId="20D28EBB" w14:textId="77777777" w:rsidR="00BC24AF" w:rsidRDefault="00366834" w:rsidP="00A84F15">
      <w:pPr>
        <w:spacing w:line="360" w:lineRule="auto"/>
        <w:jc w:val="both"/>
        <w:rPr>
          <w:rFonts w:ascii="Times New Roman" w:hAnsi="Times New Roman" w:cs="Times New Roman"/>
          <w:i/>
          <w:sz w:val="24"/>
          <w:szCs w:val="24"/>
        </w:rPr>
      </w:pPr>
      <w:r w:rsidRPr="00A84F15">
        <w:rPr>
          <w:rFonts w:ascii="Times New Roman" w:hAnsi="Times New Roman" w:cs="Times New Roman"/>
          <w:i/>
          <w:sz w:val="24"/>
          <w:szCs w:val="24"/>
        </w:rPr>
        <w:t>Strategia ro</w:t>
      </w:r>
      <w:r w:rsidR="00964BCE">
        <w:rPr>
          <w:rFonts w:ascii="Times New Roman" w:hAnsi="Times New Roman" w:cs="Times New Roman"/>
          <w:i/>
          <w:sz w:val="24"/>
          <w:szCs w:val="24"/>
        </w:rPr>
        <w:t xml:space="preserve">zwoju Gminy </w:t>
      </w:r>
      <w:r w:rsidR="005D5AD1">
        <w:rPr>
          <w:rFonts w:ascii="Times New Roman" w:hAnsi="Times New Roman" w:cs="Times New Roman"/>
          <w:i/>
          <w:sz w:val="24"/>
          <w:szCs w:val="24"/>
        </w:rPr>
        <w:t>Giżycko na lata 2015-2022</w:t>
      </w:r>
    </w:p>
    <w:p w14:paraId="48BA642A" w14:textId="77777777" w:rsidR="00BC24AF" w:rsidRDefault="00366834" w:rsidP="00A97898">
      <w:pPr>
        <w:autoSpaceDE w:val="0"/>
        <w:autoSpaceDN w:val="0"/>
        <w:adjustRightInd w:val="0"/>
        <w:spacing w:after="0" w:line="360" w:lineRule="auto"/>
        <w:jc w:val="both"/>
        <w:rPr>
          <w:rFonts w:ascii="Times New Roman" w:hAnsi="Times New Roman" w:cs="Times New Roman"/>
          <w:sz w:val="24"/>
          <w:szCs w:val="24"/>
        </w:rPr>
      </w:pPr>
      <w:r w:rsidRPr="00BC24AF">
        <w:rPr>
          <w:rFonts w:ascii="Times New Roman" w:hAnsi="Times New Roman" w:cs="Times New Roman"/>
          <w:sz w:val="24"/>
          <w:szCs w:val="24"/>
        </w:rPr>
        <w:t xml:space="preserve">Zgodnie z </w:t>
      </w:r>
      <w:r w:rsidR="00BC24AF" w:rsidRPr="00BC24AF">
        <w:rPr>
          <w:rFonts w:ascii="Times New Roman" w:hAnsi="Times New Roman" w:cs="Times New Roman"/>
          <w:sz w:val="24"/>
          <w:szCs w:val="24"/>
        </w:rPr>
        <w:t>założeniami</w:t>
      </w:r>
      <w:r w:rsidR="00BC24AF" w:rsidRPr="00BC24AF">
        <w:rPr>
          <w:rFonts w:ascii="Times New Roman" w:hAnsi="Times New Roman" w:cs="Times New Roman"/>
          <w:iCs/>
          <w:sz w:val="24"/>
          <w:szCs w:val="24"/>
        </w:rPr>
        <w:t xml:space="preserve"> </w:t>
      </w:r>
      <w:r w:rsidR="00BC24AF">
        <w:rPr>
          <w:rFonts w:ascii="Times New Roman" w:hAnsi="Times New Roman" w:cs="Times New Roman"/>
          <w:iCs/>
          <w:sz w:val="24"/>
          <w:szCs w:val="24"/>
        </w:rPr>
        <w:t>,,</w:t>
      </w:r>
      <w:r w:rsidR="005D5AD1">
        <w:rPr>
          <w:rFonts w:ascii="Times New Roman" w:hAnsi="Times New Roman" w:cs="Times New Roman"/>
          <w:iCs/>
          <w:sz w:val="24"/>
          <w:szCs w:val="24"/>
        </w:rPr>
        <w:t>Strategia Rozwoju Gminy Giżycko</w:t>
      </w:r>
      <w:r w:rsidR="00BC24AF">
        <w:rPr>
          <w:rFonts w:ascii="Times New Roman" w:hAnsi="Times New Roman" w:cs="Times New Roman"/>
          <w:iCs/>
          <w:sz w:val="24"/>
          <w:szCs w:val="24"/>
        </w:rPr>
        <w:t>”</w:t>
      </w:r>
      <w:r w:rsidR="00BC24AF" w:rsidRPr="00BC24AF">
        <w:rPr>
          <w:rFonts w:ascii="Times New Roman" w:hAnsi="Times New Roman" w:cs="Times New Roman"/>
          <w:iCs/>
          <w:sz w:val="24"/>
          <w:szCs w:val="24"/>
        </w:rPr>
        <w:t xml:space="preserve"> jest dokumentem</w:t>
      </w:r>
      <w:r w:rsidR="00BC24AF" w:rsidRPr="00BC24AF">
        <w:rPr>
          <w:rFonts w:ascii="Times New Roman" w:hAnsi="Times New Roman" w:cs="Times New Roman"/>
          <w:sz w:val="24"/>
          <w:szCs w:val="24"/>
        </w:rPr>
        <w:t xml:space="preserve"> bazowym, </w:t>
      </w:r>
      <w:r w:rsidR="00A97898">
        <w:rPr>
          <w:rFonts w:ascii="Times New Roman" w:hAnsi="Times New Roman" w:cs="Times New Roman"/>
          <w:sz w:val="24"/>
          <w:szCs w:val="24"/>
        </w:rPr>
        <w:br/>
      </w:r>
      <w:r w:rsidR="00BC24AF" w:rsidRPr="00BC24AF">
        <w:rPr>
          <w:rFonts w:ascii="Times New Roman" w:hAnsi="Times New Roman" w:cs="Times New Roman"/>
          <w:sz w:val="24"/>
          <w:szCs w:val="24"/>
        </w:rPr>
        <w:t>na podstawie którego cele i działania opisane w PG</w:t>
      </w:r>
      <w:r w:rsidR="006F1ADC">
        <w:rPr>
          <w:rFonts w:ascii="Times New Roman" w:hAnsi="Times New Roman" w:cs="Times New Roman"/>
          <w:sz w:val="24"/>
          <w:szCs w:val="24"/>
        </w:rPr>
        <w:t xml:space="preserve">N, mają </w:t>
      </w:r>
      <w:r w:rsidR="00A97898">
        <w:rPr>
          <w:rFonts w:ascii="Times New Roman" w:hAnsi="Times New Roman" w:cs="Times New Roman"/>
          <w:sz w:val="24"/>
          <w:szCs w:val="24"/>
        </w:rPr>
        <w:t xml:space="preserve"> za zadanie wpłynąć na </w:t>
      </w:r>
      <w:r w:rsidR="00BC24AF" w:rsidRPr="00BC24AF">
        <w:rPr>
          <w:rFonts w:ascii="Times New Roman" w:hAnsi="Times New Roman" w:cs="Times New Roman"/>
          <w:sz w:val="24"/>
          <w:szCs w:val="24"/>
        </w:rPr>
        <w:t>ożywienie gospodarcze, ekonomiczne oraz rozwój w sferze społeczne</w:t>
      </w:r>
      <w:r w:rsidR="006F1ADC">
        <w:rPr>
          <w:rFonts w:ascii="Times New Roman" w:hAnsi="Times New Roman" w:cs="Times New Roman"/>
          <w:sz w:val="24"/>
          <w:szCs w:val="24"/>
        </w:rPr>
        <w:t>j i turystycznej Gminy</w:t>
      </w:r>
      <w:r w:rsidR="00BC24AF" w:rsidRPr="00BC24AF">
        <w:rPr>
          <w:rFonts w:ascii="Times New Roman" w:hAnsi="Times New Roman" w:cs="Times New Roman"/>
          <w:sz w:val="24"/>
          <w:szCs w:val="24"/>
        </w:rPr>
        <w:t>.</w:t>
      </w:r>
    </w:p>
    <w:p w14:paraId="31A17CFF" w14:textId="77777777" w:rsidR="00654AAB" w:rsidRDefault="00654AAB" w:rsidP="00A97898">
      <w:pPr>
        <w:autoSpaceDE w:val="0"/>
        <w:autoSpaceDN w:val="0"/>
        <w:adjustRightInd w:val="0"/>
        <w:spacing w:after="0" w:line="360" w:lineRule="auto"/>
        <w:jc w:val="both"/>
        <w:rPr>
          <w:rFonts w:ascii="Times New Roman" w:hAnsi="Times New Roman" w:cs="Times New Roman"/>
          <w:sz w:val="24"/>
          <w:szCs w:val="24"/>
        </w:rPr>
      </w:pPr>
    </w:p>
    <w:p w14:paraId="1B44FF08" w14:textId="77777777" w:rsidR="00DB42AA" w:rsidRDefault="006F1ADC" w:rsidP="008978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Wizja rozwoju Gminy </w:t>
      </w:r>
      <w:r w:rsidR="00371DB4">
        <w:rPr>
          <w:rFonts w:ascii="Times New Roman" w:hAnsi="Times New Roman" w:cs="Times New Roman"/>
          <w:sz w:val="24"/>
          <w:szCs w:val="24"/>
        </w:rPr>
        <w:t>Giżycko</w:t>
      </w:r>
      <w:r w:rsidR="00DB42AA">
        <w:rPr>
          <w:rFonts w:ascii="Times New Roman" w:hAnsi="Times New Roman" w:cs="Times New Roman"/>
          <w:sz w:val="24"/>
          <w:szCs w:val="24"/>
        </w:rPr>
        <w:t xml:space="preserve">: </w:t>
      </w:r>
    </w:p>
    <w:p w14:paraId="40F898D1" w14:textId="77777777" w:rsidR="00371DB4" w:rsidRPr="00371DB4" w:rsidRDefault="00371DB4" w:rsidP="00371DB4">
      <w:pPr>
        <w:pStyle w:val="Default"/>
        <w:spacing w:line="360" w:lineRule="auto"/>
        <w:jc w:val="both"/>
        <w:rPr>
          <w:rFonts w:ascii="Times New Roman" w:hAnsi="Times New Roman" w:cs="Times New Roman"/>
        </w:rPr>
      </w:pPr>
      <w:r>
        <w:rPr>
          <w:rFonts w:ascii="Times New Roman" w:hAnsi="Times New Roman" w:cs="Times New Roman"/>
        </w:rPr>
        <w:t>,,</w:t>
      </w:r>
      <w:r w:rsidRPr="00371DB4">
        <w:rPr>
          <w:rFonts w:ascii="Times New Roman" w:hAnsi="Times New Roman" w:cs="Times New Roman"/>
          <w:bCs/>
          <w:iCs/>
        </w:rPr>
        <w:t xml:space="preserve">Gmina Giżycko funkcjonująca w oparciu o innowacyjne metody rozwoju gospodarczego, </w:t>
      </w:r>
    </w:p>
    <w:p w14:paraId="1C0B6BA3" w14:textId="77777777" w:rsidR="00371DB4" w:rsidRPr="00371DB4" w:rsidRDefault="00371DB4" w:rsidP="00371DB4">
      <w:pPr>
        <w:autoSpaceDE w:val="0"/>
        <w:autoSpaceDN w:val="0"/>
        <w:adjustRightInd w:val="0"/>
        <w:spacing w:after="0" w:line="360" w:lineRule="auto"/>
        <w:jc w:val="both"/>
        <w:rPr>
          <w:rFonts w:ascii="Times New Roman" w:hAnsi="Times New Roman" w:cs="Times New Roman"/>
          <w:color w:val="000000"/>
          <w:sz w:val="24"/>
          <w:szCs w:val="24"/>
        </w:rPr>
      </w:pPr>
      <w:r w:rsidRPr="00371DB4">
        <w:rPr>
          <w:rFonts w:ascii="Times New Roman" w:hAnsi="Times New Roman" w:cs="Times New Roman"/>
          <w:bCs/>
          <w:iCs/>
          <w:color w:val="000000"/>
          <w:sz w:val="24"/>
          <w:szCs w:val="24"/>
        </w:rPr>
        <w:t xml:space="preserve">skutkujące znacznym wzrostem jakości warunków życia. Zamieszkiwana przez świadome </w:t>
      </w:r>
    </w:p>
    <w:p w14:paraId="7D2CFA4B" w14:textId="77777777" w:rsidR="006F1ADC" w:rsidRPr="00371DB4" w:rsidRDefault="00371DB4" w:rsidP="00371DB4">
      <w:pPr>
        <w:autoSpaceDE w:val="0"/>
        <w:autoSpaceDN w:val="0"/>
        <w:adjustRightInd w:val="0"/>
        <w:spacing w:after="0" w:line="360" w:lineRule="auto"/>
        <w:jc w:val="both"/>
        <w:rPr>
          <w:rFonts w:ascii="Times New Roman" w:hAnsi="Times New Roman" w:cs="Times New Roman"/>
          <w:color w:val="000000"/>
          <w:sz w:val="24"/>
          <w:szCs w:val="24"/>
        </w:rPr>
      </w:pPr>
      <w:r w:rsidRPr="00371DB4">
        <w:rPr>
          <w:rFonts w:ascii="Times New Roman" w:hAnsi="Times New Roman" w:cs="Times New Roman"/>
          <w:bCs/>
          <w:iCs/>
          <w:color w:val="000000"/>
          <w:sz w:val="24"/>
          <w:szCs w:val="24"/>
        </w:rPr>
        <w:t>istniejących walorów ekologicznych i kulturowych społeczeństwo, posiadające umiejętność wykorzystywania ich na rzecz dobra wspólnego.</w:t>
      </w:r>
      <w:r>
        <w:rPr>
          <w:rFonts w:ascii="Times New Roman" w:hAnsi="Times New Roman" w:cs="Times New Roman"/>
          <w:bCs/>
          <w:iCs/>
          <w:color w:val="000000"/>
          <w:sz w:val="24"/>
          <w:szCs w:val="24"/>
        </w:rPr>
        <w:t>’’</w:t>
      </w:r>
    </w:p>
    <w:p w14:paraId="418B0449" w14:textId="77777777" w:rsidR="006551C0" w:rsidRDefault="006551C0" w:rsidP="006F1ADC">
      <w:pPr>
        <w:autoSpaceDE w:val="0"/>
        <w:autoSpaceDN w:val="0"/>
        <w:adjustRightInd w:val="0"/>
        <w:spacing w:after="0" w:line="360" w:lineRule="auto"/>
        <w:jc w:val="both"/>
        <w:rPr>
          <w:rFonts w:ascii="Times New Roman" w:hAnsi="Times New Roman" w:cs="Times New Roman"/>
          <w:color w:val="000000"/>
          <w:sz w:val="24"/>
          <w:szCs w:val="24"/>
        </w:rPr>
      </w:pPr>
    </w:p>
    <w:p w14:paraId="0D3033DF" w14:textId="77777777" w:rsidR="006551C0" w:rsidRDefault="00371DB4" w:rsidP="006551C0">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Misja gminy Giżycko</w:t>
      </w:r>
      <w:r w:rsidR="006551C0" w:rsidRPr="006551C0">
        <w:rPr>
          <w:rFonts w:ascii="Times New Roman" w:hAnsi="Times New Roman" w:cs="Times New Roman"/>
          <w:bCs/>
          <w:color w:val="000000"/>
          <w:sz w:val="24"/>
          <w:szCs w:val="24"/>
        </w:rPr>
        <w:t xml:space="preserve">: </w:t>
      </w:r>
    </w:p>
    <w:p w14:paraId="0D42B334" w14:textId="77777777" w:rsidR="00371DB4" w:rsidRPr="00371DB4" w:rsidRDefault="00371DB4" w:rsidP="00371DB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Cs/>
          <w:iCs/>
          <w:color w:val="000000"/>
          <w:sz w:val="24"/>
          <w:szCs w:val="24"/>
        </w:rPr>
        <w:t>,,</w:t>
      </w:r>
      <w:r w:rsidRPr="00371DB4">
        <w:rPr>
          <w:rFonts w:ascii="Times New Roman" w:hAnsi="Times New Roman" w:cs="Times New Roman"/>
          <w:bCs/>
          <w:iCs/>
          <w:color w:val="000000"/>
          <w:sz w:val="24"/>
          <w:szCs w:val="24"/>
        </w:rPr>
        <w:t>Gmina rozwijająca się w sposób zrównoważony, uwzględniający unikatowe uwarunkowania przyrodnicze i kulturowe. Stwarzająca warunki do rozwoju przedsiębiorczości, nieustannie zabiegająca o poprawę jakości życia mieszkańców.</w:t>
      </w:r>
      <w:r>
        <w:rPr>
          <w:rFonts w:ascii="Times New Roman" w:hAnsi="Times New Roman" w:cs="Times New Roman"/>
          <w:bCs/>
          <w:iCs/>
          <w:color w:val="000000"/>
          <w:sz w:val="24"/>
          <w:szCs w:val="24"/>
        </w:rPr>
        <w:t>”</w:t>
      </w:r>
      <w:r>
        <w:rPr>
          <w:rStyle w:val="Odwoanieprzypisudolnego"/>
          <w:rFonts w:ascii="Times New Roman" w:hAnsi="Times New Roman" w:cs="Times New Roman"/>
          <w:bCs/>
          <w:iCs/>
          <w:color w:val="000000"/>
          <w:sz w:val="24"/>
          <w:szCs w:val="24"/>
        </w:rPr>
        <w:footnoteReference w:id="3"/>
      </w:r>
    </w:p>
    <w:p w14:paraId="52E1866A" w14:textId="77777777" w:rsidR="006551C0" w:rsidRPr="006F1ADC" w:rsidRDefault="006551C0" w:rsidP="006551C0">
      <w:pPr>
        <w:autoSpaceDE w:val="0"/>
        <w:autoSpaceDN w:val="0"/>
        <w:adjustRightInd w:val="0"/>
        <w:spacing w:after="0" w:line="360" w:lineRule="auto"/>
        <w:jc w:val="both"/>
        <w:rPr>
          <w:rFonts w:ascii="Times New Roman" w:hAnsi="Times New Roman" w:cs="Times New Roman"/>
          <w:color w:val="000000"/>
          <w:sz w:val="24"/>
          <w:szCs w:val="24"/>
        </w:rPr>
      </w:pPr>
    </w:p>
    <w:p w14:paraId="30EE7703" w14:textId="77777777" w:rsidR="00897810" w:rsidRDefault="00897810" w:rsidP="00897810">
      <w:pPr>
        <w:autoSpaceDE w:val="0"/>
        <w:autoSpaceDN w:val="0"/>
        <w:adjustRightInd w:val="0"/>
        <w:spacing w:after="0" w:line="360" w:lineRule="auto"/>
        <w:rPr>
          <w:rFonts w:ascii="Times New Roman" w:hAnsi="Times New Roman" w:cs="Times New Roman"/>
          <w:sz w:val="24"/>
          <w:szCs w:val="24"/>
        </w:rPr>
      </w:pPr>
    </w:p>
    <w:p w14:paraId="47587426" w14:textId="77777777" w:rsidR="00BC24AF" w:rsidRDefault="00BC24AF" w:rsidP="00A84F15">
      <w:pPr>
        <w:spacing w:line="360" w:lineRule="auto"/>
        <w:jc w:val="both"/>
        <w:rPr>
          <w:rFonts w:ascii="Times New Roman" w:hAnsi="Times New Roman" w:cs="Times New Roman"/>
          <w:sz w:val="24"/>
          <w:szCs w:val="24"/>
        </w:rPr>
      </w:pPr>
    </w:p>
    <w:p w14:paraId="276CA947" w14:textId="77777777" w:rsidR="00F53A37" w:rsidRDefault="00F53A37" w:rsidP="002C2C9B">
      <w:pPr>
        <w:spacing w:line="360" w:lineRule="auto"/>
        <w:jc w:val="both"/>
        <w:rPr>
          <w:rFonts w:ascii="Times New Roman" w:hAnsi="Times New Roman" w:cs="Times New Roman"/>
          <w:sz w:val="24"/>
          <w:szCs w:val="24"/>
        </w:rPr>
      </w:pPr>
      <w:r>
        <w:rPr>
          <w:rFonts w:ascii="Times New Roman" w:hAnsi="Times New Roman" w:cs="Times New Roman"/>
          <w:sz w:val="24"/>
          <w:szCs w:val="24"/>
        </w:rPr>
        <w:t>Celem głównym rozwoju Gminy jest:</w:t>
      </w:r>
    </w:p>
    <w:p w14:paraId="0EA6C99C" w14:textId="77777777" w:rsidR="00F53A37" w:rsidRDefault="00F53A37" w:rsidP="00F53A37">
      <w:pPr>
        <w:autoSpaceDE w:val="0"/>
        <w:autoSpaceDN w:val="0"/>
        <w:adjustRightInd w:val="0"/>
        <w:spacing w:after="0" w:line="360" w:lineRule="auto"/>
        <w:rPr>
          <w:rFonts w:ascii="Times New Roman" w:hAnsi="Times New Roman" w:cs="Times New Roman"/>
          <w:b/>
          <w:bCs/>
          <w:i/>
          <w:iCs/>
          <w:color w:val="000000"/>
          <w:sz w:val="36"/>
          <w:szCs w:val="36"/>
        </w:rPr>
      </w:pPr>
      <w:r>
        <w:rPr>
          <w:rFonts w:ascii="Times New Roman" w:hAnsi="Times New Roman" w:cs="Times New Roman"/>
          <w:bCs/>
          <w:iCs/>
          <w:color w:val="000000"/>
          <w:sz w:val="24"/>
          <w:szCs w:val="24"/>
        </w:rPr>
        <w:t>,,</w:t>
      </w:r>
      <w:r w:rsidRPr="00F53A37">
        <w:rPr>
          <w:rFonts w:ascii="Times New Roman" w:hAnsi="Times New Roman" w:cs="Times New Roman"/>
          <w:bCs/>
          <w:iCs/>
          <w:color w:val="000000"/>
          <w:sz w:val="24"/>
          <w:szCs w:val="24"/>
        </w:rPr>
        <w:t>Zrównoważony rozwój osiągany poprzez wykorzystanie kapitału ludzkiego oraz nowoczesnych technologii, z uwzględnieniem ochrony cennej przyrody.</w:t>
      </w:r>
      <w:r>
        <w:rPr>
          <w:rFonts w:ascii="Times New Roman" w:hAnsi="Times New Roman" w:cs="Times New Roman"/>
          <w:bCs/>
          <w:iCs/>
          <w:color w:val="000000"/>
          <w:sz w:val="24"/>
          <w:szCs w:val="24"/>
        </w:rPr>
        <w:t>”</w:t>
      </w:r>
      <w:r w:rsidRPr="00F53A37">
        <w:rPr>
          <w:rFonts w:ascii="Times New Roman" w:hAnsi="Times New Roman" w:cs="Times New Roman"/>
          <w:b/>
          <w:bCs/>
          <w:i/>
          <w:iCs/>
          <w:color w:val="000000"/>
          <w:sz w:val="36"/>
          <w:szCs w:val="36"/>
        </w:rPr>
        <w:t xml:space="preserve"> </w:t>
      </w:r>
    </w:p>
    <w:p w14:paraId="2F911DB8" w14:textId="77777777" w:rsidR="00F53A37" w:rsidRDefault="00F53A37" w:rsidP="00F53A37">
      <w:pPr>
        <w:autoSpaceDE w:val="0"/>
        <w:autoSpaceDN w:val="0"/>
        <w:adjustRightInd w:val="0"/>
        <w:spacing w:after="0" w:line="360" w:lineRule="auto"/>
        <w:rPr>
          <w:rFonts w:ascii="Times New Roman" w:hAnsi="Times New Roman" w:cs="Times New Roman"/>
          <w:b/>
          <w:bCs/>
          <w:i/>
          <w:iCs/>
          <w:color w:val="000000"/>
          <w:sz w:val="36"/>
          <w:szCs w:val="36"/>
        </w:rPr>
      </w:pPr>
    </w:p>
    <w:p w14:paraId="6D2DF096" w14:textId="77777777" w:rsidR="006551C0" w:rsidRPr="00F53A37" w:rsidRDefault="00BC24AF" w:rsidP="00F53A37">
      <w:pPr>
        <w:autoSpaceDE w:val="0"/>
        <w:autoSpaceDN w:val="0"/>
        <w:adjustRightInd w:val="0"/>
        <w:spacing w:after="0" w:line="360" w:lineRule="auto"/>
        <w:rPr>
          <w:rFonts w:ascii="Times New Roman" w:hAnsi="Times New Roman" w:cs="Times New Roman"/>
          <w:color w:val="000000"/>
          <w:sz w:val="24"/>
          <w:szCs w:val="24"/>
        </w:rPr>
      </w:pPr>
      <w:r w:rsidRPr="002C2C9B">
        <w:rPr>
          <w:rFonts w:ascii="Times New Roman" w:hAnsi="Times New Roman" w:cs="Times New Roman"/>
          <w:sz w:val="24"/>
          <w:szCs w:val="24"/>
        </w:rPr>
        <w:t>Wśród działań wymienionych w ,,Strategii..” a mających bezpośrednie przełożenie na zapisy Planu Gospodarki Niskoemisyjnej wymienić możemy</w:t>
      </w:r>
      <w:r w:rsidR="00DB42AA" w:rsidRPr="002C2C9B">
        <w:rPr>
          <w:rFonts w:ascii="Times New Roman" w:hAnsi="Times New Roman" w:cs="Times New Roman"/>
          <w:sz w:val="24"/>
          <w:szCs w:val="24"/>
        </w:rPr>
        <w:t xml:space="preserve"> przede wszystkim</w:t>
      </w:r>
      <w:r w:rsidRPr="002C2C9B">
        <w:rPr>
          <w:rFonts w:ascii="Times New Roman" w:hAnsi="Times New Roman" w:cs="Times New Roman"/>
          <w:sz w:val="24"/>
          <w:szCs w:val="24"/>
        </w:rPr>
        <w:t>:</w:t>
      </w:r>
    </w:p>
    <w:p w14:paraId="1673950B" w14:textId="77777777" w:rsidR="008874FC" w:rsidRPr="008874FC" w:rsidRDefault="008874FC" w:rsidP="008874FC">
      <w:pPr>
        <w:autoSpaceDE w:val="0"/>
        <w:autoSpaceDN w:val="0"/>
        <w:adjustRightInd w:val="0"/>
        <w:spacing w:after="0" w:line="360" w:lineRule="auto"/>
        <w:rPr>
          <w:rFonts w:ascii="Times New Roman" w:hAnsi="Times New Roman" w:cs="Times New Roman"/>
          <w:color w:val="000000"/>
          <w:sz w:val="24"/>
          <w:szCs w:val="24"/>
        </w:rPr>
      </w:pPr>
      <w:r w:rsidRPr="008874FC">
        <w:rPr>
          <w:rFonts w:ascii="Times New Roman" w:hAnsi="Times New Roman" w:cs="Times New Roman"/>
          <w:bCs/>
          <w:color w:val="000000"/>
          <w:sz w:val="24"/>
          <w:szCs w:val="24"/>
        </w:rPr>
        <w:t xml:space="preserve">Obszar tematyczny: ŚRODOWISKO </w:t>
      </w:r>
    </w:p>
    <w:p w14:paraId="6B2985DC" w14:textId="77777777" w:rsidR="006551C0" w:rsidRDefault="008874FC" w:rsidP="008874FC">
      <w:pPr>
        <w:autoSpaceDE w:val="0"/>
        <w:autoSpaceDN w:val="0"/>
        <w:adjustRightInd w:val="0"/>
        <w:spacing w:after="139" w:line="360" w:lineRule="auto"/>
        <w:jc w:val="both"/>
        <w:rPr>
          <w:rFonts w:ascii="Times New Roman" w:hAnsi="Times New Roman" w:cs="Times New Roman"/>
          <w:color w:val="000000"/>
          <w:sz w:val="24"/>
          <w:szCs w:val="24"/>
        </w:rPr>
      </w:pPr>
      <w:r w:rsidRPr="008874FC">
        <w:rPr>
          <w:rFonts w:ascii="Times New Roman" w:hAnsi="Times New Roman" w:cs="Times New Roman"/>
          <w:bCs/>
          <w:color w:val="000000"/>
          <w:sz w:val="24"/>
          <w:szCs w:val="24"/>
        </w:rPr>
        <w:t>Cel strategiczny 4</w:t>
      </w:r>
      <w:r w:rsidRPr="008874FC">
        <w:rPr>
          <w:rFonts w:ascii="Times New Roman" w:hAnsi="Times New Roman" w:cs="Times New Roman"/>
          <w:color w:val="000000"/>
          <w:sz w:val="24"/>
          <w:szCs w:val="24"/>
        </w:rPr>
        <w:t>. Zachowanie bogatych walorów przyrodniczych gminy oraz troska o środowisko.</w:t>
      </w:r>
    </w:p>
    <w:p w14:paraId="330131F9" w14:textId="77777777" w:rsidR="008874FC" w:rsidRDefault="008874FC" w:rsidP="008874FC">
      <w:pPr>
        <w:autoSpaceDE w:val="0"/>
        <w:autoSpaceDN w:val="0"/>
        <w:adjustRightInd w:val="0"/>
        <w:spacing w:after="139"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Cele operacyjne: </w:t>
      </w:r>
    </w:p>
    <w:p w14:paraId="4FE6EA68" w14:textId="77777777" w:rsidR="008874FC" w:rsidRDefault="008874FC" w:rsidP="00B77867">
      <w:pPr>
        <w:pStyle w:val="Akapitzlist"/>
        <w:numPr>
          <w:ilvl w:val="0"/>
          <w:numId w:val="73"/>
        </w:numPr>
        <w:autoSpaceDE w:val="0"/>
        <w:autoSpaceDN w:val="0"/>
        <w:adjustRightInd w:val="0"/>
        <w:spacing w:after="139" w:line="360" w:lineRule="auto"/>
        <w:jc w:val="both"/>
        <w:rPr>
          <w:rFonts w:ascii="Times New Roman" w:hAnsi="Times New Roman" w:cs="Times New Roman"/>
          <w:color w:val="000000"/>
          <w:sz w:val="24"/>
          <w:szCs w:val="24"/>
        </w:rPr>
      </w:pPr>
      <w:r w:rsidRPr="008874FC">
        <w:rPr>
          <w:rFonts w:ascii="Times New Roman" w:hAnsi="Times New Roman" w:cs="Times New Roman"/>
          <w:color w:val="000000"/>
          <w:sz w:val="24"/>
          <w:szCs w:val="24"/>
        </w:rPr>
        <w:t>Ochrona miejsc cennych przyrodniczo oraz promowanie OZE</w:t>
      </w:r>
    </w:p>
    <w:p w14:paraId="68BB8686" w14:textId="77777777" w:rsidR="008874FC" w:rsidRPr="008874FC" w:rsidRDefault="008874FC" w:rsidP="008874FC">
      <w:pPr>
        <w:autoSpaceDE w:val="0"/>
        <w:autoSpaceDN w:val="0"/>
        <w:adjustRightInd w:val="0"/>
        <w:spacing w:after="0" w:line="360" w:lineRule="auto"/>
        <w:jc w:val="both"/>
        <w:rPr>
          <w:rFonts w:ascii="Times New Roman" w:hAnsi="Times New Roman" w:cs="Times New Roman"/>
          <w:color w:val="000000"/>
          <w:sz w:val="24"/>
          <w:szCs w:val="24"/>
        </w:rPr>
      </w:pPr>
      <w:r w:rsidRPr="008874FC">
        <w:rPr>
          <w:rFonts w:ascii="Times New Roman" w:hAnsi="Times New Roman" w:cs="Times New Roman"/>
          <w:bCs/>
          <w:color w:val="000000"/>
          <w:sz w:val="24"/>
          <w:szCs w:val="24"/>
        </w:rPr>
        <w:t xml:space="preserve">Działania: </w:t>
      </w:r>
    </w:p>
    <w:p w14:paraId="7D24AE59" w14:textId="77777777" w:rsidR="008874FC" w:rsidRPr="008874FC" w:rsidRDefault="008874FC" w:rsidP="008874FC">
      <w:pPr>
        <w:autoSpaceDE w:val="0"/>
        <w:autoSpaceDN w:val="0"/>
        <w:adjustRightInd w:val="0"/>
        <w:spacing w:after="183"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Działania na rzecz ochrony miejsc cennych przyrodniczo </w:t>
      </w:r>
    </w:p>
    <w:p w14:paraId="03418D36" w14:textId="77777777" w:rsidR="008874FC" w:rsidRPr="008874FC" w:rsidRDefault="008874FC" w:rsidP="008874FC">
      <w:pPr>
        <w:autoSpaceDE w:val="0"/>
        <w:autoSpaceDN w:val="0"/>
        <w:adjustRightInd w:val="0"/>
        <w:spacing w:after="183"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Racjonalne wykorzystanie zasobów środowiskowych </w:t>
      </w:r>
    </w:p>
    <w:p w14:paraId="04D31448" w14:textId="77777777" w:rsidR="008874FC" w:rsidRPr="008874FC" w:rsidRDefault="008874FC" w:rsidP="008874FC">
      <w:pPr>
        <w:autoSpaceDE w:val="0"/>
        <w:autoSpaceDN w:val="0"/>
        <w:adjustRightInd w:val="0"/>
        <w:spacing w:after="183"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Przeciwdziałanie malejącej populacji ryb w jeziorach </w:t>
      </w:r>
    </w:p>
    <w:p w14:paraId="30BDC276" w14:textId="77777777" w:rsidR="008874FC" w:rsidRPr="008874FC" w:rsidRDefault="008874FC" w:rsidP="008874FC">
      <w:pPr>
        <w:autoSpaceDE w:val="0"/>
        <w:autoSpaceDN w:val="0"/>
        <w:adjustRightInd w:val="0"/>
        <w:spacing w:after="183"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Wspieranie zakładów produkcyjnych w modernizacji, mającej na celu zmniejszenie negatywnych wpływów gospodarki na środowisko przyrodnicze </w:t>
      </w:r>
    </w:p>
    <w:p w14:paraId="7AD9EB17" w14:textId="77777777" w:rsidR="008874FC" w:rsidRPr="008874FC" w:rsidRDefault="008874FC" w:rsidP="008874FC">
      <w:pPr>
        <w:autoSpaceDE w:val="0"/>
        <w:autoSpaceDN w:val="0"/>
        <w:adjustRightInd w:val="0"/>
        <w:spacing w:after="183"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Poprawa efektywności energetycznej </w:t>
      </w:r>
    </w:p>
    <w:p w14:paraId="151CD831" w14:textId="77777777" w:rsidR="008874FC" w:rsidRPr="008874FC" w:rsidRDefault="008874FC" w:rsidP="008874F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Wspieranie i promocja wykorzystania </w:t>
      </w:r>
      <w:proofErr w:type="spellStart"/>
      <w:r w:rsidRPr="008874FC">
        <w:rPr>
          <w:rFonts w:ascii="Times New Roman" w:hAnsi="Times New Roman" w:cs="Times New Roman"/>
          <w:color w:val="000000"/>
          <w:sz w:val="24"/>
          <w:szCs w:val="24"/>
        </w:rPr>
        <w:t>mikroinstalacji</w:t>
      </w:r>
      <w:proofErr w:type="spellEnd"/>
      <w:r w:rsidRPr="008874FC">
        <w:rPr>
          <w:rFonts w:ascii="Times New Roman" w:hAnsi="Times New Roman" w:cs="Times New Roman"/>
          <w:color w:val="000000"/>
          <w:sz w:val="24"/>
          <w:szCs w:val="24"/>
        </w:rPr>
        <w:t xml:space="preserve"> OZE </w:t>
      </w:r>
    </w:p>
    <w:p w14:paraId="0E9E9137" w14:textId="77777777" w:rsidR="008874FC" w:rsidRPr="008874FC" w:rsidRDefault="008874FC" w:rsidP="008874FC">
      <w:pPr>
        <w:autoSpaceDE w:val="0"/>
        <w:autoSpaceDN w:val="0"/>
        <w:adjustRightInd w:val="0"/>
        <w:spacing w:after="139" w:line="360" w:lineRule="auto"/>
        <w:jc w:val="both"/>
        <w:rPr>
          <w:rFonts w:ascii="Times New Roman" w:hAnsi="Times New Roman" w:cs="Times New Roman"/>
          <w:color w:val="000000"/>
          <w:sz w:val="24"/>
          <w:szCs w:val="24"/>
        </w:rPr>
      </w:pPr>
    </w:p>
    <w:p w14:paraId="7435B468" w14:textId="77777777" w:rsidR="008874FC" w:rsidRDefault="008874FC" w:rsidP="00B77867">
      <w:pPr>
        <w:pStyle w:val="Akapitzlist"/>
        <w:numPr>
          <w:ilvl w:val="0"/>
          <w:numId w:val="73"/>
        </w:numPr>
        <w:autoSpaceDE w:val="0"/>
        <w:autoSpaceDN w:val="0"/>
        <w:adjustRightInd w:val="0"/>
        <w:spacing w:after="139" w:line="360" w:lineRule="auto"/>
        <w:jc w:val="both"/>
        <w:rPr>
          <w:rFonts w:ascii="Times New Roman" w:hAnsi="Times New Roman" w:cs="Times New Roman"/>
          <w:color w:val="000000"/>
          <w:sz w:val="24"/>
          <w:szCs w:val="24"/>
        </w:rPr>
      </w:pPr>
      <w:r w:rsidRPr="008874FC">
        <w:rPr>
          <w:rFonts w:ascii="Times New Roman" w:hAnsi="Times New Roman" w:cs="Times New Roman"/>
          <w:color w:val="000000"/>
          <w:sz w:val="24"/>
          <w:szCs w:val="24"/>
        </w:rPr>
        <w:t>Podwyższenie świadomości ekologicznej mieszkańców oraz turystów</w:t>
      </w:r>
    </w:p>
    <w:p w14:paraId="4B56FA48" w14:textId="77777777" w:rsidR="008874FC" w:rsidRPr="008874FC" w:rsidRDefault="008874FC" w:rsidP="008874FC">
      <w:pPr>
        <w:autoSpaceDE w:val="0"/>
        <w:autoSpaceDN w:val="0"/>
        <w:adjustRightInd w:val="0"/>
        <w:spacing w:after="0" w:line="360" w:lineRule="auto"/>
        <w:jc w:val="both"/>
        <w:rPr>
          <w:rFonts w:ascii="Times New Roman" w:hAnsi="Times New Roman" w:cs="Times New Roman"/>
          <w:color w:val="000000"/>
          <w:sz w:val="23"/>
          <w:szCs w:val="23"/>
        </w:rPr>
      </w:pPr>
      <w:r w:rsidRPr="008874FC">
        <w:rPr>
          <w:rFonts w:ascii="Times New Roman" w:hAnsi="Times New Roman" w:cs="Times New Roman"/>
          <w:bCs/>
          <w:color w:val="000000"/>
          <w:sz w:val="23"/>
          <w:szCs w:val="23"/>
        </w:rPr>
        <w:t xml:space="preserve">Działania: </w:t>
      </w:r>
    </w:p>
    <w:p w14:paraId="62CC89C6" w14:textId="77777777" w:rsidR="008874FC" w:rsidRPr="008874FC" w:rsidRDefault="008874FC" w:rsidP="008874FC">
      <w:pPr>
        <w:autoSpaceDE w:val="0"/>
        <w:autoSpaceDN w:val="0"/>
        <w:adjustRightInd w:val="0"/>
        <w:spacing w:after="184"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8874FC">
        <w:rPr>
          <w:rFonts w:ascii="Times New Roman" w:hAnsi="Times New Roman" w:cs="Times New Roman"/>
          <w:color w:val="000000"/>
          <w:sz w:val="23"/>
          <w:szCs w:val="23"/>
        </w:rPr>
        <w:t xml:space="preserve">Promocja zdrowego i ekologicznego stylu życia </w:t>
      </w:r>
    </w:p>
    <w:p w14:paraId="5BCE672A" w14:textId="77777777" w:rsidR="008874FC" w:rsidRPr="008874FC" w:rsidRDefault="008874FC" w:rsidP="008874FC">
      <w:pPr>
        <w:autoSpaceDE w:val="0"/>
        <w:autoSpaceDN w:val="0"/>
        <w:adjustRightInd w:val="0"/>
        <w:spacing w:after="184"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8874FC">
        <w:rPr>
          <w:rFonts w:ascii="Times New Roman" w:hAnsi="Times New Roman" w:cs="Times New Roman"/>
          <w:color w:val="000000"/>
          <w:sz w:val="23"/>
          <w:szCs w:val="23"/>
        </w:rPr>
        <w:t xml:space="preserve">Organizacja akcji edukacyjnych dotyczących proekologicznych zachowań </w:t>
      </w:r>
    </w:p>
    <w:p w14:paraId="1858A83A" w14:textId="77777777" w:rsidR="008874FC" w:rsidRPr="008874FC" w:rsidRDefault="008874FC" w:rsidP="008874FC">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8874FC">
        <w:rPr>
          <w:rFonts w:ascii="Times New Roman" w:hAnsi="Times New Roman" w:cs="Times New Roman"/>
          <w:color w:val="000000"/>
          <w:sz w:val="23"/>
          <w:szCs w:val="23"/>
        </w:rPr>
        <w:t xml:space="preserve">Działania informacyjne na temat racjonalnego i przyjaznego dla środowiska naturalnego korzystania z walorów przyrodniczych Mazur </w:t>
      </w:r>
    </w:p>
    <w:p w14:paraId="1C3A771D" w14:textId="77777777" w:rsidR="008874FC" w:rsidRPr="008874FC" w:rsidRDefault="008874FC" w:rsidP="008874FC">
      <w:pPr>
        <w:autoSpaceDE w:val="0"/>
        <w:autoSpaceDN w:val="0"/>
        <w:adjustRightInd w:val="0"/>
        <w:spacing w:after="139" w:line="360" w:lineRule="auto"/>
        <w:jc w:val="both"/>
        <w:rPr>
          <w:rFonts w:ascii="Times New Roman" w:hAnsi="Times New Roman" w:cs="Times New Roman"/>
          <w:color w:val="000000"/>
          <w:sz w:val="24"/>
          <w:szCs w:val="24"/>
        </w:rPr>
      </w:pPr>
    </w:p>
    <w:p w14:paraId="09F8564D" w14:textId="77777777" w:rsidR="008874FC" w:rsidRPr="008874FC" w:rsidRDefault="008874FC" w:rsidP="00B77867">
      <w:pPr>
        <w:pStyle w:val="Akapitzlist"/>
        <w:numPr>
          <w:ilvl w:val="0"/>
          <w:numId w:val="73"/>
        </w:numPr>
        <w:autoSpaceDE w:val="0"/>
        <w:autoSpaceDN w:val="0"/>
        <w:adjustRightInd w:val="0"/>
        <w:spacing w:after="139" w:line="360" w:lineRule="auto"/>
        <w:jc w:val="both"/>
        <w:rPr>
          <w:rFonts w:ascii="Times New Roman" w:hAnsi="Times New Roman" w:cs="Times New Roman"/>
          <w:color w:val="000000"/>
          <w:sz w:val="24"/>
          <w:szCs w:val="24"/>
        </w:rPr>
      </w:pPr>
      <w:r w:rsidRPr="008874FC">
        <w:rPr>
          <w:rFonts w:ascii="Times New Roman" w:hAnsi="Times New Roman" w:cs="Times New Roman"/>
          <w:color w:val="000000"/>
          <w:sz w:val="24"/>
          <w:szCs w:val="24"/>
        </w:rPr>
        <w:t>Ulepszenie systemu gospodarowania odpadami</w:t>
      </w:r>
    </w:p>
    <w:p w14:paraId="17137562" w14:textId="77777777" w:rsidR="008874FC" w:rsidRPr="008874FC" w:rsidRDefault="008874FC" w:rsidP="008874FC">
      <w:pPr>
        <w:autoSpaceDE w:val="0"/>
        <w:autoSpaceDN w:val="0"/>
        <w:adjustRightInd w:val="0"/>
        <w:spacing w:after="0" w:line="360" w:lineRule="auto"/>
        <w:jc w:val="both"/>
        <w:rPr>
          <w:rFonts w:ascii="Times New Roman" w:hAnsi="Times New Roman" w:cs="Times New Roman"/>
          <w:color w:val="000000"/>
          <w:sz w:val="24"/>
          <w:szCs w:val="24"/>
        </w:rPr>
      </w:pPr>
      <w:r w:rsidRPr="008874FC">
        <w:rPr>
          <w:rFonts w:ascii="Times New Roman" w:hAnsi="Times New Roman" w:cs="Times New Roman"/>
          <w:bCs/>
          <w:color w:val="000000"/>
          <w:sz w:val="24"/>
          <w:szCs w:val="24"/>
        </w:rPr>
        <w:t xml:space="preserve">Działania: </w:t>
      </w:r>
    </w:p>
    <w:p w14:paraId="608AE6EC" w14:textId="77777777" w:rsidR="008874FC" w:rsidRPr="008874FC" w:rsidRDefault="008874FC" w:rsidP="008874FC">
      <w:pPr>
        <w:autoSpaceDE w:val="0"/>
        <w:autoSpaceDN w:val="0"/>
        <w:adjustRightInd w:val="0"/>
        <w:spacing w:after="182"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Przeciwdziałania licznym zanieczyszczeniom, w szczególności związanym z intensywnym rozwojem ruchu turystycznego </w:t>
      </w:r>
    </w:p>
    <w:p w14:paraId="4BC9E006" w14:textId="77777777" w:rsidR="008874FC" w:rsidRPr="008874FC" w:rsidRDefault="008874FC" w:rsidP="008874FC">
      <w:pPr>
        <w:autoSpaceDE w:val="0"/>
        <w:autoSpaceDN w:val="0"/>
        <w:adjustRightInd w:val="0"/>
        <w:spacing w:after="182"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Współpraca międzygminna z zakresu wspólnego zagospodarowania odpadów </w:t>
      </w:r>
    </w:p>
    <w:p w14:paraId="1AA41C6D" w14:textId="77777777" w:rsidR="008874FC" w:rsidRPr="008874FC" w:rsidRDefault="008874FC" w:rsidP="008874FC">
      <w:pPr>
        <w:autoSpaceDE w:val="0"/>
        <w:autoSpaceDN w:val="0"/>
        <w:adjustRightInd w:val="0"/>
        <w:spacing w:after="182"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Edukacja ekologiczna mieszkańców, również z zakresu segregacji odpadów </w:t>
      </w:r>
    </w:p>
    <w:p w14:paraId="24E337B3" w14:textId="77777777" w:rsidR="008874FC" w:rsidRPr="008874FC" w:rsidRDefault="008874FC" w:rsidP="008874FC">
      <w:pPr>
        <w:autoSpaceDE w:val="0"/>
        <w:autoSpaceDN w:val="0"/>
        <w:adjustRightInd w:val="0"/>
        <w:spacing w:after="182"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Zwiększenie recyklingu odpadów </w:t>
      </w:r>
    </w:p>
    <w:p w14:paraId="3BDC870C" w14:textId="77777777" w:rsidR="008874FC" w:rsidRPr="008874FC" w:rsidRDefault="008874FC" w:rsidP="008874FC">
      <w:pPr>
        <w:autoSpaceDE w:val="0"/>
        <w:autoSpaceDN w:val="0"/>
        <w:adjustRightInd w:val="0"/>
        <w:spacing w:after="182"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74FC">
        <w:rPr>
          <w:rFonts w:ascii="Times New Roman" w:hAnsi="Times New Roman" w:cs="Times New Roman"/>
          <w:color w:val="000000"/>
          <w:sz w:val="24"/>
          <w:szCs w:val="24"/>
        </w:rPr>
        <w:t xml:space="preserve">Likwidacja nielegalnych wysypisk śmieci </w:t>
      </w:r>
    </w:p>
    <w:p w14:paraId="1635B9F8" w14:textId="77777777" w:rsidR="008874FC" w:rsidRPr="008874FC" w:rsidRDefault="008874FC" w:rsidP="008874F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874FC">
        <w:rPr>
          <w:rFonts w:ascii="Times New Roman" w:hAnsi="Times New Roman" w:cs="Times New Roman"/>
          <w:color w:val="000000"/>
          <w:sz w:val="24"/>
          <w:szCs w:val="24"/>
        </w:rPr>
        <w:t xml:space="preserve"> Działania na rzecz usuwania odpadów azbestowych i innych </w:t>
      </w:r>
    </w:p>
    <w:p w14:paraId="262C1412" w14:textId="77777777" w:rsidR="008874FC" w:rsidRDefault="008874FC" w:rsidP="008874FC">
      <w:pPr>
        <w:autoSpaceDE w:val="0"/>
        <w:autoSpaceDN w:val="0"/>
        <w:adjustRightInd w:val="0"/>
        <w:spacing w:after="139" w:line="360" w:lineRule="auto"/>
        <w:jc w:val="both"/>
        <w:rPr>
          <w:rFonts w:ascii="Times New Roman" w:hAnsi="Times New Roman" w:cs="Times New Roman"/>
          <w:color w:val="000000"/>
          <w:sz w:val="24"/>
          <w:szCs w:val="24"/>
        </w:rPr>
      </w:pPr>
    </w:p>
    <w:p w14:paraId="040ABA21" w14:textId="77777777" w:rsidR="008874FC" w:rsidRDefault="005971CA" w:rsidP="005971CA">
      <w:pPr>
        <w:autoSpaceDE w:val="0"/>
        <w:autoSpaceDN w:val="0"/>
        <w:adjustRightInd w:val="0"/>
        <w:spacing w:after="139" w:line="360" w:lineRule="auto"/>
        <w:jc w:val="both"/>
        <w:rPr>
          <w:rFonts w:ascii="Times New Roman" w:hAnsi="Times New Roman" w:cs="Times New Roman"/>
          <w:i/>
          <w:sz w:val="24"/>
          <w:szCs w:val="24"/>
        </w:rPr>
      </w:pPr>
      <w:r w:rsidRPr="005971CA">
        <w:rPr>
          <w:rFonts w:ascii="Times New Roman" w:hAnsi="Times New Roman" w:cs="Times New Roman"/>
          <w:i/>
          <w:color w:val="000000"/>
          <w:sz w:val="24"/>
          <w:szCs w:val="24"/>
        </w:rPr>
        <w:t>Aktualizacja projektu założeń do planu zaopatrzenia w ciepło, energi</w:t>
      </w:r>
      <w:r w:rsidRPr="005971CA">
        <w:rPr>
          <w:rFonts w:ascii="Times New Roman" w:hAnsi="Times New Roman" w:cs="Times New Roman"/>
          <w:i/>
          <w:sz w:val="24"/>
          <w:szCs w:val="24"/>
        </w:rPr>
        <w:t>ę elektryczną i paliwa gazowe dla Gminy Giżycko na lata 2009-2025 w perspektywie do 2029 roku</w:t>
      </w:r>
    </w:p>
    <w:p w14:paraId="2A933152" w14:textId="77777777" w:rsidR="005971CA" w:rsidRPr="005971CA" w:rsidRDefault="005971CA" w:rsidP="005971CA">
      <w:pPr>
        <w:autoSpaceDE w:val="0"/>
        <w:autoSpaceDN w:val="0"/>
        <w:adjustRightInd w:val="0"/>
        <w:spacing w:after="139" w:line="360" w:lineRule="auto"/>
        <w:jc w:val="both"/>
        <w:rPr>
          <w:rFonts w:ascii="Times New Roman" w:hAnsi="Times New Roman" w:cs="Times New Roman"/>
          <w:i/>
          <w:color w:val="000000"/>
          <w:sz w:val="24"/>
          <w:szCs w:val="24"/>
        </w:rPr>
      </w:pPr>
    </w:p>
    <w:p w14:paraId="6BD7EC81" w14:textId="77777777" w:rsidR="006551C0" w:rsidRPr="006551C0" w:rsidRDefault="006551C0" w:rsidP="006551C0">
      <w:pPr>
        <w:pStyle w:val="Akapitzlist"/>
        <w:autoSpaceDE w:val="0"/>
        <w:autoSpaceDN w:val="0"/>
        <w:adjustRightInd w:val="0"/>
        <w:spacing w:after="0" w:line="240" w:lineRule="auto"/>
        <w:jc w:val="both"/>
        <w:rPr>
          <w:rFonts w:ascii="Wingdings" w:hAnsi="Wingdings" w:cs="Wingdings"/>
          <w:color w:val="000000"/>
          <w:sz w:val="20"/>
          <w:szCs w:val="20"/>
        </w:rPr>
      </w:pPr>
    </w:p>
    <w:p w14:paraId="55990946" w14:textId="77777777" w:rsidR="00DB42AA" w:rsidRDefault="00F23857" w:rsidP="00F23857">
      <w:pPr>
        <w:pStyle w:val="NormalnyWeb"/>
        <w:spacing w:before="0" w:beforeAutospacing="0" w:after="0" w:afterAutospacing="0" w:line="360" w:lineRule="auto"/>
        <w:jc w:val="both"/>
      </w:pPr>
      <w:r w:rsidRPr="001B7F3E">
        <w:t xml:space="preserve">Podstawę prawną do opracowania </w:t>
      </w:r>
      <w:r w:rsidRPr="001B7F3E">
        <w:rPr>
          <w:bCs/>
        </w:rPr>
        <w:t>Projekt</w:t>
      </w:r>
      <w:r>
        <w:rPr>
          <w:bCs/>
        </w:rPr>
        <w:t>u</w:t>
      </w:r>
      <w:r w:rsidRPr="001B7F3E">
        <w:rPr>
          <w:bCs/>
        </w:rPr>
        <w:t xml:space="preserve"> założeń do planu zaopatrzenia w ciepło, energię elektryczną i </w:t>
      </w:r>
      <w:r>
        <w:rPr>
          <w:bCs/>
        </w:rPr>
        <w:t xml:space="preserve">paliwa gazowe </w:t>
      </w:r>
      <w:r w:rsidRPr="001B7F3E">
        <w:rPr>
          <w:bCs/>
        </w:rPr>
        <w:t xml:space="preserve">stanowi art.19 ust.1 ustawy z dnia </w:t>
      </w:r>
      <w:r w:rsidRPr="001B7F3E">
        <w:t xml:space="preserve">10 kwietnia 1997 r. – Prawo energetyczne (tekst pierwotny: Dz. U. z 1997 r. Nr 54, poz. 348, tekst jednolity: Dz. U. z 2006 r. Nr 89, poz. 625 z </w:t>
      </w:r>
      <w:proofErr w:type="spellStart"/>
      <w:r w:rsidRPr="001B7F3E">
        <w:t>późn</w:t>
      </w:r>
      <w:proofErr w:type="spellEnd"/>
      <w:r w:rsidRPr="001B7F3E">
        <w:t>. zm.), zgodnie z którym</w:t>
      </w:r>
      <w:r w:rsidRPr="001B7F3E">
        <w:rPr>
          <w:b/>
          <w:bCs/>
        </w:rPr>
        <w:t xml:space="preserve">  </w:t>
      </w:r>
      <w:r w:rsidRPr="001B7F3E">
        <w:rPr>
          <w:bCs/>
        </w:rPr>
        <w:t>wójt ( burmistrz, prezydent miasta) opracowuje projekt założeń</w:t>
      </w:r>
      <w:r w:rsidRPr="001B7F3E">
        <w:t xml:space="preserve"> do planu zaopatrzenia w ciepło, energ</w:t>
      </w:r>
      <w:r>
        <w:t xml:space="preserve">ię elektryczną i paliwa gazowe. Dokument ten </w:t>
      </w:r>
      <w:r w:rsidRPr="001B7F3E">
        <w:t>sporządza się dla obszaru gminy co najmniej na okres 15 lat i aktualizuje co najmniej raz na 3 lata.</w:t>
      </w:r>
    </w:p>
    <w:p w14:paraId="6B05985F" w14:textId="77777777" w:rsidR="00F23857" w:rsidRDefault="00F23857" w:rsidP="00F23857">
      <w:pPr>
        <w:pStyle w:val="NormalnyWeb"/>
        <w:spacing w:before="0" w:beforeAutospacing="0" w:after="0" w:afterAutospacing="0" w:line="360" w:lineRule="auto"/>
        <w:jc w:val="both"/>
      </w:pPr>
    </w:p>
    <w:p w14:paraId="50B35B76" w14:textId="77777777" w:rsidR="00F23857" w:rsidRPr="001B7F3E" w:rsidRDefault="00F23857" w:rsidP="00F23857">
      <w:pPr>
        <w:pStyle w:val="NormalnyWeb"/>
        <w:spacing w:before="0" w:beforeAutospacing="0" w:after="0" w:afterAutospacing="0" w:line="360" w:lineRule="auto"/>
        <w:jc w:val="both"/>
      </w:pPr>
      <w:r w:rsidRPr="001B7F3E">
        <w:t>Pr</w:t>
      </w:r>
      <w:r>
        <w:t>ojekt założeń  określa:</w:t>
      </w:r>
    </w:p>
    <w:p w14:paraId="0BC8ADE3" w14:textId="77777777" w:rsidR="00F23857" w:rsidRPr="001B7F3E" w:rsidRDefault="00F23857" w:rsidP="00F23857">
      <w:pPr>
        <w:pStyle w:val="NormalnyWeb"/>
        <w:spacing w:before="0" w:beforeAutospacing="0" w:after="0" w:afterAutospacing="0" w:line="360" w:lineRule="auto"/>
        <w:jc w:val="both"/>
      </w:pPr>
      <w:r w:rsidRPr="001B7F3E">
        <w:t>1) ocenę stanu aktualnego i przewidywanych zmian zapotrzebowania na ciepło, energię elektryczną i paliwa gazowe;</w:t>
      </w:r>
    </w:p>
    <w:p w14:paraId="2CC3A626" w14:textId="77777777" w:rsidR="00F23857" w:rsidRPr="001B7F3E" w:rsidRDefault="00F23857" w:rsidP="00F23857">
      <w:pPr>
        <w:pStyle w:val="NormalnyWeb"/>
        <w:spacing w:before="0" w:beforeAutospacing="0" w:after="0" w:afterAutospacing="0" w:line="360" w:lineRule="auto"/>
        <w:jc w:val="both"/>
      </w:pPr>
      <w:r w:rsidRPr="001B7F3E">
        <w:t>2) przedsięwzięcia racjonalizujące użytkowanie ciepła, energii elektrycznej i paliw gazowych;</w:t>
      </w:r>
    </w:p>
    <w:p w14:paraId="68C9BA9F" w14:textId="77777777" w:rsidR="00F23857" w:rsidRPr="001B7F3E" w:rsidRDefault="00F23857" w:rsidP="00F23857">
      <w:pPr>
        <w:pStyle w:val="NormalnyWeb"/>
        <w:spacing w:before="0" w:beforeAutospacing="0" w:after="0" w:afterAutospacing="0" w:line="360" w:lineRule="auto"/>
        <w:jc w:val="both"/>
      </w:pPr>
      <w:r w:rsidRPr="001B7F3E">
        <w:t xml:space="preserve">3) możliwości wykorzystania istniejących nadwyżek i lokalnych zasobów paliw i energii, z uwzględnieniem energii elektrycznej i ciepła wytwarzanych w odnawialnych źródłach </w:t>
      </w:r>
      <w:r w:rsidRPr="001B7F3E">
        <w:lastRenderedPageBreak/>
        <w:t>energii, energii elektrycznej i ciepła użytkowego wytwarzanych w kogeneracji oraz zagospodarowania ciepła odpadowego z instalacji przemysłowych;</w:t>
      </w:r>
    </w:p>
    <w:p w14:paraId="1E095628" w14:textId="77777777" w:rsidR="00F23857" w:rsidRPr="001B7F3E" w:rsidRDefault="00F23857" w:rsidP="00F23857">
      <w:pPr>
        <w:pStyle w:val="NormalnyWeb"/>
        <w:spacing w:before="0" w:beforeAutospacing="0" w:after="0" w:afterAutospacing="0" w:line="360" w:lineRule="auto"/>
        <w:jc w:val="both"/>
      </w:pPr>
      <w:r w:rsidRPr="001B7F3E">
        <w:t>3a) możliwości stosowania środków poprawy efektywności energetycznej w rozumieniu ustawy z dnia 15 kwietnia 2011 r. o efektywności energetycznej;</w:t>
      </w:r>
    </w:p>
    <w:p w14:paraId="673B01B0" w14:textId="77777777" w:rsidR="00F23857" w:rsidRDefault="00F23857" w:rsidP="00F23857">
      <w:pPr>
        <w:pStyle w:val="NormalnyWeb"/>
        <w:spacing w:before="0" w:beforeAutospacing="0" w:after="0" w:afterAutospacing="0" w:line="360" w:lineRule="auto"/>
        <w:jc w:val="both"/>
      </w:pPr>
      <w:r w:rsidRPr="001B7F3E">
        <w:t>4) zakres współpracy z innymi gminami.</w:t>
      </w:r>
    </w:p>
    <w:p w14:paraId="5DBCAFE0" w14:textId="77777777" w:rsidR="00F23857" w:rsidRPr="001B7F3E" w:rsidRDefault="00F23857" w:rsidP="00F23857">
      <w:pPr>
        <w:pStyle w:val="NormalnyWeb"/>
        <w:spacing w:before="0" w:beforeAutospacing="0" w:after="0" w:afterAutospacing="0" w:line="360" w:lineRule="auto"/>
        <w:jc w:val="both"/>
      </w:pPr>
    </w:p>
    <w:p w14:paraId="2AB416A4" w14:textId="77777777" w:rsidR="00F23857" w:rsidRPr="00F23857" w:rsidRDefault="00F23857" w:rsidP="00F23857">
      <w:pPr>
        <w:pStyle w:val="Nagwek1"/>
        <w:spacing w:line="360" w:lineRule="auto"/>
        <w:jc w:val="both"/>
        <w:rPr>
          <w:rFonts w:ascii="Times New Roman" w:hAnsi="Times New Roman" w:cs="Times New Roman"/>
          <w:b w:val="0"/>
          <w:color w:val="000000" w:themeColor="text1"/>
          <w:sz w:val="24"/>
          <w:szCs w:val="24"/>
        </w:rPr>
      </w:pPr>
      <w:r w:rsidRPr="00F23857">
        <w:rPr>
          <w:rFonts w:ascii="Times New Roman" w:hAnsi="Times New Roman" w:cs="Times New Roman"/>
          <w:b w:val="0"/>
          <w:color w:val="000000" w:themeColor="text1"/>
          <w:sz w:val="24"/>
          <w:szCs w:val="24"/>
        </w:rPr>
        <w:t>Plan Gospoda</w:t>
      </w:r>
      <w:r w:rsidR="005971CA">
        <w:rPr>
          <w:rFonts w:ascii="Times New Roman" w:hAnsi="Times New Roman" w:cs="Times New Roman"/>
          <w:b w:val="0"/>
          <w:color w:val="000000" w:themeColor="text1"/>
          <w:sz w:val="24"/>
          <w:szCs w:val="24"/>
        </w:rPr>
        <w:t>rki Niskoemisyjnej Gminy Giżycko</w:t>
      </w:r>
      <w:r w:rsidRPr="00F23857">
        <w:rPr>
          <w:rFonts w:ascii="Times New Roman" w:hAnsi="Times New Roman" w:cs="Times New Roman"/>
          <w:b w:val="0"/>
          <w:color w:val="000000" w:themeColor="text1"/>
          <w:sz w:val="24"/>
          <w:szCs w:val="24"/>
        </w:rPr>
        <w:t xml:space="preserve"> opiera się na zapisach niniejszego dokumentu, w szczególności w zakresie </w:t>
      </w:r>
      <w:bookmarkStart w:id="1" w:name="_Toc363571185"/>
      <w:r w:rsidRPr="00F23857">
        <w:rPr>
          <w:rFonts w:ascii="Times New Roman" w:hAnsi="Times New Roman" w:cs="Times New Roman"/>
          <w:b w:val="0"/>
          <w:color w:val="000000" w:themeColor="text1"/>
          <w:sz w:val="24"/>
          <w:szCs w:val="24"/>
        </w:rPr>
        <w:t>oceny stanu aktualnego i przewidywanych zmian zapotrzebowania na ciepło, energię elektryczną i paliwa gazowe</w:t>
      </w:r>
      <w:bookmarkEnd w:id="1"/>
      <w:r>
        <w:rPr>
          <w:rFonts w:ascii="Times New Roman" w:hAnsi="Times New Roman" w:cs="Times New Roman"/>
          <w:b w:val="0"/>
          <w:color w:val="000000" w:themeColor="text1"/>
          <w:sz w:val="24"/>
          <w:szCs w:val="24"/>
        </w:rPr>
        <w:t>.</w:t>
      </w:r>
    </w:p>
    <w:p w14:paraId="59D56B7E" w14:textId="77777777" w:rsidR="00F23857" w:rsidRDefault="00F23857" w:rsidP="00F23857">
      <w:pPr>
        <w:pStyle w:val="NormalnyWeb"/>
        <w:spacing w:before="0" w:beforeAutospacing="0" w:after="0" w:afterAutospacing="0" w:line="360" w:lineRule="auto"/>
        <w:jc w:val="both"/>
      </w:pPr>
    </w:p>
    <w:p w14:paraId="6B899969" w14:textId="77777777" w:rsidR="00366834" w:rsidRPr="00A84F15" w:rsidRDefault="00366834" w:rsidP="00A84F15">
      <w:pPr>
        <w:spacing w:line="360" w:lineRule="auto"/>
        <w:jc w:val="both"/>
        <w:rPr>
          <w:rFonts w:ascii="Times New Roman" w:hAnsi="Times New Roman" w:cs="Times New Roman"/>
          <w:sz w:val="24"/>
          <w:szCs w:val="24"/>
        </w:rPr>
      </w:pPr>
    </w:p>
    <w:p w14:paraId="18CF4CC7" w14:textId="77777777" w:rsidR="00366834" w:rsidRDefault="00366834" w:rsidP="00A84F15">
      <w:pPr>
        <w:spacing w:line="360" w:lineRule="auto"/>
        <w:jc w:val="both"/>
        <w:rPr>
          <w:rFonts w:ascii="Times New Roman" w:hAnsi="Times New Roman" w:cs="Times New Roman"/>
          <w:bCs/>
          <w:sz w:val="24"/>
          <w:szCs w:val="24"/>
        </w:rPr>
      </w:pPr>
    </w:p>
    <w:p w14:paraId="63C13D0A" w14:textId="77777777" w:rsidR="00FE1481" w:rsidRDefault="00FE1481" w:rsidP="00A84F15">
      <w:pPr>
        <w:spacing w:line="360" w:lineRule="auto"/>
        <w:jc w:val="both"/>
        <w:rPr>
          <w:rFonts w:ascii="Times New Roman" w:hAnsi="Times New Roman" w:cs="Times New Roman"/>
          <w:bCs/>
          <w:sz w:val="24"/>
          <w:szCs w:val="24"/>
        </w:rPr>
      </w:pPr>
    </w:p>
    <w:p w14:paraId="074FA52B" w14:textId="77777777" w:rsidR="00FE1481" w:rsidRDefault="00FE1481" w:rsidP="00A84F15">
      <w:pPr>
        <w:spacing w:line="360" w:lineRule="auto"/>
        <w:jc w:val="both"/>
        <w:rPr>
          <w:rFonts w:ascii="Times New Roman" w:hAnsi="Times New Roman" w:cs="Times New Roman"/>
          <w:bCs/>
          <w:sz w:val="24"/>
          <w:szCs w:val="24"/>
        </w:rPr>
      </w:pPr>
    </w:p>
    <w:p w14:paraId="158011C1" w14:textId="77777777" w:rsidR="0039587A" w:rsidRDefault="0039587A" w:rsidP="00A84F15">
      <w:pPr>
        <w:spacing w:line="360" w:lineRule="auto"/>
        <w:jc w:val="both"/>
        <w:rPr>
          <w:rFonts w:ascii="Times New Roman" w:hAnsi="Times New Roman" w:cs="Times New Roman"/>
          <w:bCs/>
          <w:sz w:val="24"/>
          <w:szCs w:val="24"/>
        </w:rPr>
      </w:pPr>
    </w:p>
    <w:p w14:paraId="6D35D641" w14:textId="77777777" w:rsidR="00FE1481" w:rsidRDefault="00FE1481" w:rsidP="00A84F15">
      <w:pPr>
        <w:spacing w:line="360" w:lineRule="auto"/>
        <w:jc w:val="both"/>
        <w:rPr>
          <w:rFonts w:ascii="Times New Roman" w:hAnsi="Times New Roman" w:cs="Times New Roman"/>
          <w:bCs/>
          <w:sz w:val="24"/>
          <w:szCs w:val="24"/>
        </w:rPr>
      </w:pPr>
    </w:p>
    <w:p w14:paraId="45695DD8" w14:textId="77777777" w:rsidR="00FE1481" w:rsidRDefault="00FE1481" w:rsidP="00A84F15">
      <w:pPr>
        <w:spacing w:line="360" w:lineRule="auto"/>
        <w:jc w:val="both"/>
        <w:rPr>
          <w:rFonts w:ascii="Times New Roman" w:hAnsi="Times New Roman" w:cs="Times New Roman"/>
          <w:bCs/>
          <w:sz w:val="24"/>
          <w:szCs w:val="24"/>
        </w:rPr>
      </w:pPr>
    </w:p>
    <w:p w14:paraId="76420666" w14:textId="77777777" w:rsidR="00FE1481" w:rsidRDefault="00FE1481" w:rsidP="00A84F15">
      <w:pPr>
        <w:spacing w:line="360" w:lineRule="auto"/>
        <w:jc w:val="both"/>
        <w:rPr>
          <w:rFonts w:ascii="Times New Roman" w:hAnsi="Times New Roman" w:cs="Times New Roman"/>
          <w:bCs/>
          <w:sz w:val="24"/>
          <w:szCs w:val="24"/>
        </w:rPr>
      </w:pPr>
    </w:p>
    <w:p w14:paraId="5DFC7C93" w14:textId="77777777" w:rsidR="0039587A" w:rsidRDefault="0039587A" w:rsidP="00A84F15">
      <w:pPr>
        <w:spacing w:line="360" w:lineRule="auto"/>
        <w:jc w:val="both"/>
        <w:rPr>
          <w:rFonts w:ascii="Times New Roman" w:hAnsi="Times New Roman" w:cs="Times New Roman"/>
          <w:bCs/>
          <w:sz w:val="24"/>
          <w:szCs w:val="24"/>
        </w:rPr>
      </w:pPr>
    </w:p>
    <w:p w14:paraId="3A44079E" w14:textId="77777777" w:rsidR="0039587A" w:rsidRDefault="0039587A" w:rsidP="00A84F15">
      <w:pPr>
        <w:spacing w:line="360" w:lineRule="auto"/>
        <w:jc w:val="both"/>
        <w:rPr>
          <w:rFonts w:ascii="Times New Roman" w:hAnsi="Times New Roman" w:cs="Times New Roman"/>
          <w:bCs/>
          <w:sz w:val="24"/>
          <w:szCs w:val="24"/>
        </w:rPr>
      </w:pPr>
    </w:p>
    <w:p w14:paraId="5EE507AC" w14:textId="77777777" w:rsidR="0039587A" w:rsidRDefault="0039587A" w:rsidP="00A84F15">
      <w:pPr>
        <w:spacing w:line="360" w:lineRule="auto"/>
        <w:jc w:val="both"/>
        <w:rPr>
          <w:rFonts w:ascii="Times New Roman" w:hAnsi="Times New Roman" w:cs="Times New Roman"/>
          <w:bCs/>
          <w:sz w:val="24"/>
          <w:szCs w:val="24"/>
        </w:rPr>
      </w:pPr>
    </w:p>
    <w:p w14:paraId="13643212" w14:textId="77777777" w:rsidR="0039587A" w:rsidRDefault="0039587A" w:rsidP="00A84F15">
      <w:pPr>
        <w:spacing w:line="360" w:lineRule="auto"/>
        <w:jc w:val="both"/>
        <w:rPr>
          <w:rFonts w:ascii="Times New Roman" w:hAnsi="Times New Roman" w:cs="Times New Roman"/>
          <w:bCs/>
          <w:sz w:val="24"/>
          <w:szCs w:val="24"/>
        </w:rPr>
      </w:pPr>
    </w:p>
    <w:p w14:paraId="05E19530" w14:textId="77777777" w:rsidR="0039587A" w:rsidRDefault="0039587A" w:rsidP="00A84F15">
      <w:pPr>
        <w:spacing w:line="360" w:lineRule="auto"/>
        <w:jc w:val="both"/>
        <w:rPr>
          <w:rFonts w:ascii="Times New Roman" w:hAnsi="Times New Roman" w:cs="Times New Roman"/>
          <w:bCs/>
          <w:sz w:val="24"/>
          <w:szCs w:val="24"/>
        </w:rPr>
      </w:pPr>
    </w:p>
    <w:p w14:paraId="3A251234" w14:textId="77777777" w:rsidR="0039587A" w:rsidRDefault="0039587A" w:rsidP="00A84F15">
      <w:pPr>
        <w:spacing w:line="360" w:lineRule="auto"/>
        <w:jc w:val="both"/>
        <w:rPr>
          <w:rFonts w:ascii="Times New Roman" w:hAnsi="Times New Roman" w:cs="Times New Roman"/>
          <w:bCs/>
          <w:sz w:val="24"/>
          <w:szCs w:val="24"/>
        </w:rPr>
      </w:pPr>
    </w:p>
    <w:p w14:paraId="3B381E79" w14:textId="77777777" w:rsidR="0039587A" w:rsidRPr="00A84F15" w:rsidRDefault="0039587A" w:rsidP="00A84F15">
      <w:pPr>
        <w:spacing w:line="360" w:lineRule="auto"/>
        <w:jc w:val="both"/>
        <w:rPr>
          <w:rFonts w:ascii="Times New Roman" w:hAnsi="Times New Roman" w:cs="Times New Roman"/>
          <w:bCs/>
          <w:sz w:val="24"/>
          <w:szCs w:val="24"/>
        </w:rPr>
      </w:pPr>
    </w:p>
    <w:p w14:paraId="72F5C9AB" w14:textId="77777777" w:rsidR="007F537F" w:rsidRPr="008F2495" w:rsidRDefault="007F537F" w:rsidP="007F537F">
      <w:pPr>
        <w:spacing w:line="360" w:lineRule="auto"/>
        <w:jc w:val="both"/>
        <w:rPr>
          <w:rFonts w:ascii="Times New Roman" w:hAnsi="Times New Roman" w:cs="Times New Roman"/>
          <w:color w:val="E36C0A" w:themeColor="accent6" w:themeShade="BF"/>
          <w:sz w:val="40"/>
          <w:szCs w:val="40"/>
        </w:rPr>
      </w:pPr>
      <w:r w:rsidRPr="008F2495">
        <w:rPr>
          <w:rFonts w:ascii="Times New Roman" w:hAnsi="Times New Roman" w:cs="Times New Roman"/>
          <w:color w:val="E36C0A" w:themeColor="accent6" w:themeShade="BF"/>
          <w:sz w:val="40"/>
          <w:szCs w:val="40"/>
        </w:rPr>
        <w:lastRenderedPageBreak/>
        <w:t xml:space="preserve">III. </w:t>
      </w:r>
      <w:r w:rsidRPr="008F2495">
        <w:rPr>
          <w:rFonts w:ascii="Times New Roman" w:hAnsi="Times New Roman" w:cs="Times New Roman"/>
          <w:b/>
          <w:color w:val="E36C0A" w:themeColor="accent6" w:themeShade="BF"/>
          <w:sz w:val="40"/>
          <w:szCs w:val="40"/>
          <w:u w:val="single"/>
        </w:rPr>
        <w:t>Aspekty prawne gospodarki niskoemisyjnej</w:t>
      </w:r>
      <w:r w:rsidRPr="008F2495">
        <w:rPr>
          <w:rFonts w:ascii="Times New Roman" w:hAnsi="Times New Roman" w:cs="Times New Roman"/>
          <w:color w:val="E36C0A" w:themeColor="accent6" w:themeShade="BF"/>
          <w:sz w:val="40"/>
          <w:szCs w:val="40"/>
        </w:rPr>
        <w:t xml:space="preserve"> </w:t>
      </w:r>
    </w:p>
    <w:p w14:paraId="5A468A6C" w14:textId="77777777" w:rsidR="007F537F" w:rsidRDefault="007F537F" w:rsidP="007F537F">
      <w:pPr>
        <w:spacing w:line="360" w:lineRule="auto"/>
        <w:jc w:val="both"/>
        <w:rPr>
          <w:rFonts w:ascii="Times New Roman" w:hAnsi="Times New Roman" w:cs="Times New Roman"/>
          <w:sz w:val="24"/>
          <w:szCs w:val="24"/>
        </w:rPr>
      </w:pPr>
    </w:p>
    <w:p w14:paraId="5F394140"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Plan Gospodarki Ni</w:t>
      </w:r>
      <w:r w:rsidR="0039587A">
        <w:rPr>
          <w:rFonts w:ascii="Times New Roman" w:hAnsi="Times New Roman" w:cs="Times New Roman"/>
          <w:sz w:val="24"/>
          <w:szCs w:val="24"/>
        </w:rPr>
        <w:t>skoemisyjnej dla Gminy Giżycko</w:t>
      </w:r>
      <w:r w:rsidRPr="008E195E">
        <w:rPr>
          <w:rFonts w:ascii="Times New Roman" w:hAnsi="Times New Roman" w:cs="Times New Roman"/>
          <w:sz w:val="24"/>
          <w:szCs w:val="24"/>
        </w:rPr>
        <w:t xml:space="preserve"> jest zbieżny z wymienionymi dokumentami w zakresie opisanym poniżej.</w:t>
      </w:r>
    </w:p>
    <w:p w14:paraId="3289234B" w14:textId="77777777" w:rsidR="007F537F" w:rsidRPr="008E195E" w:rsidRDefault="007F537F" w:rsidP="007F537F">
      <w:pPr>
        <w:spacing w:line="360" w:lineRule="auto"/>
        <w:jc w:val="both"/>
        <w:rPr>
          <w:rFonts w:ascii="Times New Roman" w:hAnsi="Times New Roman" w:cs="Times New Roman"/>
          <w:sz w:val="24"/>
          <w:szCs w:val="24"/>
        </w:rPr>
      </w:pPr>
    </w:p>
    <w:p w14:paraId="521BD56D" w14:textId="77777777" w:rsidR="007F537F" w:rsidRPr="008E195E" w:rsidRDefault="007F537F" w:rsidP="007F537F">
      <w:pPr>
        <w:spacing w:line="360" w:lineRule="auto"/>
        <w:jc w:val="both"/>
        <w:rPr>
          <w:rFonts w:ascii="Times New Roman" w:hAnsi="Times New Roman" w:cs="Times New Roman"/>
          <w:b/>
          <w:sz w:val="32"/>
          <w:szCs w:val="32"/>
        </w:rPr>
      </w:pPr>
      <w:r w:rsidRPr="008E195E">
        <w:rPr>
          <w:rFonts w:ascii="Times New Roman" w:hAnsi="Times New Roman" w:cs="Times New Roman"/>
          <w:b/>
          <w:sz w:val="32"/>
          <w:szCs w:val="32"/>
        </w:rPr>
        <w:t>3.1 Zakres międzynarodowy</w:t>
      </w:r>
    </w:p>
    <w:p w14:paraId="10D7A6FE" w14:textId="77777777" w:rsidR="007F537F" w:rsidRPr="008E195E" w:rsidRDefault="007F537F" w:rsidP="007F537F">
      <w:pPr>
        <w:spacing w:line="360" w:lineRule="auto"/>
        <w:jc w:val="both"/>
        <w:rPr>
          <w:rFonts w:ascii="Times New Roman" w:hAnsi="Times New Roman" w:cs="Times New Roman"/>
          <w:sz w:val="24"/>
          <w:szCs w:val="24"/>
        </w:rPr>
      </w:pPr>
    </w:p>
    <w:p w14:paraId="3C2E236F" w14:textId="77777777" w:rsidR="007F537F" w:rsidRPr="008E195E" w:rsidRDefault="007F537F" w:rsidP="007F537F">
      <w:pPr>
        <w:spacing w:line="360" w:lineRule="auto"/>
        <w:jc w:val="both"/>
        <w:rPr>
          <w:rFonts w:ascii="Times New Roman" w:hAnsi="Times New Roman" w:cs="Times New Roman"/>
          <w:i/>
          <w:sz w:val="28"/>
          <w:szCs w:val="28"/>
        </w:rPr>
      </w:pPr>
      <w:r w:rsidRPr="008E195E">
        <w:rPr>
          <w:rFonts w:ascii="Times New Roman" w:hAnsi="Times New Roman" w:cs="Times New Roman"/>
          <w:i/>
          <w:sz w:val="28"/>
          <w:szCs w:val="28"/>
        </w:rPr>
        <w:t>Strategia Europa 2020</w:t>
      </w:r>
    </w:p>
    <w:p w14:paraId="511225E6"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Jest to strategia na rzecz inteligentnego i zrównoważonego rozwoju sprzyjającego włączeniu społecznemu. Jest to długookresowy program na lata 2010-2020, który zastąpił realizowany </w:t>
      </w:r>
      <w:r>
        <w:rPr>
          <w:rFonts w:ascii="Times New Roman" w:hAnsi="Times New Roman" w:cs="Times New Roman"/>
          <w:sz w:val="24"/>
          <w:szCs w:val="24"/>
        </w:rPr>
        <w:br/>
      </w:r>
      <w:r w:rsidRPr="008E195E">
        <w:rPr>
          <w:rFonts w:ascii="Times New Roman" w:hAnsi="Times New Roman" w:cs="Times New Roman"/>
          <w:sz w:val="24"/>
          <w:szCs w:val="24"/>
        </w:rPr>
        <w:t xml:space="preserve">w latach 2000-2010 inny projekt, Strategię Lizbońską. </w:t>
      </w:r>
    </w:p>
    <w:p w14:paraId="4044DAD2"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Strategia Europa 2020 została zatwierdzona przez Radę Europejską 17 czerwca 2010</w:t>
      </w:r>
      <w:r>
        <w:rPr>
          <w:rFonts w:ascii="Times New Roman" w:hAnsi="Times New Roman" w:cs="Times New Roman"/>
          <w:sz w:val="24"/>
          <w:szCs w:val="24"/>
        </w:rPr>
        <w:t xml:space="preserve"> </w:t>
      </w:r>
      <w:r w:rsidRPr="008E195E">
        <w:rPr>
          <w:rFonts w:ascii="Times New Roman" w:hAnsi="Times New Roman" w:cs="Times New Roman"/>
          <w:sz w:val="24"/>
          <w:szCs w:val="24"/>
        </w:rPr>
        <w:t xml:space="preserve">r. </w:t>
      </w:r>
    </w:p>
    <w:p w14:paraId="2C8B8434"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Strategia „Europa 2020” ma być europejską odpowiedzią na odczuwalne obecnie silniej niż jeszcze przed dekadą globalne wyzwania, w tym rosnącą konkurencję ze strony Stanów Zjednoczonych i wschodzących potęg gospodarczych – Indii i Chin, zmiany klimatu oraz wyczerpujące się zasoby naturalne czy obserwowany proces starzenia się społeczeństw, stanowiący poważne zagrożenie dla europejskiego modelu socjalnego. </w:t>
      </w:r>
    </w:p>
    <w:p w14:paraId="7F5B9787" w14:textId="77777777" w:rsidR="007F537F" w:rsidRPr="008E195E" w:rsidRDefault="007F537F" w:rsidP="007F537F">
      <w:pPr>
        <w:spacing w:after="0" w:line="360" w:lineRule="auto"/>
        <w:jc w:val="both"/>
        <w:rPr>
          <w:rFonts w:ascii="Times New Roman" w:hAnsi="Times New Roman" w:cs="Times New Roman"/>
          <w:sz w:val="24"/>
          <w:szCs w:val="24"/>
        </w:rPr>
      </w:pPr>
      <w:r w:rsidRPr="008E195E">
        <w:rPr>
          <w:rFonts w:ascii="Times New Roman" w:eastAsia="Times New Roman" w:hAnsi="Times New Roman" w:cs="Times New Roman"/>
          <w:sz w:val="24"/>
          <w:szCs w:val="24"/>
        </w:rPr>
        <w:t xml:space="preserve">Strategia opiera się na </w:t>
      </w:r>
      <w:r w:rsidRPr="008E195E">
        <w:rPr>
          <w:rFonts w:ascii="Times New Roman" w:hAnsi="Times New Roman" w:cs="Times New Roman"/>
          <w:sz w:val="24"/>
          <w:szCs w:val="24"/>
        </w:rPr>
        <w:t>trzech współzależnych i wzajemnie uzupełniających się priorytetach:</w:t>
      </w:r>
    </w:p>
    <w:p w14:paraId="77D111AC" w14:textId="77777777" w:rsidR="007F537F" w:rsidRPr="008E195E" w:rsidRDefault="007F537F" w:rsidP="0006272A">
      <w:pPr>
        <w:pStyle w:val="Akapitzlist"/>
        <w:numPr>
          <w:ilvl w:val="0"/>
          <w:numId w:val="3"/>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Inteligentny wzrost, </w:t>
      </w:r>
      <w:r w:rsidRPr="008E195E">
        <w:rPr>
          <w:rFonts w:ascii="Times New Roman" w:hAnsi="Times New Roman" w:cs="Times New Roman"/>
          <w:sz w:val="24"/>
          <w:szCs w:val="24"/>
        </w:rPr>
        <w:t>czyli rozwój gospodarki opartej na wiedzy i innowacjach</w:t>
      </w:r>
      <w:r>
        <w:rPr>
          <w:rFonts w:ascii="Times New Roman" w:hAnsi="Times New Roman" w:cs="Times New Roman"/>
          <w:sz w:val="24"/>
          <w:szCs w:val="24"/>
        </w:rPr>
        <w:t>.</w:t>
      </w:r>
    </w:p>
    <w:p w14:paraId="2A9FE899" w14:textId="77777777" w:rsidR="007F537F" w:rsidRPr="008E195E" w:rsidRDefault="007F537F" w:rsidP="0006272A">
      <w:pPr>
        <w:pStyle w:val="Akapitzlist"/>
        <w:numPr>
          <w:ilvl w:val="0"/>
          <w:numId w:val="3"/>
        </w:numPr>
        <w:spacing w:line="360" w:lineRule="auto"/>
        <w:jc w:val="both"/>
        <w:rPr>
          <w:rFonts w:ascii="Times New Roman" w:eastAsia="Times New Roman" w:hAnsi="Times New Roman" w:cs="Times New Roman"/>
          <w:sz w:val="24"/>
          <w:szCs w:val="24"/>
        </w:rPr>
      </w:pPr>
      <w:r w:rsidRPr="008E195E">
        <w:rPr>
          <w:rFonts w:ascii="Times New Roman" w:hAnsi="Times New Roman" w:cs="Times New Roman"/>
          <w:sz w:val="24"/>
          <w:szCs w:val="24"/>
        </w:rPr>
        <w:t xml:space="preserve">Zrównoważony wzrost, </w:t>
      </w:r>
      <w:r w:rsidRPr="008E195E">
        <w:rPr>
          <w:rFonts w:ascii="Times New Roman" w:eastAsia="Times New Roman" w:hAnsi="Times New Roman" w:cs="Times New Roman"/>
          <w:sz w:val="24"/>
          <w:szCs w:val="24"/>
        </w:rPr>
        <w:t>czyli transformacja w kierunku gospodarki niskoemisyjnej, efektywniej korzystającej z zasobów i konkurencyjnej.</w:t>
      </w:r>
    </w:p>
    <w:p w14:paraId="53AB0BD3" w14:textId="77777777" w:rsidR="007F537F" w:rsidRPr="008E195E" w:rsidRDefault="007F537F" w:rsidP="0006272A">
      <w:pPr>
        <w:pStyle w:val="Akapitzlist"/>
        <w:numPr>
          <w:ilvl w:val="0"/>
          <w:numId w:val="3"/>
        </w:numPr>
        <w:spacing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Wzrost sprzyjający włączeniu społecznemu, czyli wspieranie gospodarki charakteryzującej się wysokim poziomem zatrudnienia i zapewniającej spójność gospodarczą, społeczną i terytorialną.</w:t>
      </w:r>
    </w:p>
    <w:p w14:paraId="63F17A1D" w14:textId="77777777" w:rsidR="007F537F" w:rsidRDefault="007F537F" w:rsidP="007F537F">
      <w:pPr>
        <w:spacing w:line="360" w:lineRule="auto"/>
        <w:jc w:val="both"/>
        <w:rPr>
          <w:rFonts w:ascii="Times New Roman" w:eastAsia="Times New Roman" w:hAnsi="Times New Roman" w:cs="Times New Roman"/>
          <w:sz w:val="24"/>
          <w:szCs w:val="24"/>
        </w:rPr>
      </w:pPr>
    </w:p>
    <w:p w14:paraId="41E689EB" w14:textId="77777777" w:rsidR="00654AAB" w:rsidRPr="008E195E" w:rsidRDefault="00654AAB" w:rsidP="007F537F">
      <w:pPr>
        <w:spacing w:line="360" w:lineRule="auto"/>
        <w:jc w:val="both"/>
        <w:rPr>
          <w:rFonts w:ascii="Times New Roman" w:eastAsia="Times New Roman" w:hAnsi="Times New Roman" w:cs="Times New Roman"/>
          <w:sz w:val="24"/>
          <w:szCs w:val="24"/>
        </w:rPr>
      </w:pPr>
    </w:p>
    <w:p w14:paraId="4445DEFA"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lastRenderedPageBreak/>
        <w:t>Jednym z celów głównych, wpisanych w Strategię jest:</w:t>
      </w:r>
    </w:p>
    <w:p w14:paraId="4787F828" w14:textId="77777777" w:rsidR="007F537F" w:rsidRPr="008E195E" w:rsidRDefault="007F537F" w:rsidP="0006272A">
      <w:pPr>
        <w:pStyle w:val="Akapitzlist"/>
        <w:numPr>
          <w:ilvl w:val="0"/>
          <w:numId w:val="4"/>
        </w:numPr>
        <w:spacing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zmniejszenie emisji gazów cieplarnianych o 20% w porównaniu z po</w:t>
      </w:r>
      <w:r w:rsidR="00A97898">
        <w:rPr>
          <w:rFonts w:ascii="Times New Roman" w:eastAsia="Times New Roman" w:hAnsi="Times New Roman" w:cs="Times New Roman"/>
          <w:sz w:val="24"/>
          <w:szCs w:val="24"/>
        </w:rPr>
        <w:t xml:space="preserve">ziomami </w:t>
      </w:r>
      <w:r w:rsidR="00A97898">
        <w:rPr>
          <w:rFonts w:ascii="Times New Roman" w:eastAsia="Times New Roman" w:hAnsi="Times New Roman" w:cs="Times New Roman"/>
          <w:sz w:val="24"/>
          <w:szCs w:val="24"/>
        </w:rPr>
        <w:br/>
        <w:t>z 1990</w:t>
      </w:r>
      <w:r w:rsidRPr="008E195E">
        <w:rPr>
          <w:rFonts w:ascii="Times New Roman" w:eastAsia="Times New Roman" w:hAnsi="Times New Roman" w:cs="Times New Roman"/>
          <w:sz w:val="24"/>
          <w:szCs w:val="24"/>
        </w:rPr>
        <w:t xml:space="preserve">r.; </w:t>
      </w:r>
    </w:p>
    <w:p w14:paraId="4648007B" w14:textId="77777777" w:rsidR="007F537F" w:rsidRPr="008E195E" w:rsidRDefault="007F537F" w:rsidP="0006272A">
      <w:pPr>
        <w:pStyle w:val="Akapitzlist"/>
        <w:numPr>
          <w:ilvl w:val="0"/>
          <w:numId w:val="4"/>
        </w:numPr>
        <w:spacing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zwiększenie do 20% udziału energii odnawialnej w ogólnym zużyciu energii; </w:t>
      </w:r>
    </w:p>
    <w:p w14:paraId="53474261" w14:textId="77777777" w:rsidR="007F537F" w:rsidRPr="008E195E" w:rsidRDefault="007F537F" w:rsidP="0006272A">
      <w:pPr>
        <w:pStyle w:val="Akapitzlist"/>
        <w:numPr>
          <w:ilvl w:val="0"/>
          <w:numId w:val="4"/>
        </w:numPr>
        <w:spacing w:line="360" w:lineRule="auto"/>
        <w:jc w:val="both"/>
        <w:rPr>
          <w:rFonts w:ascii="Times New Roman" w:hAnsi="Times New Roman" w:cs="Times New Roman"/>
          <w:sz w:val="24"/>
          <w:szCs w:val="24"/>
        </w:rPr>
      </w:pPr>
      <w:r w:rsidRPr="008E195E">
        <w:rPr>
          <w:rFonts w:ascii="Times New Roman" w:eastAsia="Times New Roman" w:hAnsi="Times New Roman" w:cs="Times New Roman"/>
          <w:sz w:val="24"/>
          <w:szCs w:val="24"/>
        </w:rPr>
        <w:t xml:space="preserve">dążenie do zwiększenia efektywności energetycznej o 20%. </w:t>
      </w:r>
    </w:p>
    <w:p w14:paraId="6FCA58F4" w14:textId="77777777" w:rsidR="007F537F" w:rsidRPr="008E195E" w:rsidRDefault="007F537F" w:rsidP="007F537F">
      <w:pPr>
        <w:spacing w:line="360" w:lineRule="auto"/>
        <w:jc w:val="both"/>
        <w:rPr>
          <w:rFonts w:ascii="Times New Roman" w:hAnsi="Times New Roman" w:cs="Times New Roman"/>
          <w:sz w:val="24"/>
          <w:szCs w:val="24"/>
        </w:rPr>
      </w:pPr>
    </w:p>
    <w:p w14:paraId="40C3810D"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Oprócz celów dla całej Unii Europejskiej każdy kraj członkowski we współpracy z Komisją Europejską zobowiązany został do określenia krajowych celów rozwoju w powyższych pięciu obszarach, tak aby po zsumowaniu wszystkich działań można było osiągnąć wyznaczone cele unijne. </w:t>
      </w:r>
    </w:p>
    <w:p w14:paraId="273AA5AB"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p>
    <w:p w14:paraId="0FF251B6"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W ramach inicjatyw przewodnich wyróżnia się ,,Europa efektywnie korzystająca z zasobów’’, która zakłada działania na rzecz uniezależnienia wzrostu gospodarczego od wykorzystania zasobów oraz transformacji w kierunku gospodarki niskoemisyjnej w większym stopniu wykorzystującej potencjał, jaki dają  odnawialne źródła energii. W Strategii zwrócono także uwagę na potrzebę podniesienia standardów efektywności energetycznej budynków. </w:t>
      </w:r>
      <w:r w:rsidR="00A97898">
        <w:rPr>
          <w:rFonts w:ascii="Times New Roman" w:eastAsia="Times New Roman" w:hAnsi="Times New Roman" w:cs="Times New Roman"/>
          <w:sz w:val="24"/>
          <w:szCs w:val="24"/>
        </w:rPr>
        <w:br/>
      </w:r>
      <w:r w:rsidRPr="008E195E">
        <w:rPr>
          <w:rFonts w:ascii="Times New Roman" w:eastAsia="Times New Roman" w:hAnsi="Times New Roman" w:cs="Times New Roman"/>
          <w:sz w:val="24"/>
          <w:szCs w:val="24"/>
        </w:rPr>
        <w:t xml:space="preserve">W ramach projektu powinna zostać opracowana wizja zmian strukturalnych </w:t>
      </w:r>
      <w:r w:rsidR="00A97898">
        <w:rPr>
          <w:rFonts w:ascii="Times New Roman" w:eastAsia="Times New Roman" w:hAnsi="Times New Roman" w:cs="Times New Roman"/>
          <w:sz w:val="24"/>
          <w:szCs w:val="24"/>
        </w:rPr>
        <w:br/>
      </w:r>
      <w:r w:rsidRPr="008E195E">
        <w:rPr>
          <w:rFonts w:ascii="Times New Roman" w:eastAsia="Times New Roman" w:hAnsi="Times New Roman" w:cs="Times New Roman"/>
          <w:sz w:val="24"/>
          <w:szCs w:val="24"/>
        </w:rPr>
        <w:t xml:space="preserve">i technologicznych do 2050 r., tak aby uczynić z Europy gospodarkę przyjazną środowisku, </w:t>
      </w:r>
      <w:r w:rsidR="00A97898">
        <w:rPr>
          <w:rFonts w:ascii="Times New Roman" w:eastAsia="Times New Roman" w:hAnsi="Times New Roman" w:cs="Times New Roman"/>
          <w:sz w:val="24"/>
          <w:szCs w:val="24"/>
        </w:rPr>
        <w:br/>
      </w:r>
      <w:r w:rsidRPr="008E195E">
        <w:rPr>
          <w:rFonts w:ascii="Times New Roman" w:eastAsia="Times New Roman" w:hAnsi="Times New Roman" w:cs="Times New Roman"/>
          <w:sz w:val="24"/>
          <w:szCs w:val="24"/>
        </w:rPr>
        <w:t xml:space="preserve">a zarazem odporną na zmiany klimatu. </w:t>
      </w:r>
    </w:p>
    <w:p w14:paraId="5E357C9F" w14:textId="77777777" w:rsidR="007F537F" w:rsidRPr="008E195E" w:rsidRDefault="007F537F" w:rsidP="007F537F">
      <w:pPr>
        <w:spacing w:line="360" w:lineRule="auto"/>
        <w:jc w:val="both"/>
        <w:rPr>
          <w:rFonts w:ascii="Times New Roman" w:eastAsia="Times New Roman" w:hAnsi="Times New Roman" w:cs="Times New Roman"/>
          <w:sz w:val="24"/>
          <w:szCs w:val="24"/>
        </w:rPr>
      </w:pPr>
    </w:p>
    <w:p w14:paraId="44FAC0DE" w14:textId="77777777" w:rsidR="007F537F" w:rsidRPr="008E195E" w:rsidRDefault="007F537F" w:rsidP="007F537F">
      <w:pPr>
        <w:spacing w:after="0" w:line="360" w:lineRule="auto"/>
        <w:jc w:val="both"/>
        <w:rPr>
          <w:rFonts w:ascii="Times New Roman" w:eastAsia="Times New Roman" w:hAnsi="Times New Roman" w:cs="Times New Roman"/>
          <w:i/>
          <w:sz w:val="28"/>
          <w:szCs w:val="28"/>
        </w:rPr>
      </w:pPr>
      <w:r w:rsidRPr="008E195E">
        <w:rPr>
          <w:rFonts w:ascii="Times New Roman" w:eastAsia="Times New Roman" w:hAnsi="Times New Roman" w:cs="Times New Roman"/>
          <w:i/>
          <w:sz w:val="28"/>
          <w:szCs w:val="28"/>
        </w:rPr>
        <w:t>Dyrektywa CAFE</w:t>
      </w:r>
    </w:p>
    <w:p w14:paraId="62C5EE12" w14:textId="77777777" w:rsidR="007F537F" w:rsidRPr="008E195E" w:rsidRDefault="007F537F" w:rsidP="007F537F">
      <w:pPr>
        <w:spacing w:after="0" w:line="360" w:lineRule="auto"/>
        <w:jc w:val="both"/>
        <w:rPr>
          <w:rFonts w:ascii="Times New Roman" w:eastAsia="Times New Roman" w:hAnsi="Times New Roman" w:cs="Times New Roman"/>
          <w:i/>
          <w:sz w:val="24"/>
          <w:szCs w:val="24"/>
        </w:rPr>
      </w:pPr>
    </w:p>
    <w:p w14:paraId="5E4B182E"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Podstawowym celem Dyrektywy CAFE jest:</w:t>
      </w:r>
    </w:p>
    <w:p w14:paraId="01EB8F48"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1) zdefiniowanie i określenie celów dotyczących jakości powietrza, wyznaczonych w taki sposób, aby unikać, zapobiegać lub ograniczać szkodliwe oddziaływanie na zdrowie ludzi </w:t>
      </w:r>
      <w:r>
        <w:rPr>
          <w:rFonts w:ascii="Times New Roman" w:hAnsi="Times New Roman" w:cs="Times New Roman"/>
          <w:sz w:val="24"/>
          <w:szCs w:val="24"/>
        </w:rPr>
        <w:br/>
      </w:r>
      <w:r w:rsidRPr="008E195E">
        <w:rPr>
          <w:rFonts w:ascii="Times New Roman" w:hAnsi="Times New Roman" w:cs="Times New Roman"/>
          <w:sz w:val="24"/>
          <w:szCs w:val="24"/>
        </w:rPr>
        <w:t>i środowisko jako całość,</w:t>
      </w:r>
    </w:p>
    <w:p w14:paraId="44E46638"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2) ocena jakości powietrza w państwach członkowskich na podstawie wspólnych metod </w:t>
      </w:r>
      <w:r>
        <w:rPr>
          <w:rFonts w:ascii="Times New Roman" w:hAnsi="Times New Roman" w:cs="Times New Roman"/>
          <w:sz w:val="24"/>
          <w:szCs w:val="24"/>
        </w:rPr>
        <w:br/>
      </w:r>
      <w:r w:rsidRPr="008E195E">
        <w:rPr>
          <w:rFonts w:ascii="Times New Roman" w:hAnsi="Times New Roman" w:cs="Times New Roman"/>
          <w:sz w:val="24"/>
          <w:szCs w:val="24"/>
        </w:rPr>
        <w:t>i kryteriów,</w:t>
      </w:r>
    </w:p>
    <w:p w14:paraId="09323A81"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3) uzyskiwanie informacji na temat jakości powietrza, pomocnych w walce</w:t>
      </w:r>
      <w:r w:rsidR="00A97898">
        <w:rPr>
          <w:rFonts w:ascii="Times New Roman" w:hAnsi="Times New Roman" w:cs="Times New Roman"/>
          <w:sz w:val="24"/>
          <w:szCs w:val="24"/>
        </w:rPr>
        <w:t xml:space="preserve"> </w:t>
      </w:r>
      <w:r w:rsidR="00A97898">
        <w:rPr>
          <w:rFonts w:ascii="Times New Roman" w:hAnsi="Times New Roman" w:cs="Times New Roman"/>
          <w:sz w:val="24"/>
          <w:szCs w:val="24"/>
        </w:rPr>
        <w:br/>
      </w:r>
      <w:r w:rsidRPr="008E195E">
        <w:rPr>
          <w:rFonts w:ascii="Times New Roman" w:hAnsi="Times New Roman" w:cs="Times New Roman"/>
          <w:sz w:val="24"/>
          <w:szCs w:val="24"/>
        </w:rPr>
        <w:t xml:space="preserve">z zanieczyszczeniami powietrza i uciążliwościami oraz w monitorowaniu długoterminowych </w:t>
      </w:r>
      <w:r w:rsidRPr="008E195E">
        <w:rPr>
          <w:rFonts w:ascii="Times New Roman" w:hAnsi="Times New Roman" w:cs="Times New Roman"/>
          <w:sz w:val="24"/>
          <w:szCs w:val="24"/>
        </w:rPr>
        <w:lastRenderedPageBreak/>
        <w:t xml:space="preserve">trendów i poprawy stanu powietrza wynikających z realizacji środków krajowych </w:t>
      </w:r>
      <w:r>
        <w:rPr>
          <w:rFonts w:ascii="Times New Roman" w:hAnsi="Times New Roman" w:cs="Times New Roman"/>
          <w:sz w:val="24"/>
          <w:szCs w:val="24"/>
        </w:rPr>
        <w:br/>
      </w:r>
      <w:r w:rsidRPr="008E195E">
        <w:rPr>
          <w:rFonts w:ascii="Times New Roman" w:hAnsi="Times New Roman" w:cs="Times New Roman"/>
          <w:sz w:val="24"/>
          <w:szCs w:val="24"/>
        </w:rPr>
        <w:t>i wspólnotowych,</w:t>
      </w:r>
    </w:p>
    <w:p w14:paraId="66FB2E45"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4) zapewnienie, aby informacja na temat jakości powietrza była udostępniana społeczeństwu,</w:t>
      </w:r>
    </w:p>
    <w:p w14:paraId="4D2AEAE0"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5) utrzymanie jakości powietrza, tam gdzie jest ona dobra, oraz jej poprawa w pozostałych przypadkach,</w:t>
      </w:r>
    </w:p>
    <w:p w14:paraId="02817D1A"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6) promowanie ścisłej współpracy między państwami członkowskimi w zakresie ograniczania zanieczyszczenia powietrza.</w:t>
      </w:r>
    </w:p>
    <w:p w14:paraId="3CA90D3C"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p>
    <w:p w14:paraId="3C6D98E2" w14:textId="77777777" w:rsidR="007F537F" w:rsidRDefault="007F537F" w:rsidP="007F537F">
      <w:pPr>
        <w:spacing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W ramach Dyrektywy wprowadzono normowanie stężeń pyłu zawieszonego PM2,5: poziom docelowy/ dopuszczalny pyłu PM 2,5 (docelowy 25 </w:t>
      </w:r>
      <w:proofErr w:type="spellStart"/>
      <w:r w:rsidRPr="008E195E">
        <w:rPr>
          <w:rFonts w:ascii="Times New Roman" w:eastAsia="Times New Roman" w:hAnsi="Times New Roman" w:cs="Times New Roman"/>
          <w:sz w:val="24"/>
          <w:szCs w:val="24"/>
        </w:rPr>
        <w:t>μg</w:t>
      </w:r>
      <w:proofErr w:type="spellEnd"/>
      <w:r w:rsidRPr="008E195E">
        <w:rPr>
          <w:rFonts w:ascii="Times New Roman" w:eastAsia="Times New Roman" w:hAnsi="Times New Roman" w:cs="Times New Roman"/>
          <w:sz w:val="24"/>
          <w:szCs w:val="24"/>
        </w:rPr>
        <w:t xml:space="preserve">/m3-2010 r./dopuszczalny 25 </w:t>
      </w:r>
      <w:proofErr w:type="spellStart"/>
      <w:r w:rsidRPr="008E195E">
        <w:rPr>
          <w:rFonts w:ascii="Times New Roman" w:eastAsia="Times New Roman" w:hAnsi="Times New Roman" w:cs="Times New Roman"/>
          <w:sz w:val="24"/>
          <w:szCs w:val="24"/>
        </w:rPr>
        <w:t>μg</w:t>
      </w:r>
      <w:proofErr w:type="spellEnd"/>
      <w:r w:rsidRPr="008E195E">
        <w:rPr>
          <w:rFonts w:ascii="Times New Roman" w:eastAsia="Times New Roman" w:hAnsi="Times New Roman" w:cs="Times New Roman"/>
          <w:sz w:val="24"/>
          <w:szCs w:val="24"/>
        </w:rPr>
        <w:t xml:space="preserve">/m 3 </w:t>
      </w:r>
      <w:r w:rsidR="00654AAB">
        <w:rPr>
          <w:rFonts w:ascii="Times New Roman" w:eastAsia="Times New Roman" w:hAnsi="Times New Roman" w:cs="Times New Roman"/>
          <w:sz w:val="24"/>
          <w:szCs w:val="24"/>
        </w:rPr>
        <w:t xml:space="preserve">– 2015 r., 20 </w:t>
      </w:r>
      <w:proofErr w:type="spellStart"/>
      <w:r w:rsidR="00654AAB">
        <w:rPr>
          <w:rFonts w:ascii="Times New Roman" w:eastAsia="Times New Roman" w:hAnsi="Times New Roman" w:cs="Times New Roman"/>
          <w:sz w:val="24"/>
          <w:szCs w:val="24"/>
        </w:rPr>
        <w:t>μg</w:t>
      </w:r>
      <w:proofErr w:type="spellEnd"/>
      <w:r w:rsidR="00654AAB">
        <w:rPr>
          <w:rFonts w:ascii="Times New Roman" w:eastAsia="Times New Roman" w:hAnsi="Times New Roman" w:cs="Times New Roman"/>
          <w:sz w:val="24"/>
          <w:szCs w:val="24"/>
        </w:rPr>
        <w:t>/m 3 – 2020 r.)</w:t>
      </w:r>
    </w:p>
    <w:p w14:paraId="538ED7AA" w14:textId="77777777" w:rsidR="0039587A" w:rsidRPr="00654AAB" w:rsidRDefault="0039587A" w:rsidP="007F537F">
      <w:pPr>
        <w:spacing w:line="360" w:lineRule="auto"/>
        <w:jc w:val="both"/>
        <w:rPr>
          <w:rFonts w:ascii="Times New Roman" w:eastAsia="Times New Roman" w:hAnsi="Times New Roman" w:cs="Times New Roman"/>
          <w:sz w:val="24"/>
          <w:szCs w:val="24"/>
        </w:rPr>
      </w:pPr>
    </w:p>
    <w:p w14:paraId="29F46C20" w14:textId="77777777" w:rsidR="007F537F" w:rsidRPr="008E195E" w:rsidRDefault="007F537F" w:rsidP="007F537F">
      <w:pPr>
        <w:spacing w:line="360" w:lineRule="auto"/>
        <w:jc w:val="both"/>
        <w:rPr>
          <w:rFonts w:ascii="Times New Roman" w:eastAsia="Times New Roman" w:hAnsi="Times New Roman" w:cs="Times New Roman"/>
          <w:i/>
          <w:sz w:val="28"/>
          <w:szCs w:val="28"/>
        </w:rPr>
      </w:pPr>
      <w:r w:rsidRPr="008E195E">
        <w:rPr>
          <w:rFonts w:ascii="Times New Roman" w:eastAsia="Times New Roman" w:hAnsi="Times New Roman" w:cs="Times New Roman"/>
          <w:i/>
          <w:sz w:val="28"/>
          <w:szCs w:val="28"/>
        </w:rPr>
        <w:t>Pozostałe dyrektywy UE</w:t>
      </w:r>
    </w:p>
    <w:p w14:paraId="20E4D986"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Dążąc do poprawy efektywności energetycznej Unia Europejska wydaje dyrektywy i inne akty prawne zobowiązujące kraje członkowskie do realizacji działań w tej dziedzinie.</w:t>
      </w:r>
    </w:p>
    <w:p w14:paraId="0679B19D"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tbl>
      <w:tblPr>
        <w:tblStyle w:val="Jasnasiatkaakcent5"/>
        <w:tblW w:w="0" w:type="auto"/>
        <w:tblLook w:val="04A0" w:firstRow="1" w:lastRow="0" w:firstColumn="1" w:lastColumn="0" w:noHBand="0" w:noVBand="1"/>
      </w:tblPr>
      <w:tblGrid>
        <w:gridCol w:w="3070"/>
        <w:gridCol w:w="3071"/>
        <w:gridCol w:w="3071"/>
      </w:tblGrid>
      <w:tr w:rsidR="007F537F" w:rsidRPr="008E195E" w14:paraId="625E6017" w14:textId="77777777" w:rsidTr="00F8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59F95E7"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Dyrektywa</w:t>
            </w:r>
          </w:p>
        </w:tc>
        <w:tc>
          <w:tcPr>
            <w:tcW w:w="3071" w:type="dxa"/>
          </w:tcPr>
          <w:p w14:paraId="5646656E" w14:textId="77777777" w:rsidR="007F537F" w:rsidRPr="008E195E" w:rsidRDefault="007F537F" w:rsidP="007F537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Cele i główne działania</w:t>
            </w:r>
          </w:p>
        </w:tc>
        <w:tc>
          <w:tcPr>
            <w:tcW w:w="3071" w:type="dxa"/>
          </w:tcPr>
          <w:p w14:paraId="65AE14BC" w14:textId="77777777" w:rsidR="007F537F" w:rsidRPr="008E195E" w:rsidRDefault="007F537F" w:rsidP="007F537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Implementacja do prawa polskiego</w:t>
            </w:r>
          </w:p>
        </w:tc>
      </w:tr>
      <w:tr w:rsidR="007F537F" w:rsidRPr="008E195E" w14:paraId="19E7455F"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9992C7E"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Dyrektywa 2004/8/WE</w:t>
            </w:r>
          </w:p>
          <w:p w14:paraId="644CCB51"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w sprawie wspierania</w:t>
            </w:r>
          </w:p>
          <w:p w14:paraId="7120D1B1"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wysokosprawnej</w:t>
            </w:r>
          </w:p>
          <w:p w14:paraId="13196964"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hAnsi="Times New Roman" w:cs="Times New Roman"/>
                <w:sz w:val="24"/>
                <w:szCs w:val="24"/>
              </w:rPr>
              <w:t>kogeneracji</w:t>
            </w:r>
          </w:p>
        </w:tc>
        <w:tc>
          <w:tcPr>
            <w:tcW w:w="3071" w:type="dxa"/>
          </w:tcPr>
          <w:p w14:paraId="50ECDEFE" w14:textId="77777777" w:rsidR="007F537F" w:rsidRPr="008E195E" w:rsidRDefault="007F537F" w:rsidP="00A9789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xml:space="preserve">• zwiększenie udziału </w:t>
            </w:r>
            <w:r>
              <w:rPr>
                <w:rFonts w:ascii="Times New Roman" w:hAnsi="Times New Roman" w:cs="Times New Roman"/>
                <w:sz w:val="24"/>
                <w:szCs w:val="24"/>
              </w:rPr>
              <w:br/>
            </w:r>
            <w:r w:rsidRPr="008E195E">
              <w:rPr>
                <w:rFonts w:ascii="Times New Roman" w:hAnsi="Times New Roman" w:cs="Times New Roman"/>
                <w:sz w:val="24"/>
                <w:szCs w:val="24"/>
              </w:rPr>
              <w:t>i efektywności skojarzonego</w:t>
            </w:r>
          </w:p>
          <w:p w14:paraId="2A33A2EC" w14:textId="77777777" w:rsidR="007F537F" w:rsidRPr="008E195E" w:rsidRDefault="007F537F" w:rsidP="00A9789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wytwarzania energii elektrycznej i ciepła</w:t>
            </w:r>
          </w:p>
          <w:p w14:paraId="19FDF9C0" w14:textId="77777777" w:rsidR="007F537F" w:rsidRPr="008E195E" w:rsidRDefault="007F537F" w:rsidP="00A9789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t>• promocja i bodźce ekonomiczne</w:t>
            </w:r>
          </w:p>
        </w:tc>
        <w:tc>
          <w:tcPr>
            <w:tcW w:w="3071" w:type="dxa"/>
          </w:tcPr>
          <w:p w14:paraId="3F62EF33" w14:textId="77777777" w:rsidR="007F537F" w:rsidRPr="008E195E" w:rsidRDefault="007F537F" w:rsidP="007F537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Wprowadzenie przepisów</w:t>
            </w:r>
          </w:p>
          <w:p w14:paraId="517F570F" w14:textId="77777777" w:rsidR="007F537F" w:rsidRPr="008E195E" w:rsidRDefault="007F537F" w:rsidP="007F537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xml:space="preserve">do Prawa Energetycznego </w:t>
            </w:r>
            <w:r>
              <w:rPr>
                <w:rFonts w:ascii="Times New Roman" w:hAnsi="Times New Roman" w:cs="Times New Roman"/>
                <w:sz w:val="24"/>
                <w:szCs w:val="24"/>
              </w:rPr>
              <w:br/>
            </w:r>
            <w:r w:rsidRPr="008E195E">
              <w:rPr>
                <w:rFonts w:ascii="Times New Roman" w:hAnsi="Times New Roman" w:cs="Times New Roman"/>
                <w:sz w:val="24"/>
                <w:szCs w:val="24"/>
              </w:rPr>
              <w:t>(w tym „czerwone i żółte</w:t>
            </w:r>
          </w:p>
          <w:p w14:paraId="1D3BCAFE" w14:textId="77777777" w:rsidR="007F537F" w:rsidRPr="008E195E" w:rsidRDefault="007F537F" w:rsidP="007F53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t>certyfikaty)</w:t>
            </w:r>
          </w:p>
        </w:tc>
      </w:tr>
      <w:tr w:rsidR="007F537F" w:rsidRPr="008E195E" w14:paraId="0197D095"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85D11D8"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Dyrektywa 2002/91/WE w</w:t>
            </w:r>
          </w:p>
          <w:p w14:paraId="05827E7D"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sprawie charakterystyki</w:t>
            </w:r>
          </w:p>
          <w:p w14:paraId="7A3B2DEA"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hAnsi="Times New Roman" w:cs="Times New Roman"/>
                <w:sz w:val="24"/>
                <w:szCs w:val="24"/>
              </w:rPr>
              <w:t>energetycznej budynków</w:t>
            </w:r>
          </w:p>
        </w:tc>
        <w:tc>
          <w:tcPr>
            <w:tcW w:w="3071" w:type="dxa"/>
          </w:tcPr>
          <w:p w14:paraId="4B5D662A" w14:textId="77777777" w:rsidR="007F537F" w:rsidRPr="008E195E" w:rsidRDefault="007F537F" w:rsidP="00A9789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ustalenie minimalnych wymagań energetycznych</w:t>
            </w:r>
          </w:p>
          <w:p w14:paraId="59253259" w14:textId="77777777" w:rsidR="007F537F" w:rsidRPr="008E195E" w:rsidRDefault="007F537F" w:rsidP="00A9789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dla budynków</w:t>
            </w:r>
          </w:p>
          <w:p w14:paraId="0309590D" w14:textId="77777777" w:rsidR="007F537F" w:rsidRPr="008E195E" w:rsidRDefault="007F537F" w:rsidP="00A9789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certyfikacja energetyczna budynków</w:t>
            </w:r>
          </w:p>
          <w:p w14:paraId="18A9FD99" w14:textId="77777777" w:rsidR="007F537F" w:rsidRPr="008E195E" w:rsidRDefault="007F537F" w:rsidP="00A9789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kontrola kotłów, systemów klimatyzacji i</w:t>
            </w:r>
          </w:p>
          <w:p w14:paraId="4C72A110" w14:textId="77777777" w:rsidR="007F537F" w:rsidRPr="008E195E" w:rsidRDefault="007F537F" w:rsidP="00A97898">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lastRenderedPageBreak/>
              <w:t>instalacji grzewczych</w:t>
            </w:r>
          </w:p>
        </w:tc>
        <w:tc>
          <w:tcPr>
            <w:tcW w:w="3071" w:type="dxa"/>
          </w:tcPr>
          <w:p w14:paraId="6499C26B" w14:textId="77777777" w:rsidR="007F537F" w:rsidRPr="008E195E" w:rsidRDefault="007F537F" w:rsidP="007F537F">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lastRenderedPageBreak/>
              <w:t>Wprowadzenie przepisów</w:t>
            </w:r>
          </w:p>
          <w:p w14:paraId="79C47A61" w14:textId="77777777" w:rsidR="007F537F" w:rsidRPr="008E195E" w:rsidRDefault="007F537F" w:rsidP="007F537F">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t>do Prawa Budowlanego</w:t>
            </w:r>
          </w:p>
        </w:tc>
      </w:tr>
      <w:tr w:rsidR="007F537F" w:rsidRPr="008E195E" w14:paraId="2210D1A8"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82982A0"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lastRenderedPageBreak/>
              <w:t>Dyrektywa 2006/32/WE w</w:t>
            </w:r>
          </w:p>
          <w:p w14:paraId="2B850B32"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sprawie efektywności</w:t>
            </w:r>
          </w:p>
          <w:p w14:paraId="2A0B3EA7"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końcowego wykorzystania</w:t>
            </w:r>
          </w:p>
          <w:p w14:paraId="0C6F5D12"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energii i usług</w:t>
            </w:r>
          </w:p>
          <w:p w14:paraId="27522B32"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hAnsi="Times New Roman" w:cs="Times New Roman"/>
                <w:sz w:val="24"/>
                <w:szCs w:val="24"/>
              </w:rPr>
              <w:t>energetycznych.</w:t>
            </w:r>
          </w:p>
        </w:tc>
        <w:tc>
          <w:tcPr>
            <w:tcW w:w="3071" w:type="dxa"/>
          </w:tcPr>
          <w:p w14:paraId="164FE4B9" w14:textId="77777777" w:rsidR="007F537F" w:rsidRPr="008E195E" w:rsidRDefault="007F537F" w:rsidP="00A9789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zmniejszenie zużycia energii do 2016</w:t>
            </w:r>
            <w:r w:rsidR="00A97898">
              <w:rPr>
                <w:rFonts w:ascii="Times New Roman" w:hAnsi="Times New Roman" w:cs="Times New Roman"/>
                <w:sz w:val="24"/>
                <w:szCs w:val="24"/>
              </w:rPr>
              <w:t xml:space="preserve"> </w:t>
            </w:r>
            <w:r w:rsidRPr="008E195E">
              <w:rPr>
                <w:rFonts w:ascii="Times New Roman" w:hAnsi="Times New Roman" w:cs="Times New Roman"/>
                <w:sz w:val="24"/>
                <w:szCs w:val="24"/>
              </w:rPr>
              <w:t xml:space="preserve"> o 9%</w:t>
            </w:r>
          </w:p>
          <w:p w14:paraId="12065298" w14:textId="77777777" w:rsidR="007F537F" w:rsidRPr="008E195E" w:rsidRDefault="007F537F" w:rsidP="00A9789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stworzenie i aktualizacja Krajowego planu działań</w:t>
            </w:r>
          </w:p>
          <w:p w14:paraId="179B4C57" w14:textId="77777777" w:rsidR="007F537F" w:rsidRPr="008E195E" w:rsidRDefault="007F537F" w:rsidP="00A9789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t>dla poprawy efektywności energetycznej</w:t>
            </w:r>
          </w:p>
        </w:tc>
        <w:tc>
          <w:tcPr>
            <w:tcW w:w="3071" w:type="dxa"/>
          </w:tcPr>
          <w:p w14:paraId="3BCC6525" w14:textId="77777777" w:rsidR="007F537F" w:rsidRPr="008E195E" w:rsidRDefault="007F537F" w:rsidP="007F537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Ustawa o efektywności</w:t>
            </w:r>
          </w:p>
          <w:p w14:paraId="2B51177B" w14:textId="77777777" w:rsidR="007F537F" w:rsidRPr="008E195E" w:rsidRDefault="007F537F" w:rsidP="007F537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energetycznej ( w tym</w:t>
            </w:r>
          </w:p>
          <w:p w14:paraId="60FE97C2" w14:textId="77777777" w:rsidR="007F537F" w:rsidRPr="008E195E" w:rsidRDefault="007F537F" w:rsidP="007F53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t>„białe certyfikaty”)</w:t>
            </w:r>
          </w:p>
        </w:tc>
      </w:tr>
      <w:tr w:rsidR="007F537F" w:rsidRPr="008E195E" w14:paraId="60EC93DA"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A47EE3F"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Dyrektywa 2009/28/WE w</w:t>
            </w:r>
          </w:p>
          <w:p w14:paraId="348BED62"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sprawie promowania</w:t>
            </w:r>
          </w:p>
          <w:p w14:paraId="771EA43C"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stosowania energii ze</w:t>
            </w:r>
          </w:p>
          <w:p w14:paraId="6D8F979E"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hAnsi="Times New Roman" w:cs="Times New Roman"/>
                <w:sz w:val="24"/>
                <w:szCs w:val="24"/>
              </w:rPr>
              <w:t>źródeł odnawialnych</w:t>
            </w:r>
          </w:p>
        </w:tc>
        <w:tc>
          <w:tcPr>
            <w:tcW w:w="3071" w:type="dxa"/>
          </w:tcPr>
          <w:p w14:paraId="38B8721F" w14:textId="77777777" w:rsidR="007F537F" w:rsidRPr="008E195E" w:rsidRDefault="007F537F" w:rsidP="007F537F">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krajowe plany działań</w:t>
            </w:r>
          </w:p>
          <w:p w14:paraId="16FEF47E" w14:textId="77777777" w:rsidR="007F537F" w:rsidRPr="008E195E" w:rsidRDefault="007F537F" w:rsidP="007F537F">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obliczanie udziału OZE</w:t>
            </w:r>
          </w:p>
          <w:p w14:paraId="4DF64876" w14:textId="77777777" w:rsidR="007F537F" w:rsidRPr="008E195E" w:rsidRDefault="007F537F" w:rsidP="007F537F">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t>• systemy wsparcia</w:t>
            </w:r>
          </w:p>
        </w:tc>
        <w:tc>
          <w:tcPr>
            <w:tcW w:w="3071" w:type="dxa"/>
          </w:tcPr>
          <w:p w14:paraId="7C46A3AA" w14:textId="77777777" w:rsidR="007F537F" w:rsidRPr="008E195E" w:rsidRDefault="007F537F" w:rsidP="007F537F">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Wprowadzenie przepisów</w:t>
            </w:r>
          </w:p>
          <w:p w14:paraId="3D01B7EE" w14:textId="77777777" w:rsidR="007F537F" w:rsidRPr="008E195E" w:rsidRDefault="007F537F" w:rsidP="007F537F">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do Prawa Energetycznego</w:t>
            </w:r>
          </w:p>
          <w:p w14:paraId="05F9F304" w14:textId="77777777" w:rsidR="007F537F" w:rsidRPr="008E195E" w:rsidRDefault="007F537F" w:rsidP="007F537F">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i/>
                <w:iCs/>
                <w:sz w:val="24"/>
                <w:szCs w:val="24"/>
              </w:rPr>
              <w:t>Ustawa o OZE</w:t>
            </w:r>
          </w:p>
        </w:tc>
      </w:tr>
      <w:tr w:rsidR="007F537F" w:rsidRPr="008E195E" w14:paraId="7E338872"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EF10342"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Dyrektywa 2010/31/UE. w</w:t>
            </w:r>
          </w:p>
          <w:p w14:paraId="2F16FEDA"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sprawie charakterystyki</w:t>
            </w:r>
          </w:p>
          <w:p w14:paraId="203BBF0C"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energetycznej budynków</w:t>
            </w:r>
          </w:p>
          <w:p w14:paraId="2F1CFEA3"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hAnsi="Times New Roman" w:cs="Times New Roman"/>
                <w:sz w:val="24"/>
                <w:szCs w:val="24"/>
              </w:rPr>
              <w:t>tzw. RECAST.</w:t>
            </w:r>
          </w:p>
        </w:tc>
        <w:tc>
          <w:tcPr>
            <w:tcW w:w="3071" w:type="dxa"/>
          </w:tcPr>
          <w:p w14:paraId="06616D70" w14:textId="77777777" w:rsidR="007F537F" w:rsidRPr="008E195E" w:rsidRDefault="007F537F" w:rsidP="00A9789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budynki n</w:t>
            </w:r>
            <w:r w:rsidR="00A97898">
              <w:rPr>
                <w:rFonts w:ascii="Times New Roman" w:hAnsi="Times New Roman" w:cs="Times New Roman"/>
                <w:sz w:val="24"/>
                <w:szCs w:val="24"/>
              </w:rPr>
              <w:t xml:space="preserve">iemal </w:t>
            </w:r>
            <w:proofErr w:type="spellStart"/>
            <w:r w:rsidR="00A97898">
              <w:rPr>
                <w:rFonts w:ascii="Times New Roman" w:hAnsi="Times New Roman" w:cs="Times New Roman"/>
                <w:sz w:val="24"/>
                <w:szCs w:val="24"/>
              </w:rPr>
              <w:t>zeroenergetyczne</w:t>
            </w:r>
            <w:proofErr w:type="spellEnd"/>
            <w:r w:rsidR="00A97898">
              <w:rPr>
                <w:rFonts w:ascii="Times New Roman" w:hAnsi="Times New Roman" w:cs="Times New Roman"/>
                <w:sz w:val="24"/>
                <w:szCs w:val="24"/>
              </w:rPr>
              <w:t xml:space="preserve"> po 2020 </w:t>
            </w:r>
          </w:p>
          <w:p w14:paraId="62B01A55" w14:textId="77777777" w:rsidR="007F537F" w:rsidRPr="008E195E" w:rsidRDefault="007F537F" w:rsidP="00A9789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kontrola i ewidencja świadectw energetycznych</w:t>
            </w:r>
          </w:p>
          <w:p w14:paraId="18EF1502" w14:textId="77777777" w:rsidR="007F537F" w:rsidRPr="008E195E" w:rsidRDefault="007F537F" w:rsidP="00A9789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t>Budynków</w:t>
            </w:r>
          </w:p>
        </w:tc>
        <w:tc>
          <w:tcPr>
            <w:tcW w:w="3071" w:type="dxa"/>
          </w:tcPr>
          <w:p w14:paraId="2705B74F" w14:textId="77777777" w:rsidR="007F537F" w:rsidRPr="008E195E" w:rsidRDefault="007F537F" w:rsidP="007F537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Zmiana w przepisach</w:t>
            </w:r>
          </w:p>
          <w:p w14:paraId="2156136A" w14:textId="77777777" w:rsidR="007F537F" w:rsidRPr="008E195E" w:rsidRDefault="007F537F" w:rsidP="007F53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t>techniczno-budowlanych</w:t>
            </w:r>
          </w:p>
        </w:tc>
      </w:tr>
      <w:tr w:rsidR="007F537F" w:rsidRPr="008E195E" w14:paraId="57ADC8F5"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A066D6F"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Dyrektywa 2012/27/UE w</w:t>
            </w:r>
          </w:p>
          <w:p w14:paraId="03A10415"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sprawie efektywności</w:t>
            </w:r>
          </w:p>
          <w:p w14:paraId="53265B6A" w14:textId="77777777" w:rsidR="007F537F" w:rsidRPr="008E195E" w:rsidRDefault="007F537F" w:rsidP="007F537F">
            <w:pPr>
              <w:autoSpaceDE w:val="0"/>
              <w:autoSpaceDN w:val="0"/>
              <w:adjustRightInd w:val="0"/>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energetycznej</w:t>
            </w:r>
          </w:p>
          <w:p w14:paraId="018DDDC9"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hAnsi="Times New Roman" w:cs="Times New Roman"/>
                <w:sz w:val="24"/>
                <w:szCs w:val="24"/>
              </w:rPr>
              <w:t>(zamiast 2006/32/WE)</w:t>
            </w:r>
          </w:p>
        </w:tc>
        <w:tc>
          <w:tcPr>
            <w:tcW w:w="3071" w:type="dxa"/>
          </w:tcPr>
          <w:p w14:paraId="3A820731" w14:textId="77777777" w:rsidR="007F537F" w:rsidRPr="008E195E" w:rsidRDefault="007F537F" w:rsidP="00A9789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cele oszczędności energii do 2020 r.</w:t>
            </w:r>
          </w:p>
          <w:p w14:paraId="295AABDC" w14:textId="77777777" w:rsidR="007F537F" w:rsidRPr="008E195E" w:rsidRDefault="007F537F" w:rsidP="00A9789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E195E">
              <w:rPr>
                <w:rFonts w:ascii="Times New Roman" w:hAnsi="Times New Roman" w:cs="Times New Roman"/>
                <w:sz w:val="24"/>
                <w:szCs w:val="24"/>
              </w:rPr>
              <w:t xml:space="preserve">• wzorcowa </w:t>
            </w:r>
            <w:r w:rsidR="00A97898">
              <w:rPr>
                <w:rFonts w:ascii="Times New Roman" w:hAnsi="Times New Roman" w:cs="Times New Roman"/>
                <w:sz w:val="24"/>
                <w:szCs w:val="24"/>
              </w:rPr>
              <w:t>rola obiektów użyteczności publicznej</w:t>
            </w:r>
          </w:p>
          <w:p w14:paraId="167FD9B0" w14:textId="77777777" w:rsidR="007F537F" w:rsidRPr="008E195E" w:rsidRDefault="00A97898" w:rsidP="00A9789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rola audytów energetycznych</w:t>
            </w:r>
            <w:r w:rsidR="007F537F" w:rsidRPr="008E195E">
              <w:rPr>
                <w:rFonts w:ascii="Times New Roman" w:hAnsi="Times New Roman" w:cs="Times New Roman"/>
                <w:sz w:val="24"/>
                <w:szCs w:val="24"/>
              </w:rPr>
              <w:t xml:space="preserve"> w przedsiębiorstwach</w:t>
            </w:r>
          </w:p>
          <w:p w14:paraId="41CEE258" w14:textId="77777777" w:rsidR="007F537F" w:rsidRPr="008E195E" w:rsidRDefault="007F537F" w:rsidP="00A97898">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8E195E">
              <w:rPr>
                <w:rFonts w:ascii="Times New Roman" w:hAnsi="Times New Roman" w:cs="Times New Roman"/>
                <w:sz w:val="24"/>
                <w:szCs w:val="24"/>
              </w:rPr>
              <w:t>• systemy wsparcia poprawy efektywności energetycznej</w:t>
            </w:r>
          </w:p>
        </w:tc>
        <w:tc>
          <w:tcPr>
            <w:tcW w:w="3071" w:type="dxa"/>
          </w:tcPr>
          <w:p w14:paraId="38CE26A8" w14:textId="77777777" w:rsidR="007F537F" w:rsidRPr="008E195E" w:rsidRDefault="007F537F" w:rsidP="007F537F">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r>
    </w:tbl>
    <w:p w14:paraId="4103353F" w14:textId="77777777" w:rsidR="007F537F" w:rsidRPr="008E195E" w:rsidRDefault="007F537F" w:rsidP="007F537F">
      <w:pPr>
        <w:spacing w:line="360" w:lineRule="auto"/>
        <w:jc w:val="both"/>
        <w:rPr>
          <w:rFonts w:ascii="Times New Roman" w:eastAsia="Times New Roman" w:hAnsi="Times New Roman" w:cs="Times New Roman"/>
          <w:sz w:val="24"/>
          <w:szCs w:val="24"/>
        </w:rPr>
      </w:pPr>
    </w:p>
    <w:p w14:paraId="331E8E59"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p>
    <w:p w14:paraId="3647CBB7" w14:textId="77777777" w:rsidR="007F537F" w:rsidRPr="008E195E" w:rsidRDefault="007F537F" w:rsidP="007F537F">
      <w:pPr>
        <w:spacing w:line="360" w:lineRule="auto"/>
        <w:jc w:val="both"/>
        <w:rPr>
          <w:rFonts w:ascii="Times New Roman" w:hAnsi="Times New Roman" w:cs="Times New Roman"/>
          <w:i/>
          <w:sz w:val="24"/>
          <w:szCs w:val="24"/>
        </w:rPr>
      </w:pPr>
      <w:r w:rsidRPr="008E195E">
        <w:rPr>
          <w:rFonts w:ascii="Times New Roman" w:hAnsi="Times New Roman" w:cs="Times New Roman"/>
          <w:i/>
          <w:sz w:val="28"/>
          <w:szCs w:val="28"/>
        </w:rPr>
        <w:t>Ramowa Konwencja Narodów Zjednoczonych w sprawie zmian klimatu z 9 maja 1992 r</w:t>
      </w:r>
      <w:r w:rsidRPr="008E195E">
        <w:rPr>
          <w:rFonts w:ascii="Times New Roman" w:hAnsi="Times New Roman" w:cs="Times New Roman"/>
          <w:i/>
          <w:sz w:val="24"/>
          <w:szCs w:val="24"/>
        </w:rPr>
        <w:t>.</w:t>
      </w:r>
    </w:p>
    <w:p w14:paraId="7B5F0E15"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W </w:t>
      </w:r>
      <w:r w:rsidR="00A97898">
        <w:rPr>
          <w:rFonts w:ascii="Times New Roman" w:hAnsi="Times New Roman" w:cs="Times New Roman"/>
          <w:sz w:val="24"/>
          <w:szCs w:val="24"/>
        </w:rPr>
        <w:t>Polsce</w:t>
      </w:r>
      <w:r w:rsidRPr="008E195E">
        <w:rPr>
          <w:rFonts w:ascii="Times New Roman" w:hAnsi="Times New Roman" w:cs="Times New Roman"/>
          <w:sz w:val="24"/>
          <w:szCs w:val="24"/>
        </w:rPr>
        <w:t xml:space="preserve"> weszła w życie 26 października 1994r. </w:t>
      </w:r>
    </w:p>
    <w:p w14:paraId="08AC3D55"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bCs/>
          <w:sz w:val="24"/>
          <w:szCs w:val="24"/>
        </w:rPr>
        <w:t xml:space="preserve">Art. 2 wskazuje cel Ramowej Konwencji Narodów Zjednoczonych: </w:t>
      </w:r>
    </w:p>
    <w:p w14:paraId="52B9A98A"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lastRenderedPageBreak/>
        <w:t>„</w:t>
      </w:r>
      <w:r w:rsidRPr="008E195E">
        <w:rPr>
          <w:rFonts w:ascii="Times New Roman" w:hAnsi="Times New Roman" w:cs="Times New Roman"/>
          <w:bCs/>
          <w:sz w:val="24"/>
          <w:szCs w:val="24"/>
        </w:rPr>
        <w:t xml:space="preserve">doprowadzenie do ustabilizowania koncentracji gazów cieplarnianych </w:t>
      </w:r>
      <w:r w:rsidRPr="008E195E">
        <w:rPr>
          <w:rFonts w:ascii="Times New Roman" w:hAnsi="Times New Roman" w:cs="Times New Roman"/>
          <w:sz w:val="24"/>
          <w:szCs w:val="24"/>
        </w:rPr>
        <w:t>na poziomie, który zapobiegałby niebezpiecznej antropogenicznej ingerencji w system klimatyczny, dla uniknięcia zagrożenia produkcji żywności i dla umożliwienia zrównoważonego rozwoju ekonomicznego, poziom taki powinien być osiągnięty w okresie wystarczającym do naturalnej adaptacji ekosystemu do zmian klimatu”.</w:t>
      </w:r>
    </w:p>
    <w:p w14:paraId="37A9EDCC"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color w:val="000000"/>
          <w:sz w:val="24"/>
          <w:szCs w:val="24"/>
        </w:rPr>
      </w:pPr>
    </w:p>
    <w:p w14:paraId="0D147CB6"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bCs/>
          <w:sz w:val="24"/>
          <w:szCs w:val="24"/>
        </w:rPr>
        <w:t>Podstawowe zobowiązania konwencji</w:t>
      </w:r>
      <w:r w:rsidRPr="008E195E">
        <w:rPr>
          <w:rFonts w:ascii="Times New Roman" w:hAnsi="Times New Roman" w:cs="Times New Roman"/>
          <w:sz w:val="24"/>
          <w:szCs w:val="24"/>
        </w:rPr>
        <w:t xml:space="preserve">: </w:t>
      </w:r>
    </w:p>
    <w:p w14:paraId="6600FE2C" w14:textId="77777777" w:rsidR="007F537F" w:rsidRPr="008E195E" w:rsidRDefault="007F537F" w:rsidP="00B77867">
      <w:pPr>
        <w:pStyle w:val="Akapitzlist"/>
        <w:numPr>
          <w:ilvl w:val="0"/>
          <w:numId w:val="74"/>
        </w:numPr>
        <w:autoSpaceDE w:val="0"/>
        <w:autoSpaceDN w:val="0"/>
        <w:adjustRightInd w:val="0"/>
        <w:spacing w:after="38"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opracowanie i wdrożenie krajowej strategii redukcji emisji gazów szklarniowych, opartej na mechanizmach administracyjnych i działaniach administracyjnych, </w:t>
      </w:r>
    </w:p>
    <w:p w14:paraId="4F23D6B1" w14:textId="77777777" w:rsidR="007F537F" w:rsidRPr="008E195E" w:rsidRDefault="007F537F" w:rsidP="00B77867">
      <w:pPr>
        <w:pStyle w:val="Akapitzlist"/>
        <w:numPr>
          <w:ilvl w:val="0"/>
          <w:numId w:val="74"/>
        </w:numPr>
        <w:autoSpaceDE w:val="0"/>
        <w:autoSpaceDN w:val="0"/>
        <w:adjustRightInd w:val="0"/>
        <w:spacing w:after="38"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inwentaryzacja emisji i pochłaniania gazów cieplarnianych na podstawie określonej metodyki, </w:t>
      </w:r>
    </w:p>
    <w:p w14:paraId="2CF0360B" w14:textId="77777777" w:rsidR="007F537F" w:rsidRPr="008E195E" w:rsidRDefault="007F537F" w:rsidP="00B77867">
      <w:pPr>
        <w:pStyle w:val="Akapitzlist"/>
        <w:numPr>
          <w:ilvl w:val="0"/>
          <w:numId w:val="74"/>
        </w:numPr>
        <w:autoSpaceDE w:val="0"/>
        <w:autoSpaceDN w:val="0"/>
        <w:adjustRightInd w:val="0"/>
        <w:spacing w:after="38"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prowadzenie badań w zakresie zmian klimatu, </w:t>
      </w:r>
    </w:p>
    <w:p w14:paraId="1656137F" w14:textId="77777777" w:rsidR="007F537F" w:rsidRPr="008E195E" w:rsidRDefault="007F537F" w:rsidP="00B77867">
      <w:pPr>
        <w:pStyle w:val="Akapitzlist"/>
        <w:numPr>
          <w:ilvl w:val="0"/>
          <w:numId w:val="74"/>
        </w:numPr>
        <w:autoSpaceDE w:val="0"/>
        <w:autoSpaceDN w:val="0"/>
        <w:adjustRightInd w:val="0"/>
        <w:spacing w:after="38"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opracowywanie raportów rządowych (co 2 lata) o wypełnianiu  zobowiązań konwencji, </w:t>
      </w:r>
    </w:p>
    <w:p w14:paraId="7F36BE42" w14:textId="77777777" w:rsidR="007F537F" w:rsidRPr="008E195E" w:rsidRDefault="007F537F" w:rsidP="00B77867">
      <w:pPr>
        <w:pStyle w:val="Akapitzlist"/>
        <w:numPr>
          <w:ilvl w:val="0"/>
          <w:numId w:val="74"/>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pomoc finansowa, naukowa i technologiczna krajów wysoko rozwiniętych dla innych stron konwencji </w:t>
      </w:r>
    </w:p>
    <w:p w14:paraId="722DE2FC"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6569C4DF"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bCs/>
          <w:sz w:val="24"/>
          <w:szCs w:val="24"/>
        </w:rPr>
        <w:t xml:space="preserve">Poziom odniesienia </w:t>
      </w:r>
      <w:r w:rsidRPr="008E195E">
        <w:rPr>
          <w:rFonts w:ascii="Times New Roman" w:hAnsi="Times New Roman" w:cs="Times New Roman"/>
          <w:sz w:val="24"/>
          <w:szCs w:val="24"/>
        </w:rPr>
        <w:t xml:space="preserve">dla wielkości emisji dla większości krajów stanowi emisja z roku </w:t>
      </w:r>
      <w:r w:rsidRPr="008E195E">
        <w:rPr>
          <w:rFonts w:ascii="Times New Roman" w:hAnsi="Times New Roman" w:cs="Times New Roman"/>
          <w:bCs/>
          <w:sz w:val="24"/>
          <w:szCs w:val="24"/>
        </w:rPr>
        <w:t xml:space="preserve">1990, </w:t>
      </w:r>
      <w:r w:rsidR="00A97898">
        <w:rPr>
          <w:rFonts w:ascii="Times New Roman" w:hAnsi="Times New Roman" w:cs="Times New Roman"/>
          <w:bCs/>
          <w:sz w:val="24"/>
          <w:szCs w:val="24"/>
        </w:rPr>
        <w:br/>
      </w:r>
      <w:r w:rsidRPr="008E195E">
        <w:rPr>
          <w:rFonts w:ascii="Times New Roman" w:hAnsi="Times New Roman" w:cs="Times New Roman"/>
          <w:bCs/>
          <w:sz w:val="24"/>
          <w:szCs w:val="24"/>
        </w:rPr>
        <w:t>a dla Polski z roku 1988</w:t>
      </w:r>
      <w:r w:rsidRPr="008E195E">
        <w:rPr>
          <w:rFonts w:ascii="Times New Roman" w:hAnsi="Times New Roman" w:cs="Times New Roman"/>
          <w:sz w:val="24"/>
          <w:szCs w:val="24"/>
        </w:rPr>
        <w:t>.</w:t>
      </w:r>
    </w:p>
    <w:p w14:paraId="25B28B6F"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color w:val="000000"/>
          <w:sz w:val="24"/>
          <w:szCs w:val="24"/>
        </w:rPr>
      </w:pPr>
    </w:p>
    <w:p w14:paraId="4D9BF4CB"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i/>
          <w:sz w:val="28"/>
          <w:szCs w:val="28"/>
        </w:rPr>
      </w:pPr>
      <w:r w:rsidRPr="008E195E">
        <w:rPr>
          <w:rFonts w:ascii="Times New Roman" w:hAnsi="Times New Roman" w:cs="Times New Roman"/>
          <w:bCs/>
          <w:i/>
          <w:sz w:val="28"/>
          <w:szCs w:val="28"/>
        </w:rPr>
        <w:t xml:space="preserve">Protokół z Kioto </w:t>
      </w:r>
      <w:r w:rsidRPr="008E195E">
        <w:rPr>
          <w:rFonts w:ascii="Times New Roman" w:hAnsi="Times New Roman" w:cs="Times New Roman"/>
          <w:i/>
          <w:sz w:val="28"/>
          <w:szCs w:val="28"/>
        </w:rPr>
        <w:t xml:space="preserve">do Ramowej Konwencji Narodów Zjednoczonych </w:t>
      </w:r>
      <w:r w:rsidRPr="008E195E">
        <w:rPr>
          <w:rFonts w:ascii="Times New Roman" w:hAnsi="Times New Roman" w:cs="Times New Roman"/>
          <w:bCs/>
          <w:i/>
          <w:sz w:val="28"/>
          <w:szCs w:val="28"/>
        </w:rPr>
        <w:t>w sprawie zmian klimatu</w:t>
      </w:r>
      <w:r w:rsidRPr="008E195E">
        <w:rPr>
          <w:rFonts w:ascii="Times New Roman" w:hAnsi="Times New Roman" w:cs="Times New Roman"/>
          <w:i/>
          <w:sz w:val="28"/>
          <w:szCs w:val="28"/>
        </w:rPr>
        <w:t xml:space="preserve">, sporządzony w Kioto dnia 11 grudnia 1997 r. </w:t>
      </w:r>
      <w:r w:rsidRPr="008E195E">
        <w:rPr>
          <w:rFonts w:ascii="Times New Roman" w:hAnsi="Times New Roman" w:cs="Times New Roman"/>
          <w:bCs/>
          <w:i/>
          <w:sz w:val="28"/>
          <w:szCs w:val="28"/>
        </w:rPr>
        <w:t>(</w:t>
      </w:r>
      <w:r w:rsidRPr="008E195E">
        <w:rPr>
          <w:rFonts w:ascii="Times New Roman" w:hAnsi="Times New Roman" w:cs="Times New Roman"/>
          <w:i/>
          <w:sz w:val="28"/>
          <w:szCs w:val="28"/>
        </w:rPr>
        <w:t xml:space="preserve">Dz.U. 2005 nr 203 poz. 1684) </w:t>
      </w:r>
    </w:p>
    <w:p w14:paraId="730AF6EB"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i/>
          <w:sz w:val="24"/>
          <w:szCs w:val="24"/>
        </w:rPr>
      </w:pPr>
    </w:p>
    <w:p w14:paraId="06AF9A26"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lang w:val="en-US"/>
        </w:rPr>
      </w:pPr>
      <w:r w:rsidRPr="008E195E">
        <w:rPr>
          <w:rFonts w:ascii="Times New Roman" w:hAnsi="Times New Roman" w:cs="Times New Roman"/>
          <w:sz w:val="24"/>
          <w:szCs w:val="24"/>
          <w:lang w:val="en-US"/>
        </w:rPr>
        <w:t xml:space="preserve">COP – </w:t>
      </w:r>
      <w:proofErr w:type="spellStart"/>
      <w:r w:rsidRPr="008E195E">
        <w:rPr>
          <w:rFonts w:ascii="Times New Roman" w:hAnsi="Times New Roman" w:cs="Times New Roman"/>
          <w:sz w:val="24"/>
          <w:szCs w:val="24"/>
          <w:lang w:val="en-US"/>
        </w:rPr>
        <w:t>konferencja</w:t>
      </w:r>
      <w:proofErr w:type="spellEnd"/>
      <w:r w:rsidRPr="008E195E">
        <w:rPr>
          <w:rFonts w:ascii="Times New Roman" w:hAnsi="Times New Roman" w:cs="Times New Roman"/>
          <w:sz w:val="24"/>
          <w:szCs w:val="24"/>
          <w:lang w:val="en-US"/>
        </w:rPr>
        <w:t xml:space="preserve"> </w:t>
      </w:r>
      <w:proofErr w:type="spellStart"/>
      <w:r w:rsidRPr="008E195E">
        <w:rPr>
          <w:rFonts w:ascii="Times New Roman" w:hAnsi="Times New Roman" w:cs="Times New Roman"/>
          <w:sz w:val="24"/>
          <w:szCs w:val="24"/>
          <w:lang w:val="en-US"/>
        </w:rPr>
        <w:t>stron</w:t>
      </w:r>
      <w:proofErr w:type="spellEnd"/>
      <w:r w:rsidRPr="008E195E">
        <w:rPr>
          <w:rFonts w:ascii="Times New Roman" w:hAnsi="Times New Roman" w:cs="Times New Roman"/>
          <w:sz w:val="24"/>
          <w:szCs w:val="24"/>
          <w:lang w:val="en-US"/>
        </w:rPr>
        <w:t xml:space="preserve"> (Conference of the Parties to the Kyoto Protocol) </w:t>
      </w:r>
    </w:p>
    <w:p w14:paraId="19B95230" w14:textId="77777777" w:rsidR="007F537F" w:rsidRPr="008E195E" w:rsidRDefault="007F537F" w:rsidP="007F537F">
      <w:pPr>
        <w:spacing w:line="360" w:lineRule="auto"/>
        <w:jc w:val="both"/>
        <w:rPr>
          <w:rFonts w:ascii="Times New Roman" w:hAnsi="Times New Roman" w:cs="Times New Roman"/>
          <w:sz w:val="24"/>
          <w:szCs w:val="24"/>
          <w:lang w:val="en-US"/>
        </w:rPr>
      </w:pPr>
      <w:r w:rsidRPr="008E195E">
        <w:rPr>
          <w:rFonts w:ascii="Times New Roman" w:hAnsi="Times New Roman" w:cs="Times New Roman"/>
          <w:sz w:val="24"/>
          <w:szCs w:val="24"/>
          <w:lang w:val="en-US"/>
        </w:rPr>
        <w:t xml:space="preserve">CMP – </w:t>
      </w:r>
      <w:proofErr w:type="spellStart"/>
      <w:r w:rsidRPr="008E195E">
        <w:rPr>
          <w:rFonts w:ascii="Times New Roman" w:hAnsi="Times New Roman" w:cs="Times New Roman"/>
          <w:sz w:val="24"/>
          <w:szCs w:val="24"/>
          <w:lang w:val="en-US"/>
        </w:rPr>
        <w:t>spotkanie</w:t>
      </w:r>
      <w:proofErr w:type="spellEnd"/>
      <w:r w:rsidRPr="008E195E">
        <w:rPr>
          <w:rFonts w:ascii="Times New Roman" w:hAnsi="Times New Roman" w:cs="Times New Roman"/>
          <w:sz w:val="24"/>
          <w:szCs w:val="24"/>
          <w:lang w:val="en-US"/>
        </w:rPr>
        <w:t xml:space="preserve"> </w:t>
      </w:r>
      <w:proofErr w:type="spellStart"/>
      <w:r w:rsidRPr="008E195E">
        <w:rPr>
          <w:rFonts w:ascii="Times New Roman" w:hAnsi="Times New Roman" w:cs="Times New Roman"/>
          <w:sz w:val="24"/>
          <w:szCs w:val="24"/>
          <w:lang w:val="en-US"/>
        </w:rPr>
        <w:t>stron</w:t>
      </w:r>
      <w:proofErr w:type="spellEnd"/>
      <w:r w:rsidRPr="008E195E">
        <w:rPr>
          <w:rFonts w:ascii="Times New Roman" w:hAnsi="Times New Roman" w:cs="Times New Roman"/>
          <w:sz w:val="24"/>
          <w:szCs w:val="24"/>
          <w:lang w:val="en-US"/>
        </w:rPr>
        <w:t xml:space="preserve"> (Meeting of the Parties to the Kyoto Protocol)</w:t>
      </w:r>
    </w:p>
    <w:p w14:paraId="7592BF9F" w14:textId="77777777" w:rsidR="00B55340" w:rsidRDefault="00B55340" w:rsidP="007F537F">
      <w:pPr>
        <w:spacing w:line="360" w:lineRule="auto"/>
        <w:jc w:val="both"/>
        <w:rPr>
          <w:rFonts w:ascii="Times New Roman" w:hAnsi="Times New Roman" w:cs="Times New Roman"/>
          <w:sz w:val="24"/>
          <w:szCs w:val="24"/>
          <w:lang w:val="en-US"/>
        </w:rPr>
      </w:pPr>
    </w:p>
    <w:p w14:paraId="19CE1BD8" w14:textId="77777777" w:rsidR="00B55340" w:rsidRPr="00D5423D" w:rsidRDefault="00B55340" w:rsidP="007F537F">
      <w:pPr>
        <w:spacing w:line="360" w:lineRule="auto"/>
        <w:jc w:val="both"/>
        <w:rPr>
          <w:rFonts w:ascii="Times New Roman" w:hAnsi="Times New Roman" w:cs="Times New Roman"/>
          <w:sz w:val="24"/>
          <w:szCs w:val="24"/>
          <w:lang w:val="en-US"/>
        </w:rPr>
      </w:pPr>
    </w:p>
    <w:p w14:paraId="130EE24C" w14:textId="77777777" w:rsidR="007F537F" w:rsidRPr="008E195E" w:rsidRDefault="007F537F" w:rsidP="007F537F">
      <w:pPr>
        <w:spacing w:line="360" w:lineRule="auto"/>
        <w:jc w:val="both"/>
        <w:rPr>
          <w:rFonts w:ascii="Times New Roman" w:hAnsi="Times New Roman" w:cs="Times New Roman"/>
          <w:i/>
          <w:sz w:val="28"/>
          <w:szCs w:val="28"/>
        </w:rPr>
      </w:pPr>
      <w:r w:rsidRPr="008E195E">
        <w:rPr>
          <w:rFonts w:ascii="Times New Roman" w:hAnsi="Times New Roman" w:cs="Times New Roman"/>
          <w:i/>
          <w:sz w:val="28"/>
          <w:szCs w:val="28"/>
        </w:rPr>
        <w:t>Inne dokumenty międzynarodowe</w:t>
      </w:r>
    </w:p>
    <w:p w14:paraId="3D0C3342"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color w:val="000000"/>
          <w:sz w:val="24"/>
          <w:szCs w:val="24"/>
        </w:rPr>
      </w:pPr>
    </w:p>
    <w:p w14:paraId="181746EB"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bCs/>
          <w:sz w:val="24"/>
          <w:szCs w:val="24"/>
        </w:rPr>
      </w:pPr>
      <w:r w:rsidRPr="008E195E">
        <w:rPr>
          <w:rFonts w:ascii="Times New Roman" w:hAnsi="Times New Roman" w:cs="Times New Roman"/>
          <w:bCs/>
          <w:sz w:val="24"/>
          <w:szCs w:val="24"/>
        </w:rPr>
        <w:lastRenderedPageBreak/>
        <w:t xml:space="preserve">Rezolucja </w:t>
      </w:r>
      <w:r w:rsidRPr="008E195E">
        <w:rPr>
          <w:rFonts w:ascii="Times New Roman" w:hAnsi="Times New Roman" w:cs="Times New Roman"/>
          <w:sz w:val="24"/>
          <w:szCs w:val="24"/>
        </w:rPr>
        <w:t xml:space="preserve">Parlamentu Europejskiego i Rady z dnia 15 marca 2012 roku </w:t>
      </w:r>
      <w:r w:rsidRPr="008E195E">
        <w:rPr>
          <w:rFonts w:ascii="Times New Roman" w:hAnsi="Times New Roman" w:cs="Times New Roman"/>
          <w:bCs/>
          <w:sz w:val="24"/>
          <w:szCs w:val="24"/>
        </w:rPr>
        <w:t xml:space="preserve">w sprawie planu działania prowadzącego do przejścia na konkurencyjną gospodarkę niskoemisyjną do 2050 roku </w:t>
      </w:r>
    </w:p>
    <w:p w14:paraId="500853FA"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6A8A76E8"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bCs/>
          <w:sz w:val="24"/>
          <w:szCs w:val="24"/>
        </w:rPr>
      </w:pPr>
      <w:r w:rsidRPr="008E195E">
        <w:rPr>
          <w:rFonts w:ascii="Times New Roman" w:hAnsi="Times New Roman" w:cs="Times New Roman"/>
          <w:bCs/>
          <w:sz w:val="24"/>
          <w:szCs w:val="24"/>
        </w:rPr>
        <w:t xml:space="preserve">Rezolucja </w:t>
      </w:r>
      <w:r w:rsidRPr="008E195E">
        <w:rPr>
          <w:rFonts w:ascii="Times New Roman" w:hAnsi="Times New Roman" w:cs="Times New Roman"/>
          <w:sz w:val="24"/>
          <w:szCs w:val="24"/>
        </w:rPr>
        <w:t xml:space="preserve">Parlamentu Europejskiego z dnia 24 maja 2012 roku </w:t>
      </w:r>
      <w:r w:rsidRPr="008E195E">
        <w:rPr>
          <w:rFonts w:ascii="Times New Roman" w:hAnsi="Times New Roman" w:cs="Times New Roman"/>
          <w:bCs/>
          <w:sz w:val="24"/>
          <w:szCs w:val="24"/>
        </w:rPr>
        <w:t xml:space="preserve">w sprawie </w:t>
      </w:r>
      <w:proofErr w:type="spellStart"/>
      <w:r w:rsidRPr="008E195E">
        <w:rPr>
          <w:rFonts w:ascii="Times New Roman" w:hAnsi="Times New Roman" w:cs="Times New Roman"/>
          <w:bCs/>
          <w:sz w:val="24"/>
          <w:szCs w:val="24"/>
        </w:rPr>
        <w:t>zasobooszczędnej</w:t>
      </w:r>
      <w:proofErr w:type="spellEnd"/>
      <w:r w:rsidRPr="008E195E">
        <w:rPr>
          <w:rFonts w:ascii="Times New Roman" w:hAnsi="Times New Roman" w:cs="Times New Roman"/>
          <w:bCs/>
          <w:sz w:val="24"/>
          <w:szCs w:val="24"/>
        </w:rPr>
        <w:t xml:space="preserve"> Europy </w:t>
      </w:r>
    </w:p>
    <w:p w14:paraId="5D00A15C"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7C3B22A8"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bCs/>
          <w:sz w:val="24"/>
          <w:szCs w:val="24"/>
        </w:rPr>
        <w:t xml:space="preserve">Rezolucja </w:t>
      </w:r>
      <w:r w:rsidRPr="008E195E">
        <w:rPr>
          <w:rFonts w:ascii="Times New Roman" w:hAnsi="Times New Roman" w:cs="Times New Roman"/>
          <w:sz w:val="24"/>
          <w:szCs w:val="24"/>
        </w:rPr>
        <w:t xml:space="preserve">Parlamentu Europejskiego z dnia 14 marca 2013 roku </w:t>
      </w:r>
      <w:r w:rsidRPr="008E195E">
        <w:rPr>
          <w:rFonts w:ascii="Times New Roman" w:hAnsi="Times New Roman" w:cs="Times New Roman"/>
          <w:bCs/>
          <w:sz w:val="24"/>
          <w:szCs w:val="24"/>
        </w:rPr>
        <w:t xml:space="preserve">w sprawie planu działania w dziedzinie energii do 2050 roku, przyszłości z energią </w:t>
      </w:r>
    </w:p>
    <w:p w14:paraId="03AD77E1" w14:textId="77777777" w:rsidR="007F537F" w:rsidRDefault="007F537F" w:rsidP="007F537F">
      <w:pPr>
        <w:spacing w:line="360" w:lineRule="auto"/>
        <w:jc w:val="both"/>
        <w:rPr>
          <w:rFonts w:ascii="Times New Roman" w:hAnsi="Times New Roman" w:cs="Times New Roman"/>
          <w:bCs/>
          <w:sz w:val="24"/>
          <w:szCs w:val="24"/>
        </w:rPr>
      </w:pPr>
    </w:p>
    <w:p w14:paraId="30DC9522"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bCs/>
          <w:sz w:val="24"/>
          <w:szCs w:val="24"/>
        </w:rPr>
        <w:t xml:space="preserve">Rezolucja </w:t>
      </w:r>
      <w:r w:rsidRPr="008E195E">
        <w:rPr>
          <w:rFonts w:ascii="Times New Roman" w:hAnsi="Times New Roman" w:cs="Times New Roman"/>
          <w:sz w:val="24"/>
          <w:szCs w:val="24"/>
        </w:rPr>
        <w:t xml:space="preserve">Parlamentu Europejskiego z dnia 21 maja 2013 roku </w:t>
      </w:r>
      <w:r w:rsidRPr="008E195E">
        <w:rPr>
          <w:rFonts w:ascii="Times New Roman" w:hAnsi="Times New Roman" w:cs="Times New Roman"/>
          <w:bCs/>
          <w:sz w:val="24"/>
          <w:szCs w:val="24"/>
        </w:rPr>
        <w:t>w sprawie bieżących wyzwań i szans związanych z energią odnawialną na europejskim wewnętrznym rynku energii</w:t>
      </w:r>
    </w:p>
    <w:p w14:paraId="1951FB24" w14:textId="77777777" w:rsidR="007F537F" w:rsidRPr="008E195E" w:rsidRDefault="007F537F" w:rsidP="007F537F">
      <w:pPr>
        <w:spacing w:line="360" w:lineRule="auto"/>
        <w:jc w:val="both"/>
        <w:rPr>
          <w:rFonts w:ascii="Times New Roman" w:hAnsi="Times New Roman" w:cs="Times New Roman"/>
          <w:sz w:val="24"/>
          <w:szCs w:val="24"/>
        </w:rPr>
      </w:pPr>
    </w:p>
    <w:p w14:paraId="791C59FC" w14:textId="77777777" w:rsidR="007F537F" w:rsidRPr="008E195E" w:rsidRDefault="007F537F" w:rsidP="0006272A">
      <w:pPr>
        <w:pStyle w:val="Akapitzlist"/>
        <w:numPr>
          <w:ilvl w:val="1"/>
          <w:numId w:val="4"/>
        </w:numPr>
        <w:spacing w:line="360" w:lineRule="auto"/>
        <w:jc w:val="both"/>
        <w:rPr>
          <w:rFonts w:ascii="Times New Roman" w:hAnsi="Times New Roman" w:cs="Times New Roman"/>
          <w:b/>
          <w:sz w:val="32"/>
          <w:szCs w:val="32"/>
        </w:rPr>
      </w:pPr>
      <w:r w:rsidRPr="008E195E">
        <w:rPr>
          <w:rFonts w:ascii="Times New Roman" w:hAnsi="Times New Roman" w:cs="Times New Roman"/>
          <w:b/>
          <w:sz w:val="32"/>
          <w:szCs w:val="32"/>
        </w:rPr>
        <w:t>Zakres krajowy</w:t>
      </w:r>
    </w:p>
    <w:p w14:paraId="4FB50471" w14:textId="77777777" w:rsidR="007F537F" w:rsidRPr="008E195E" w:rsidRDefault="007F537F" w:rsidP="007F537F">
      <w:pPr>
        <w:spacing w:line="360" w:lineRule="auto"/>
        <w:jc w:val="both"/>
        <w:rPr>
          <w:rFonts w:ascii="Times New Roman" w:hAnsi="Times New Roman" w:cs="Times New Roman"/>
          <w:sz w:val="24"/>
          <w:szCs w:val="24"/>
        </w:rPr>
      </w:pPr>
    </w:p>
    <w:p w14:paraId="6E785277" w14:textId="77777777" w:rsidR="007F537F" w:rsidRPr="008E195E" w:rsidRDefault="007F537F" w:rsidP="007F537F">
      <w:pPr>
        <w:spacing w:line="360" w:lineRule="auto"/>
        <w:jc w:val="both"/>
        <w:rPr>
          <w:rFonts w:ascii="Times New Roman" w:hAnsi="Times New Roman" w:cs="Times New Roman"/>
          <w:i/>
          <w:sz w:val="28"/>
          <w:szCs w:val="28"/>
        </w:rPr>
      </w:pPr>
      <w:r w:rsidRPr="008E195E">
        <w:rPr>
          <w:rFonts w:ascii="Times New Roman" w:hAnsi="Times New Roman" w:cs="Times New Roman"/>
          <w:i/>
          <w:sz w:val="28"/>
          <w:szCs w:val="28"/>
        </w:rPr>
        <w:t>Polityka Energetyczna Polski do 2030 roku oraz Polityka Energetyczna Polski do 2050 roku</w:t>
      </w:r>
    </w:p>
    <w:p w14:paraId="1900A342" w14:textId="77777777" w:rsidR="007F537F" w:rsidRPr="008E195E" w:rsidRDefault="007F537F" w:rsidP="007F537F">
      <w:pPr>
        <w:spacing w:line="360" w:lineRule="auto"/>
        <w:jc w:val="both"/>
        <w:rPr>
          <w:rFonts w:ascii="Times New Roman" w:hAnsi="Times New Roman" w:cs="Times New Roman"/>
          <w:sz w:val="24"/>
          <w:szCs w:val="24"/>
        </w:rPr>
      </w:pPr>
    </w:p>
    <w:p w14:paraId="4883D08D"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Głównym celem polityki energetycznej jest stworzenie warunków dla stałego </w:t>
      </w:r>
      <w:r w:rsidR="00EC51B0">
        <w:rPr>
          <w:rFonts w:ascii="Times New Roman" w:hAnsi="Times New Roman" w:cs="Times New Roman"/>
          <w:sz w:val="24"/>
          <w:szCs w:val="24"/>
        </w:rPr>
        <w:br/>
      </w:r>
      <w:r w:rsidRPr="008E195E">
        <w:rPr>
          <w:rFonts w:ascii="Times New Roman" w:hAnsi="Times New Roman" w:cs="Times New Roman"/>
          <w:sz w:val="24"/>
          <w:szCs w:val="24"/>
        </w:rPr>
        <w:t xml:space="preserve">i zrównoważonego rozwoju gospodarki narodowej, zapewnienie bezpieczeństwa energetycznego państwa oraz zaspokojenie potrzeb energetycznych przedsiębiorstw </w:t>
      </w:r>
      <w:r w:rsidR="00EC51B0">
        <w:rPr>
          <w:rFonts w:ascii="Times New Roman" w:hAnsi="Times New Roman" w:cs="Times New Roman"/>
          <w:sz w:val="24"/>
          <w:szCs w:val="24"/>
        </w:rPr>
        <w:br/>
      </w:r>
      <w:r w:rsidRPr="008E195E">
        <w:rPr>
          <w:rFonts w:ascii="Times New Roman" w:hAnsi="Times New Roman" w:cs="Times New Roman"/>
          <w:sz w:val="24"/>
          <w:szCs w:val="24"/>
        </w:rPr>
        <w:t xml:space="preserve">i gospodarstw domowych. </w:t>
      </w:r>
    </w:p>
    <w:p w14:paraId="03E48632" w14:textId="77777777" w:rsidR="007F537F" w:rsidRPr="008E195E" w:rsidRDefault="007F537F" w:rsidP="007F537F">
      <w:pPr>
        <w:spacing w:line="360" w:lineRule="auto"/>
        <w:jc w:val="both"/>
        <w:rPr>
          <w:rFonts w:ascii="Times New Roman" w:hAnsi="Times New Roman" w:cs="Times New Roman"/>
          <w:sz w:val="24"/>
          <w:szCs w:val="24"/>
        </w:rPr>
      </w:pPr>
    </w:p>
    <w:p w14:paraId="70FCDEE3" w14:textId="77777777" w:rsidR="007F537F" w:rsidRPr="008E195E" w:rsidRDefault="007F537F" w:rsidP="007F537F">
      <w:pPr>
        <w:pStyle w:val="Legenda"/>
        <w:keepNext/>
        <w:spacing w:line="360" w:lineRule="auto"/>
        <w:rPr>
          <w:rFonts w:ascii="Times New Roman" w:hAnsi="Times New Roman"/>
          <w:sz w:val="24"/>
          <w:szCs w:val="24"/>
        </w:rPr>
      </w:pPr>
      <w:r w:rsidRPr="008E195E">
        <w:rPr>
          <w:rFonts w:ascii="Times New Roman" w:hAnsi="Times New Roman"/>
          <w:noProof/>
          <w:sz w:val="24"/>
          <w:szCs w:val="24"/>
        </w:rPr>
        <w:lastRenderedPageBreak/>
        <w:drawing>
          <wp:inline distT="0" distB="0" distL="0" distR="0" wp14:anchorId="51C1ECCE" wp14:editId="17A66CF6">
            <wp:extent cx="5391150" cy="2495550"/>
            <wp:effectExtent l="19050" t="0" r="0" b="0"/>
            <wp:docPr id="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4" cstate="print"/>
                    <a:srcRect r="-47"/>
                    <a:stretch>
                      <a:fillRect/>
                    </a:stretch>
                  </pic:blipFill>
                  <pic:spPr bwMode="auto">
                    <a:xfrm>
                      <a:off x="0" y="0"/>
                      <a:ext cx="5391150" cy="2495550"/>
                    </a:xfrm>
                    <a:prstGeom prst="rect">
                      <a:avLst/>
                    </a:prstGeom>
                    <a:noFill/>
                    <a:ln w="9525">
                      <a:noFill/>
                      <a:miter lim="800000"/>
                      <a:headEnd/>
                      <a:tailEnd/>
                    </a:ln>
                  </pic:spPr>
                </pic:pic>
              </a:graphicData>
            </a:graphic>
          </wp:inline>
        </w:drawing>
      </w:r>
      <w:r w:rsidRPr="008E195E">
        <w:rPr>
          <w:rFonts w:ascii="Times New Roman" w:hAnsi="Times New Roman"/>
          <w:sz w:val="24"/>
          <w:szCs w:val="24"/>
        </w:rPr>
        <w:t xml:space="preserve"> </w:t>
      </w:r>
    </w:p>
    <w:p w14:paraId="2FFFA98B" w14:textId="77777777" w:rsidR="007F537F" w:rsidRPr="008E195E" w:rsidRDefault="007F537F" w:rsidP="007F537F">
      <w:pPr>
        <w:pStyle w:val="Legenda"/>
        <w:keepNext/>
        <w:spacing w:line="360" w:lineRule="auto"/>
        <w:rPr>
          <w:rFonts w:ascii="Times New Roman" w:hAnsi="Times New Roman"/>
          <w:b w:val="0"/>
          <w:sz w:val="22"/>
          <w:szCs w:val="22"/>
        </w:rPr>
      </w:pPr>
      <w:r w:rsidRPr="008E195E">
        <w:rPr>
          <w:rFonts w:ascii="Times New Roman" w:hAnsi="Times New Roman"/>
          <w:b w:val="0"/>
          <w:sz w:val="22"/>
          <w:szCs w:val="22"/>
        </w:rPr>
        <w:t>Rys. Produkcja energii elektrycznej wg nośników w 2012 roku, Źródło: ARE</w:t>
      </w:r>
    </w:p>
    <w:p w14:paraId="7E1815BB" w14:textId="77777777" w:rsidR="007F537F" w:rsidRPr="008E195E" w:rsidRDefault="007F537F" w:rsidP="007F537F">
      <w:pPr>
        <w:spacing w:line="360" w:lineRule="auto"/>
        <w:jc w:val="both"/>
        <w:rPr>
          <w:rFonts w:ascii="Times New Roman" w:hAnsi="Times New Roman" w:cs="Times New Roman"/>
          <w:sz w:val="24"/>
          <w:szCs w:val="24"/>
        </w:rPr>
      </w:pPr>
    </w:p>
    <w:p w14:paraId="7D0697C6" w14:textId="77777777" w:rsidR="007F537F" w:rsidRPr="008E195E" w:rsidRDefault="007F537F" w:rsidP="007F537F">
      <w:pPr>
        <w:pStyle w:val="NormalnyWeb"/>
        <w:spacing w:line="360" w:lineRule="auto"/>
        <w:jc w:val="both"/>
      </w:pPr>
      <w:r w:rsidRPr="008E195E">
        <w:t xml:space="preserve">Wyznaczono trzy cele operacyjne, mające służyć realizacji celu głównego: </w:t>
      </w:r>
    </w:p>
    <w:p w14:paraId="00F9760D" w14:textId="77777777" w:rsidR="007F537F" w:rsidRPr="008E195E" w:rsidRDefault="007F537F" w:rsidP="00B77867">
      <w:pPr>
        <w:pStyle w:val="NormalnyWeb"/>
        <w:numPr>
          <w:ilvl w:val="0"/>
          <w:numId w:val="75"/>
        </w:numPr>
        <w:spacing w:line="360" w:lineRule="auto"/>
        <w:jc w:val="both"/>
      </w:pPr>
      <w:r w:rsidRPr="008E195E">
        <w:t xml:space="preserve">zapewnienie bezpieczeństwa energetycznego kraju; </w:t>
      </w:r>
    </w:p>
    <w:p w14:paraId="7D329295" w14:textId="77777777" w:rsidR="007F537F" w:rsidRPr="008E195E" w:rsidRDefault="007F537F" w:rsidP="00B77867">
      <w:pPr>
        <w:pStyle w:val="NormalnyWeb"/>
        <w:numPr>
          <w:ilvl w:val="0"/>
          <w:numId w:val="75"/>
        </w:numPr>
        <w:spacing w:line="360" w:lineRule="auto"/>
        <w:jc w:val="both"/>
      </w:pPr>
      <w:r w:rsidRPr="008E195E">
        <w:t xml:space="preserve">zwiększenie konkurencyjności i efektywności energetycznej gospodarki narodowej w ramach rynku wewnętrznego energii UE; </w:t>
      </w:r>
    </w:p>
    <w:p w14:paraId="182E515F" w14:textId="77777777" w:rsidR="007F537F" w:rsidRPr="008E195E" w:rsidRDefault="007F537F" w:rsidP="00B77867">
      <w:pPr>
        <w:pStyle w:val="NormalnyWeb"/>
        <w:numPr>
          <w:ilvl w:val="0"/>
          <w:numId w:val="75"/>
        </w:numPr>
        <w:spacing w:line="360" w:lineRule="auto"/>
        <w:jc w:val="both"/>
      </w:pPr>
      <w:r w:rsidRPr="008E195E">
        <w:t>ograniczenie oddziaływania energetyki na środowisko.</w:t>
      </w:r>
    </w:p>
    <w:p w14:paraId="43F47677"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p>
    <w:p w14:paraId="14717B9D"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Podstawowymi kierunkami polskiej polityki energetycznej są: </w:t>
      </w:r>
    </w:p>
    <w:p w14:paraId="609FFB58" w14:textId="77777777" w:rsidR="007F537F" w:rsidRPr="008E195E" w:rsidRDefault="007F537F" w:rsidP="00B77867">
      <w:pPr>
        <w:pStyle w:val="Akapitzlist"/>
        <w:numPr>
          <w:ilvl w:val="0"/>
          <w:numId w:val="7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Poprawa efektywności energetycznej, </w:t>
      </w:r>
    </w:p>
    <w:p w14:paraId="747A397B"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p>
    <w:p w14:paraId="0FFC0DB6"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Główne cele polityki energetycznej w tym obszarze to: </w:t>
      </w:r>
    </w:p>
    <w:p w14:paraId="53A6B37E"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dążenie do uzyskania zero energetycznego wzrostu gospodarczego tj. rozwoju gospodarki następującego bez wzrostu zapotrzebowania na energię pierwotną</w:t>
      </w:r>
    </w:p>
    <w:p w14:paraId="3D40C157"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konsekwentne zmniejszanie energochłonności polskiej gospodarki do poziomu UE-15.</w:t>
      </w:r>
    </w:p>
    <w:p w14:paraId="7845F4E7"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Szczegółowymi celami w tym obszarze są:</w:t>
      </w:r>
    </w:p>
    <w:p w14:paraId="2ED13B01"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Zwiększenie sprawności wytwarzania energii elektrycznej, poprzez budowę wysokosprawnych jednostek wytwórczych</w:t>
      </w:r>
    </w:p>
    <w:p w14:paraId="2BD15D39"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Dwukrotny wzrost do roku 2020 produkcji energii elektrycznej wytwarzanej </w:t>
      </w:r>
      <w:r>
        <w:rPr>
          <w:rFonts w:ascii="Times New Roman" w:eastAsia="Times New Roman" w:hAnsi="Times New Roman" w:cs="Times New Roman"/>
          <w:sz w:val="24"/>
          <w:szCs w:val="24"/>
        </w:rPr>
        <w:br/>
      </w:r>
      <w:r w:rsidRPr="008E195E">
        <w:rPr>
          <w:rFonts w:ascii="Times New Roman" w:eastAsia="Times New Roman" w:hAnsi="Times New Roman" w:cs="Times New Roman"/>
          <w:sz w:val="24"/>
          <w:szCs w:val="24"/>
        </w:rPr>
        <w:t xml:space="preserve">w technologii wysokosprawnej kogeneracji, w porównaniu do produkcji w 2006 r., </w:t>
      </w:r>
    </w:p>
    <w:p w14:paraId="19F20E9A"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lastRenderedPageBreak/>
        <w:t xml:space="preserve">Zmniejszenie wskaźnika strat sieciowych w przesyle i dystrybucji, poprzez m.in. modernizację obecnych i budowę nowych sieci, wymianę transformatorów o niskiej sprawności  oraz rozwój generacji rozproszonej, </w:t>
      </w:r>
    </w:p>
    <w:p w14:paraId="7626FAF1"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Wzrost efektywności końcowego wykorzystania energii, </w:t>
      </w:r>
    </w:p>
    <w:p w14:paraId="5075D6F3"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Zwiększenie stosunku rocznego zapotrzebowania na energię</w:t>
      </w:r>
      <w:r w:rsidR="00EC51B0">
        <w:rPr>
          <w:rFonts w:ascii="Times New Roman" w:eastAsia="Times New Roman" w:hAnsi="Times New Roman" w:cs="Times New Roman"/>
          <w:sz w:val="24"/>
          <w:szCs w:val="24"/>
        </w:rPr>
        <w:t>:</w:t>
      </w:r>
    </w:p>
    <w:p w14:paraId="53C41B97" w14:textId="77777777" w:rsidR="007F537F" w:rsidRPr="008E195E" w:rsidRDefault="007F537F" w:rsidP="0006272A">
      <w:pPr>
        <w:pStyle w:val="Akapitzlist"/>
        <w:numPr>
          <w:ilvl w:val="1"/>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Elektryczną do maksymalnego zapotrzebowania na moc w szczycie obciążenia, co pozwala zmniejszyć</w:t>
      </w:r>
      <w:r>
        <w:rPr>
          <w:rFonts w:ascii="Times New Roman" w:eastAsia="Times New Roman" w:hAnsi="Times New Roman" w:cs="Times New Roman"/>
          <w:sz w:val="24"/>
          <w:szCs w:val="24"/>
        </w:rPr>
        <w:t xml:space="preserve"> </w:t>
      </w:r>
      <w:r w:rsidRPr="008E195E">
        <w:rPr>
          <w:rFonts w:ascii="Times New Roman" w:eastAsia="Times New Roman" w:hAnsi="Times New Roman" w:cs="Times New Roman"/>
          <w:sz w:val="24"/>
          <w:szCs w:val="24"/>
        </w:rPr>
        <w:t xml:space="preserve">całkowite koszty zaspokojenia popytu na energię elektryczną </w:t>
      </w:r>
    </w:p>
    <w:p w14:paraId="25635E9A"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Wzrost bezpieczeństwa dostaw paliw i energii, </w:t>
      </w:r>
    </w:p>
    <w:p w14:paraId="7030FF40"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Dywersyfikacja struktury wytwarzania energii elektrycznej poprzez wprowadzenie energetyki jądrowej, </w:t>
      </w:r>
    </w:p>
    <w:p w14:paraId="22BD3B21"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Rozwój wykorzystania odnawialnych źródeł energii, w tym biopaliw</w:t>
      </w:r>
      <w:r>
        <w:rPr>
          <w:rFonts w:ascii="Times New Roman" w:eastAsia="Times New Roman" w:hAnsi="Times New Roman" w:cs="Times New Roman"/>
          <w:sz w:val="24"/>
          <w:szCs w:val="24"/>
        </w:rPr>
        <w:t>,</w:t>
      </w:r>
    </w:p>
    <w:p w14:paraId="509224A6"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hAnsi="Times New Roman" w:cs="Times New Roman"/>
          <w:sz w:val="24"/>
          <w:szCs w:val="24"/>
        </w:rPr>
        <w:t>Rozwój konkurencyjnych rynków paliw i energii,</w:t>
      </w:r>
    </w:p>
    <w:p w14:paraId="1194CEF9" w14:textId="77777777" w:rsidR="007F537F" w:rsidRPr="008E195E" w:rsidRDefault="007F537F" w:rsidP="0006272A">
      <w:pPr>
        <w:pStyle w:val="Akapitzlist"/>
        <w:numPr>
          <w:ilvl w:val="0"/>
          <w:numId w:val="6"/>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Ograniczenie oddziaływania energetyki na środowisko. </w:t>
      </w:r>
    </w:p>
    <w:p w14:paraId="14D4D1B2" w14:textId="77777777" w:rsidR="007F537F" w:rsidRDefault="00B55340" w:rsidP="007F537F">
      <w:pPr>
        <w:pStyle w:val="NormalnyWeb"/>
        <w:spacing w:line="360" w:lineRule="auto"/>
        <w:jc w:val="both"/>
      </w:pPr>
      <w:r>
        <w:rPr>
          <w:noProof/>
        </w:rPr>
        <w:lastRenderedPageBreak/>
        <w:drawing>
          <wp:inline distT="0" distB="0" distL="0" distR="0" wp14:anchorId="66AECFD7" wp14:editId="5B6846F7">
            <wp:extent cx="5760720" cy="5770011"/>
            <wp:effectExtent l="19050" t="0" r="0" b="0"/>
            <wp:docPr id="7" name="Obraz 7" descr="NOWOTWORY P&amp;Lstrok;UC SPOWODOWANE PRZEZ SMOG&#10;W WYBRANYCH MIASTACH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WOTWORY P&amp;Lstrok;UC SPOWODOWANE PRZEZ SMOG&#10;W WYBRANYCH MIASTACH POLSKI"/>
                    <pic:cNvPicPr>
                      <a:picLocks noChangeAspect="1" noChangeArrowheads="1"/>
                    </pic:cNvPicPr>
                  </pic:nvPicPr>
                  <pic:blipFill>
                    <a:blip r:embed="rId15" cstate="print"/>
                    <a:srcRect/>
                    <a:stretch>
                      <a:fillRect/>
                    </a:stretch>
                  </pic:blipFill>
                  <pic:spPr bwMode="auto">
                    <a:xfrm>
                      <a:off x="0" y="0"/>
                      <a:ext cx="5760720" cy="5770011"/>
                    </a:xfrm>
                    <a:prstGeom prst="rect">
                      <a:avLst/>
                    </a:prstGeom>
                    <a:noFill/>
                    <a:ln w="9525">
                      <a:noFill/>
                      <a:miter lim="800000"/>
                      <a:headEnd/>
                      <a:tailEnd/>
                    </a:ln>
                  </pic:spPr>
                </pic:pic>
              </a:graphicData>
            </a:graphic>
          </wp:inline>
        </w:drawing>
      </w:r>
    </w:p>
    <w:p w14:paraId="437D45B9" w14:textId="77777777" w:rsidR="00B55340" w:rsidRDefault="00B55340" w:rsidP="007F537F">
      <w:pPr>
        <w:pStyle w:val="NormalnyWeb"/>
        <w:spacing w:line="360" w:lineRule="auto"/>
        <w:jc w:val="both"/>
      </w:pPr>
      <w:r>
        <w:t>Źródło: GazetaWyborcza.pl za: WHO</w:t>
      </w:r>
    </w:p>
    <w:p w14:paraId="37E89C8E" w14:textId="77777777" w:rsidR="00B55340" w:rsidRDefault="00B55340" w:rsidP="007F537F">
      <w:pPr>
        <w:pStyle w:val="NormalnyWeb"/>
        <w:spacing w:line="360" w:lineRule="auto"/>
        <w:jc w:val="both"/>
      </w:pPr>
    </w:p>
    <w:p w14:paraId="71CABEF6" w14:textId="77777777" w:rsidR="00B55340" w:rsidRPr="008E195E" w:rsidRDefault="00B55340" w:rsidP="007F537F">
      <w:pPr>
        <w:pStyle w:val="NormalnyWeb"/>
        <w:spacing w:line="360" w:lineRule="auto"/>
        <w:jc w:val="both"/>
      </w:pPr>
    </w:p>
    <w:p w14:paraId="0A0CD93C" w14:textId="77777777" w:rsidR="007F537F" w:rsidRPr="008E195E" w:rsidRDefault="007F537F" w:rsidP="007F537F">
      <w:pPr>
        <w:pStyle w:val="NormalnyWeb"/>
        <w:spacing w:line="360" w:lineRule="auto"/>
        <w:jc w:val="both"/>
        <w:rPr>
          <w:i/>
          <w:sz w:val="28"/>
          <w:szCs w:val="28"/>
        </w:rPr>
      </w:pPr>
      <w:r w:rsidRPr="008E195E">
        <w:rPr>
          <w:i/>
          <w:sz w:val="28"/>
          <w:szCs w:val="28"/>
        </w:rPr>
        <w:t>Strategia „Bezpieczeństwo Energetyczne i Środowisko”</w:t>
      </w:r>
    </w:p>
    <w:p w14:paraId="29F67BA2" w14:textId="77777777" w:rsidR="007F537F" w:rsidRPr="008E195E" w:rsidRDefault="007F537F" w:rsidP="007F537F">
      <w:pPr>
        <w:tabs>
          <w:tab w:val="left" w:pos="1380"/>
        </w:tabs>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Jest jedną z 9 zintegrowanych strategii rozwoju, powstałych w oparciu o ustawę z 6 grudnia 2006 r. o zasadach prowadzenia polityki rozwoju. Dokument uszczegóławia zapisy </w:t>
      </w:r>
      <w:r w:rsidRPr="008E195E">
        <w:rPr>
          <w:rFonts w:ascii="Times New Roman" w:eastAsia="Times New Roman" w:hAnsi="Times New Roman" w:cs="Times New Roman"/>
          <w:sz w:val="24"/>
          <w:szCs w:val="24"/>
        </w:rPr>
        <w:lastRenderedPageBreak/>
        <w:t xml:space="preserve">Średniookresowej Strategii Rozwoju Kraju 2020 w dziedzinie energetyki i środowiska oraz stanowi wytyczne dla Polityki energetycznej Polski. </w:t>
      </w:r>
    </w:p>
    <w:p w14:paraId="6FF1CF77" w14:textId="77777777" w:rsidR="007F537F" w:rsidRPr="008E195E" w:rsidRDefault="007F537F" w:rsidP="007F537F">
      <w:p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Celem głównym Strategii „Bezpieczeństwo Energetyczne i Środowisko”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gospodarkę. </w:t>
      </w:r>
    </w:p>
    <w:p w14:paraId="2AB0EB5D" w14:textId="77777777" w:rsidR="007F537F" w:rsidRPr="008E195E" w:rsidRDefault="007F537F" w:rsidP="007F537F">
      <w:p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Celami szczegółowymi </w:t>
      </w:r>
      <w:proofErr w:type="spellStart"/>
      <w:r w:rsidRPr="008E195E">
        <w:rPr>
          <w:rFonts w:ascii="Times New Roman" w:eastAsia="Times New Roman" w:hAnsi="Times New Roman" w:cs="Times New Roman"/>
          <w:sz w:val="24"/>
          <w:szCs w:val="24"/>
        </w:rPr>
        <w:t>BEiŚ</w:t>
      </w:r>
      <w:proofErr w:type="spellEnd"/>
      <w:r w:rsidRPr="008E195E">
        <w:rPr>
          <w:rFonts w:ascii="Times New Roman" w:eastAsia="Times New Roman" w:hAnsi="Times New Roman" w:cs="Times New Roman"/>
          <w:sz w:val="24"/>
          <w:szCs w:val="24"/>
        </w:rPr>
        <w:t xml:space="preserve"> są: </w:t>
      </w:r>
    </w:p>
    <w:p w14:paraId="60420E3F" w14:textId="77777777" w:rsidR="007F537F" w:rsidRPr="008E195E" w:rsidRDefault="007F537F" w:rsidP="0006272A">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zrównoważone gospodarowanie zasobami środowiska, </w:t>
      </w:r>
    </w:p>
    <w:p w14:paraId="61298151" w14:textId="77777777" w:rsidR="007F537F" w:rsidRPr="008E195E" w:rsidRDefault="007F537F" w:rsidP="0006272A">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zapewnienie gospodarce krajowej bezpiecznego i konkurencyjnego zaopatrzenia </w:t>
      </w:r>
      <w:r w:rsidR="00EC51B0">
        <w:rPr>
          <w:rFonts w:ascii="Times New Roman" w:eastAsia="Times New Roman" w:hAnsi="Times New Roman" w:cs="Times New Roman"/>
          <w:sz w:val="24"/>
          <w:szCs w:val="24"/>
        </w:rPr>
        <w:br/>
      </w:r>
      <w:r w:rsidRPr="008E195E">
        <w:rPr>
          <w:rFonts w:ascii="Times New Roman" w:eastAsia="Times New Roman" w:hAnsi="Times New Roman" w:cs="Times New Roman"/>
          <w:sz w:val="24"/>
          <w:szCs w:val="24"/>
        </w:rPr>
        <w:t>w energię oraz </w:t>
      </w:r>
    </w:p>
    <w:p w14:paraId="1052F8FD" w14:textId="77777777" w:rsidR="007F537F" w:rsidRDefault="007F537F" w:rsidP="0006272A">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poprawa stanu środowiska. </w:t>
      </w:r>
    </w:p>
    <w:p w14:paraId="5A26BF5A" w14:textId="77777777" w:rsidR="00B55340" w:rsidRPr="008E195E" w:rsidRDefault="00B55340" w:rsidP="00B55340">
      <w:pPr>
        <w:spacing w:before="100" w:beforeAutospacing="1" w:after="100" w:afterAutospacing="1" w:line="360" w:lineRule="auto"/>
        <w:jc w:val="both"/>
        <w:rPr>
          <w:rFonts w:ascii="Times New Roman" w:eastAsia="Times New Roman" w:hAnsi="Times New Roman" w:cs="Times New Roman"/>
          <w:sz w:val="24"/>
          <w:szCs w:val="24"/>
        </w:rPr>
      </w:pPr>
    </w:p>
    <w:p w14:paraId="1B87B770" w14:textId="77777777" w:rsidR="007F537F" w:rsidRPr="008E195E" w:rsidRDefault="007F537F" w:rsidP="007F537F">
      <w:pPr>
        <w:pStyle w:val="Default"/>
        <w:spacing w:line="360" w:lineRule="auto"/>
        <w:jc w:val="both"/>
        <w:rPr>
          <w:rFonts w:ascii="Times New Roman" w:hAnsi="Times New Roman" w:cs="Times New Roman"/>
          <w:i/>
          <w:sz w:val="28"/>
          <w:szCs w:val="28"/>
        </w:rPr>
      </w:pPr>
      <w:r w:rsidRPr="008E195E">
        <w:rPr>
          <w:rFonts w:ascii="Times New Roman" w:hAnsi="Times New Roman" w:cs="Times New Roman"/>
          <w:i/>
          <w:sz w:val="28"/>
          <w:szCs w:val="28"/>
        </w:rPr>
        <w:t xml:space="preserve">Długookresowa Strategia Rozwoju Kraju, Polska 2030, Trzecia fala nowoczesności </w:t>
      </w:r>
    </w:p>
    <w:p w14:paraId="40951210" w14:textId="77777777" w:rsidR="007F537F" w:rsidRPr="008E195E" w:rsidRDefault="007F537F" w:rsidP="007F537F">
      <w:pPr>
        <w:pStyle w:val="Default"/>
        <w:spacing w:line="360" w:lineRule="auto"/>
        <w:jc w:val="both"/>
        <w:rPr>
          <w:rFonts w:ascii="Times New Roman" w:hAnsi="Times New Roman" w:cs="Times New Roman"/>
        </w:rPr>
      </w:pPr>
    </w:p>
    <w:p w14:paraId="31E2C981"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Dokument ten określa główne trendy, wyzwania i scenariusze rozwoju społeczno – gospodarczego kraju oraz kierunki przestrzennego zagospodarowania kraju, </w:t>
      </w:r>
      <w:r>
        <w:rPr>
          <w:rFonts w:ascii="Times New Roman" w:eastAsia="Times New Roman" w:hAnsi="Times New Roman" w:cs="Times New Roman"/>
          <w:sz w:val="24"/>
          <w:szCs w:val="24"/>
        </w:rPr>
        <w:br/>
      </w:r>
      <w:r w:rsidRPr="008E195E">
        <w:rPr>
          <w:rFonts w:ascii="Times New Roman" w:eastAsia="Times New Roman" w:hAnsi="Times New Roman" w:cs="Times New Roman"/>
          <w:sz w:val="24"/>
          <w:szCs w:val="24"/>
        </w:rPr>
        <w:t xml:space="preserve">z uwzględnieniem  zasady zrównoważonego rozwoju, obejmującym okres co najmniej 15 lat. </w:t>
      </w:r>
    </w:p>
    <w:p w14:paraId="64591D99"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p>
    <w:p w14:paraId="49D15837"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Jednym z kierunków interwencji Strategii jest ,,Bezpieczeństwo energetyczne i środowisko”. </w:t>
      </w:r>
    </w:p>
    <w:p w14:paraId="7F320374"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p>
    <w:p w14:paraId="3CBB724D"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Zapewnienie bezpieczeństwa energetycznego rozumiane jako zapewnienie optymalnej ilości energii po możliwie niskich cenach oraz dywersyfikację źródeł i tras przesyłu nośników energii. Wg zało</w:t>
      </w:r>
      <w:r w:rsidR="00EC51B0">
        <w:rPr>
          <w:rFonts w:ascii="Times New Roman" w:eastAsia="Times New Roman" w:hAnsi="Times New Roman" w:cs="Times New Roman"/>
          <w:sz w:val="24"/>
          <w:szCs w:val="24"/>
        </w:rPr>
        <w:t>żeń, Polska w 2030 roku będzie,</w:t>
      </w:r>
      <w:r w:rsidRPr="008E195E">
        <w:rPr>
          <w:rFonts w:ascii="Times New Roman" w:eastAsia="Times New Roman" w:hAnsi="Times New Roman" w:cs="Times New Roman"/>
          <w:sz w:val="24"/>
          <w:szCs w:val="24"/>
        </w:rPr>
        <w:t xml:space="preserve"> krajem w którym gospodaruje się oszczędnie i efektywnie, gdzie energia i zasoby naturalne są racjonalnie wykorzystywane. Krajem, w którym coraz istotniejszym elementem systemu energetycznego jest energetyka rozproszona i </w:t>
      </w:r>
      <w:proofErr w:type="spellStart"/>
      <w:r w:rsidRPr="008E195E">
        <w:rPr>
          <w:rFonts w:ascii="Times New Roman" w:eastAsia="Times New Roman" w:hAnsi="Times New Roman" w:cs="Times New Roman"/>
          <w:sz w:val="24"/>
          <w:szCs w:val="24"/>
        </w:rPr>
        <w:t>mikrogeneracja</w:t>
      </w:r>
      <w:proofErr w:type="spellEnd"/>
      <w:r w:rsidRPr="008E195E">
        <w:rPr>
          <w:rFonts w:ascii="Times New Roman" w:eastAsia="Times New Roman" w:hAnsi="Times New Roman" w:cs="Times New Roman"/>
          <w:sz w:val="24"/>
          <w:szCs w:val="24"/>
        </w:rPr>
        <w:t xml:space="preserve"> włączone w powszechnie funkcjonujący system inteligentnych sieci. </w:t>
      </w:r>
    </w:p>
    <w:p w14:paraId="7E1CC2DE" w14:textId="77777777" w:rsidR="007F537F" w:rsidRDefault="007F537F" w:rsidP="007F537F">
      <w:pPr>
        <w:spacing w:line="360" w:lineRule="auto"/>
        <w:jc w:val="both"/>
        <w:rPr>
          <w:rFonts w:ascii="Times New Roman" w:eastAsia="Times New Roman" w:hAnsi="Times New Roman" w:cs="Times New Roman"/>
          <w:sz w:val="24"/>
          <w:szCs w:val="24"/>
        </w:rPr>
      </w:pPr>
    </w:p>
    <w:p w14:paraId="306CC91E" w14:textId="77777777" w:rsidR="007F537F" w:rsidRPr="008E195E" w:rsidRDefault="007F537F" w:rsidP="007F537F">
      <w:pPr>
        <w:spacing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Polska będzie także krajem, w którym skutecznie ogranicza się emisję gazów cieplarnianych, zanieczyszczenia wody i powietrza, eliminuje nielegalne wysypiska i minimalizuje</w:t>
      </w:r>
      <w:r w:rsidRPr="008E195E">
        <w:rPr>
          <w:rFonts w:ascii="Times New Roman" w:hAnsi="Times New Roman" w:cs="Times New Roman"/>
          <w:sz w:val="24"/>
          <w:szCs w:val="24"/>
        </w:rPr>
        <w:t xml:space="preserve"> </w:t>
      </w:r>
      <w:r w:rsidRPr="008E195E">
        <w:rPr>
          <w:rFonts w:ascii="Times New Roman" w:eastAsia="Times New Roman" w:hAnsi="Times New Roman" w:cs="Times New Roman"/>
          <w:sz w:val="24"/>
          <w:szCs w:val="24"/>
        </w:rPr>
        <w:t>ilość odpadów trafiających na składowiska oraz równocześnie dba o zachowanie różnorodności biologicznej</w:t>
      </w:r>
      <w:r w:rsidR="00654AAB">
        <w:rPr>
          <w:rFonts w:ascii="Times New Roman" w:eastAsia="Times New Roman" w:hAnsi="Times New Roman" w:cs="Times New Roman"/>
          <w:sz w:val="24"/>
          <w:szCs w:val="24"/>
        </w:rPr>
        <w:t xml:space="preserve"> </w:t>
      </w:r>
      <w:r w:rsidRPr="008E195E">
        <w:rPr>
          <w:rFonts w:ascii="Times New Roman" w:eastAsia="Times New Roman" w:hAnsi="Times New Roman" w:cs="Times New Roman"/>
          <w:sz w:val="24"/>
          <w:szCs w:val="24"/>
        </w:rPr>
        <w:t>i unikalnego krajobrazu.</w:t>
      </w:r>
      <w:r w:rsidRPr="008E195E">
        <w:rPr>
          <w:rFonts w:ascii="Times New Roman" w:hAnsi="Times New Roman" w:cs="Times New Roman"/>
          <w:sz w:val="24"/>
          <w:szCs w:val="24"/>
        </w:rPr>
        <w:t xml:space="preserve"> </w:t>
      </w:r>
      <w:r w:rsidRPr="008E195E">
        <w:rPr>
          <w:rFonts w:ascii="Times New Roman" w:eastAsia="Times New Roman" w:hAnsi="Times New Roman" w:cs="Times New Roman"/>
          <w:sz w:val="24"/>
          <w:szCs w:val="24"/>
        </w:rPr>
        <w:t xml:space="preserve">Żeby zwiększyć poziom ochrony środowiska, poprawić warunki środowiskowe oraz  ograniczyć ryzyka związane ze zmianami klimatu, niezbędne będzie wdrożenie  zintegrowanego zarządzania środowiskiem (promocja recyklingu odpadów, efektywności energetycznej, efektywnego korzystania z zasobów naturalnych, planowania przestrzennego z uwzględnieniem gospodarowania obszarami cennymi przyrodniczo </w:t>
      </w:r>
      <w:r>
        <w:rPr>
          <w:rFonts w:ascii="Times New Roman" w:eastAsia="Times New Roman" w:hAnsi="Times New Roman" w:cs="Times New Roman"/>
          <w:sz w:val="24"/>
          <w:szCs w:val="24"/>
        </w:rPr>
        <w:br/>
      </w:r>
      <w:r w:rsidRPr="008E195E">
        <w:rPr>
          <w:rFonts w:ascii="Times New Roman" w:eastAsia="Times New Roman" w:hAnsi="Times New Roman" w:cs="Times New Roman"/>
          <w:sz w:val="24"/>
          <w:szCs w:val="24"/>
        </w:rPr>
        <w:t>i ochrony zasobów wodnych) oraz programu adaptacji do zmian klimatu, minimalizowania ryzyka i zagrożeń związanych ze skutkami powodzi i poważnymi awariami technologicznymi, a także zwiększenie nakładów na badania i rozwój technologii czystego węgla oraz poprawiających stan środowiska w całym okresie realizacji strategii</w:t>
      </w:r>
      <w:r w:rsidR="00EC51B0">
        <w:rPr>
          <w:rFonts w:ascii="Times New Roman" w:eastAsia="Times New Roman" w:hAnsi="Times New Roman" w:cs="Times New Roman"/>
          <w:sz w:val="24"/>
          <w:szCs w:val="24"/>
        </w:rPr>
        <w:t>”.</w:t>
      </w:r>
      <w:r w:rsidRPr="008E195E">
        <w:rPr>
          <w:rStyle w:val="Odwoanieprzypisudolnego"/>
          <w:rFonts w:ascii="Times New Roman" w:eastAsia="Times New Roman" w:hAnsi="Times New Roman" w:cs="Times New Roman"/>
          <w:sz w:val="24"/>
          <w:szCs w:val="24"/>
        </w:rPr>
        <w:footnoteReference w:id="4"/>
      </w:r>
    </w:p>
    <w:p w14:paraId="586C5126" w14:textId="77777777" w:rsidR="007F537F" w:rsidRDefault="007F537F" w:rsidP="007F537F">
      <w:pPr>
        <w:spacing w:after="0" w:line="360" w:lineRule="auto"/>
        <w:jc w:val="both"/>
        <w:rPr>
          <w:rFonts w:ascii="Times New Roman" w:eastAsia="Times New Roman" w:hAnsi="Times New Roman" w:cs="Times New Roman"/>
          <w:sz w:val="24"/>
          <w:szCs w:val="24"/>
        </w:rPr>
      </w:pPr>
    </w:p>
    <w:p w14:paraId="4E72030F" w14:textId="77777777" w:rsidR="00B55340" w:rsidRPr="008E195E" w:rsidRDefault="00B55340" w:rsidP="007F537F">
      <w:pPr>
        <w:spacing w:after="0" w:line="360" w:lineRule="auto"/>
        <w:jc w:val="both"/>
        <w:rPr>
          <w:rFonts w:ascii="Times New Roman" w:eastAsia="Times New Roman" w:hAnsi="Times New Roman" w:cs="Times New Roman"/>
          <w:sz w:val="24"/>
          <w:szCs w:val="24"/>
        </w:rPr>
      </w:pPr>
    </w:p>
    <w:p w14:paraId="06EC31A4"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i/>
          <w:sz w:val="28"/>
          <w:szCs w:val="28"/>
        </w:rPr>
      </w:pPr>
      <w:r w:rsidRPr="008E195E">
        <w:rPr>
          <w:rFonts w:ascii="Times New Roman" w:hAnsi="Times New Roman" w:cs="Times New Roman"/>
          <w:i/>
          <w:sz w:val="28"/>
          <w:szCs w:val="28"/>
        </w:rPr>
        <w:t>Krajowa Strategia Rozwoju Regionalnego 2010-2020: Regiony, Miasta, Obszary wiejskie (KSRR)</w:t>
      </w:r>
    </w:p>
    <w:p w14:paraId="2E39163A"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5F168B01"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Dokument ten wyznacza cele polityki regionalnej wobec poszczególnych terytoriów w kraju, w tym w szczególności obszarów miejskich i wiejskich, oraz definiuje ich relacje </w:t>
      </w:r>
      <w:r>
        <w:rPr>
          <w:rFonts w:ascii="Times New Roman" w:hAnsi="Times New Roman" w:cs="Times New Roman"/>
          <w:sz w:val="24"/>
          <w:szCs w:val="24"/>
        </w:rPr>
        <w:br/>
      </w:r>
      <w:r w:rsidRPr="008E195E">
        <w:rPr>
          <w:rFonts w:ascii="Times New Roman" w:hAnsi="Times New Roman" w:cs="Times New Roman"/>
          <w:sz w:val="24"/>
          <w:szCs w:val="24"/>
        </w:rPr>
        <w:t>w odniesieniu do innych polityk publicznych o wyraźnym terytorialnym ukierunkowaniu.</w:t>
      </w:r>
    </w:p>
    <w:p w14:paraId="7EDFA0B1"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6424A5C0"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Dokument ten określa także sposób działania podmiotów publicznych, a w szczególności rządu i samorządów województw dla osiągnięcia strategicznych celów rozwoju kraju.</w:t>
      </w:r>
    </w:p>
    <w:p w14:paraId="6CF7B5E7"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760A421F" w14:textId="77777777" w:rsidR="007F537F"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KSRR wśród strategicznych wyzwań, na które polityka regionalna musi</w:t>
      </w:r>
      <w:r>
        <w:rPr>
          <w:rFonts w:ascii="Times New Roman" w:hAnsi="Times New Roman" w:cs="Times New Roman"/>
          <w:sz w:val="24"/>
          <w:szCs w:val="24"/>
        </w:rPr>
        <w:t xml:space="preserve"> </w:t>
      </w:r>
      <w:r w:rsidRPr="008E195E">
        <w:rPr>
          <w:rFonts w:ascii="Times New Roman" w:hAnsi="Times New Roman" w:cs="Times New Roman"/>
          <w:sz w:val="24"/>
          <w:szCs w:val="24"/>
        </w:rPr>
        <w:t>odpowiedzieć, wskazuje m.in. odpowiedź na zmiany klimatyczne i zapewnienie bezpieczeństwa energetycznego oraz bezpieczeństwo ekologiczne, wysoki poziom i skuteczność ochrony środowiska oraz zasobów przyrodniczych.</w:t>
      </w:r>
    </w:p>
    <w:p w14:paraId="02978BFD" w14:textId="77777777" w:rsidR="00B55340" w:rsidRPr="008E195E" w:rsidRDefault="00B55340" w:rsidP="007F537F">
      <w:pPr>
        <w:autoSpaceDE w:val="0"/>
        <w:autoSpaceDN w:val="0"/>
        <w:adjustRightInd w:val="0"/>
        <w:spacing w:after="0" w:line="360" w:lineRule="auto"/>
        <w:jc w:val="both"/>
        <w:rPr>
          <w:rFonts w:ascii="Times New Roman" w:hAnsi="Times New Roman" w:cs="Times New Roman"/>
          <w:sz w:val="24"/>
          <w:szCs w:val="24"/>
        </w:rPr>
      </w:pPr>
    </w:p>
    <w:p w14:paraId="0AE20B9B"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p>
    <w:p w14:paraId="1CE3F09C" w14:textId="77777777" w:rsidR="007F537F" w:rsidRPr="008E195E" w:rsidRDefault="007F537F" w:rsidP="007F537F">
      <w:pPr>
        <w:spacing w:after="0" w:line="360" w:lineRule="auto"/>
        <w:jc w:val="both"/>
        <w:rPr>
          <w:rFonts w:ascii="Times New Roman" w:hAnsi="Times New Roman" w:cs="Times New Roman"/>
          <w:i/>
          <w:sz w:val="28"/>
          <w:szCs w:val="28"/>
        </w:rPr>
      </w:pPr>
      <w:r w:rsidRPr="008E195E">
        <w:rPr>
          <w:rFonts w:ascii="Times New Roman" w:hAnsi="Times New Roman" w:cs="Times New Roman"/>
          <w:i/>
          <w:sz w:val="28"/>
          <w:szCs w:val="28"/>
        </w:rPr>
        <w:lastRenderedPageBreak/>
        <w:t>Koncepcja Przestrzennego Zagospodarowania Kraju 2030 (KPZK 2030)</w:t>
      </w:r>
    </w:p>
    <w:p w14:paraId="6F925D16" w14:textId="77777777" w:rsidR="007F537F" w:rsidRPr="008E195E" w:rsidRDefault="007F537F" w:rsidP="007F537F">
      <w:pPr>
        <w:spacing w:after="0" w:line="360" w:lineRule="auto"/>
        <w:jc w:val="both"/>
        <w:rPr>
          <w:rFonts w:ascii="Times New Roman" w:hAnsi="Times New Roman" w:cs="Times New Roman"/>
          <w:sz w:val="24"/>
          <w:szCs w:val="24"/>
        </w:rPr>
      </w:pPr>
    </w:p>
    <w:p w14:paraId="5D0A106F" w14:textId="77777777" w:rsidR="007F537F" w:rsidRPr="008E195E" w:rsidRDefault="007F537F" w:rsidP="007F537F">
      <w:pPr>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Jest to najważniejszy dokument strategiczny dotyczący zagospodarowania przestrzennego kraju, w którym:</w:t>
      </w:r>
    </w:p>
    <w:p w14:paraId="66256915" w14:textId="77777777" w:rsidR="007F537F" w:rsidRPr="008E195E" w:rsidRDefault="007F537F" w:rsidP="00B77867">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przedstawiono wizję zagospodarowania przestrzennego kraju do 2030 roku,</w:t>
      </w:r>
    </w:p>
    <w:p w14:paraId="443D4703" w14:textId="77777777" w:rsidR="007F537F" w:rsidRPr="008E195E" w:rsidRDefault="007F537F" w:rsidP="00B77867">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określono cele i kierunki polityki przestrzennego zagospodarowania kraju,</w:t>
      </w:r>
    </w:p>
    <w:p w14:paraId="7DDA05A5" w14:textId="77777777" w:rsidR="007F537F" w:rsidRPr="008E195E" w:rsidRDefault="007F537F" w:rsidP="00B77867">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wskazano zasady, według których działalność człowieka powinna być realizowana w przestrzeni.</w:t>
      </w:r>
    </w:p>
    <w:p w14:paraId="301776B1" w14:textId="77777777" w:rsidR="007F537F" w:rsidRPr="008E195E" w:rsidRDefault="007F537F" w:rsidP="007F537F">
      <w:pPr>
        <w:spacing w:before="100" w:beforeAutospacing="1" w:after="100" w:afterAutospacing="1" w:line="360" w:lineRule="auto"/>
        <w:jc w:val="both"/>
        <w:rPr>
          <w:rFonts w:ascii="Times New Roman" w:eastAsia="Times New Roman" w:hAnsi="Times New Roman" w:cs="Times New Roman"/>
          <w:sz w:val="24"/>
          <w:szCs w:val="24"/>
        </w:rPr>
      </w:pPr>
    </w:p>
    <w:p w14:paraId="0F311F93" w14:textId="77777777" w:rsidR="007F537F" w:rsidRPr="008E195E" w:rsidRDefault="007F537F" w:rsidP="007F537F">
      <w:p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KPZK wskazuje najpilniejsze problemy zagospodarowania polskiej przestrzeni i konkretne działania naprawcze w sześciu obszarach tematycznych dla:</w:t>
      </w:r>
    </w:p>
    <w:p w14:paraId="6A94F183" w14:textId="77777777" w:rsidR="007F537F" w:rsidRPr="008E195E" w:rsidRDefault="007F537F" w:rsidP="00B77867">
      <w:pPr>
        <w:pStyle w:val="Akapitzlist"/>
        <w:numPr>
          <w:ilvl w:val="0"/>
          <w:numId w:val="78"/>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poprawy konkurencyjności największych miast i powiązań między nimi,</w:t>
      </w:r>
    </w:p>
    <w:p w14:paraId="6F0227BF" w14:textId="77777777" w:rsidR="007F537F" w:rsidRPr="008E195E" w:rsidRDefault="007F537F" w:rsidP="00B77867">
      <w:pPr>
        <w:pStyle w:val="Akapitzlist"/>
        <w:numPr>
          <w:ilvl w:val="0"/>
          <w:numId w:val="78"/>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tworzenia warunków równomiernego rozwoju poza dużymi miastami,</w:t>
      </w:r>
    </w:p>
    <w:p w14:paraId="40BBBF93" w14:textId="77777777" w:rsidR="007F537F" w:rsidRPr="008E195E" w:rsidRDefault="007F537F" w:rsidP="00B77867">
      <w:pPr>
        <w:pStyle w:val="Akapitzlist"/>
        <w:numPr>
          <w:ilvl w:val="0"/>
          <w:numId w:val="78"/>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rozwoju infrastruktury transportowej i telekomunikacyjnej (np. sieci szerokopasmowe),</w:t>
      </w:r>
    </w:p>
    <w:p w14:paraId="7DB14789" w14:textId="77777777" w:rsidR="007F537F" w:rsidRPr="008E195E" w:rsidRDefault="007F537F" w:rsidP="00B77867">
      <w:pPr>
        <w:pStyle w:val="Akapitzlist"/>
        <w:numPr>
          <w:ilvl w:val="0"/>
          <w:numId w:val="78"/>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poszanowania środowiska naturalnego i walorów krajobrazowych, a także kulturowych,</w:t>
      </w:r>
    </w:p>
    <w:p w14:paraId="15124A82" w14:textId="77777777" w:rsidR="007F537F" w:rsidRPr="008E195E" w:rsidRDefault="007F537F" w:rsidP="00B77867">
      <w:pPr>
        <w:pStyle w:val="Akapitzlist"/>
        <w:numPr>
          <w:ilvl w:val="0"/>
          <w:numId w:val="78"/>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wzmacniania odporności Polski na zagrożenia związane z bezpieczeństwem energetycznym (np. poprzez budowanie połączeń energetycznych z sąsiednimi państwami) czy ekstremalnymi zjawiskami naturalnymi (np. powodziami),</w:t>
      </w:r>
    </w:p>
    <w:p w14:paraId="79C11AE4" w14:textId="77777777" w:rsidR="007F537F" w:rsidRPr="008E195E" w:rsidRDefault="007F537F" w:rsidP="00B77867">
      <w:pPr>
        <w:pStyle w:val="Akapitzlist"/>
        <w:numPr>
          <w:ilvl w:val="0"/>
          <w:numId w:val="78"/>
        </w:numPr>
        <w:spacing w:before="100" w:beforeAutospacing="1" w:after="100" w:afterAutospacing="1"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systematycznej budowy i utrzymania skutecznego systemu planowania przestrzennego (np. eliminowania chaotycznego sposobu zabudowy przedmieść).</w:t>
      </w:r>
    </w:p>
    <w:p w14:paraId="0031897A" w14:textId="77777777" w:rsidR="007F537F" w:rsidRPr="008E195E" w:rsidRDefault="007F537F" w:rsidP="007F537F">
      <w:pPr>
        <w:spacing w:before="100" w:beforeAutospacing="1" w:after="100" w:afterAutospacing="1" w:line="360" w:lineRule="auto"/>
        <w:jc w:val="both"/>
        <w:rPr>
          <w:rFonts w:ascii="Times New Roman" w:eastAsia="Times New Roman" w:hAnsi="Times New Roman" w:cs="Times New Roman"/>
          <w:sz w:val="24"/>
          <w:szCs w:val="24"/>
        </w:rPr>
      </w:pPr>
    </w:p>
    <w:p w14:paraId="0773CF7C" w14:textId="77777777" w:rsidR="007F537F" w:rsidRPr="008E195E" w:rsidRDefault="007F537F" w:rsidP="007F537F">
      <w:pPr>
        <w:spacing w:before="100" w:beforeAutospacing="1" w:after="100" w:afterAutospacing="1" w:line="360" w:lineRule="auto"/>
        <w:jc w:val="both"/>
        <w:rPr>
          <w:rFonts w:ascii="Times New Roman" w:eastAsia="Verdana-Bold" w:hAnsi="Times New Roman" w:cs="Times New Roman"/>
          <w:bCs/>
          <w:i/>
          <w:sz w:val="28"/>
          <w:szCs w:val="28"/>
        </w:rPr>
      </w:pPr>
      <w:r w:rsidRPr="008E195E">
        <w:rPr>
          <w:rFonts w:ascii="Times New Roman" w:eastAsia="Verdana-Bold" w:hAnsi="Times New Roman" w:cs="Times New Roman"/>
          <w:bCs/>
          <w:i/>
          <w:sz w:val="28"/>
          <w:szCs w:val="28"/>
        </w:rPr>
        <w:t>Polityka Ekologiczna Państwa na lata 2009 – 2012 z perspektywą do roku 2016</w:t>
      </w:r>
    </w:p>
    <w:p w14:paraId="00EB8A70"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Dokument ten jest aktualizacją polityki ekolo</w:t>
      </w:r>
      <w:r w:rsidR="00EC51B0">
        <w:rPr>
          <w:rFonts w:ascii="Times New Roman" w:hAnsi="Times New Roman" w:cs="Times New Roman"/>
          <w:sz w:val="24"/>
          <w:szCs w:val="24"/>
        </w:rPr>
        <w:t xml:space="preserve">gicznej na lata 2007- 2010. Jej </w:t>
      </w:r>
      <w:r w:rsidRPr="008E195E">
        <w:rPr>
          <w:rFonts w:ascii="Times New Roman" w:hAnsi="Times New Roman" w:cs="Times New Roman"/>
          <w:sz w:val="24"/>
          <w:szCs w:val="24"/>
        </w:rPr>
        <w:t>priorytetowym celem jest zapewnienie bezpieczeństwa ekologicznego kraju i tworzenie podstaw do zrównoważonego rozwoju społeczno-gospodarczego.</w:t>
      </w:r>
    </w:p>
    <w:p w14:paraId="672AA9FE"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p>
    <w:p w14:paraId="6AC85283" w14:textId="77777777" w:rsidR="007F537F" w:rsidRPr="008E195E" w:rsidRDefault="007F537F" w:rsidP="007F537F">
      <w:p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Wśród średniookresowych celów wyróżnić można m.in.</w:t>
      </w:r>
    </w:p>
    <w:p w14:paraId="221256D0" w14:textId="77777777" w:rsidR="007F537F" w:rsidRPr="008E195E" w:rsidRDefault="007F537F" w:rsidP="00B77867">
      <w:pPr>
        <w:pStyle w:val="Akapitzlist"/>
        <w:numPr>
          <w:ilvl w:val="0"/>
          <w:numId w:val="79"/>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doprowadzenie do sytuacji, w której projekty dokumentów strategicznych wszystkich sektorów gospodarki będą, zgodnie z obowiązującym w tym zakresie prawem, poddawane procedurze oceny oddziaływania na środowisko i wyniki tej oceny będą uwzględniane w ostatec</w:t>
      </w:r>
      <w:r>
        <w:rPr>
          <w:rFonts w:ascii="Times New Roman" w:eastAsia="Times New Roman" w:hAnsi="Times New Roman" w:cs="Times New Roman"/>
          <w:sz w:val="24"/>
          <w:szCs w:val="24"/>
        </w:rPr>
        <w:t>znych wersjach tych dokumentów,</w:t>
      </w:r>
      <w:r w:rsidRPr="008E195E">
        <w:rPr>
          <w:rFonts w:ascii="Times New Roman" w:eastAsia="Times New Roman" w:hAnsi="Times New Roman" w:cs="Times New Roman"/>
          <w:sz w:val="24"/>
          <w:szCs w:val="24"/>
        </w:rPr>
        <w:t xml:space="preserve"> </w:t>
      </w:r>
    </w:p>
    <w:p w14:paraId="349940B5" w14:textId="77777777" w:rsidR="007F537F" w:rsidRPr="008E195E" w:rsidRDefault="007F537F" w:rsidP="00B77867">
      <w:pPr>
        <w:pStyle w:val="Akapitzlist"/>
        <w:numPr>
          <w:ilvl w:val="0"/>
          <w:numId w:val="79"/>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zastosowanie systemu „zielonych zamówień” w postępowaniach o udzielenie zamówienia publicznego organizowanych przez wszystkie instytucje korzystają ze środków publicznych</w:t>
      </w:r>
      <w:r>
        <w:rPr>
          <w:rFonts w:ascii="Times New Roman" w:eastAsia="Times New Roman" w:hAnsi="Times New Roman" w:cs="Times New Roman"/>
          <w:sz w:val="24"/>
          <w:szCs w:val="24"/>
        </w:rPr>
        <w:t>,</w:t>
      </w:r>
    </w:p>
    <w:p w14:paraId="76541CBE" w14:textId="77777777" w:rsidR="007F537F" w:rsidRPr="008E195E" w:rsidRDefault="007F537F" w:rsidP="00B77867">
      <w:pPr>
        <w:pStyle w:val="Akapitzlist"/>
        <w:numPr>
          <w:ilvl w:val="0"/>
          <w:numId w:val="79"/>
        </w:numPr>
        <w:spacing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wsparcie zastosowania pojazdów o niskiej emisji i wysokiej efektywności energetycznej z napędami alternatywnymi oraz wypracowanie rozwiązań hamujących napływ do krajowego parku zagranicznych pojazdów </w:t>
      </w:r>
      <w:r w:rsidR="00EC51B0">
        <w:rPr>
          <w:rFonts w:ascii="Times New Roman" w:eastAsia="Times New Roman" w:hAnsi="Times New Roman" w:cs="Times New Roman"/>
          <w:sz w:val="24"/>
          <w:szCs w:val="24"/>
        </w:rPr>
        <w:br/>
      </w:r>
      <w:r w:rsidRPr="008E195E">
        <w:rPr>
          <w:rFonts w:ascii="Times New Roman" w:eastAsia="Times New Roman" w:hAnsi="Times New Roman" w:cs="Times New Roman"/>
          <w:sz w:val="24"/>
          <w:szCs w:val="24"/>
        </w:rPr>
        <w:t>o niekorzystnych parametrach</w:t>
      </w:r>
      <w:r>
        <w:rPr>
          <w:rFonts w:ascii="Times New Roman" w:eastAsia="Times New Roman" w:hAnsi="Times New Roman" w:cs="Times New Roman"/>
          <w:sz w:val="24"/>
          <w:szCs w:val="24"/>
        </w:rPr>
        <w:t xml:space="preserve"> ekologicznych i energetycznych,</w:t>
      </w:r>
      <w:r w:rsidRPr="008E195E">
        <w:rPr>
          <w:rFonts w:ascii="Times New Roman" w:eastAsia="Times New Roman" w:hAnsi="Times New Roman" w:cs="Times New Roman"/>
          <w:sz w:val="24"/>
          <w:szCs w:val="24"/>
        </w:rPr>
        <w:t xml:space="preserve"> </w:t>
      </w:r>
    </w:p>
    <w:p w14:paraId="13DF9FAF" w14:textId="77777777" w:rsidR="007F537F" w:rsidRPr="00B55340" w:rsidRDefault="007F537F" w:rsidP="00B77867">
      <w:pPr>
        <w:pStyle w:val="Akapitzlist"/>
        <w:numPr>
          <w:ilvl w:val="0"/>
          <w:numId w:val="79"/>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podnoszenie świadomości ekologicznej społeczeństwa, zgodnie z zasadą ,,my</w:t>
      </w:r>
      <w:r>
        <w:rPr>
          <w:rFonts w:ascii="Times New Roman" w:eastAsia="Times New Roman" w:hAnsi="Times New Roman" w:cs="Times New Roman"/>
          <w:sz w:val="24"/>
          <w:szCs w:val="24"/>
        </w:rPr>
        <w:t>śl globalnie, działaj lokalnie”,</w:t>
      </w:r>
    </w:p>
    <w:p w14:paraId="04FDBD64" w14:textId="77777777" w:rsidR="007F537F" w:rsidRPr="008E195E" w:rsidRDefault="007F537F" w:rsidP="00B77867">
      <w:pPr>
        <w:pStyle w:val="Akapitzlist"/>
        <w:numPr>
          <w:ilvl w:val="0"/>
          <w:numId w:val="79"/>
        </w:numPr>
        <w:spacing w:after="0" w:line="360" w:lineRule="auto"/>
        <w:jc w:val="both"/>
        <w:rPr>
          <w:rFonts w:ascii="Times New Roman" w:eastAsia="Times New Roman" w:hAnsi="Times New Roman" w:cs="Times New Roman"/>
          <w:sz w:val="24"/>
          <w:szCs w:val="24"/>
        </w:rPr>
      </w:pPr>
      <w:r w:rsidRPr="008E195E">
        <w:rPr>
          <w:rFonts w:ascii="Times New Roman" w:eastAsia="Times New Roman" w:hAnsi="Times New Roman" w:cs="Times New Roman"/>
          <w:sz w:val="24"/>
          <w:szCs w:val="24"/>
        </w:rPr>
        <w:t xml:space="preserve">dalsza redukcja emisji SO2, </w:t>
      </w:r>
      <w:proofErr w:type="spellStart"/>
      <w:r w:rsidRPr="008E195E">
        <w:rPr>
          <w:rFonts w:ascii="Times New Roman" w:eastAsia="Times New Roman" w:hAnsi="Times New Roman" w:cs="Times New Roman"/>
          <w:sz w:val="24"/>
          <w:szCs w:val="24"/>
        </w:rPr>
        <w:t>NOx</w:t>
      </w:r>
      <w:proofErr w:type="spellEnd"/>
      <w:r w:rsidRPr="008E195E">
        <w:rPr>
          <w:rFonts w:ascii="Times New Roman" w:eastAsia="Times New Roman" w:hAnsi="Times New Roman" w:cs="Times New Roman"/>
          <w:sz w:val="24"/>
          <w:szCs w:val="24"/>
        </w:rPr>
        <w:t xml:space="preserve"> i pyłu drobnego z procesów wytwarzania energii</w:t>
      </w:r>
      <w:r>
        <w:rPr>
          <w:rFonts w:ascii="Times New Roman" w:eastAsia="Times New Roman" w:hAnsi="Times New Roman" w:cs="Times New Roman"/>
          <w:sz w:val="24"/>
          <w:szCs w:val="24"/>
        </w:rPr>
        <w:t>.</w:t>
      </w:r>
    </w:p>
    <w:p w14:paraId="15575D61" w14:textId="77777777" w:rsidR="007F537F" w:rsidRPr="008E195E" w:rsidRDefault="007F537F" w:rsidP="007F537F">
      <w:pPr>
        <w:pStyle w:val="Akapitzlist"/>
        <w:spacing w:after="0" w:line="360" w:lineRule="auto"/>
        <w:jc w:val="both"/>
        <w:rPr>
          <w:rFonts w:ascii="Times New Roman" w:eastAsia="Times New Roman" w:hAnsi="Times New Roman" w:cs="Times New Roman"/>
          <w:sz w:val="24"/>
          <w:szCs w:val="24"/>
        </w:rPr>
      </w:pPr>
    </w:p>
    <w:p w14:paraId="53A6009E" w14:textId="77777777" w:rsidR="007F537F" w:rsidRPr="008E195E" w:rsidRDefault="007F537F" w:rsidP="007F537F">
      <w:pPr>
        <w:spacing w:line="360" w:lineRule="auto"/>
        <w:jc w:val="both"/>
        <w:rPr>
          <w:rFonts w:ascii="Times New Roman" w:hAnsi="Times New Roman" w:cs="Times New Roman"/>
          <w:sz w:val="24"/>
          <w:szCs w:val="24"/>
        </w:rPr>
      </w:pPr>
    </w:p>
    <w:p w14:paraId="227297F3"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Ponadto, w toku opracowywania PGN korzystano z następujących źródeł prawa polskiego:</w:t>
      </w:r>
    </w:p>
    <w:p w14:paraId="213C03FF" w14:textId="77777777" w:rsidR="007F537F" w:rsidRPr="008E195E" w:rsidRDefault="007F537F" w:rsidP="00B77867">
      <w:pPr>
        <w:pStyle w:val="Default"/>
        <w:numPr>
          <w:ilvl w:val="0"/>
          <w:numId w:val="80"/>
        </w:numPr>
        <w:spacing w:after="30" w:line="360" w:lineRule="auto"/>
        <w:jc w:val="both"/>
        <w:rPr>
          <w:rFonts w:ascii="Times New Roman" w:hAnsi="Times New Roman" w:cs="Times New Roman"/>
        </w:rPr>
      </w:pPr>
      <w:r w:rsidRPr="008E195E">
        <w:rPr>
          <w:rFonts w:ascii="Times New Roman" w:hAnsi="Times New Roman" w:cs="Times New Roman"/>
        </w:rPr>
        <w:t xml:space="preserve">Ustawa z dnia 27 kwietnia 2001 r. Prawo ochrony środowiska (Dz.U. z 2013 r., poz.1232 z </w:t>
      </w:r>
      <w:proofErr w:type="spellStart"/>
      <w:r w:rsidRPr="008E195E">
        <w:rPr>
          <w:rFonts w:ascii="Times New Roman" w:hAnsi="Times New Roman" w:cs="Times New Roman"/>
        </w:rPr>
        <w:t>późn</w:t>
      </w:r>
      <w:proofErr w:type="spellEnd"/>
      <w:r w:rsidRPr="008E195E">
        <w:rPr>
          <w:rFonts w:ascii="Times New Roman" w:hAnsi="Times New Roman" w:cs="Times New Roman"/>
        </w:rPr>
        <w:t xml:space="preserve">. zm.), </w:t>
      </w:r>
    </w:p>
    <w:p w14:paraId="16720264" w14:textId="77777777" w:rsidR="007F537F" w:rsidRPr="008E195E" w:rsidRDefault="007F537F" w:rsidP="00B77867">
      <w:pPr>
        <w:pStyle w:val="Default"/>
        <w:numPr>
          <w:ilvl w:val="0"/>
          <w:numId w:val="80"/>
        </w:numPr>
        <w:spacing w:after="30" w:line="360" w:lineRule="auto"/>
        <w:jc w:val="both"/>
        <w:rPr>
          <w:rFonts w:ascii="Times New Roman" w:hAnsi="Times New Roman" w:cs="Times New Roman"/>
        </w:rPr>
      </w:pPr>
      <w:r w:rsidRPr="008E195E">
        <w:rPr>
          <w:rFonts w:ascii="Times New Roman" w:hAnsi="Times New Roman" w:cs="Times New Roman"/>
        </w:rPr>
        <w:t>Ustawa z dnia 3 października 2008 r. o udostępnieniu informacji o środowisku</w:t>
      </w:r>
      <w:r>
        <w:rPr>
          <w:rFonts w:ascii="Times New Roman" w:hAnsi="Times New Roman" w:cs="Times New Roman"/>
        </w:rPr>
        <w:br/>
      </w:r>
      <w:r w:rsidRPr="008E195E">
        <w:rPr>
          <w:rFonts w:ascii="Times New Roman" w:hAnsi="Times New Roman" w:cs="Times New Roman"/>
        </w:rPr>
        <w:t xml:space="preserve"> i jego ochronie, udziale społeczeństwa w ochronie środowiska oraz o ocenach oddziaływania na środowisko (Dz. U. z 2013 r., poz. 1235 z </w:t>
      </w:r>
      <w:proofErr w:type="spellStart"/>
      <w:r w:rsidRPr="008E195E">
        <w:rPr>
          <w:rFonts w:ascii="Times New Roman" w:hAnsi="Times New Roman" w:cs="Times New Roman"/>
        </w:rPr>
        <w:t>późn</w:t>
      </w:r>
      <w:proofErr w:type="spellEnd"/>
      <w:r w:rsidRPr="008E195E">
        <w:rPr>
          <w:rFonts w:ascii="Times New Roman" w:hAnsi="Times New Roman" w:cs="Times New Roman"/>
        </w:rPr>
        <w:t xml:space="preserve">. zm.), </w:t>
      </w:r>
    </w:p>
    <w:p w14:paraId="2ED26503" w14:textId="77777777" w:rsidR="007F537F" w:rsidRPr="008E195E" w:rsidRDefault="007F537F" w:rsidP="00B77867">
      <w:pPr>
        <w:pStyle w:val="Default"/>
        <w:numPr>
          <w:ilvl w:val="0"/>
          <w:numId w:val="80"/>
        </w:numPr>
        <w:spacing w:after="30" w:line="360" w:lineRule="auto"/>
        <w:jc w:val="both"/>
        <w:rPr>
          <w:rFonts w:ascii="Times New Roman" w:hAnsi="Times New Roman" w:cs="Times New Roman"/>
        </w:rPr>
      </w:pPr>
      <w:r w:rsidRPr="008E195E">
        <w:rPr>
          <w:rFonts w:ascii="Times New Roman" w:hAnsi="Times New Roman" w:cs="Times New Roman"/>
        </w:rPr>
        <w:t xml:space="preserve">Ustawa z dnia 27 marca 2003 r. o planowaniu i zagospodarowaniu przestrzennym (Dz.U. z 2012 r., poz. 647 z </w:t>
      </w:r>
      <w:proofErr w:type="spellStart"/>
      <w:r w:rsidRPr="008E195E">
        <w:rPr>
          <w:rFonts w:ascii="Times New Roman" w:hAnsi="Times New Roman" w:cs="Times New Roman"/>
        </w:rPr>
        <w:t>późn</w:t>
      </w:r>
      <w:proofErr w:type="spellEnd"/>
      <w:r w:rsidRPr="008E195E">
        <w:rPr>
          <w:rFonts w:ascii="Times New Roman" w:hAnsi="Times New Roman" w:cs="Times New Roman"/>
        </w:rPr>
        <w:t xml:space="preserve">. zm.), </w:t>
      </w:r>
    </w:p>
    <w:p w14:paraId="5879DDC9" w14:textId="77777777" w:rsidR="007F537F" w:rsidRPr="008E195E" w:rsidRDefault="007F537F" w:rsidP="00B77867">
      <w:pPr>
        <w:pStyle w:val="Default"/>
        <w:numPr>
          <w:ilvl w:val="0"/>
          <w:numId w:val="80"/>
        </w:numPr>
        <w:spacing w:after="30" w:line="360" w:lineRule="auto"/>
        <w:jc w:val="both"/>
        <w:rPr>
          <w:rFonts w:ascii="Times New Roman" w:hAnsi="Times New Roman" w:cs="Times New Roman"/>
        </w:rPr>
      </w:pPr>
      <w:r w:rsidRPr="008E195E">
        <w:rPr>
          <w:rFonts w:ascii="Times New Roman" w:hAnsi="Times New Roman" w:cs="Times New Roman"/>
        </w:rPr>
        <w:t xml:space="preserve">Ustawa z dnia 10 kwietnia 1997 - Prawo energetyczne (Dz.U. 2012, poz. 1059, </w:t>
      </w:r>
      <w:r>
        <w:rPr>
          <w:rFonts w:ascii="Times New Roman" w:hAnsi="Times New Roman" w:cs="Times New Roman"/>
        </w:rPr>
        <w:br/>
      </w:r>
      <w:r w:rsidRPr="008E195E">
        <w:rPr>
          <w:rFonts w:ascii="Times New Roman" w:hAnsi="Times New Roman" w:cs="Times New Roman"/>
        </w:rPr>
        <w:t xml:space="preserve">z </w:t>
      </w:r>
      <w:proofErr w:type="spellStart"/>
      <w:r w:rsidRPr="008E195E">
        <w:rPr>
          <w:rFonts w:ascii="Times New Roman" w:hAnsi="Times New Roman" w:cs="Times New Roman"/>
        </w:rPr>
        <w:t>późn</w:t>
      </w:r>
      <w:proofErr w:type="spellEnd"/>
      <w:r w:rsidRPr="008E195E">
        <w:rPr>
          <w:rFonts w:ascii="Times New Roman" w:hAnsi="Times New Roman" w:cs="Times New Roman"/>
        </w:rPr>
        <w:t xml:space="preserve">. zm.) </w:t>
      </w:r>
    </w:p>
    <w:p w14:paraId="563E3C9D" w14:textId="77777777" w:rsidR="007F537F" w:rsidRPr="008E195E" w:rsidRDefault="007F537F" w:rsidP="00B77867">
      <w:pPr>
        <w:pStyle w:val="Default"/>
        <w:numPr>
          <w:ilvl w:val="0"/>
          <w:numId w:val="80"/>
        </w:numPr>
        <w:spacing w:after="30" w:line="360" w:lineRule="auto"/>
        <w:jc w:val="both"/>
        <w:rPr>
          <w:rFonts w:ascii="Times New Roman" w:hAnsi="Times New Roman" w:cs="Times New Roman"/>
        </w:rPr>
      </w:pPr>
      <w:r w:rsidRPr="008E195E">
        <w:rPr>
          <w:rFonts w:ascii="Times New Roman" w:hAnsi="Times New Roman" w:cs="Times New Roman"/>
        </w:rPr>
        <w:t xml:space="preserve">Ustawa z dnia 7 lipca 1994 r. Prawo budowlane (Dz. U. z 2013 r. poz. 1409 </w:t>
      </w:r>
      <w:r>
        <w:rPr>
          <w:rFonts w:ascii="Times New Roman" w:hAnsi="Times New Roman" w:cs="Times New Roman"/>
        </w:rPr>
        <w:br/>
      </w:r>
      <w:r w:rsidRPr="008E195E">
        <w:rPr>
          <w:rFonts w:ascii="Times New Roman" w:hAnsi="Times New Roman" w:cs="Times New Roman"/>
        </w:rPr>
        <w:t xml:space="preserve">z </w:t>
      </w:r>
      <w:proofErr w:type="spellStart"/>
      <w:r w:rsidRPr="008E195E">
        <w:rPr>
          <w:rFonts w:ascii="Times New Roman" w:hAnsi="Times New Roman" w:cs="Times New Roman"/>
        </w:rPr>
        <w:t>późn</w:t>
      </w:r>
      <w:proofErr w:type="spellEnd"/>
      <w:r w:rsidRPr="008E195E">
        <w:rPr>
          <w:rFonts w:ascii="Times New Roman" w:hAnsi="Times New Roman" w:cs="Times New Roman"/>
        </w:rPr>
        <w:t xml:space="preserve">. zm.), </w:t>
      </w:r>
    </w:p>
    <w:p w14:paraId="2CA82FA6" w14:textId="77777777" w:rsidR="007F537F" w:rsidRPr="008E195E" w:rsidRDefault="007F537F" w:rsidP="00B77867">
      <w:pPr>
        <w:pStyle w:val="Default"/>
        <w:numPr>
          <w:ilvl w:val="0"/>
          <w:numId w:val="80"/>
        </w:numPr>
        <w:spacing w:after="30" w:line="360" w:lineRule="auto"/>
        <w:jc w:val="both"/>
        <w:rPr>
          <w:rFonts w:ascii="Times New Roman" w:hAnsi="Times New Roman" w:cs="Times New Roman"/>
        </w:rPr>
      </w:pPr>
      <w:r w:rsidRPr="008E195E">
        <w:rPr>
          <w:rFonts w:ascii="Times New Roman" w:hAnsi="Times New Roman" w:cs="Times New Roman"/>
        </w:rPr>
        <w:t xml:space="preserve">Ustawa z dnia 15 kwietnia 2011 r. o efektywności energetycznej (Dz.U. z 2011 r. Nr 94, poz. 551 z </w:t>
      </w:r>
      <w:proofErr w:type="spellStart"/>
      <w:r w:rsidRPr="008E195E">
        <w:rPr>
          <w:rFonts w:ascii="Times New Roman" w:hAnsi="Times New Roman" w:cs="Times New Roman"/>
        </w:rPr>
        <w:t>późn</w:t>
      </w:r>
      <w:proofErr w:type="spellEnd"/>
      <w:r w:rsidRPr="008E195E">
        <w:rPr>
          <w:rFonts w:ascii="Times New Roman" w:hAnsi="Times New Roman" w:cs="Times New Roman"/>
        </w:rPr>
        <w:t xml:space="preserve">. zm.), </w:t>
      </w:r>
    </w:p>
    <w:p w14:paraId="4B38BA43" w14:textId="77777777" w:rsidR="007F537F" w:rsidRPr="008E195E" w:rsidRDefault="007F537F" w:rsidP="00B77867">
      <w:pPr>
        <w:pStyle w:val="Default"/>
        <w:numPr>
          <w:ilvl w:val="0"/>
          <w:numId w:val="81"/>
        </w:numPr>
        <w:spacing w:after="30" w:line="360" w:lineRule="auto"/>
        <w:jc w:val="both"/>
        <w:rPr>
          <w:rFonts w:ascii="Times New Roman" w:hAnsi="Times New Roman" w:cs="Times New Roman"/>
        </w:rPr>
      </w:pPr>
      <w:r w:rsidRPr="008E195E">
        <w:rPr>
          <w:rFonts w:ascii="Times New Roman" w:hAnsi="Times New Roman" w:cs="Times New Roman"/>
        </w:rPr>
        <w:lastRenderedPageBreak/>
        <w:t xml:space="preserve">Ustawa z dnia 21 listopada 2008 r. o wspieraniu termomodernizacji i remontów (Dz. U. z 2008 r., Nr 223 poz. 1459 z </w:t>
      </w:r>
      <w:proofErr w:type="spellStart"/>
      <w:r w:rsidRPr="008E195E">
        <w:rPr>
          <w:rFonts w:ascii="Times New Roman" w:hAnsi="Times New Roman" w:cs="Times New Roman"/>
        </w:rPr>
        <w:t>późn</w:t>
      </w:r>
      <w:proofErr w:type="spellEnd"/>
      <w:r w:rsidRPr="008E195E">
        <w:rPr>
          <w:rFonts w:ascii="Times New Roman" w:hAnsi="Times New Roman" w:cs="Times New Roman"/>
        </w:rPr>
        <w:t xml:space="preserve">. zm.), </w:t>
      </w:r>
    </w:p>
    <w:p w14:paraId="5A4E76B4" w14:textId="77777777" w:rsidR="007F537F" w:rsidRPr="008E195E" w:rsidRDefault="007F537F" w:rsidP="00B77867">
      <w:pPr>
        <w:pStyle w:val="Default"/>
        <w:numPr>
          <w:ilvl w:val="0"/>
          <w:numId w:val="81"/>
        </w:numPr>
        <w:spacing w:after="30" w:line="360" w:lineRule="auto"/>
        <w:jc w:val="both"/>
        <w:rPr>
          <w:rFonts w:ascii="Times New Roman" w:hAnsi="Times New Roman" w:cs="Times New Roman"/>
        </w:rPr>
      </w:pPr>
      <w:r w:rsidRPr="008E195E">
        <w:rPr>
          <w:rFonts w:ascii="Times New Roman" w:hAnsi="Times New Roman" w:cs="Times New Roman"/>
        </w:rPr>
        <w:t xml:space="preserve">Ustawa z dnia 04 marca 2010 r. o infrastrukturze informacji przestrzennej (Dz. U. Nr 76, poz. 489 z </w:t>
      </w:r>
      <w:proofErr w:type="spellStart"/>
      <w:r w:rsidRPr="008E195E">
        <w:rPr>
          <w:rFonts w:ascii="Times New Roman" w:hAnsi="Times New Roman" w:cs="Times New Roman"/>
        </w:rPr>
        <w:t>późn</w:t>
      </w:r>
      <w:proofErr w:type="spellEnd"/>
      <w:r w:rsidRPr="008E195E">
        <w:rPr>
          <w:rFonts w:ascii="Times New Roman" w:hAnsi="Times New Roman" w:cs="Times New Roman"/>
        </w:rPr>
        <w:t xml:space="preserve">. zm.), </w:t>
      </w:r>
    </w:p>
    <w:p w14:paraId="0F2CB37B" w14:textId="77777777" w:rsidR="007F537F" w:rsidRPr="008E195E" w:rsidRDefault="007F537F" w:rsidP="00B77867">
      <w:pPr>
        <w:pStyle w:val="Default"/>
        <w:numPr>
          <w:ilvl w:val="0"/>
          <w:numId w:val="81"/>
        </w:numPr>
        <w:spacing w:after="30" w:line="360" w:lineRule="auto"/>
        <w:jc w:val="both"/>
        <w:rPr>
          <w:rFonts w:ascii="Times New Roman" w:hAnsi="Times New Roman" w:cs="Times New Roman"/>
        </w:rPr>
      </w:pPr>
      <w:r w:rsidRPr="008E195E">
        <w:rPr>
          <w:rFonts w:ascii="Times New Roman" w:hAnsi="Times New Roman" w:cs="Times New Roman"/>
        </w:rPr>
        <w:t xml:space="preserve">Ustawa z dnia 14 września 2012 r. o obowiązkach w zakresie informowania </w:t>
      </w:r>
      <w:r>
        <w:rPr>
          <w:rFonts w:ascii="Times New Roman" w:hAnsi="Times New Roman" w:cs="Times New Roman"/>
        </w:rPr>
        <w:br/>
      </w:r>
      <w:r w:rsidRPr="008E195E">
        <w:rPr>
          <w:rFonts w:ascii="Times New Roman" w:hAnsi="Times New Roman" w:cs="Times New Roman"/>
        </w:rPr>
        <w:t xml:space="preserve">o zużyciu energii przez produkty wykorzystujące energię (Dz. U. z 2012 r. poz. 1203), </w:t>
      </w:r>
    </w:p>
    <w:p w14:paraId="40EE323A" w14:textId="77777777" w:rsidR="007F537F" w:rsidRPr="008E195E" w:rsidRDefault="007F537F" w:rsidP="00B77867">
      <w:pPr>
        <w:pStyle w:val="Default"/>
        <w:numPr>
          <w:ilvl w:val="0"/>
          <w:numId w:val="81"/>
        </w:numPr>
        <w:spacing w:after="30" w:line="360" w:lineRule="auto"/>
        <w:jc w:val="both"/>
        <w:rPr>
          <w:rFonts w:ascii="Times New Roman" w:hAnsi="Times New Roman" w:cs="Times New Roman"/>
        </w:rPr>
      </w:pPr>
      <w:r w:rsidRPr="008E195E">
        <w:rPr>
          <w:rFonts w:ascii="Times New Roman" w:hAnsi="Times New Roman" w:cs="Times New Roman"/>
        </w:rPr>
        <w:t xml:space="preserve">Ustawa z dnia 8 marca 1990r. o samorządzie gminnym (Dz.U. z 2013 r. poz. 594 </w:t>
      </w:r>
      <w:r>
        <w:rPr>
          <w:rFonts w:ascii="Times New Roman" w:hAnsi="Times New Roman" w:cs="Times New Roman"/>
        </w:rPr>
        <w:br/>
      </w:r>
      <w:r w:rsidRPr="008E195E">
        <w:rPr>
          <w:rFonts w:ascii="Times New Roman" w:hAnsi="Times New Roman" w:cs="Times New Roman"/>
        </w:rPr>
        <w:t xml:space="preserve">z </w:t>
      </w:r>
      <w:proofErr w:type="spellStart"/>
      <w:r w:rsidRPr="008E195E">
        <w:rPr>
          <w:rFonts w:ascii="Times New Roman" w:hAnsi="Times New Roman" w:cs="Times New Roman"/>
        </w:rPr>
        <w:t>późn</w:t>
      </w:r>
      <w:proofErr w:type="spellEnd"/>
      <w:r w:rsidRPr="008E195E">
        <w:rPr>
          <w:rFonts w:ascii="Times New Roman" w:hAnsi="Times New Roman" w:cs="Times New Roman"/>
        </w:rPr>
        <w:t>. zm.)</w:t>
      </w:r>
    </w:p>
    <w:p w14:paraId="0D09ABEC" w14:textId="77777777" w:rsidR="007F537F" w:rsidRDefault="007F537F" w:rsidP="007F537F">
      <w:pPr>
        <w:spacing w:line="360" w:lineRule="auto"/>
        <w:jc w:val="both"/>
        <w:rPr>
          <w:rFonts w:ascii="Times New Roman" w:hAnsi="Times New Roman" w:cs="Times New Roman"/>
          <w:sz w:val="24"/>
          <w:szCs w:val="24"/>
        </w:rPr>
      </w:pPr>
    </w:p>
    <w:p w14:paraId="47152FD6" w14:textId="77777777" w:rsidR="003C740B" w:rsidRDefault="003C740B" w:rsidP="007F537F">
      <w:pPr>
        <w:spacing w:line="360" w:lineRule="auto"/>
        <w:jc w:val="both"/>
        <w:rPr>
          <w:rFonts w:ascii="Times New Roman" w:hAnsi="Times New Roman" w:cs="Times New Roman"/>
          <w:sz w:val="24"/>
          <w:szCs w:val="24"/>
        </w:rPr>
      </w:pPr>
    </w:p>
    <w:p w14:paraId="12D8F9F0" w14:textId="77777777" w:rsidR="003C740B" w:rsidRPr="008E195E" w:rsidRDefault="003C740B" w:rsidP="007F537F">
      <w:pPr>
        <w:spacing w:line="360" w:lineRule="auto"/>
        <w:jc w:val="both"/>
        <w:rPr>
          <w:rFonts w:ascii="Times New Roman" w:hAnsi="Times New Roman" w:cs="Times New Roman"/>
          <w:sz w:val="24"/>
          <w:szCs w:val="24"/>
        </w:rPr>
      </w:pPr>
    </w:p>
    <w:p w14:paraId="28F933D2" w14:textId="77777777" w:rsidR="007F537F" w:rsidRPr="008E195E" w:rsidRDefault="007F537F" w:rsidP="0006272A">
      <w:pPr>
        <w:pStyle w:val="Akapitzlist"/>
        <w:numPr>
          <w:ilvl w:val="1"/>
          <w:numId w:val="4"/>
        </w:numPr>
        <w:spacing w:line="360" w:lineRule="auto"/>
        <w:jc w:val="both"/>
        <w:rPr>
          <w:rFonts w:ascii="Times New Roman" w:hAnsi="Times New Roman" w:cs="Times New Roman"/>
          <w:b/>
          <w:sz w:val="32"/>
          <w:szCs w:val="32"/>
        </w:rPr>
      </w:pPr>
      <w:r w:rsidRPr="008E195E">
        <w:rPr>
          <w:rFonts w:ascii="Times New Roman" w:hAnsi="Times New Roman" w:cs="Times New Roman"/>
          <w:b/>
          <w:sz w:val="32"/>
          <w:szCs w:val="32"/>
        </w:rPr>
        <w:t>Zakres regionalny</w:t>
      </w:r>
    </w:p>
    <w:p w14:paraId="7B45CBA3" w14:textId="77777777" w:rsidR="007F537F" w:rsidRPr="008E195E" w:rsidRDefault="007F537F" w:rsidP="007F537F">
      <w:pPr>
        <w:spacing w:line="360" w:lineRule="auto"/>
        <w:jc w:val="both"/>
        <w:rPr>
          <w:rFonts w:ascii="Times New Roman" w:eastAsia="Verdana-Bold" w:hAnsi="Times New Roman" w:cs="Times New Roman"/>
          <w:b/>
          <w:bCs/>
          <w:sz w:val="24"/>
          <w:szCs w:val="24"/>
        </w:rPr>
      </w:pPr>
    </w:p>
    <w:p w14:paraId="3FA22FF0" w14:textId="77777777" w:rsidR="007F537F" w:rsidRPr="008E195E" w:rsidRDefault="007F537F" w:rsidP="007F537F">
      <w:pPr>
        <w:spacing w:line="360" w:lineRule="auto"/>
        <w:jc w:val="both"/>
        <w:rPr>
          <w:rFonts w:ascii="Times New Roman" w:eastAsia="Verdana-Bold" w:hAnsi="Times New Roman" w:cs="Times New Roman"/>
          <w:bCs/>
          <w:i/>
          <w:sz w:val="28"/>
          <w:szCs w:val="28"/>
        </w:rPr>
      </w:pPr>
      <w:r w:rsidRPr="008E195E">
        <w:rPr>
          <w:rFonts w:ascii="Times New Roman" w:eastAsia="Verdana-Bold" w:hAnsi="Times New Roman" w:cs="Times New Roman"/>
          <w:bCs/>
          <w:i/>
          <w:sz w:val="28"/>
          <w:szCs w:val="28"/>
        </w:rPr>
        <w:t>Strategia Rozwoju Społeczno – Gospodarczego Województwa Warmińsko - Mazurskiego do roku 2025</w:t>
      </w:r>
    </w:p>
    <w:p w14:paraId="4C15F09D"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00BC9C7E"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Strategia zaktualizowana i przyjęta przez Sejmik Województwa w dniu 25 czerwca 2013</w:t>
      </w:r>
      <w:r w:rsidR="00EC51B0">
        <w:rPr>
          <w:rFonts w:ascii="Times New Roman" w:hAnsi="Times New Roman" w:cs="Times New Roman"/>
          <w:sz w:val="24"/>
          <w:szCs w:val="24"/>
        </w:rPr>
        <w:t xml:space="preserve"> </w:t>
      </w:r>
      <w:r w:rsidRPr="008E195E">
        <w:rPr>
          <w:rFonts w:ascii="Times New Roman" w:hAnsi="Times New Roman" w:cs="Times New Roman"/>
          <w:sz w:val="24"/>
          <w:szCs w:val="24"/>
        </w:rPr>
        <w:t xml:space="preserve">r. to jeden z najważniejszych dokumentów przygotowanych przez samorząd województwa, który poprzez swoje organy podejmuje działania na rzecz zaspokajania potrzeb mieszkańców regionu, stałego podnoszenia jakości życia i utrzymania regionu na ścieżce trwałego </w:t>
      </w:r>
      <w:r>
        <w:rPr>
          <w:rFonts w:ascii="Times New Roman" w:hAnsi="Times New Roman" w:cs="Times New Roman"/>
          <w:sz w:val="24"/>
          <w:szCs w:val="24"/>
        </w:rPr>
        <w:br/>
      </w:r>
      <w:r w:rsidRPr="008E195E">
        <w:rPr>
          <w:rFonts w:ascii="Times New Roman" w:hAnsi="Times New Roman" w:cs="Times New Roman"/>
          <w:sz w:val="24"/>
          <w:szCs w:val="24"/>
        </w:rPr>
        <w:t>i zrównoważonego rozwoju.</w:t>
      </w:r>
    </w:p>
    <w:p w14:paraId="5ECC3F00" w14:textId="77777777" w:rsidR="007F537F" w:rsidRPr="008E195E" w:rsidRDefault="007F537F" w:rsidP="007F537F">
      <w:pPr>
        <w:spacing w:line="360" w:lineRule="auto"/>
        <w:jc w:val="both"/>
        <w:rPr>
          <w:rFonts w:ascii="Times New Roman" w:hAnsi="Times New Roman" w:cs="Times New Roman"/>
          <w:sz w:val="24"/>
          <w:szCs w:val="24"/>
        </w:rPr>
      </w:pPr>
    </w:p>
    <w:p w14:paraId="5C99C9CD"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Jednym z celów operacyjnych dokumentu jest Poprawa jakości i ochrony powietrza, która zakłada:</w:t>
      </w:r>
    </w:p>
    <w:p w14:paraId="12DFAADF" w14:textId="77777777" w:rsidR="007F537F" w:rsidRPr="008E195E" w:rsidRDefault="007F537F" w:rsidP="00B77867">
      <w:pPr>
        <w:pStyle w:val="Akapitzlist"/>
        <w:numPr>
          <w:ilvl w:val="0"/>
          <w:numId w:val="82"/>
        </w:numPr>
        <w:autoSpaceDE w:val="0"/>
        <w:autoSpaceDN w:val="0"/>
        <w:adjustRightInd w:val="0"/>
        <w:spacing w:after="156" w:line="360" w:lineRule="auto"/>
        <w:jc w:val="both"/>
        <w:rPr>
          <w:rFonts w:ascii="Times New Roman" w:hAnsi="Times New Roman" w:cs="Times New Roman"/>
          <w:color w:val="000000"/>
          <w:sz w:val="24"/>
          <w:szCs w:val="24"/>
        </w:rPr>
      </w:pPr>
      <w:r w:rsidRPr="008E195E">
        <w:rPr>
          <w:rFonts w:ascii="Times New Roman" w:hAnsi="Times New Roman" w:cs="Times New Roman"/>
          <w:color w:val="000000"/>
          <w:sz w:val="24"/>
          <w:szCs w:val="24"/>
        </w:rPr>
        <w:t xml:space="preserve">ograniczenie emisji zanieczyszczeń przemysłowych, </w:t>
      </w:r>
    </w:p>
    <w:p w14:paraId="29AAE7FB" w14:textId="77777777" w:rsidR="007F537F" w:rsidRPr="008E195E" w:rsidRDefault="007F537F" w:rsidP="00B77867">
      <w:pPr>
        <w:pStyle w:val="Akapitzlist"/>
        <w:numPr>
          <w:ilvl w:val="0"/>
          <w:numId w:val="82"/>
        </w:numPr>
        <w:autoSpaceDE w:val="0"/>
        <w:autoSpaceDN w:val="0"/>
        <w:adjustRightInd w:val="0"/>
        <w:spacing w:after="156" w:line="360" w:lineRule="auto"/>
        <w:jc w:val="both"/>
        <w:rPr>
          <w:rFonts w:ascii="Times New Roman" w:hAnsi="Times New Roman" w:cs="Times New Roman"/>
          <w:color w:val="000000"/>
          <w:sz w:val="24"/>
          <w:szCs w:val="24"/>
        </w:rPr>
      </w:pPr>
      <w:r w:rsidRPr="008E195E">
        <w:rPr>
          <w:rFonts w:ascii="Times New Roman" w:hAnsi="Times New Roman" w:cs="Times New Roman"/>
          <w:color w:val="000000"/>
          <w:sz w:val="24"/>
          <w:szCs w:val="24"/>
        </w:rPr>
        <w:t xml:space="preserve">ograniczenie uciążliwości emisji do powietrza ze źródeł rozproszonych, </w:t>
      </w:r>
    </w:p>
    <w:p w14:paraId="1C926027" w14:textId="77777777" w:rsidR="007F537F" w:rsidRPr="008E195E" w:rsidRDefault="007F537F" w:rsidP="00B77867">
      <w:pPr>
        <w:pStyle w:val="Akapitzlist"/>
        <w:numPr>
          <w:ilvl w:val="0"/>
          <w:numId w:val="82"/>
        </w:numPr>
        <w:autoSpaceDE w:val="0"/>
        <w:autoSpaceDN w:val="0"/>
        <w:adjustRightInd w:val="0"/>
        <w:spacing w:after="156" w:line="360" w:lineRule="auto"/>
        <w:jc w:val="both"/>
        <w:rPr>
          <w:rFonts w:ascii="Times New Roman" w:hAnsi="Times New Roman" w:cs="Times New Roman"/>
          <w:color w:val="000000"/>
          <w:sz w:val="24"/>
          <w:szCs w:val="24"/>
        </w:rPr>
      </w:pPr>
      <w:r w:rsidRPr="008E195E">
        <w:rPr>
          <w:rFonts w:ascii="Times New Roman" w:hAnsi="Times New Roman" w:cs="Times New Roman"/>
          <w:color w:val="000000"/>
          <w:sz w:val="24"/>
          <w:szCs w:val="24"/>
        </w:rPr>
        <w:t xml:space="preserve">preferowanie ogrzewania przyjaznego środowisku, </w:t>
      </w:r>
    </w:p>
    <w:p w14:paraId="367F7516" w14:textId="77777777" w:rsidR="007F537F" w:rsidRPr="008E195E" w:rsidRDefault="007F537F" w:rsidP="00B77867">
      <w:pPr>
        <w:pStyle w:val="Akapitzlist"/>
        <w:numPr>
          <w:ilvl w:val="0"/>
          <w:numId w:val="83"/>
        </w:numPr>
        <w:autoSpaceDE w:val="0"/>
        <w:autoSpaceDN w:val="0"/>
        <w:adjustRightInd w:val="0"/>
        <w:spacing w:after="156" w:line="360" w:lineRule="auto"/>
        <w:jc w:val="both"/>
        <w:rPr>
          <w:rFonts w:ascii="Times New Roman" w:hAnsi="Times New Roman" w:cs="Times New Roman"/>
          <w:color w:val="000000"/>
          <w:sz w:val="24"/>
          <w:szCs w:val="24"/>
        </w:rPr>
      </w:pPr>
      <w:r w:rsidRPr="008E195E">
        <w:rPr>
          <w:rFonts w:ascii="Times New Roman" w:hAnsi="Times New Roman" w:cs="Times New Roman"/>
          <w:color w:val="000000"/>
          <w:sz w:val="24"/>
          <w:szCs w:val="24"/>
        </w:rPr>
        <w:lastRenderedPageBreak/>
        <w:t xml:space="preserve">wykorzystywanie odnawialnych źródeł energii, w tym energii geotermalnej, </w:t>
      </w:r>
    </w:p>
    <w:p w14:paraId="52BB9A51" w14:textId="77777777" w:rsidR="007F537F" w:rsidRPr="008E195E" w:rsidRDefault="007F537F" w:rsidP="00B77867">
      <w:pPr>
        <w:pStyle w:val="Akapitzlist"/>
        <w:numPr>
          <w:ilvl w:val="0"/>
          <w:numId w:val="83"/>
        </w:numPr>
        <w:autoSpaceDE w:val="0"/>
        <w:autoSpaceDN w:val="0"/>
        <w:adjustRightInd w:val="0"/>
        <w:spacing w:after="156" w:line="360" w:lineRule="auto"/>
        <w:jc w:val="both"/>
        <w:rPr>
          <w:rFonts w:ascii="Times New Roman" w:hAnsi="Times New Roman" w:cs="Times New Roman"/>
          <w:color w:val="000000"/>
          <w:sz w:val="24"/>
          <w:szCs w:val="24"/>
        </w:rPr>
      </w:pPr>
      <w:r w:rsidRPr="008E195E">
        <w:rPr>
          <w:rFonts w:ascii="Times New Roman" w:hAnsi="Times New Roman" w:cs="Times New Roman"/>
          <w:color w:val="000000"/>
          <w:sz w:val="24"/>
          <w:szCs w:val="24"/>
        </w:rPr>
        <w:t xml:space="preserve">preferowanie transportu przyjaznego środowisku, </w:t>
      </w:r>
    </w:p>
    <w:p w14:paraId="021C00A7" w14:textId="77777777" w:rsidR="007F537F" w:rsidRPr="008E195E" w:rsidRDefault="007F537F" w:rsidP="00B77867">
      <w:pPr>
        <w:pStyle w:val="Akapitzlist"/>
        <w:numPr>
          <w:ilvl w:val="0"/>
          <w:numId w:val="83"/>
        </w:numPr>
        <w:autoSpaceDE w:val="0"/>
        <w:autoSpaceDN w:val="0"/>
        <w:adjustRightInd w:val="0"/>
        <w:spacing w:after="0" w:line="360" w:lineRule="auto"/>
        <w:jc w:val="both"/>
        <w:rPr>
          <w:rFonts w:ascii="Times New Roman" w:hAnsi="Times New Roman" w:cs="Times New Roman"/>
          <w:color w:val="000000"/>
          <w:sz w:val="24"/>
          <w:szCs w:val="24"/>
        </w:rPr>
      </w:pPr>
      <w:r w:rsidRPr="008E195E">
        <w:rPr>
          <w:rFonts w:ascii="Times New Roman" w:hAnsi="Times New Roman" w:cs="Times New Roman"/>
          <w:color w:val="000000"/>
          <w:sz w:val="24"/>
          <w:szCs w:val="24"/>
        </w:rPr>
        <w:t xml:space="preserve">preferowanie technologii redukujących hałas, a także budowa obwodnic wokół terenów zurbanizowanych i ekranów dźwiękowych w strefach zabudowy. </w:t>
      </w:r>
    </w:p>
    <w:p w14:paraId="0751B760" w14:textId="77777777" w:rsidR="007F537F" w:rsidRPr="008E195E" w:rsidRDefault="007F537F" w:rsidP="007F537F">
      <w:pPr>
        <w:spacing w:line="360" w:lineRule="auto"/>
        <w:jc w:val="both"/>
        <w:rPr>
          <w:rFonts w:ascii="Times New Roman" w:hAnsi="Times New Roman" w:cs="Times New Roman"/>
          <w:sz w:val="24"/>
          <w:szCs w:val="24"/>
        </w:rPr>
      </w:pPr>
    </w:p>
    <w:p w14:paraId="64F493E6" w14:textId="77777777" w:rsidR="007F537F" w:rsidRPr="008E195E" w:rsidRDefault="007F537F" w:rsidP="007F537F">
      <w:pPr>
        <w:autoSpaceDE w:val="0"/>
        <w:autoSpaceDN w:val="0"/>
        <w:adjustRightInd w:val="0"/>
        <w:spacing w:after="0" w:line="360" w:lineRule="auto"/>
        <w:jc w:val="both"/>
        <w:rPr>
          <w:rFonts w:ascii="Times New Roman" w:eastAsia="Verdana-Bold" w:hAnsi="Times New Roman" w:cs="Times New Roman"/>
          <w:b/>
          <w:bCs/>
          <w:sz w:val="24"/>
          <w:szCs w:val="24"/>
        </w:rPr>
      </w:pPr>
    </w:p>
    <w:p w14:paraId="15DACDF7" w14:textId="77777777" w:rsidR="007F537F" w:rsidRPr="008E195E" w:rsidRDefault="007F537F" w:rsidP="007F537F">
      <w:pPr>
        <w:autoSpaceDE w:val="0"/>
        <w:autoSpaceDN w:val="0"/>
        <w:adjustRightInd w:val="0"/>
        <w:spacing w:after="0" w:line="360" w:lineRule="auto"/>
        <w:jc w:val="both"/>
        <w:rPr>
          <w:rFonts w:ascii="Times New Roman" w:eastAsia="Verdana-Bold" w:hAnsi="Times New Roman" w:cs="Times New Roman"/>
          <w:b/>
          <w:bCs/>
          <w:sz w:val="24"/>
          <w:szCs w:val="24"/>
        </w:rPr>
      </w:pPr>
    </w:p>
    <w:p w14:paraId="061C4B1C" w14:textId="77777777" w:rsidR="007F537F" w:rsidRPr="00B439E8" w:rsidRDefault="007F537F" w:rsidP="007F537F">
      <w:pPr>
        <w:autoSpaceDE w:val="0"/>
        <w:autoSpaceDN w:val="0"/>
        <w:adjustRightInd w:val="0"/>
        <w:spacing w:after="0" w:line="360" w:lineRule="auto"/>
        <w:jc w:val="both"/>
        <w:rPr>
          <w:rFonts w:ascii="Times New Roman" w:eastAsia="Verdana-Bold" w:hAnsi="Times New Roman" w:cs="Times New Roman"/>
          <w:bCs/>
          <w:i/>
          <w:sz w:val="28"/>
          <w:szCs w:val="28"/>
        </w:rPr>
      </w:pPr>
      <w:r w:rsidRPr="00B439E8">
        <w:rPr>
          <w:rFonts w:ascii="Times New Roman" w:eastAsia="Verdana-Bold" w:hAnsi="Times New Roman" w:cs="Times New Roman"/>
          <w:bCs/>
          <w:i/>
          <w:sz w:val="28"/>
          <w:szCs w:val="28"/>
        </w:rPr>
        <w:t>Plan Gospodarki Odpadami dla Województwa Warmińsko – Mazurskiego na lata 2011 - 2016</w:t>
      </w:r>
    </w:p>
    <w:p w14:paraId="067A2480" w14:textId="77777777" w:rsidR="007F537F" w:rsidRDefault="007F537F" w:rsidP="007F537F">
      <w:pPr>
        <w:spacing w:line="360" w:lineRule="auto"/>
        <w:jc w:val="both"/>
        <w:rPr>
          <w:rFonts w:ascii="Times New Roman" w:hAnsi="Times New Roman" w:cs="Times New Roman"/>
          <w:sz w:val="24"/>
          <w:szCs w:val="24"/>
        </w:rPr>
      </w:pPr>
    </w:p>
    <w:p w14:paraId="16D7063D"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Wojewódzki plan gospodarki odpadami opracowany został dla osiągnięcia celów założonych w polityce ekologicznej państwa, wdrażania hierarchii postępowania z odpadami oraz zasady bliskości, a także stworzenia w województwie zintegrowanej sieci instalacji gospodarowania odpadami, spełniających wymagania ochrony środowiska.</w:t>
      </w:r>
    </w:p>
    <w:p w14:paraId="52170D6D" w14:textId="77777777" w:rsidR="007F537F" w:rsidRPr="008E195E" w:rsidRDefault="007F537F" w:rsidP="007F537F">
      <w:pPr>
        <w:spacing w:line="360" w:lineRule="auto"/>
        <w:jc w:val="both"/>
        <w:rPr>
          <w:rFonts w:ascii="Times New Roman" w:hAnsi="Times New Roman" w:cs="Times New Roman"/>
          <w:sz w:val="24"/>
          <w:szCs w:val="24"/>
        </w:rPr>
      </w:pPr>
    </w:p>
    <w:p w14:paraId="596B0270" w14:textId="77777777" w:rsidR="007F537F" w:rsidRPr="008E195E" w:rsidRDefault="00750551" w:rsidP="007F537F">
      <w:pPr>
        <w:spacing w:line="360" w:lineRule="auto"/>
        <w:jc w:val="both"/>
        <w:rPr>
          <w:rFonts w:ascii="Times New Roman" w:hAnsi="Times New Roman" w:cs="Times New Roman"/>
          <w:sz w:val="24"/>
          <w:szCs w:val="24"/>
        </w:rPr>
      </w:pPr>
      <w:r>
        <w:rPr>
          <w:rFonts w:ascii="Times New Roman" w:hAnsi="Times New Roman" w:cs="Times New Roman"/>
          <w:sz w:val="24"/>
          <w:szCs w:val="24"/>
        </w:rPr>
        <w:t>Obejmuje on</w:t>
      </w:r>
      <w:r w:rsidR="007F537F" w:rsidRPr="008E195E">
        <w:rPr>
          <w:rFonts w:ascii="Times New Roman" w:hAnsi="Times New Roman" w:cs="Times New Roman"/>
          <w:sz w:val="24"/>
          <w:szCs w:val="24"/>
        </w:rPr>
        <w:t xml:space="preserve"> wszystkie rodzaje odpadów wytwarzanych na terenie Warmii i Mazur oraz przywożonych na ten obszar, w szczególności odpadów komunalnych, odpadów ulegających biodegradacji, odpadów opakowaniowych, odpadów budowlanych, zużytych opon oraz odpadów niebezpiecznych, w tym: odpadów zawierających azbest i PCB, zużytego sprzętu elektronicznego i elektrycznego, pojazdów wycofanych z eksploatacji, odpadów medycznych i weterynaryjnych, olejów odpadowych, zużytych baterii i akumulatorów.</w:t>
      </w:r>
    </w:p>
    <w:p w14:paraId="7949557B" w14:textId="77777777" w:rsidR="007F537F" w:rsidRPr="008E195E" w:rsidRDefault="007F537F" w:rsidP="007F537F">
      <w:pPr>
        <w:spacing w:line="360" w:lineRule="auto"/>
        <w:jc w:val="both"/>
        <w:rPr>
          <w:rFonts w:ascii="Times New Roman" w:hAnsi="Times New Roman" w:cs="Times New Roman"/>
          <w:sz w:val="24"/>
          <w:szCs w:val="24"/>
        </w:rPr>
      </w:pPr>
    </w:p>
    <w:p w14:paraId="0D6144E0" w14:textId="77777777" w:rsidR="007F537F" w:rsidRPr="008E195E" w:rsidRDefault="007F537F" w:rsidP="007F537F">
      <w:pPr>
        <w:autoSpaceDE w:val="0"/>
        <w:autoSpaceDN w:val="0"/>
        <w:adjustRightInd w:val="0"/>
        <w:spacing w:after="0" w:line="360" w:lineRule="auto"/>
        <w:jc w:val="both"/>
        <w:rPr>
          <w:rFonts w:ascii="Times New Roman" w:eastAsia="Verdana-Bold" w:hAnsi="Times New Roman" w:cs="Times New Roman"/>
          <w:bCs/>
          <w:i/>
          <w:sz w:val="24"/>
          <w:szCs w:val="24"/>
        </w:rPr>
      </w:pPr>
    </w:p>
    <w:p w14:paraId="679BFC25" w14:textId="77777777" w:rsidR="007F537F" w:rsidRPr="00B439E8" w:rsidRDefault="007F537F" w:rsidP="007F537F">
      <w:pPr>
        <w:autoSpaceDE w:val="0"/>
        <w:autoSpaceDN w:val="0"/>
        <w:adjustRightInd w:val="0"/>
        <w:spacing w:after="0" w:line="360" w:lineRule="auto"/>
        <w:jc w:val="both"/>
        <w:rPr>
          <w:rFonts w:ascii="Times New Roman" w:eastAsia="Verdana-Bold" w:hAnsi="Times New Roman" w:cs="Times New Roman"/>
          <w:bCs/>
          <w:i/>
          <w:sz w:val="28"/>
          <w:szCs w:val="28"/>
        </w:rPr>
      </w:pPr>
      <w:r w:rsidRPr="00B439E8">
        <w:rPr>
          <w:rFonts w:ascii="Times New Roman" w:eastAsia="Verdana-Bold" w:hAnsi="Times New Roman" w:cs="Times New Roman"/>
          <w:bCs/>
          <w:i/>
          <w:sz w:val="28"/>
          <w:szCs w:val="28"/>
        </w:rPr>
        <w:t>Program Ochrony Środowiska Województwa Warmińsko – Mazurskiego na lata</w:t>
      </w:r>
    </w:p>
    <w:p w14:paraId="66250F2D" w14:textId="77777777" w:rsidR="007F537F" w:rsidRPr="00B439E8" w:rsidRDefault="007F537F" w:rsidP="007F537F">
      <w:pPr>
        <w:spacing w:line="360" w:lineRule="auto"/>
        <w:jc w:val="both"/>
        <w:rPr>
          <w:rFonts w:ascii="Times New Roman" w:eastAsia="Verdana-Bold" w:hAnsi="Times New Roman" w:cs="Times New Roman"/>
          <w:bCs/>
          <w:i/>
          <w:sz w:val="28"/>
          <w:szCs w:val="28"/>
        </w:rPr>
      </w:pPr>
      <w:r w:rsidRPr="00B439E8">
        <w:rPr>
          <w:rFonts w:ascii="Times New Roman" w:eastAsia="Verdana-Bold" w:hAnsi="Times New Roman" w:cs="Times New Roman"/>
          <w:bCs/>
          <w:i/>
          <w:sz w:val="28"/>
          <w:szCs w:val="28"/>
        </w:rPr>
        <w:t>2011 – 2014 z uwzględnieniem perspektywy na lata 2015 – 2018</w:t>
      </w:r>
    </w:p>
    <w:p w14:paraId="36C4153A" w14:textId="77777777" w:rsidR="007F537F" w:rsidRPr="008E195E" w:rsidRDefault="007F537F" w:rsidP="007F537F">
      <w:pPr>
        <w:autoSpaceDE w:val="0"/>
        <w:autoSpaceDN w:val="0"/>
        <w:adjustRightInd w:val="0"/>
        <w:spacing w:line="360" w:lineRule="auto"/>
        <w:jc w:val="both"/>
        <w:rPr>
          <w:rFonts w:ascii="Times New Roman" w:eastAsia="Calibri" w:hAnsi="Times New Roman" w:cs="Times New Roman"/>
          <w:sz w:val="24"/>
          <w:szCs w:val="24"/>
        </w:rPr>
      </w:pPr>
    </w:p>
    <w:p w14:paraId="1B6F30C8" w14:textId="77777777" w:rsidR="007F537F" w:rsidRPr="008E195E" w:rsidRDefault="007F537F" w:rsidP="007F537F">
      <w:pPr>
        <w:autoSpaceDE w:val="0"/>
        <w:autoSpaceDN w:val="0"/>
        <w:adjustRightInd w:val="0"/>
        <w:spacing w:line="360" w:lineRule="auto"/>
        <w:jc w:val="both"/>
        <w:rPr>
          <w:rFonts w:ascii="Times New Roman" w:eastAsia="Calibri" w:hAnsi="Times New Roman" w:cs="Times New Roman"/>
          <w:sz w:val="24"/>
          <w:szCs w:val="24"/>
        </w:rPr>
      </w:pPr>
      <w:r w:rsidRPr="008E195E">
        <w:rPr>
          <w:rFonts w:ascii="Times New Roman" w:eastAsia="Calibri" w:hAnsi="Times New Roman" w:cs="Times New Roman"/>
          <w:sz w:val="24"/>
          <w:szCs w:val="24"/>
        </w:rPr>
        <w:t xml:space="preserve">Program Ochrony Środowiska jest narzędziem realizacji polityki ekologicznej Państwa </w:t>
      </w:r>
      <w:r>
        <w:rPr>
          <w:rFonts w:ascii="Times New Roman" w:eastAsia="Calibri" w:hAnsi="Times New Roman" w:cs="Times New Roman"/>
          <w:sz w:val="24"/>
          <w:szCs w:val="24"/>
        </w:rPr>
        <w:br/>
      </w:r>
      <w:r w:rsidRPr="008E195E">
        <w:rPr>
          <w:rFonts w:ascii="Times New Roman" w:eastAsia="Calibri" w:hAnsi="Times New Roman" w:cs="Times New Roman"/>
          <w:sz w:val="24"/>
          <w:szCs w:val="24"/>
        </w:rPr>
        <w:t xml:space="preserve">w województwie warmińsko-mazurskim, określającym zadania służące poprawie stanu środowiska i bezpieczeństwa ekologicznego jego mieszkańców. </w:t>
      </w:r>
    </w:p>
    <w:p w14:paraId="13AF32EA" w14:textId="77777777" w:rsidR="007F537F" w:rsidRPr="008E195E" w:rsidRDefault="007F537F" w:rsidP="007F537F">
      <w:pPr>
        <w:autoSpaceDE w:val="0"/>
        <w:autoSpaceDN w:val="0"/>
        <w:adjustRightInd w:val="0"/>
        <w:spacing w:line="360" w:lineRule="auto"/>
        <w:jc w:val="both"/>
        <w:rPr>
          <w:rFonts w:ascii="Times New Roman" w:eastAsia="Calibri" w:hAnsi="Times New Roman" w:cs="Times New Roman"/>
          <w:sz w:val="24"/>
          <w:szCs w:val="24"/>
        </w:rPr>
      </w:pPr>
      <w:r w:rsidRPr="008E195E">
        <w:rPr>
          <w:rFonts w:ascii="Times New Roman" w:eastAsia="Calibri" w:hAnsi="Times New Roman" w:cs="Times New Roman"/>
          <w:sz w:val="24"/>
          <w:szCs w:val="24"/>
        </w:rPr>
        <w:lastRenderedPageBreak/>
        <w:t>Zapewnia ciągłość działań związanych z tworzeniem warunków zrównoważonego rozwoju województwa, jest kontynuacją i rozszerzeniem zadań określonych w Programie Ochrony Środowiska Województwa Warmińsko-Mazurskiego na lata 2007-2010 z uwzględnieniem perspektywy na lata 2011-2014.</w:t>
      </w:r>
    </w:p>
    <w:p w14:paraId="4340EEB5" w14:textId="77777777" w:rsidR="007F537F" w:rsidRPr="008E195E" w:rsidRDefault="007F537F" w:rsidP="007F537F">
      <w:pPr>
        <w:autoSpaceDE w:val="0"/>
        <w:autoSpaceDN w:val="0"/>
        <w:adjustRightInd w:val="0"/>
        <w:spacing w:line="360" w:lineRule="auto"/>
        <w:jc w:val="both"/>
        <w:rPr>
          <w:rFonts w:ascii="Times New Roman" w:eastAsia="Calibri" w:hAnsi="Times New Roman" w:cs="Times New Roman"/>
          <w:sz w:val="24"/>
          <w:szCs w:val="24"/>
        </w:rPr>
      </w:pPr>
    </w:p>
    <w:p w14:paraId="2D127C55" w14:textId="77777777" w:rsidR="007F537F" w:rsidRPr="008E195E" w:rsidRDefault="007F537F" w:rsidP="007F537F">
      <w:pPr>
        <w:autoSpaceDE w:val="0"/>
        <w:autoSpaceDN w:val="0"/>
        <w:adjustRightInd w:val="0"/>
        <w:spacing w:line="360" w:lineRule="auto"/>
        <w:jc w:val="both"/>
        <w:rPr>
          <w:rFonts w:ascii="Times New Roman" w:eastAsia="Calibri" w:hAnsi="Times New Roman" w:cs="Times New Roman"/>
          <w:sz w:val="24"/>
          <w:szCs w:val="24"/>
        </w:rPr>
      </w:pPr>
      <w:r w:rsidRPr="008E195E">
        <w:rPr>
          <w:rFonts w:ascii="Times New Roman" w:eastAsia="Calibri" w:hAnsi="Times New Roman" w:cs="Times New Roman"/>
          <w:sz w:val="24"/>
          <w:szCs w:val="24"/>
        </w:rPr>
        <w:t xml:space="preserve">Obowiązek opracowania wojewódzkiego programu ochrony środowiska wynika </w:t>
      </w:r>
      <w:r w:rsidRPr="008E195E">
        <w:rPr>
          <w:rFonts w:ascii="Times New Roman" w:eastAsia="Calibri" w:hAnsi="Times New Roman" w:cs="Times New Roman"/>
          <w:sz w:val="24"/>
          <w:szCs w:val="24"/>
        </w:rPr>
        <w:br/>
        <w:t xml:space="preserve">z art. 17 ustawy z dnia 27 kwietnia 2001 r. </w:t>
      </w:r>
      <w:r w:rsidRPr="008E195E">
        <w:rPr>
          <w:rFonts w:ascii="Times New Roman" w:eastAsia="Calibri" w:hAnsi="Times New Roman" w:cs="Times New Roman"/>
          <w:i/>
          <w:sz w:val="24"/>
          <w:szCs w:val="24"/>
        </w:rPr>
        <w:t>Prawo Ochrony Środowiska</w:t>
      </w:r>
      <w:r w:rsidRPr="008E195E">
        <w:rPr>
          <w:rFonts w:ascii="Times New Roman" w:eastAsia="Calibri" w:hAnsi="Times New Roman" w:cs="Times New Roman"/>
          <w:sz w:val="24"/>
          <w:szCs w:val="24"/>
        </w:rPr>
        <w:t xml:space="preserve"> (Dz.U. z 2008 r. Nr 25 poz. 150 z </w:t>
      </w:r>
      <w:proofErr w:type="spellStart"/>
      <w:r w:rsidRPr="008E195E">
        <w:rPr>
          <w:rFonts w:ascii="Times New Roman" w:eastAsia="Calibri" w:hAnsi="Times New Roman" w:cs="Times New Roman"/>
          <w:sz w:val="24"/>
          <w:szCs w:val="24"/>
        </w:rPr>
        <w:t>późn</w:t>
      </w:r>
      <w:proofErr w:type="spellEnd"/>
      <w:r w:rsidRPr="008E195E">
        <w:rPr>
          <w:rFonts w:ascii="Times New Roman" w:eastAsia="Calibri" w:hAnsi="Times New Roman" w:cs="Times New Roman"/>
          <w:sz w:val="24"/>
          <w:szCs w:val="24"/>
        </w:rPr>
        <w:t xml:space="preserve">. zm.). </w:t>
      </w:r>
    </w:p>
    <w:p w14:paraId="393895E8" w14:textId="77777777" w:rsidR="003C740B" w:rsidRDefault="003C740B" w:rsidP="007F537F">
      <w:pPr>
        <w:spacing w:line="360" w:lineRule="auto"/>
        <w:jc w:val="both"/>
        <w:rPr>
          <w:rFonts w:ascii="Times New Roman" w:hAnsi="Times New Roman" w:cs="Times New Roman"/>
          <w:sz w:val="24"/>
          <w:szCs w:val="24"/>
        </w:rPr>
      </w:pPr>
    </w:p>
    <w:p w14:paraId="4ADBB4A1" w14:textId="77777777" w:rsidR="007F537F" w:rsidRPr="008E195E" w:rsidRDefault="007F537F" w:rsidP="007F537F">
      <w:pPr>
        <w:spacing w:line="360" w:lineRule="auto"/>
        <w:jc w:val="both"/>
        <w:rPr>
          <w:rFonts w:ascii="Times New Roman" w:hAnsi="Times New Roman" w:cs="Times New Roman"/>
          <w:sz w:val="24"/>
          <w:szCs w:val="24"/>
        </w:rPr>
      </w:pPr>
      <w:r w:rsidRPr="008E195E">
        <w:rPr>
          <w:rFonts w:ascii="Times New Roman" w:hAnsi="Times New Roman" w:cs="Times New Roman"/>
          <w:sz w:val="24"/>
          <w:szCs w:val="24"/>
        </w:rPr>
        <w:t>Kierunki działań określone w POŚ WM to m.in.:</w:t>
      </w:r>
    </w:p>
    <w:p w14:paraId="69AD6C09" w14:textId="77777777" w:rsidR="007F537F" w:rsidRPr="008E195E" w:rsidRDefault="007F537F" w:rsidP="00B77867">
      <w:pPr>
        <w:pStyle w:val="Akapitzlist"/>
        <w:numPr>
          <w:ilvl w:val="0"/>
          <w:numId w:val="84"/>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promocja wykorzystania odnawialnych źródeł energii w celu zapewnienia wzrostu udziału OZE w bilansie energii pierwotnej,</w:t>
      </w:r>
    </w:p>
    <w:p w14:paraId="3D169685" w14:textId="77777777" w:rsidR="007F537F" w:rsidRPr="008E195E" w:rsidRDefault="007F537F" w:rsidP="00B77867">
      <w:pPr>
        <w:pStyle w:val="Akapitzlist"/>
        <w:numPr>
          <w:ilvl w:val="0"/>
          <w:numId w:val="84"/>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aktualizacja i realizacja wojewódzkiego programu </w:t>
      </w:r>
      <w:proofErr w:type="spellStart"/>
      <w:r w:rsidRPr="008E195E">
        <w:rPr>
          <w:rFonts w:ascii="Times New Roman" w:hAnsi="Times New Roman" w:cs="Times New Roman"/>
          <w:sz w:val="24"/>
          <w:szCs w:val="24"/>
        </w:rPr>
        <w:t>ekoenergetycznego</w:t>
      </w:r>
      <w:proofErr w:type="spellEnd"/>
      <w:r w:rsidRPr="008E195E">
        <w:rPr>
          <w:rFonts w:ascii="Times New Roman" w:hAnsi="Times New Roman" w:cs="Times New Roman"/>
          <w:sz w:val="24"/>
          <w:szCs w:val="24"/>
        </w:rPr>
        <w:t>,</w:t>
      </w:r>
    </w:p>
    <w:p w14:paraId="269952D2" w14:textId="77777777" w:rsidR="007F537F" w:rsidRPr="008E195E" w:rsidRDefault="007F537F" w:rsidP="00B77867">
      <w:pPr>
        <w:pStyle w:val="Akapitzlist"/>
        <w:numPr>
          <w:ilvl w:val="0"/>
          <w:numId w:val="84"/>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zwiększanie efektywności energetycznej gospodarki i ograniczanie</w:t>
      </w:r>
    </w:p>
    <w:p w14:paraId="630B0858" w14:textId="77777777" w:rsidR="007F537F" w:rsidRPr="00897810" w:rsidRDefault="007F537F" w:rsidP="00B77867">
      <w:pPr>
        <w:pStyle w:val="Akapitzlist"/>
        <w:numPr>
          <w:ilvl w:val="0"/>
          <w:numId w:val="84"/>
        </w:numPr>
        <w:autoSpaceDE w:val="0"/>
        <w:autoSpaceDN w:val="0"/>
        <w:adjustRightInd w:val="0"/>
        <w:spacing w:after="0" w:line="360" w:lineRule="auto"/>
        <w:jc w:val="both"/>
        <w:rPr>
          <w:rFonts w:ascii="Times New Roman" w:hAnsi="Times New Roman" w:cs="Times New Roman"/>
          <w:sz w:val="24"/>
          <w:szCs w:val="24"/>
        </w:rPr>
      </w:pPr>
      <w:r w:rsidRPr="00897810">
        <w:rPr>
          <w:rFonts w:ascii="Times New Roman" w:hAnsi="Times New Roman" w:cs="Times New Roman"/>
          <w:sz w:val="24"/>
          <w:szCs w:val="24"/>
        </w:rPr>
        <w:t>zapotrzebowania na energię,</w:t>
      </w:r>
    </w:p>
    <w:p w14:paraId="394C11CE" w14:textId="77777777" w:rsidR="007F537F" w:rsidRPr="008E195E" w:rsidRDefault="007F537F" w:rsidP="00B77867">
      <w:pPr>
        <w:pStyle w:val="Akapitzlist"/>
        <w:numPr>
          <w:ilvl w:val="0"/>
          <w:numId w:val="84"/>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prowadzenie gospodarki leśnej w sposób zapewniający przyrost zasobności drzewostanów (kumulację dwutlenku węgla);</w:t>
      </w:r>
    </w:p>
    <w:p w14:paraId="3653CCA6" w14:textId="77777777" w:rsidR="007F537F" w:rsidRPr="008E195E" w:rsidRDefault="007F537F" w:rsidP="00B77867">
      <w:pPr>
        <w:pStyle w:val="Akapitzlist"/>
        <w:numPr>
          <w:ilvl w:val="0"/>
          <w:numId w:val="84"/>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redukcja emisji SO2, </w:t>
      </w:r>
      <w:proofErr w:type="spellStart"/>
      <w:r w:rsidRPr="008E195E">
        <w:rPr>
          <w:rFonts w:ascii="Times New Roman" w:hAnsi="Times New Roman" w:cs="Times New Roman"/>
          <w:sz w:val="24"/>
          <w:szCs w:val="24"/>
        </w:rPr>
        <w:t>NOx</w:t>
      </w:r>
      <w:proofErr w:type="spellEnd"/>
      <w:r w:rsidRPr="008E195E">
        <w:rPr>
          <w:rFonts w:ascii="Times New Roman" w:hAnsi="Times New Roman" w:cs="Times New Roman"/>
          <w:sz w:val="24"/>
          <w:szCs w:val="24"/>
        </w:rPr>
        <w:t xml:space="preserve"> i pyłu drobnego z procesów wytwarzania energii poprzez:</w:t>
      </w:r>
    </w:p>
    <w:p w14:paraId="47DEDAB7" w14:textId="77777777" w:rsidR="007F537F" w:rsidRPr="008E195E" w:rsidRDefault="007F537F" w:rsidP="00C31270">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likwidację lokalnych kotłowni o dużej emisji i rozbudowę sieci ciepłowniczej,</w:t>
      </w:r>
    </w:p>
    <w:p w14:paraId="4B797339" w14:textId="77777777" w:rsidR="007F537F" w:rsidRPr="008E195E" w:rsidRDefault="007F537F" w:rsidP="00C31270">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zamianę kotłowni węglowych na obiekty niskoemisyjne,</w:t>
      </w:r>
    </w:p>
    <w:p w14:paraId="0D463C42" w14:textId="77777777" w:rsidR="007F537F" w:rsidRPr="008E195E" w:rsidRDefault="007F537F" w:rsidP="00C31270">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instalowanie wysokosprawnych urządzeń ciepłowniczych i budowę nowoczesnych sieci ciepłowniczych,</w:t>
      </w:r>
    </w:p>
    <w:p w14:paraId="5A826EB1" w14:textId="77777777" w:rsidR="007F537F" w:rsidRPr="008E195E" w:rsidRDefault="007F537F" w:rsidP="00C31270">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instalowanie i modernizacja urządzeń ochrony powietrza,</w:t>
      </w:r>
    </w:p>
    <w:p w14:paraId="58DD576A" w14:textId="77777777" w:rsidR="007F537F" w:rsidRPr="008E195E" w:rsidRDefault="007F537F" w:rsidP="00C31270">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prowadzenie kontroli prawidłowości eksploatacji urządzeń energetycznych,</w:t>
      </w:r>
    </w:p>
    <w:p w14:paraId="3E6F528D" w14:textId="77777777" w:rsidR="007F537F" w:rsidRPr="008E195E" w:rsidRDefault="007F537F" w:rsidP="00C31270">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rozbudowę sieci gazowej (przesyłowej i rozdzielczej) województwa,</w:t>
      </w:r>
    </w:p>
    <w:p w14:paraId="4FBECB48" w14:textId="77777777" w:rsidR="007F537F" w:rsidRPr="008E195E" w:rsidRDefault="007F537F" w:rsidP="00C31270">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zmniejszanie zapotrzebowania na energię: stosowanie energooszczędnych  technologii w gospodarce, dokonywanie termomodernizacji budynków,  wprowadzanie nowoczesnych systemów grzewczych w domach   jednorodzinnych,</w:t>
      </w:r>
    </w:p>
    <w:p w14:paraId="65895DC0" w14:textId="77777777" w:rsidR="007F537F" w:rsidRPr="00B439E8" w:rsidRDefault="007F537F" w:rsidP="00C31270">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B439E8">
        <w:rPr>
          <w:rFonts w:ascii="Times New Roman" w:hAnsi="Times New Roman" w:cs="Times New Roman"/>
          <w:sz w:val="24"/>
          <w:szCs w:val="24"/>
        </w:rPr>
        <w:t xml:space="preserve">zmniejszanie strat energii w systemach przesyłowych (elektroenergetycznych   </w:t>
      </w:r>
      <w:r>
        <w:rPr>
          <w:rFonts w:ascii="Times New Roman" w:hAnsi="Times New Roman" w:cs="Times New Roman"/>
          <w:sz w:val="24"/>
          <w:szCs w:val="24"/>
        </w:rPr>
        <w:br/>
      </w:r>
      <w:r w:rsidRPr="00B439E8">
        <w:rPr>
          <w:rFonts w:ascii="Times New Roman" w:hAnsi="Times New Roman" w:cs="Times New Roman"/>
          <w:sz w:val="24"/>
          <w:szCs w:val="24"/>
        </w:rPr>
        <w:t>i cieplnych)</w:t>
      </w:r>
    </w:p>
    <w:p w14:paraId="61DE6B5C" w14:textId="77777777" w:rsidR="007F537F" w:rsidRPr="008E195E" w:rsidRDefault="007F537F" w:rsidP="007F537F">
      <w:pPr>
        <w:spacing w:line="360" w:lineRule="auto"/>
        <w:jc w:val="both"/>
        <w:rPr>
          <w:rFonts w:ascii="Times New Roman" w:hAnsi="Times New Roman" w:cs="Times New Roman"/>
          <w:sz w:val="24"/>
          <w:szCs w:val="24"/>
        </w:rPr>
      </w:pPr>
    </w:p>
    <w:p w14:paraId="2CC995BE" w14:textId="77777777" w:rsidR="007F537F" w:rsidRPr="00B439E8" w:rsidRDefault="007F537F" w:rsidP="007F537F">
      <w:pPr>
        <w:autoSpaceDE w:val="0"/>
        <w:autoSpaceDN w:val="0"/>
        <w:adjustRightInd w:val="0"/>
        <w:spacing w:after="0" w:line="360" w:lineRule="auto"/>
        <w:jc w:val="both"/>
        <w:rPr>
          <w:rFonts w:ascii="Times New Roman" w:hAnsi="Times New Roman" w:cs="Times New Roman"/>
          <w:i/>
          <w:sz w:val="28"/>
          <w:szCs w:val="28"/>
        </w:rPr>
      </w:pPr>
      <w:r w:rsidRPr="00B439E8">
        <w:rPr>
          <w:rFonts w:ascii="Times New Roman" w:hAnsi="Times New Roman" w:cs="Times New Roman"/>
          <w:i/>
          <w:sz w:val="28"/>
          <w:szCs w:val="28"/>
        </w:rPr>
        <w:t>Regionalny Program Operacyjny Województwa Warmińsko-Mazurskiego na lata 2014 – 2020</w:t>
      </w:r>
      <w:r w:rsidRPr="00B439E8">
        <w:rPr>
          <w:rFonts w:ascii="Times New Roman" w:hAnsi="Times New Roman" w:cs="Times New Roman"/>
          <w:sz w:val="28"/>
          <w:szCs w:val="28"/>
        </w:rPr>
        <w:t xml:space="preserve"> </w:t>
      </w:r>
    </w:p>
    <w:p w14:paraId="4C827463"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43B7D60D"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Stanowi odpowiedź na zdiagnozowane potrzeby regionalne, uwzględniając przy tym pożądane kierunki interwencji, określone w unijnych, krajowych i regionalnych dokumentach strategicznych. </w:t>
      </w:r>
    </w:p>
    <w:p w14:paraId="7E9B93A0" w14:textId="77777777" w:rsidR="007F537F"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317B5856"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r w:rsidRPr="008E195E">
        <w:rPr>
          <w:rFonts w:ascii="Times New Roman" w:hAnsi="Times New Roman" w:cs="Times New Roman"/>
          <w:sz w:val="24"/>
          <w:szCs w:val="24"/>
        </w:rPr>
        <w:t xml:space="preserve">RPO </w:t>
      </w:r>
      <w:proofErr w:type="spellStart"/>
      <w:r w:rsidRPr="008E195E">
        <w:rPr>
          <w:rFonts w:ascii="Times New Roman" w:hAnsi="Times New Roman" w:cs="Times New Roman"/>
          <w:sz w:val="24"/>
          <w:szCs w:val="24"/>
        </w:rPr>
        <w:t>WiM</w:t>
      </w:r>
      <w:proofErr w:type="spellEnd"/>
      <w:r w:rsidRPr="008E195E">
        <w:rPr>
          <w:rFonts w:ascii="Times New Roman" w:hAnsi="Times New Roman" w:cs="Times New Roman"/>
          <w:sz w:val="24"/>
          <w:szCs w:val="24"/>
        </w:rPr>
        <w:t xml:space="preserve"> 2014 – 2020 jest programem ukierunkowanym na rozwój gospodarki.</w:t>
      </w:r>
    </w:p>
    <w:p w14:paraId="63F8B4C8" w14:textId="77777777" w:rsidR="007F537F" w:rsidRPr="008E195E" w:rsidRDefault="007F537F" w:rsidP="007F537F">
      <w:pPr>
        <w:autoSpaceDE w:val="0"/>
        <w:autoSpaceDN w:val="0"/>
        <w:adjustRightInd w:val="0"/>
        <w:spacing w:after="0" w:line="360" w:lineRule="auto"/>
        <w:jc w:val="both"/>
        <w:rPr>
          <w:rFonts w:ascii="Times New Roman" w:hAnsi="Times New Roman" w:cs="Times New Roman"/>
          <w:sz w:val="24"/>
          <w:szCs w:val="24"/>
        </w:rPr>
      </w:pPr>
    </w:p>
    <w:p w14:paraId="573C38D1" w14:textId="77777777" w:rsidR="007F537F" w:rsidRPr="008E195E" w:rsidRDefault="007F537F" w:rsidP="007F537F">
      <w:pPr>
        <w:autoSpaceDE w:val="0"/>
        <w:autoSpaceDN w:val="0"/>
        <w:adjustRightInd w:val="0"/>
        <w:spacing w:after="0" w:line="360" w:lineRule="auto"/>
        <w:jc w:val="both"/>
        <w:rPr>
          <w:rFonts w:ascii="Times New Roman" w:eastAsia="Verdana-Bold" w:hAnsi="Times New Roman" w:cs="Times New Roman"/>
          <w:sz w:val="24"/>
          <w:szCs w:val="24"/>
        </w:rPr>
      </w:pPr>
      <w:r w:rsidRPr="008E195E">
        <w:rPr>
          <w:rFonts w:ascii="Times New Roman" w:hAnsi="Times New Roman" w:cs="Times New Roman"/>
          <w:sz w:val="24"/>
          <w:szCs w:val="24"/>
        </w:rPr>
        <w:t xml:space="preserve">W ramach Osi Priorytetowej 4 </w:t>
      </w:r>
      <w:r w:rsidRPr="008E195E">
        <w:rPr>
          <w:rFonts w:ascii="Times New Roman" w:eastAsia="Verdana-Bold" w:hAnsi="Times New Roman" w:cs="Times New Roman"/>
          <w:bCs/>
          <w:sz w:val="24"/>
          <w:szCs w:val="24"/>
        </w:rPr>
        <w:t>Efektywność energetyczna</w:t>
      </w:r>
      <w:r w:rsidRPr="008E195E">
        <w:rPr>
          <w:rFonts w:ascii="Times New Roman" w:eastAsia="Verdana-Bold" w:hAnsi="Times New Roman" w:cs="Times New Roman"/>
          <w:sz w:val="24"/>
          <w:szCs w:val="24"/>
        </w:rPr>
        <w:t xml:space="preserve"> określono priorytety inwestycyjne:</w:t>
      </w:r>
    </w:p>
    <w:p w14:paraId="3C5C93CD" w14:textId="77777777" w:rsidR="007F537F" w:rsidRPr="008E195E" w:rsidRDefault="007F537F" w:rsidP="00B77867">
      <w:pPr>
        <w:pStyle w:val="Akapitzlist"/>
        <w:numPr>
          <w:ilvl w:val="0"/>
          <w:numId w:val="85"/>
        </w:numPr>
        <w:autoSpaceDE w:val="0"/>
        <w:autoSpaceDN w:val="0"/>
        <w:adjustRightInd w:val="0"/>
        <w:spacing w:after="0" w:line="360" w:lineRule="auto"/>
        <w:jc w:val="both"/>
        <w:rPr>
          <w:rFonts w:ascii="Times New Roman" w:eastAsia="Verdana-Bold" w:hAnsi="Times New Roman" w:cs="Times New Roman"/>
          <w:sz w:val="24"/>
          <w:szCs w:val="24"/>
        </w:rPr>
      </w:pPr>
      <w:r w:rsidRPr="008E195E">
        <w:rPr>
          <w:rFonts w:ascii="Times New Roman" w:eastAsia="Verdana-Bold" w:hAnsi="Times New Roman" w:cs="Times New Roman"/>
          <w:sz w:val="24"/>
          <w:szCs w:val="24"/>
        </w:rPr>
        <w:t>Priorytet inwestycyjny 4a „Wspieranie wytwarzania i dystrybucji energii pochodzącej ze źródeł odnawialnych”, którego celem szczegółowym jest zwiększenie udziału odnawialnych źródeł energii w ogólnym bilansie energetycznym regionu;</w:t>
      </w:r>
    </w:p>
    <w:p w14:paraId="469EEC33" w14:textId="77777777" w:rsidR="007F537F" w:rsidRPr="008E195E" w:rsidRDefault="007F537F" w:rsidP="00B77867">
      <w:pPr>
        <w:pStyle w:val="Akapitzlist"/>
        <w:numPr>
          <w:ilvl w:val="0"/>
          <w:numId w:val="85"/>
        </w:numPr>
        <w:autoSpaceDE w:val="0"/>
        <w:autoSpaceDN w:val="0"/>
        <w:adjustRightInd w:val="0"/>
        <w:spacing w:after="0" w:line="360" w:lineRule="auto"/>
        <w:jc w:val="both"/>
        <w:rPr>
          <w:rFonts w:ascii="Times New Roman" w:eastAsia="Verdana-Bold" w:hAnsi="Times New Roman" w:cs="Times New Roman"/>
          <w:sz w:val="24"/>
          <w:szCs w:val="24"/>
        </w:rPr>
      </w:pPr>
      <w:r w:rsidRPr="008E195E">
        <w:rPr>
          <w:rFonts w:ascii="Times New Roman" w:eastAsia="Verdana-Bold" w:hAnsi="Times New Roman" w:cs="Times New Roman"/>
          <w:sz w:val="24"/>
          <w:szCs w:val="24"/>
        </w:rPr>
        <w:t xml:space="preserve">Priorytet inwestycyjny 4b „Promowanie efektywności energetycznej i korzystania </w:t>
      </w:r>
      <w:r>
        <w:rPr>
          <w:rFonts w:ascii="Times New Roman" w:eastAsia="Verdana-Bold" w:hAnsi="Times New Roman" w:cs="Times New Roman"/>
          <w:sz w:val="24"/>
          <w:szCs w:val="24"/>
        </w:rPr>
        <w:br/>
      </w:r>
      <w:r w:rsidRPr="008E195E">
        <w:rPr>
          <w:rFonts w:ascii="Times New Roman" w:eastAsia="Verdana-Bold" w:hAnsi="Times New Roman" w:cs="Times New Roman"/>
          <w:sz w:val="24"/>
          <w:szCs w:val="24"/>
        </w:rPr>
        <w:t>z odnawialnych źródeł energii w przedsiębiorstwach”</w:t>
      </w:r>
      <w:r w:rsidRPr="008E195E">
        <w:rPr>
          <w:rFonts w:ascii="Times New Roman" w:eastAsia="Verdana-Bold" w:hAnsi="Times New Roman" w:cs="Times New Roman"/>
          <w:b/>
          <w:bCs/>
          <w:sz w:val="24"/>
          <w:szCs w:val="24"/>
        </w:rPr>
        <w:t xml:space="preserve">, </w:t>
      </w:r>
      <w:r w:rsidRPr="008E195E">
        <w:rPr>
          <w:rFonts w:ascii="Times New Roman" w:eastAsia="Verdana-Bold" w:hAnsi="Times New Roman" w:cs="Times New Roman"/>
          <w:sz w:val="24"/>
          <w:szCs w:val="24"/>
        </w:rPr>
        <w:t>którego celem szczegółowym jest zwiększenie efektywności w przedsiębiorstwach poprzez ograniczenie strat i zużycia energii;</w:t>
      </w:r>
    </w:p>
    <w:p w14:paraId="59D83A5D" w14:textId="77777777" w:rsidR="007F537F" w:rsidRPr="008E195E" w:rsidRDefault="007F537F" w:rsidP="00B77867">
      <w:pPr>
        <w:pStyle w:val="Akapitzlist"/>
        <w:numPr>
          <w:ilvl w:val="0"/>
          <w:numId w:val="85"/>
        </w:numPr>
        <w:autoSpaceDE w:val="0"/>
        <w:autoSpaceDN w:val="0"/>
        <w:adjustRightInd w:val="0"/>
        <w:spacing w:after="0" w:line="360" w:lineRule="auto"/>
        <w:jc w:val="both"/>
        <w:rPr>
          <w:rFonts w:ascii="Times New Roman" w:eastAsia="Verdana-Bold" w:hAnsi="Times New Roman" w:cs="Times New Roman"/>
          <w:sz w:val="24"/>
          <w:szCs w:val="24"/>
        </w:rPr>
      </w:pPr>
      <w:r w:rsidRPr="008E195E">
        <w:rPr>
          <w:rFonts w:ascii="Times New Roman" w:eastAsia="Verdana-Bold" w:hAnsi="Times New Roman" w:cs="Times New Roman"/>
          <w:sz w:val="24"/>
          <w:szCs w:val="24"/>
        </w:rPr>
        <w:t xml:space="preserve">Priorytet inwestycyjny 4c „Wspieranie efektywności energetycznej, inteligentnego zarządzania energią i wykorzystania odnawialnych źródeł energii w infrastrukturze publicznej, w tym w budynkach publicznych i w sektorze mieszkaniowym” </w:t>
      </w:r>
      <w:r w:rsidR="00A956B5">
        <w:rPr>
          <w:rFonts w:ascii="Times New Roman" w:eastAsia="Verdana-Bold" w:hAnsi="Times New Roman" w:cs="Times New Roman"/>
          <w:sz w:val="24"/>
          <w:szCs w:val="24"/>
        </w:rPr>
        <w:br/>
      </w:r>
      <w:r w:rsidRPr="008E195E">
        <w:rPr>
          <w:rFonts w:ascii="Times New Roman" w:eastAsia="Verdana-Bold" w:hAnsi="Times New Roman" w:cs="Times New Roman"/>
          <w:sz w:val="24"/>
          <w:szCs w:val="24"/>
        </w:rPr>
        <w:t>z celem szczegółowym, jakim jest wzrost efektywności energetycznej budynków mieszkalnych oraz użyteczności publicznej;</w:t>
      </w:r>
    </w:p>
    <w:p w14:paraId="5743F9D2" w14:textId="77777777" w:rsidR="007F537F" w:rsidRPr="008E195E" w:rsidRDefault="007F537F" w:rsidP="00B77867">
      <w:pPr>
        <w:pStyle w:val="Akapitzlist"/>
        <w:numPr>
          <w:ilvl w:val="0"/>
          <w:numId w:val="86"/>
        </w:numPr>
        <w:autoSpaceDE w:val="0"/>
        <w:autoSpaceDN w:val="0"/>
        <w:adjustRightInd w:val="0"/>
        <w:spacing w:after="0" w:line="360" w:lineRule="auto"/>
        <w:jc w:val="both"/>
        <w:rPr>
          <w:rFonts w:ascii="Times New Roman" w:eastAsia="Verdana-Bold" w:hAnsi="Times New Roman" w:cs="Times New Roman"/>
          <w:sz w:val="24"/>
          <w:szCs w:val="24"/>
        </w:rPr>
      </w:pPr>
      <w:r w:rsidRPr="008E195E">
        <w:rPr>
          <w:rFonts w:ascii="Times New Roman" w:eastAsia="Verdana-Bold" w:hAnsi="Times New Roman" w:cs="Times New Roman"/>
          <w:sz w:val="24"/>
          <w:szCs w:val="24"/>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Pr="008E195E">
        <w:rPr>
          <w:rFonts w:ascii="Times New Roman" w:eastAsia="Verdana-Bold" w:hAnsi="Times New Roman" w:cs="Times New Roman"/>
          <w:b/>
          <w:bCs/>
          <w:sz w:val="24"/>
          <w:szCs w:val="24"/>
        </w:rPr>
        <w:t xml:space="preserve">, </w:t>
      </w:r>
      <w:r w:rsidRPr="008E195E">
        <w:rPr>
          <w:rFonts w:ascii="Times New Roman" w:eastAsia="Verdana-Bold" w:hAnsi="Times New Roman" w:cs="Times New Roman"/>
          <w:sz w:val="24"/>
          <w:szCs w:val="24"/>
        </w:rPr>
        <w:t>z celem szczegółowym poprawy zrównoważonej mobilności mieszkańców w miastach województwa i ich obszarach funkcjonalnych;</w:t>
      </w:r>
    </w:p>
    <w:p w14:paraId="65D3C6AD" w14:textId="77777777" w:rsidR="007F537F" w:rsidRDefault="007F537F" w:rsidP="00B77867">
      <w:pPr>
        <w:pStyle w:val="Akapitzlist"/>
        <w:numPr>
          <w:ilvl w:val="0"/>
          <w:numId w:val="86"/>
        </w:numPr>
        <w:autoSpaceDE w:val="0"/>
        <w:autoSpaceDN w:val="0"/>
        <w:adjustRightInd w:val="0"/>
        <w:spacing w:after="0" w:line="360" w:lineRule="auto"/>
        <w:jc w:val="both"/>
        <w:rPr>
          <w:rFonts w:ascii="Times New Roman" w:eastAsia="Verdana-Bold" w:hAnsi="Times New Roman" w:cs="Times New Roman"/>
          <w:sz w:val="24"/>
          <w:szCs w:val="24"/>
        </w:rPr>
      </w:pPr>
      <w:r w:rsidRPr="008E195E">
        <w:rPr>
          <w:rFonts w:ascii="Times New Roman" w:eastAsia="Verdana-Bold" w:hAnsi="Times New Roman" w:cs="Times New Roman"/>
          <w:sz w:val="24"/>
          <w:szCs w:val="24"/>
        </w:rPr>
        <w:t>Priorytet inwestycyjny 4g „Promowanie wykorzystania wysokosprawnej kogeneracji ciepła i energii elektrycznej w oparciu o zapotrzebowanie na ciepło użytkowe”</w:t>
      </w:r>
      <w:r w:rsidRPr="008E195E">
        <w:rPr>
          <w:rFonts w:ascii="Times New Roman" w:eastAsia="Verdana-Bold" w:hAnsi="Times New Roman" w:cs="Times New Roman"/>
          <w:b/>
          <w:bCs/>
          <w:sz w:val="24"/>
          <w:szCs w:val="24"/>
        </w:rPr>
        <w:t xml:space="preserve">, </w:t>
      </w:r>
      <w:r w:rsidRPr="008E195E">
        <w:rPr>
          <w:rFonts w:ascii="Times New Roman" w:eastAsia="Verdana-Bold" w:hAnsi="Times New Roman" w:cs="Times New Roman"/>
          <w:sz w:val="24"/>
          <w:szCs w:val="24"/>
        </w:rPr>
        <w:lastRenderedPageBreak/>
        <w:t>którego celem jest zmniejszenie emisji zanieczyszczeń oraz gazów cieplarnianych do atmosfery poprzez wytwarzanie energii w wysokosprawnej kogeneracji.</w:t>
      </w:r>
    </w:p>
    <w:p w14:paraId="0879CF71" w14:textId="77777777" w:rsidR="005E45C7" w:rsidRDefault="005E45C7"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4417C771" w14:textId="77777777" w:rsidR="005E45C7" w:rsidRDefault="005E45C7"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5F4B0607" w14:textId="77777777" w:rsidR="005E45C7" w:rsidRDefault="005E45C7"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5C331B6D" w14:textId="77777777" w:rsidR="005E45C7" w:rsidRDefault="005E45C7"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2FAFF91E" w14:textId="77777777" w:rsidR="005E45C7" w:rsidRDefault="005E45C7"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0CF4C98B" w14:textId="77777777" w:rsidR="005E45C7" w:rsidRDefault="005E45C7"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25E4A493" w14:textId="77777777" w:rsidR="005E45C7" w:rsidRDefault="005E45C7"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4F8A7564"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0DC65CF1"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0DE83457"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202C9638"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698BA70D"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2D948D38"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36FA5B9C"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3D994757"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3C529C03"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4837FCE6"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26EDED48"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10B4A1F3"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7CB5A2FE"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5F3AE18F"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70EC0B61"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2A7D7FAD"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2B97D801"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7B467520"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590859DD"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306C5C43"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481C3C2C"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7E3D48E9" w14:textId="77777777" w:rsidR="00B55340" w:rsidRDefault="00B55340"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10230630" w14:textId="77777777" w:rsidR="00A956B5" w:rsidRDefault="00A956B5"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2AB11683" w14:textId="77777777" w:rsidR="005E45C7" w:rsidRDefault="005E45C7" w:rsidP="005E45C7">
      <w:pPr>
        <w:autoSpaceDE w:val="0"/>
        <w:autoSpaceDN w:val="0"/>
        <w:adjustRightInd w:val="0"/>
        <w:spacing w:after="0" w:line="360" w:lineRule="auto"/>
        <w:jc w:val="both"/>
        <w:rPr>
          <w:rFonts w:ascii="Times New Roman" w:eastAsia="Verdana-Bold" w:hAnsi="Times New Roman" w:cs="Times New Roman"/>
          <w:sz w:val="24"/>
          <w:szCs w:val="24"/>
        </w:rPr>
      </w:pPr>
    </w:p>
    <w:p w14:paraId="66B96678" w14:textId="77777777" w:rsidR="005E45C7" w:rsidRPr="008F2495" w:rsidRDefault="005E45C7" w:rsidP="005E45C7">
      <w:pPr>
        <w:spacing w:line="360" w:lineRule="auto"/>
        <w:jc w:val="both"/>
        <w:rPr>
          <w:rFonts w:ascii="Times New Roman" w:hAnsi="Times New Roman" w:cs="Times New Roman"/>
          <w:color w:val="E36C0A" w:themeColor="accent6" w:themeShade="BF"/>
          <w:sz w:val="40"/>
          <w:szCs w:val="40"/>
        </w:rPr>
      </w:pPr>
      <w:r w:rsidRPr="008F2495">
        <w:rPr>
          <w:rFonts w:ascii="Times New Roman" w:hAnsi="Times New Roman" w:cs="Times New Roman"/>
          <w:color w:val="E36C0A" w:themeColor="accent6" w:themeShade="BF"/>
          <w:sz w:val="40"/>
          <w:szCs w:val="40"/>
        </w:rPr>
        <w:lastRenderedPageBreak/>
        <w:t xml:space="preserve">IV. </w:t>
      </w:r>
      <w:r w:rsidRPr="008F2495">
        <w:rPr>
          <w:rFonts w:ascii="Times New Roman" w:hAnsi="Times New Roman" w:cs="Times New Roman"/>
          <w:b/>
          <w:color w:val="E36C0A" w:themeColor="accent6" w:themeShade="BF"/>
          <w:sz w:val="40"/>
          <w:szCs w:val="40"/>
          <w:u w:val="single"/>
        </w:rPr>
        <w:t>Charakterystyka Gmi</w:t>
      </w:r>
      <w:r w:rsidR="007747B0" w:rsidRPr="008F2495">
        <w:rPr>
          <w:rFonts w:ascii="Times New Roman" w:hAnsi="Times New Roman" w:cs="Times New Roman"/>
          <w:b/>
          <w:color w:val="E36C0A" w:themeColor="accent6" w:themeShade="BF"/>
          <w:sz w:val="40"/>
          <w:szCs w:val="40"/>
          <w:u w:val="single"/>
        </w:rPr>
        <w:t>ny Giżycko</w:t>
      </w:r>
    </w:p>
    <w:p w14:paraId="719D0359" w14:textId="77777777" w:rsidR="00053F10" w:rsidRPr="00422C71" w:rsidRDefault="00053F10" w:rsidP="005E45C7">
      <w:pPr>
        <w:spacing w:line="360" w:lineRule="auto"/>
        <w:jc w:val="both"/>
        <w:rPr>
          <w:rFonts w:ascii="Times New Roman" w:hAnsi="Times New Roman" w:cs="Times New Roman"/>
          <w:color w:val="548DD4" w:themeColor="text2" w:themeTint="99"/>
          <w:sz w:val="40"/>
          <w:szCs w:val="40"/>
        </w:rPr>
      </w:pPr>
    </w:p>
    <w:p w14:paraId="2F9673E8" w14:textId="77777777" w:rsidR="005E45C7" w:rsidRPr="00422C71" w:rsidRDefault="005E45C7" w:rsidP="005E45C7">
      <w:pPr>
        <w:spacing w:line="360" w:lineRule="auto"/>
        <w:jc w:val="both"/>
        <w:rPr>
          <w:rFonts w:ascii="Times New Roman" w:hAnsi="Times New Roman" w:cs="Times New Roman"/>
          <w:sz w:val="32"/>
          <w:szCs w:val="32"/>
        </w:rPr>
      </w:pPr>
      <w:r w:rsidRPr="00422C71">
        <w:rPr>
          <w:rFonts w:ascii="Times New Roman" w:hAnsi="Times New Roman" w:cs="Times New Roman"/>
          <w:sz w:val="32"/>
          <w:szCs w:val="32"/>
        </w:rPr>
        <w:t xml:space="preserve">4.1 </w:t>
      </w:r>
      <w:r w:rsidRPr="00422C71">
        <w:rPr>
          <w:rFonts w:ascii="Times New Roman" w:hAnsi="Times New Roman" w:cs="Times New Roman"/>
          <w:b/>
          <w:sz w:val="32"/>
          <w:szCs w:val="32"/>
        </w:rPr>
        <w:t>Ogólne dane opisowe</w:t>
      </w:r>
    </w:p>
    <w:p w14:paraId="39E94773" w14:textId="77777777" w:rsidR="005E45C7" w:rsidRPr="00750551" w:rsidRDefault="005E45C7" w:rsidP="00750551">
      <w:pPr>
        <w:autoSpaceDE w:val="0"/>
        <w:autoSpaceDN w:val="0"/>
        <w:adjustRightInd w:val="0"/>
        <w:spacing w:after="0" w:line="360" w:lineRule="auto"/>
        <w:ind w:firstLine="708"/>
        <w:jc w:val="both"/>
        <w:rPr>
          <w:rFonts w:ascii="Times New Roman" w:hAnsi="Times New Roman" w:cs="Times New Roman"/>
          <w:color w:val="000000"/>
          <w:sz w:val="24"/>
          <w:szCs w:val="24"/>
        </w:rPr>
      </w:pPr>
    </w:p>
    <w:p w14:paraId="4566DB26" w14:textId="77777777" w:rsidR="007747B0" w:rsidRPr="007747B0" w:rsidRDefault="007747B0" w:rsidP="007747B0">
      <w:p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Gmina Giżycko jest gminą wiejską, położoną w północno-wschodniej części Polski, w województwie warmińsko-mazurskim na Pojezierzu Mazurskim. </w:t>
      </w:r>
    </w:p>
    <w:p w14:paraId="15F20884" w14:textId="77777777" w:rsidR="007747B0" w:rsidRPr="007747B0" w:rsidRDefault="007747B0" w:rsidP="007747B0">
      <w:p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Wchodzi w skład powiatu giżyckiego i sąsiaduje z następującymi gminami: </w:t>
      </w:r>
    </w:p>
    <w:p w14:paraId="013D5CEA" w14:textId="77777777" w:rsidR="007747B0" w:rsidRPr="007747B0" w:rsidRDefault="007747B0" w:rsidP="00B77867">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Giżycko (gmina miejska),</w:t>
      </w:r>
    </w:p>
    <w:p w14:paraId="2A222FE3" w14:textId="77777777" w:rsidR="007747B0" w:rsidRPr="007747B0" w:rsidRDefault="007747B0" w:rsidP="00B77867">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 Kruklanki, </w:t>
      </w:r>
    </w:p>
    <w:p w14:paraId="7C93D7C0" w14:textId="77777777" w:rsidR="007747B0" w:rsidRPr="007747B0" w:rsidRDefault="007747B0" w:rsidP="00B77867">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Miłki, </w:t>
      </w:r>
    </w:p>
    <w:p w14:paraId="4EC8E69C" w14:textId="77777777" w:rsidR="007747B0" w:rsidRPr="007747B0" w:rsidRDefault="007747B0" w:rsidP="00B77867">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Pozezdrze, </w:t>
      </w:r>
    </w:p>
    <w:p w14:paraId="0C43C8AA" w14:textId="77777777" w:rsidR="007747B0" w:rsidRPr="007747B0" w:rsidRDefault="007747B0" w:rsidP="00B77867">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Wydminy, </w:t>
      </w:r>
    </w:p>
    <w:p w14:paraId="1F75DB01" w14:textId="77777777" w:rsidR="007747B0" w:rsidRPr="007747B0" w:rsidRDefault="007747B0" w:rsidP="00B77867">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Węgorzewo, </w:t>
      </w:r>
    </w:p>
    <w:p w14:paraId="075F8684" w14:textId="77777777" w:rsidR="007747B0" w:rsidRPr="007747B0" w:rsidRDefault="007747B0" w:rsidP="00B77867">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Kętrzyn (gminy wiejskie) </w:t>
      </w:r>
    </w:p>
    <w:p w14:paraId="76B81E90" w14:textId="77777777" w:rsidR="007747B0" w:rsidRPr="007747B0" w:rsidRDefault="007747B0" w:rsidP="00B77867">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gmina miejsko-wiejska Ryn. </w:t>
      </w:r>
    </w:p>
    <w:p w14:paraId="10796563" w14:textId="77777777" w:rsidR="007747B0" w:rsidRPr="007747B0" w:rsidRDefault="007747B0" w:rsidP="007747B0">
      <w:pPr>
        <w:autoSpaceDE w:val="0"/>
        <w:autoSpaceDN w:val="0"/>
        <w:adjustRightInd w:val="0"/>
        <w:spacing w:after="0" w:line="360" w:lineRule="auto"/>
        <w:jc w:val="both"/>
        <w:rPr>
          <w:rFonts w:ascii="Times New Roman" w:hAnsi="Times New Roman" w:cs="Times New Roman"/>
          <w:sz w:val="24"/>
          <w:szCs w:val="24"/>
        </w:rPr>
      </w:pPr>
    </w:p>
    <w:p w14:paraId="1C33502C" w14:textId="77777777" w:rsidR="00D41965" w:rsidRDefault="007747B0" w:rsidP="007747B0">
      <w:pPr>
        <w:autoSpaceDE w:val="0"/>
        <w:autoSpaceDN w:val="0"/>
        <w:adjustRightInd w:val="0"/>
        <w:spacing w:after="0" w:line="360" w:lineRule="auto"/>
        <w:jc w:val="both"/>
        <w:rPr>
          <w:rFonts w:ascii="Times New Roman" w:hAnsi="Times New Roman" w:cs="Times New Roman"/>
          <w:sz w:val="24"/>
          <w:szCs w:val="24"/>
        </w:rPr>
      </w:pPr>
      <w:r w:rsidRPr="007747B0">
        <w:rPr>
          <w:rFonts w:ascii="Times New Roman" w:hAnsi="Times New Roman" w:cs="Times New Roman"/>
          <w:sz w:val="24"/>
          <w:szCs w:val="24"/>
        </w:rPr>
        <w:t xml:space="preserve">Należy do makroregionu Pojezierza Mazurskiego, </w:t>
      </w:r>
      <w:proofErr w:type="spellStart"/>
      <w:r w:rsidRPr="007747B0">
        <w:rPr>
          <w:rFonts w:ascii="Times New Roman" w:hAnsi="Times New Roman" w:cs="Times New Roman"/>
          <w:sz w:val="24"/>
          <w:szCs w:val="24"/>
        </w:rPr>
        <w:t>mezoregionu</w:t>
      </w:r>
      <w:proofErr w:type="spellEnd"/>
      <w:r w:rsidRPr="007747B0">
        <w:rPr>
          <w:rFonts w:ascii="Times New Roman" w:hAnsi="Times New Roman" w:cs="Times New Roman"/>
          <w:sz w:val="24"/>
          <w:szCs w:val="24"/>
        </w:rPr>
        <w:t xml:space="preserve"> Krainy Wielkich Jezior Mazurskich i mikroregionu Pojezierza Giżycko-Węgorzewskiego. Jest jedną z największych powierzchniowo gmin w Polsce, jej obszar wynosi 296 km2.</w:t>
      </w:r>
    </w:p>
    <w:p w14:paraId="77976D37" w14:textId="77777777" w:rsidR="00342F88" w:rsidRPr="00342F88" w:rsidRDefault="00342F88" w:rsidP="00342F88">
      <w:pPr>
        <w:autoSpaceDE w:val="0"/>
        <w:autoSpaceDN w:val="0"/>
        <w:adjustRightInd w:val="0"/>
        <w:spacing w:after="0" w:line="360" w:lineRule="auto"/>
        <w:jc w:val="both"/>
        <w:rPr>
          <w:rFonts w:ascii="Times New Roman" w:hAnsi="Times New Roman" w:cs="Times New Roman"/>
          <w:sz w:val="24"/>
          <w:szCs w:val="24"/>
        </w:rPr>
      </w:pPr>
      <w:r w:rsidRPr="00342F88">
        <w:rPr>
          <w:rFonts w:ascii="Times New Roman" w:hAnsi="Times New Roman" w:cs="Times New Roman"/>
          <w:sz w:val="24"/>
          <w:szCs w:val="24"/>
        </w:rPr>
        <w:t>Największą część powierzchni gminy Giżycko zajmują użytki rolne, łączny ich udział w ogólnej powierzchni gruntów wynosi 50,1%. Znaczną część terytorium gminy stanowią również jeziora, ich powierzchnia to 26,3% gminy. Następne pod względem udziału w strukturze wykorzystania gruntów są grunty leśne i zadrzewione, wynoszą one 17,3%.</w:t>
      </w:r>
    </w:p>
    <w:p w14:paraId="0745D0E5" w14:textId="77777777" w:rsidR="00D41965" w:rsidRDefault="00D41965" w:rsidP="00D41965">
      <w:pPr>
        <w:autoSpaceDE w:val="0"/>
        <w:autoSpaceDN w:val="0"/>
        <w:adjustRightInd w:val="0"/>
        <w:spacing w:after="0" w:line="240" w:lineRule="auto"/>
        <w:rPr>
          <w:rFonts w:ascii="Arial" w:hAnsi="Arial" w:cs="Arial"/>
        </w:rPr>
      </w:pPr>
    </w:p>
    <w:p w14:paraId="1C6B82B0" w14:textId="77777777" w:rsidR="00750551" w:rsidRDefault="00750551" w:rsidP="00D41965">
      <w:pPr>
        <w:autoSpaceDE w:val="0"/>
        <w:autoSpaceDN w:val="0"/>
        <w:adjustRightInd w:val="0"/>
        <w:spacing w:after="0" w:line="240" w:lineRule="auto"/>
        <w:rPr>
          <w:rFonts w:ascii="Arial" w:hAnsi="Arial" w:cs="Arial"/>
        </w:rPr>
      </w:pPr>
    </w:p>
    <w:p w14:paraId="638154D4" w14:textId="77777777" w:rsidR="00750551" w:rsidRDefault="00AC2532" w:rsidP="00D41965">
      <w:pPr>
        <w:autoSpaceDE w:val="0"/>
        <w:autoSpaceDN w:val="0"/>
        <w:adjustRightInd w:val="0"/>
        <w:spacing w:after="0" w:line="240" w:lineRule="auto"/>
        <w:rPr>
          <w:rFonts w:ascii="Arial" w:hAnsi="Arial" w:cs="Arial"/>
        </w:rPr>
      </w:pPr>
      <w:r w:rsidRPr="00AC2532">
        <w:rPr>
          <w:rFonts w:ascii="Arial" w:hAnsi="Arial" w:cs="Arial"/>
        </w:rPr>
        <w:lastRenderedPageBreak/>
        <w:t xml:space="preserve"> </w:t>
      </w:r>
      <w:r w:rsidR="007747B0">
        <w:rPr>
          <w:rFonts w:ascii="Arial" w:hAnsi="Arial" w:cs="Arial"/>
          <w:noProof/>
        </w:rPr>
        <w:drawing>
          <wp:inline distT="0" distB="0" distL="0" distR="0" wp14:anchorId="4A776618" wp14:editId="619483EE">
            <wp:extent cx="4181475" cy="32004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1475" cy="3200400"/>
                    </a:xfrm>
                    <a:prstGeom prst="rect">
                      <a:avLst/>
                    </a:prstGeom>
                    <a:noFill/>
                    <a:ln>
                      <a:noFill/>
                    </a:ln>
                  </pic:spPr>
                </pic:pic>
              </a:graphicData>
            </a:graphic>
          </wp:inline>
        </w:drawing>
      </w:r>
    </w:p>
    <w:p w14:paraId="73A04060" w14:textId="77777777" w:rsidR="00D41965" w:rsidRDefault="00D41965" w:rsidP="00D41965">
      <w:pPr>
        <w:autoSpaceDE w:val="0"/>
        <w:autoSpaceDN w:val="0"/>
        <w:adjustRightInd w:val="0"/>
        <w:spacing w:after="0" w:line="240" w:lineRule="auto"/>
        <w:rPr>
          <w:rFonts w:ascii="Arial" w:hAnsi="Arial" w:cs="Arial"/>
        </w:rPr>
      </w:pPr>
    </w:p>
    <w:p w14:paraId="65D28A46" w14:textId="77777777" w:rsidR="00D41965" w:rsidRDefault="00750551" w:rsidP="00D41965">
      <w:pPr>
        <w:autoSpaceDE w:val="0"/>
        <w:autoSpaceDN w:val="0"/>
        <w:adjustRightInd w:val="0"/>
        <w:spacing w:after="0" w:line="240" w:lineRule="auto"/>
        <w:rPr>
          <w:rFonts w:ascii="Times New Roman" w:hAnsi="Times New Roman" w:cs="Times New Roman"/>
          <w:sz w:val="24"/>
          <w:szCs w:val="24"/>
        </w:rPr>
      </w:pPr>
      <w:r w:rsidRPr="00053F10">
        <w:rPr>
          <w:rFonts w:ascii="Times New Roman" w:hAnsi="Times New Roman" w:cs="Times New Roman"/>
          <w:sz w:val="24"/>
          <w:szCs w:val="24"/>
        </w:rPr>
        <w:t xml:space="preserve">Źródło: </w:t>
      </w:r>
      <w:r w:rsidR="00AA258C">
        <w:rPr>
          <w:rFonts w:ascii="Times New Roman" w:hAnsi="Times New Roman" w:cs="Times New Roman"/>
          <w:sz w:val="24"/>
          <w:szCs w:val="24"/>
        </w:rPr>
        <w:t>www.geoportal.gov.pl</w:t>
      </w:r>
    </w:p>
    <w:p w14:paraId="590F92BE" w14:textId="77777777" w:rsidR="00AA258C" w:rsidRDefault="00AA258C" w:rsidP="00D41965">
      <w:pPr>
        <w:autoSpaceDE w:val="0"/>
        <w:autoSpaceDN w:val="0"/>
        <w:adjustRightInd w:val="0"/>
        <w:spacing w:after="0" w:line="240" w:lineRule="auto"/>
        <w:rPr>
          <w:rFonts w:ascii="Times New Roman" w:hAnsi="Times New Roman" w:cs="Times New Roman"/>
          <w:sz w:val="24"/>
          <w:szCs w:val="24"/>
        </w:rPr>
      </w:pPr>
    </w:p>
    <w:p w14:paraId="457D71C4" w14:textId="77777777" w:rsidR="00AA258C" w:rsidRDefault="00AA258C" w:rsidP="00D41965">
      <w:pPr>
        <w:autoSpaceDE w:val="0"/>
        <w:autoSpaceDN w:val="0"/>
        <w:adjustRightInd w:val="0"/>
        <w:spacing w:after="0" w:line="240" w:lineRule="auto"/>
        <w:rPr>
          <w:rFonts w:ascii="Times New Roman" w:hAnsi="Times New Roman" w:cs="Times New Roman"/>
          <w:sz w:val="24"/>
          <w:szCs w:val="24"/>
        </w:rPr>
      </w:pPr>
    </w:p>
    <w:p w14:paraId="788257DF" w14:textId="77777777" w:rsidR="00AA258C" w:rsidRDefault="00AA258C" w:rsidP="00D41965">
      <w:pPr>
        <w:autoSpaceDE w:val="0"/>
        <w:autoSpaceDN w:val="0"/>
        <w:adjustRightInd w:val="0"/>
        <w:spacing w:after="0" w:line="240" w:lineRule="auto"/>
        <w:rPr>
          <w:rFonts w:ascii="Times New Roman" w:hAnsi="Times New Roman" w:cs="Times New Roman"/>
          <w:sz w:val="24"/>
          <w:szCs w:val="24"/>
        </w:rPr>
      </w:pPr>
    </w:p>
    <w:p w14:paraId="3B7206E4" w14:textId="77777777" w:rsidR="00AA258C" w:rsidRPr="006E38D0" w:rsidRDefault="00AA258C" w:rsidP="00D41965">
      <w:pPr>
        <w:autoSpaceDE w:val="0"/>
        <w:autoSpaceDN w:val="0"/>
        <w:adjustRightInd w:val="0"/>
        <w:spacing w:after="0" w:line="240" w:lineRule="auto"/>
        <w:rPr>
          <w:rFonts w:ascii="Times New Roman" w:hAnsi="Times New Roman" w:cs="Times New Roman"/>
          <w:color w:val="000000" w:themeColor="text1"/>
          <w:sz w:val="24"/>
          <w:szCs w:val="24"/>
        </w:rPr>
      </w:pPr>
    </w:p>
    <w:p w14:paraId="207F1C7E" w14:textId="77777777" w:rsidR="00AA258C" w:rsidRPr="006E38D0" w:rsidRDefault="007747B0" w:rsidP="007747B0">
      <w:pPr>
        <w:autoSpaceDE w:val="0"/>
        <w:autoSpaceDN w:val="0"/>
        <w:adjustRightInd w:val="0"/>
        <w:spacing w:after="0" w:line="360" w:lineRule="auto"/>
        <w:jc w:val="both"/>
        <w:rPr>
          <w:rFonts w:ascii="Times New Roman" w:hAnsi="Times New Roman" w:cs="Times New Roman"/>
          <w:color w:val="000000" w:themeColor="text1"/>
          <w:sz w:val="24"/>
          <w:szCs w:val="24"/>
        </w:rPr>
      </w:pPr>
      <w:r w:rsidRPr="006E38D0">
        <w:rPr>
          <w:rFonts w:ascii="Times New Roman" w:hAnsi="Times New Roman" w:cs="Times New Roman"/>
          <w:color w:val="000000" w:themeColor="text1"/>
          <w:sz w:val="24"/>
          <w:szCs w:val="24"/>
        </w:rPr>
        <w:t>Gmina Giżycko jest podzielona na 27 sołectw, w skład których wchodzi 40 wsi, o łącznej liczbie mieszkańców</w:t>
      </w:r>
      <w:r w:rsidR="006E38D0" w:rsidRPr="006E38D0">
        <w:rPr>
          <w:rFonts w:ascii="Times New Roman" w:hAnsi="Times New Roman" w:cs="Times New Roman"/>
          <w:color w:val="000000" w:themeColor="text1"/>
          <w:sz w:val="24"/>
          <w:szCs w:val="24"/>
        </w:rPr>
        <w:t xml:space="preserve"> 8 276.</w:t>
      </w:r>
    </w:p>
    <w:p w14:paraId="4774C213" w14:textId="77777777" w:rsidR="00AA258C" w:rsidRDefault="00AA258C" w:rsidP="00D41965">
      <w:pPr>
        <w:autoSpaceDE w:val="0"/>
        <w:autoSpaceDN w:val="0"/>
        <w:adjustRightInd w:val="0"/>
        <w:spacing w:after="0" w:line="240" w:lineRule="auto"/>
        <w:rPr>
          <w:rFonts w:ascii="Times New Roman" w:hAnsi="Times New Roman" w:cs="Times New Roman"/>
          <w:sz w:val="24"/>
          <w:szCs w:val="24"/>
        </w:rPr>
      </w:pPr>
    </w:p>
    <w:p w14:paraId="6546247F" w14:textId="77777777" w:rsidR="00D5423D" w:rsidRDefault="00D5423D" w:rsidP="00AA258C">
      <w:pPr>
        <w:autoSpaceDE w:val="0"/>
        <w:autoSpaceDN w:val="0"/>
        <w:adjustRightInd w:val="0"/>
        <w:spacing w:after="0" w:line="360" w:lineRule="auto"/>
        <w:jc w:val="both"/>
        <w:rPr>
          <w:rFonts w:ascii="Times New Roman" w:hAnsi="Times New Roman" w:cs="Times New Roman"/>
          <w:sz w:val="24"/>
          <w:szCs w:val="24"/>
        </w:rPr>
      </w:pPr>
    </w:p>
    <w:p w14:paraId="4EF314EC" w14:textId="77777777" w:rsidR="00D5423D" w:rsidRPr="00AA258C" w:rsidRDefault="00D5423D" w:rsidP="00AA258C">
      <w:pPr>
        <w:autoSpaceDE w:val="0"/>
        <w:autoSpaceDN w:val="0"/>
        <w:adjustRightInd w:val="0"/>
        <w:spacing w:after="0" w:line="360" w:lineRule="auto"/>
        <w:jc w:val="both"/>
        <w:rPr>
          <w:rFonts w:ascii="Times New Roman" w:hAnsi="Times New Roman" w:cs="Times New Roman"/>
          <w:sz w:val="24"/>
          <w:szCs w:val="24"/>
        </w:rPr>
      </w:pPr>
    </w:p>
    <w:p w14:paraId="5E767414" w14:textId="77777777" w:rsidR="00053F10" w:rsidRPr="00053F10" w:rsidRDefault="00053F10" w:rsidP="00D41965">
      <w:pPr>
        <w:autoSpaceDE w:val="0"/>
        <w:autoSpaceDN w:val="0"/>
        <w:adjustRightInd w:val="0"/>
        <w:spacing w:after="0" w:line="240" w:lineRule="auto"/>
        <w:rPr>
          <w:rFonts w:ascii="Times New Roman" w:hAnsi="Times New Roman" w:cs="Times New Roman"/>
          <w:sz w:val="24"/>
          <w:szCs w:val="24"/>
        </w:rPr>
      </w:pPr>
    </w:p>
    <w:tbl>
      <w:tblPr>
        <w:tblStyle w:val="Jasnasiatkaakcent5"/>
        <w:tblW w:w="0" w:type="auto"/>
        <w:tblLook w:val="04A0" w:firstRow="1" w:lastRow="0" w:firstColumn="1" w:lastColumn="0" w:noHBand="0" w:noVBand="1"/>
      </w:tblPr>
      <w:tblGrid>
        <w:gridCol w:w="4606"/>
        <w:gridCol w:w="4606"/>
      </w:tblGrid>
      <w:tr w:rsidR="00D8662C" w14:paraId="33622932" w14:textId="77777777" w:rsidTr="00F8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1501503" w14:textId="77777777" w:rsidR="00D8662C" w:rsidRPr="00AD164D" w:rsidRDefault="00D8662C" w:rsidP="00517D80">
            <w:pPr>
              <w:autoSpaceDE w:val="0"/>
              <w:autoSpaceDN w:val="0"/>
              <w:adjustRightInd w:val="0"/>
              <w:spacing w:line="360" w:lineRule="auto"/>
              <w:jc w:val="center"/>
              <w:rPr>
                <w:rFonts w:ascii="Times New Roman" w:hAnsi="Times New Roman" w:cs="Times New Roman"/>
                <w:sz w:val="24"/>
                <w:szCs w:val="24"/>
              </w:rPr>
            </w:pPr>
            <w:r w:rsidRPr="00AD164D">
              <w:rPr>
                <w:rFonts w:ascii="Times New Roman" w:hAnsi="Times New Roman" w:cs="Times New Roman"/>
                <w:sz w:val="24"/>
                <w:szCs w:val="24"/>
              </w:rPr>
              <w:t>Dane statystyczne</w:t>
            </w:r>
          </w:p>
        </w:tc>
        <w:tc>
          <w:tcPr>
            <w:tcW w:w="4606" w:type="dxa"/>
          </w:tcPr>
          <w:p w14:paraId="7842BD39" w14:textId="77777777" w:rsidR="00D8662C" w:rsidRPr="00AD164D" w:rsidRDefault="00D8662C" w:rsidP="00517D8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64D">
              <w:rPr>
                <w:rFonts w:ascii="Times New Roman" w:hAnsi="Times New Roman" w:cs="Times New Roman"/>
                <w:sz w:val="24"/>
                <w:szCs w:val="24"/>
              </w:rPr>
              <w:t>Rok 2014</w:t>
            </w:r>
          </w:p>
        </w:tc>
      </w:tr>
      <w:tr w:rsidR="00D8662C" w14:paraId="436C2D51"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7D34159"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Ludność</w:t>
            </w:r>
          </w:p>
        </w:tc>
        <w:tc>
          <w:tcPr>
            <w:tcW w:w="4606" w:type="dxa"/>
          </w:tcPr>
          <w:p w14:paraId="5E7ED988" w14:textId="77777777" w:rsidR="00D8662C" w:rsidRDefault="006E38D0" w:rsidP="006E38D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8276</w:t>
            </w:r>
            <w:r w:rsidR="00D8662C">
              <w:rPr>
                <w:rFonts w:ascii="Times New Roman" w:hAnsi="Times New Roman" w:cs="Times New Roman"/>
                <w:sz w:val="24"/>
                <w:szCs w:val="24"/>
              </w:rPr>
              <w:t xml:space="preserve"> </w:t>
            </w:r>
          </w:p>
        </w:tc>
      </w:tr>
      <w:tr w:rsidR="00D8662C" w14:paraId="6B915380"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8136062"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Ludność na 1km2</w:t>
            </w:r>
          </w:p>
        </w:tc>
        <w:tc>
          <w:tcPr>
            <w:tcW w:w="4606" w:type="dxa"/>
          </w:tcPr>
          <w:p w14:paraId="0A654EEB" w14:textId="77777777" w:rsidR="00D8662C" w:rsidRDefault="006E38D0" w:rsidP="00517D80">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D8662C" w14:paraId="3EC4EA33"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3D564D"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Dochody budżetu gminy na 1 mieszkańca</w:t>
            </w:r>
          </w:p>
        </w:tc>
        <w:tc>
          <w:tcPr>
            <w:tcW w:w="4606" w:type="dxa"/>
          </w:tcPr>
          <w:p w14:paraId="6924AB1A" w14:textId="77777777" w:rsidR="00D8662C" w:rsidRDefault="006E38D0" w:rsidP="00517D8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3998</w:t>
            </w:r>
            <w:r w:rsidR="00D8662C">
              <w:rPr>
                <w:rFonts w:ascii="Times New Roman" w:hAnsi="Times New Roman" w:cs="Times New Roman"/>
                <w:sz w:val="24"/>
                <w:szCs w:val="24"/>
              </w:rPr>
              <w:t xml:space="preserve"> zł</w:t>
            </w:r>
          </w:p>
        </w:tc>
      </w:tr>
      <w:tr w:rsidR="00D8662C" w14:paraId="0C3F6B45"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35973A1"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Wydatki budżetu gminy na 1 mieszkańca</w:t>
            </w:r>
          </w:p>
        </w:tc>
        <w:tc>
          <w:tcPr>
            <w:tcW w:w="4606" w:type="dxa"/>
          </w:tcPr>
          <w:p w14:paraId="39B5BDCE" w14:textId="77777777" w:rsidR="00D8662C" w:rsidRDefault="006E38D0" w:rsidP="006E38D0">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3981</w:t>
            </w:r>
            <w:r w:rsidR="00D8662C">
              <w:rPr>
                <w:rFonts w:ascii="Times New Roman" w:hAnsi="Times New Roman" w:cs="Times New Roman"/>
                <w:sz w:val="24"/>
                <w:szCs w:val="24"/>
              </w:rPr>
              <w:t xml:space="preserve"> zł</w:t>
            </w:r>
          </w:p>
        </w:tc>
      </w:tr>
      <w:tr w:rsidR="00D8662C" w14:paraId="5B786602"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802EAF6"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Lesistość</w:t>
            </w:r>
          </w:p>
        </w:tc>
        <w:tc>
          <w:tcPr>
            <w:tcW w:w="4606" w:type="dxa"/>
          </w:tcPr>
          <w:p w14:paraId="22FCE8B6" w14:textId="77777777" w:rsidR="00D8662C" w:rsidRDefault="006E38D0" w:rsidP="00517D8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16,1</w:t>
            </w:r>
            <w:r w:rsidR="00D8662C">
              <w:rPr>
                <w:rFonts w:ascii="Times New Roman" w:hAnsi="Times New Roman" w:cs="Times New Roman"/>
                <w:sz w:val="24"/>
                <w:szCs w:val="24"/>
              </w:rPr>
              <w:t xml:space="preserve"> %</w:t>
            </w:r>
          </w:p>
        </w:tc>
      </w:tr>
      <w:tr w:rsidR="00D8662C" w14:paraId="05ED861E"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4EE370A"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Mieszkania oddane do użytkowania na 10 tys. ludności</w:t>
            </w:r>
          </w:p>
        </w:tc>
        <w:tc>
          <w:tcPr>
            <w:tcW w:w="4606" w:type="dxa"/>
          </w:tcPr>
          <w:p w14:paraId="31C24C15" w14:textId="77777777" w:rsidR="00D8662C" w:rsidRDefault="006E38D0" w:rsidP="00517D80">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D8662C" w14:paraId="2D39BB28"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43EE121"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Pracujący na 1000 ludności</w:t>
            </w:r>
          </w:p>
        </w:tc>
        <w:tc>
          <w:tcPr>
            <w:tcW w:w="4606" w:type="dxa"/>
          </w:tcPr>
          <w:p w14:paraId="7B4F5340" w14:textId="77777777" w:rsidR="00D8662C" w:rsidRDefault="006E38D0" w:rsidP="00517D8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148</w:t>
            </w:r>
          </w:p>
        </w:tc>
      </w:tr>
      <w:tr w:rsidR="00D8662C" w14:paraId="1F93CDE2"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Merge w:val="restart"/>
          </w:tcPr>
          <w:p w14:paraId="1ACDBF95"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Ludność w % ogółu ludności korzystająca z  instalacji: wodociągowej</w:t>
            </w:r>
          </w:p>
          <w:p w14:paraId="623B66A2"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lastRenderedPageBreak/>
              <w:t xml:space="preserve">                      kanalizacyjnej</w:t>
            </w:r>
          </w:p>
          <w:p w14:paraId="1BDD34D6"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 xml:space="preserve">                      gazowej</w:t>
            </w:r>
          </w:p>
        </w:tc>
        <w:tc>
          <w:tcPr>
            <w:tcW w:w="4606" w:type="dxa"/>
          </w:tcPr>
          <w:p w14:paraId="1040C35F" w14:textId="77777777" w:rsidR="00D8662C" w:rsidRDefault="00D8662C" w:rsidP="00517D80">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8662C" w14:paraId="75799931"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Merge/>
          </w:tcPr>
          <w:p w14:paraId="044E1DB0"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p>
        </w:tc>
        <w:tc>
          <w:tcPr>
            <w:tcW w:w="4606" w:type="dxa"/>
          </w:tcPr>
          <w:p w14:paraId="43D5A076" w14:textId="77777777" w:rsidR="00D8662C" w:rsidRDefault="006E38D0" w:rsidP="00517D8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99,9</w:t>
            </w:r>
          </w:p>
        </w:tc>
      </w:tr>
      <w:tr w:rsidR="00D8662C" w14:paraId="0BD7F509"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Merge/>
          </w:tcPr>
          <w:p w14:paraId="54F6F432"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p>
        </w:tc>
        <w:tc>
          <w:tcPr>
            <w:tcW w:w="4606" w:type="dxa"/>
          </w:tcPr>
          <w:p w14:paraId="210304B2" w14:textId="77777777" w:rsidR="00D8662C" w:rsidRDefault="006E38D0" w:rsidP="00517D80">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72,3</w:t>
            </w:r>
          </w:p>
        </w:tc>
      </w:tr>
      <w:tr w:rsidR="00D8662C" w14:paraId="60AA0951"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Merge/>
          </w:tcPr>
          <w:p w14:paraId="76E021F9"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p>
        </w:tc>
        <w:tc>
          <w:tcPr>
            <w:tcW w:w="4606" w:type="dxa"/>
          </w:tcPr>
          <w:p w14:paraId="0F844725" w14:textId="77777777" w:rsidR="00D8662C" w:rsidRDefault="006E38D0" w:rsidP="00517D8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27,5</w:t>
            </w:r>
          </w:p>
        </w:tc>
      </w:tr>
      <w:tr w:rsidR="00D8662C" w14:paraId="278D83A5"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6344F13" w14:textId="77777777" w:rsidR="00D8662C" w:rsidRPr="00AD164D" w:rsidRDefault="00D8662C" w:rsidP="00517D80">
            <w:pPr>
              <w:autoSpaceDE w:val="0"/>
              <w:autoSpaceDN w:val="0"/>
              <w:adjustRightInd w:val="0"/>
              <w:spacing w:line="360" w:lineRule="auto"/>
              <w:rPr>
                <w:rFonts w:ascii="Times New Roman" w:hAnsi="Times New Roman" w:cs="Times New Roman"/>
                <w:b w:val="0"/>
                <w:sz w:val="24"/>
                <w:szCs w:val="24"/>
              </w:rPr>
            </w:pPr>
            <w:r w:rsidRPr="00AD164D">
              <w:rPr>
                <w:rFonts w:ascii="Times New Roman" w:hAnsi="Times New Roman" w:cs="Times New Roman"/>
                <w:b w:val="0"/>
                <w:sz w:val="24"/>
                <w:szCs w:val="24"/>
              </w:rPr>
              <w:t>Podmioty w REGON na 10 tys. ludności w wieku produkcyjnym</w:t>
            </w:r>
          </w:p>
        </w:tc>
        <w:tc>
          <w:tcPr>
            <w:tcW w:w="4606" w:type="dxa"/>
          </w:tcPr>
          <w:p w14:paraId="4FCA8642" w14:textId="77777777" w:rsidR="00D8662C" w:rsidRDefault="006E38D0" w:rsidP="00517D80">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1359</w:t>
            </w:r>
          </w:p>
        </w:tc>
      </w:tr>
    </w:tbl>
    <w:p w14:paraId="7B001978" w14:textId="77777777" w:rsidR="00750551" w:rsidRDefault="00750551" w:rsidP="003F1A50">
      <w:pPr>
        <w:autoSpaceDE w:val="0"/>
        <w:autoSpaceDN w:val="0"/>
        <w:adjustRightInd w:val="0"/>
        <w:spacing w:after="0" w:line="360" w:lineRule="auto"/>
        <w:rPr>
          <w:rFonts w:ascii="Times New Roman" w:hAnsi="Times New Roman" w:cs="Times New Roman"/>
          <w:sz w:val="24"/>
          <w:szCs w:val="24"/>
        </w:rPr>
      </w:pPr>
    </w:p>
    <w:p w14:paraId="4DDE0A34" w14:textId="77777777" w:rsidR="000C0471" w:rsidRDefault="000C0471" w:rsidP="00D32423">
      <w:pPr>
        <w:autoSpaceDE w:val="0"/>
        <w:autoSpaceDN w:val="0"/>
        <w:adjustRightInd w:val="0"/>
        <w:spacing w:after="0" w:line="360" w:lineRule="auto"/>
      </w:pPr>
    </w:p>
    <w:p w14:paraId="5A3A3F3C" w14:textId="77777777" w:rsidR="000C0471" w:rsidRDefault="000C0471" w:rsidP="00D32423">
      <w:pPr>
        <w:autoSpaceDE w:val="0"/>
        <w:autoSpaceDN w:val="0"/>
        <w:adjustRightInd w:val="0"/>
        <w:spacing w:after="0" w:line="360" w:lineRule="auto"/>
      </w:pPr>
    </w:p>
    <w:p w14:paraId="0798D28B" w14:textId="77777777" w:rsidR="000C0471" w:rsidRDefault="000C0471" w:rsidP="000C047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513495">
        <w:rPr>
          <w:rFonts w:ascii="Times New Roman" w:hAnsi="Times New Roman" w:cs="Times New Roman"/>
          <w:i/>
          <w:color w:val="000000" w:themeColor="text1"/>
          <w:sz w:val="24"/>
          <w:szCs w:val="24"/>
        </w:rPr>
        <w:t>Przyroda</w:t>
      </w:r>
    </w:p>
    <w:p w14:paraId="0CD1C7A3" w14:textId="77777777" w:rsidR="00721A64" w:rsidRPr="00513495" w:rsidRDefault="00721A64" w:rsidP="000C0471">
      <w:pPr>
        <w:autoSpaceDE w:val="0"/>
        <w:autoSpaceDN w:val="0"/>
        <w:adjustRightInd w:val="0"/>
        <w:spacing w:after="0" w:line="360" w:lineRule="auto"/>
        <w:jc w:val="both"/>
        <w:rPr>
          <w:rFonts w:ascii="Times New Roman" w:hAnsi="Times New Roman" w:cs="Times New Roman"/>
          <w:i/>
          <w:color w:val="000000" w:themeColor="text1"/>
          <w:sz w:val="24"/>
          <w:szCs w:val="24"/>
        </w:rPr>
      </w:pPr>
    </w:p>
    <w:p w14:paraId="66E460F9" w14:textId="77777777" w:rsidR="000C0471" w:rsidRPr="00721A64" w:rsidRDefault="00513495" w:rsidP="00721A64">
      <w:pPr>
        <w:autoSpaceDE w:val="0"/>
        <w:autoSpaceDN w:val="0"/>
        <w:adjustRightInd w:val="0"/>
        <w:spacing w:after="0" w:line="360" w:lineRule="auto"/>
        <w:jc w:val="both"/>
        <w:rPr>
          <w:rFonts w:ascii="Times New Roman" w:hAnsi="Times New Roman" w:cs="Times New Roman"/>
          <w:sz w:val="24"/>
          <w:szCs w:val="24"/>
        </w:rPr>
      </w:pPr>
      <w:r w:rsidRPr="00721A64">
        <w:rPr>
          <w:rFonts w:ascii="Times New Roman" w:hAnsi="Times New Roman" w:cs="Times New Roman"/>
          <w:sz w:val="24"/>
          <w:szCs w:val="24"/>
        </w:rPr>
        <w:t>Gmina Giżycko jest położona w zlewni zespołu Mamry-Śniardwy. Występujące na terenie gminy jeziora</w:t>
      </w:r>
      <w:r w:rsidR="00342F88">
        <w:rPr>
          <w:rFonts w:ascii="Times New Roman" w:hAnsi="Times New Roman" w:cs="Times New Roman"/>
          <w:sz w:val="24"/>
          <w:szCs w:val="24"/>
        </w:rPr>
        <w:t xml:space="preserve"> wchodzą w skład zespołu Mamr (</w:t>
      </w:r>
      <w:r w:rsidRPr="00721A64">
        <w:rPr>
          <w:rFonts w:ascii="Times New Roman" w:hAnsi="Times New Roman" w:cs="Times New Roman"/>
          <w:sz w:val="24"/>
          <w:szCs w:val="24"/>
        </w:rPr>
        <w:t>ich łączna powierzchnia wynosi 102,31km2) oraz systemu jezior i kanałów Niegocin-</w:t>
      </w:r>
      <w:proofErr w:type="spellStart"/>
      <w:r w:rsidRPr="00721A64">
        <w:rPr>
          <w:rFonts w:ascii="Times New Roman" w:hAnsi="Times New Roman" w:cs="Times New Roman"/>
          <w:sz w:val="24"/>
          <w:szCs w:val="24"/>
        </w:rPr>
        <w:t>Tałtowisko</w:t>
      </w:r>
      <w:proofErr w:type="spellEnd"/>
      <w:r w:rsidRPr="00721A64">
        <w:rPr>
          <w:rFonts w:ascii="Times New Roman" w:hAnsi="Times New Roman" w:cs="Times New Roman"/>
          <w:sz w:val="24"/>
          <w:szCs w:val="24"/>
        </w:rPr>
        <w:t xml:space="preserve"> (o łącznej powierzchni 50,81km2).</w:t>
      </w:r>
    </w:p>
    <w:p w14:paraId="62692977" w14:textId="77777777" w:rsidR="00513495" w:rsidRPr="00721A64" w:rsidRDefault="00513495" w:rsidP="00721A64">
      <w:pPr>
        <w:pStyle w:val="Default"/>
        <w:spacing w:line="360" w:lineRule="auto"/>
        <w:jc w:val="both"/>
        <w:rPr>
          <w:rFonts w:ascii="Times New Roman" w:hAnsi="Times New Roman" w:cs="Times New Roman"/>
        </w:rPr>
      </w:pPr>
      <w:r w:rsidRPr="00721A64">
        <w:rPr>
          <w:rFonts w:ascii="Times New Roman" w:hAnsi="Times New Roman" w:cs="Times New Roman"/>
        </w:rPr>
        <w:t xml:space="preserve">Wody powierzchniowe stanowią blisko 25% powierzchni gminy. Jeziora są dominującym elementem hydrograficznym. Do największych jezior na terenie w gminy należą: </w:t>
      </w:r>
    </w:p>
    <w:p w14:paraId="7768A17B" w14:textId="77777777" w:rsidR="00513495" w:rsidRPr="00721A64" w:rsidRDefault="00513495" w:rsidP="00B77867">
      <w:pPr>
        <w:pStyle w:val="Akapitzlist"/>
        <w:numPr>
          <w:ilvl w:val="0"/>
          <w:numId w:val="88"/>
        </w:numPr>
        <w:autoSpaceDE w:val="0"/>
        <w:autoSpaceDN w:val="0"/>
        <w:adjustRightInd w:val="0"/>
        <w:spacing w:after="181" w:line="360" w:lineRule="auto"/>
        <w:jc w:val="both"/>
        <w:rPr>
          <w:rFonts w:ascii="Times New Roman" w:hAnsi="Times New Roman" w:cs="Times New Roman"/>
          <w:color w:val="000000"/>
          <w:sz w:val="24"/>
          <w:szCs w:val="24"/>
        </w:rPr>
      </w:pPr>
      <w:r w:rsidRPr="00721A64">
        <w:rPr>
          <w:rFonts w:ascii="Times New Roman" w:hAnsi="Times New Roman" w:cs="Times New Roman"/>
          <w:color w:val="000000"/>
          <w:sz w:val="24"/>
          <w:szCs w:val="24"/>
        </w:rPr>
        <w:t xml:space="preserve">Niegocin, </w:t>
      </w:r>
    </w:p>
    <w:p w14:paraId="0407D111" w14:textId="77777777" w:rsidR="00513495" w:rsidRPr="00721A64" w:rsidRDefault="00513495" w:rsidP="00B77867">
      <w:pPr>
        <w:pStyle w:val="Akapitzlist"/>
        <w:numPr>
          <w:ilvl w:val="0"/>
          <w:numId w:val="88"/>
        </w:numPr>
        <w:autoSpaceDE w:val="0"/>
        <w:autoSpaceDN w:val="0"/>
        <w:adjustRightInd w:val="0"/>
        <w:spacing w:after="181" w:line="360" w:lineRule="auto"/>
        <w:jc w:val="both"/>
        <w:rPr>
          <w:rFonts w:ascii="Times New Roman" w:hAnsi="Times New Roman" w:cs="Times New Roman"/>
          <w:color w:val="000000"/>
          <w:sz w:val="24"/>
          <w:szCs w:val="24"/>
        </w:rPr>
      </w:pPr>
      <w:proofErr w:type="spellStart"/>
      <w:r w:rsidRPr="00721A64">
        <w:rPr>
          <w:rFonts w:ascii="Times New Roman" w:hAnsi="Times New Roman" w:cs="Times New Roman"/>
          <w:color w:val="000000"/>
          <w:sz w:val="24"/>
          <w:szCs w:val="24"/>
        </w:rPr>
        <w:t>Dobskie</w:t>
      </w:r>
      <w:proofErr w:type="spellEnd"/>
      <w:r w:rsidRPr="00721A64">
        <w:rPr>
          <w:rFonts w:ascii="Times New Roman" w:hAnsi="Times New Roman" w:cs="Times New Roman"/>
          <w:color w:val="000000"/>
          <w:sz w:val="24"/>
          <w:szCs w:val="24"/>
        </w:rPr>
        <w:t xml:space="preserve">, Kisajno - należące do zespołu Mamr, </w:t>
      </w:r>
    </w:p>
    <w:p w14:paraId="3AEC2383" w14:textId="77777777" w:rsidR="00A42C8F" w:rsidRDefault="00513495" w:rsidP="00B77867">
      <w:pPr>
        <w:pStyle w:val="Akapitzlist"/>
        <w:numPr>
          <w:ilvl w:val="0"/>
          <w:numId w:val="88"/>
        </w:numPr>
        <w:autoSpaceDE w:val="0"/>
        <w:autoSpaceDN w:val="0"/>
        <w:adjustRightInd w:val="0"/>
        <w:spacing w:after="0" w:line="360" w:lineRule="auto"/>
        <w:jc w:val="both"/>
        <w:rPr>
          <w:rFonts w:ascii="Times New Roman" w:hAnsi="Times New Roman" w:cs="Times New Roman"/>
          <w:color w:val="000000"/>
          <w:sz w:val="24"/>
          <w:szCs w:val="24"/>
        </w:rPr>
      </w:pPr>
      <w:r w:rsidRPr="00721A64">
        <w:rPr>
          <w:rFonts w:ascii="Times New Roman" w:hAnsi="Times New Roman" w:cs="Times New Roman"/>
          <w:color w:val="000000"/>
          <w:sz w:val="24"/>
          <w:szCs w:val="24"/>
        </w:rPr>
        <w:t>jezioro Boczne,</w:t>
      </w:r>
    </w:p>
    <w:p w14:paraId="101B241F" w14:textId="77777777" w:rsidR="00513495" w:rsidRPr="00721A64" w:rsidRDefault="00513495" w:rsidP="00B77867">
      <w:pPr>
        <w:pStyle w:val="Akapitzlist"/>
        <w:numPr>
          <w:ilvl w:val="0"/>
          <w:numId w:val="88"/>
        </w:numPr>
        <w:autoSpaceDE w:val="0"/>
        <w:autoSpaceDN w:val="0"/>
        <w:adjustRightInd w:val="0"/>
        <w:spacing w:after="0" w:line="360" w:lineRule="auto"/>
        <w:jc w:val="both"/>
        <w:rPr>
          <w:rFonts w:ascii="Times New Roman" w:hAnsi="Times New Roman" w:cs="Times New Roman"/>
          <w:color w:val="000000"/>
          <w:sz w:val="24"/>
          <w:szCs w:val="24"/>
        </w:rPr>
      </w:pPr>
      <w:r w:rsidRPr="00721A64">
        <w:rPr>
          <w:rFonts w:ascii="Times New Roman" w:hAnsi="Times New Roman" w:cs="Times New Roman"/>
          <w:color w:val="000000"/>
          <w:sz w:val="24"/>
          <w:szCs w:val="24"/>
        </w:rPr>
        <w:t xml:space="preserve"> jezioro </w:t>
      </w:r>
      <w:proofErr w:type="spellStart"/>
      <w:r w:rsidRPr="00721A64">
        <w:rPr>
          <w:rFonts w:ascii="Times New Roman" w:hAnsi="Times New Roman" w:cs="Times New Roman"/>
          <w:color w:val="000000"/>
          <w:sz w:val="24"/>
          <w:szCs w:val="24"/>
        </w:rPr>
        <w:t>Tajty</w:t>
      </w:r>
      <w:proofErr w:type="spellEnd"/>
      <w:r w:rsidRPr="00721A64">
        <w:rPr>
          <w:rFonts w:ascii="Times New Roman" w:hAnsi="Times New Roman" w:cs="Times New Roman"/>
          <w:color w:val="000000"/>
          <w:sz w:val="24"/>
          <w:szCs w:val="24"/>
        </w:rPr>
        <w:t xml:space="preserve"> i Dejguny. </w:t>
      </w:r>
    </w:p>
    <w:p w14:paraId="7C457055" w14:textId="77777777" w:rsidR="00513495" w:rsidRPr="00721A64" w:rsidRDefault="00513495" w:rsidP="00721A64">
      <w:pPr>
        <w:autoSpaceDE w:val="0"/>
        <w:autoSpaceDN w:val="0"/>
        <w:adjustRightInd w:val="0"/>
        <w:spacing w:after="0" w:line="360" w:lineRule="auto"/>
        <w:jc w:val="both"/>
        <w:rPr>
          <w:rFonts w:ascii="Times New Roman" w:hAnsi="Times New Roman" w:cs="Times New Roman"/>
          <w:color w:val="000000"/>
          <w:sz w:val="24"/>
          <w:szCs w:val="24"/>
        </w:rPr>
      </w:pPr>
    </w:p>
    <w:p w14:paraId="0EF35A21" w14:textId="77777777" w:rsidR="00513495" w:rsidRPr="00721A64" w:rsidRDefault="00513495" w:rsidP="00721A64">
      <w:pPr>
        <w:autoSpaceDE w:val="0"/>
        <w:autoSpaceDN w:val="0"/>
        <w:adjustRightInd w:val="0"/>
        <w:spacing w:after="0" w:line="360" w:lineRule="auto"/>
        <w:jc w:val="both"/>
        <w:rPr>
          <w:rFonts w:ascii="Times New Roman" w:hAnsi="Times New Roman" w:cs="Times New Roman"/>
          <w:color w:val="000000"/>
          <w:sz w:val="24"/>
          <w:szCs w:val="24"/>
        </w:rPr>
      </w:pPr>
      <w:r w:rsidRPr="00721A64">
        <w:rPr>
          <w:rFonts w:ascii="Times New Roman" w:hAnsi="Times New Roman" w:cs="Times New Roman"/>
          <w:color w:val="000000"/>
          <w:sz w:val="24"/>
          <w:szCs w:val="24"/>
        </w:rPr>
        <w:t>Na terenie gminy występuje też kilkanaście małych jezior, bezodpływowych lub odprowadzających wody do systemu Mamry-Śniardwy. Zalicza się do nich np. jeziora: Kruklin, Duże Wilkasy i Okrągłe.</w:t>
      </w:r>
    </w:p>
    <w:p w14:paraId="28D5512C" w14:textId="77777777" w:rsidR="00721A64" w:rsidRPr="00721A64" w:rsidRDefault="00721A64" w:rsidP="00721A64">
      <w:pPr>
        <w:autoSpaceDE w:val="0"/>
        <w:autoSpaceDN w:val="0"/>
        <w:adjustRightInd w:val="0"/>
        <w:spacing w:after="0" w:line="360" w:lineRule="auto"/>
        <w:jc w:val="both"/>
        <w:rPr>
          <w:rFonts w:ascii="Times New Roman" w:hAnsi="Times New Roman" w:cs="Times New Roman"/>
          <w:color w:val="000000"/>
          <w:sz w:val="24"/>
          <w:szCs w:val="24"/>
        </w:rPr>
      </w:pPr>
    </w:p>
    <w:p w14:paraId="1A97CCC5" w14:textId="77777777" w:rsidR="00721A64" w:rsidRPr="00721A64" w:rsidRDefault="00721A64" w:rsidP="00721A64">
      <w:pPr>
        <w:autoSpaceDE w:val="0"/>
        <w:autoSpaceDN w:val="0"/>
        <w:adjustRightInd w:val="0"/>
        <w:spacing w:after="0" w:line="360" w:lineRule="auto"/>
        <w:jc w:val="both"/>
        <w:rPr>
          <w:rFonts w:ascii="Times New Roman" w:hAnsi="Times New Roman" w:cs="Times New Roman"/>
          <w:sz w:val="24"/>
          <w:szCs w:val="24"/>
        </w:rPr>
      </w:pPr>
      <w:r w:rsidRPr="00721A64">
        <w:rPr>
          <w:rFonts w:ascii="Times New Roman" w:hAnsi="Times New Roman" w:cs="Times New Roman"/>
          <w:sz w:val="24"/>
          <w:szCs w:val="24"/>
        </w:rPr>
        <w:t>Gmina Giżycko jest gminą o niskiej lesistości. Lasy zajmują</w:t>
      </w:r>
      <w:r w:rsidR="00342F88">
        <w:rPr>
          <w:rFonts w:ascii="Times New Roman" w:hAnsi="Times New Roman" w:cs="Times New Roman"/>
          <w:sz w:val="24"/>
          <w:szCs w:val="24"/>
        </w:rPr>
        <w:t xml:space="preserve"> 17,3</w:t>
      </w:r>
      <w:r w:rsidRPr="00721A64">
        <w:rPr>
          <w:rFonts w:ascii="Times New Roman" w:hAnsi="Times New Roman" w:cs="Times New Roman"/>
          <w:sz w:val="24"/>
          <w:szCs w:val="24"/>
        </w:rPr>
        <w:t>% powierzchni (przy średniej w województwie 35%). Dominują niewielkie zespoły leśne.</w:t>
      </w:r>
    </w:p>
    <w:p w14:paraId="4C97557E" w14:textId="77777777" w:rsidR="00721A64" w:rsidRPr="00721A64" w:rsidRDefault="00721A64" w:rsidP="00721A64">
      <w:pPr>
        <w:autoSpaceDE w:val="0"/>
        <w:autoSpaceDN w:val="0"/>
        <w:adjustRightInd w:val="0"/>
        <w:spacing w:after="0" w:line="360" w:lineRule="auto"/>
        <w:jc w:val="both"/>
        <w:rPr>
          <w:rFonts w:ascii="Times New Roman" w:hAnsi="Times New Roman" w:cs="Times New Roman"/>
          <w:sz w:val="24"/>
          <w:szCs w:val="24"/>
        </w:rPr>
      </w:pPr>
    </w:p>
    <w:p w14:paraId="64B797E4" w14:textId="77777777" w:rsidR="00721A64" w:rsidRDefault="00721A64" w:rsidP="00721A64">
      <w:pPr>
        <w:autoSpaceDE w:val="0"/>
        <w:autoSpaceDN w:val="0"/>
        <w:adjustRightInd w:val="0"/>
        <w:spacing w:after="0" w:line="360" w:lineRule="auto"/>
        <w:jc w:val="both"/>
        <w:rPr>
          <w:rFonts w:ascii="Times New Roman" w:hAnsi="Times New Roman" w:cs="Times New Roman"/>
          <w:sz w:val="24"/>
          <w:szCs w:val="24"/>
        </w:rPr>
      </w:pPr>
      <w:r w:rsidRPr="00721A64">
        <w:rPr>
          <w:rFonts w:ascii="Times New Roman" w:hAnsi="Times New Roman" w:cs="Times New Roman"/>
          <w:sz w:val="24"/>
          <w:szCs w:val="24"/>
        </w:rPr>
        <w:t>Formy ochrony przyrody</w:t>
      </w:r>
    </w:p>
    <w:p w14:paraId="724AECDA" w14:textId="77777777" w:rsidR="00A42C8F" w:rsidRPr="00721A64" w:rsidRDefault="00A42C8F" w:rsidP="00721A64">
      <w:pPr>
        <w:autoSpaceDE w:val="0"/>
        <w:autoSpaceDN w:val="0"/>
        <w:adjustRightInd w:val="0"/>
        <w:spacing w:after="0" w:line="360" w:lineRule="auto"/>
        <w:jc w:val="both"/>
        <w:rPr>
          <w:rFonts w:ascii="Times New Roman" w:hAnsi="Times New Roman" w:cs="Times New Roman"/>
          <w:color w:val="000000"/>
          <w:sz w:val="24"/>
          <w:szCs w:val="24"/>
        </w:rPr>
      </w:pPr>
    </w:p>
    <w:p w14:paraId="3F6D5E08" w14:textId="77777777" w:rsidR="00721A64" w:rsidRPr="00721A64" w:rsidRDefault="00721A64" w:rsidP="00721A64">
      <w:pPr>
        <w:autoSpaceDE w:val="0"/>
        <w:autoSpaceDN w:val="0"/>
        <w:adjustRightInd w:val="0"/>
        <w:spacing w:after="0" w:line="360" w:lineRule="auto"/>
        <w:jc w:val="both"/>
        <w:rPr>
          <w:rFonts w:ascii="Times New Roman" w:hAnsi="Times New Roman" w:cs="Times New Roman"/>
          <w:color w:val="000000"/>
          <w:sz w:val="24"/>
          <w:szCs w:val="24"/>
        </w:rPr>
      </w:pPr>
      <w:r w:rsidRPr="00721A64">
        <w:rPr>
          <w:rFonts w:ascii="Times New Roman" w:hAnsi="Times New Roman" w:cs="Times New Roman"/>
          <w:color w:val="000000"/>
          <w:sz w:val="24"/>
          <w:szCs w:val="24"/>
        </w:rPr>
        <w:t xml:space="preserve">Na terenie gminy znajdują się obszary objęte różnymi formami ochrony, są tu miedzy innymi: </w:t>
      </w:r>
    </w:p>
    <w:p w14:paraId="61BD360A" w14:textId="77777777" w:rsidR="00721A64" w:rsidRPr="00A42C8F" w:rsidRDefault="00721A64" w:rsidP="00B77867">
      <w:pPr>
        <w:pStyle w:val="Akapitzlist"/>
        <w:numPr>
          <w:ilvl w:val="0"/>
          <w:numId w:val="89"/>
        </w:numPr>
        <w:autoSpaceDE w:val="0"/>
        <w:autoSpaceDN w:val="0"/>
        <w:adjustRightInd w:val="0"/>
        <w:spacing w:after="0" w:line="360" w:lineRule="auto"/>
        <w:jc w:val="both"/>
        <w:rPr>
          <w:rFonts w:ascii="Times New Roman" w:hAnsi="Times New Roman" w:cs="Times New Roman"/>
          <w:color w:val="000000"/>
          <w:sz w:val="24"/>
          <w:szCs w:val="24"/>
        </w:rPr>
      </w:pPr>
      <w:r w:rsidRPr="00A42C8F">
        <w:rPr>
          <w:rFonts w:ascii="Times New Roman" w:hAnsi="Times New Roman" w:cs="Times New Roman"/>
          <w:color w:val="000000"/>
          <w:sz w:val="24"/>
          <w:szCs w:val="24"/>
        </w:rPr>
        <w:t xml:space="preserve">obszary chronionego krajobrazu, </w:t>
      </w:r>
    </w:p>
    <w:p w14:paraId="32CF155F" w14:textId="77777777" w:rsidR="00721A64" w:rsidRPr="00721A64" w:rsidRDefault="00721A64" w:rsidP="00721A64">
      <w:pPr>
        <w:autoSpaceDE w:val="0"/>
        <w:autoSpaceDN w:val="0"/>
        <w:adjustRightInd w:val="0"/>
        <w:spacing w:after="0" w:line="360" w:lineRule="auto"/>
        <w:jc w:val="both"/>
        <w:rPr>
          <w:rFonts w:ascii="Times New Roman" w:hAnsi="Times New Roman" w:cs="Times New Roman"/>
          <w:i/>
          <w:sz w:val="24"/>
          <w:szCs w:val="24"/>
        </w:rPr>
      </w:pPr>
      <w:r w:rsidRPr="00721A64">
        <w:rPr>
          <w:rFonts w:ascii="Times New Roman" w:hAnsi="Times New Roman" w:cs="Times New Roman"/>
          <w:sz w:val="24"/>
          <w:szCs w:val="24"/>
        </w:rPr>
        <w:t>Gmina Giżycko znajduje się w obrębie dwóch obszarów chronionego krajobrazu, jest to obszar Krainy Wielkich Jezior Mazurskich (zajmuje on 70% powierzchni gminy) oraz Pojezierza Ełckiego.</w:t>
      </w:r>
    </w:p>
    <w:p w14:paraId="4D739B07" w14:textId="77777777" w:rsidR="00721A64" w:rsidRPr="00721A64" w:rsidRDefault="00721A64" w:rsidP="00721A64">
      <w:pPr>
        <w:autoSpaceDE w:val="0"/>
        <w:autoSpaceDN w:val="0"/>
        <w:adjustRightInd w:val="0"/>
        <w:spacing w:after="182" w:line="360" w:lineRule="auto"/>
        <w:jc w:val="both"/>
        <w:rPr>
          <w:rFonts w:ascii="Times New Roman" w:hAnsi="Times New Roman" w:cs="Times New Roman"/>
          <w:color w:val="000000"/>
          <w:sz w:val="24"/>
          <w:szCs w:val="24"/>
        </w:rPr>
      </w:pPr>
    </w:p>
    <w:p w14:paraId="670F3A40" w14:textId="77777777" w:rsidR="00721A64" w:rsidRPr="00A42C8F" w:rsidRDefault="00721A64" w:rsidP="00B77867">
      <w:pPr>
        <w:pStyle w:val="Akapitzlist"/>
        <w:numPr>
          <w:ilvl w:val="0"/>
          <w:numId w:val="89"/>
        </w:numPr>
        <w:autoSpaceDE w:val="0"/>
        <w:autoSpaceDN w:val="0"/>
        <w:adjustRightInd w:val="0"/>
        <w:spacing w:after="182" w:line="360" w:lineRule="auto"/>
        <w:jc w:val="both"/>
        <w:rPr>
          <w:rFonts w:ascii="Times New Roman" w:hAnsi="Times New Roman" w:cs="Times New Roman"/>
          <w:color w:val="000000"/>
          <w:sz w:val="24"/>
          <w:szCs w:val="24"/>
        </w:rPr>
      </w:pPr>
      <w:r w:rsidRPr="00A42C8F">
        <w:rPr>
          <w:rFonts w:ascii="Times New Roman" w:hAnsi="Times New Roman" w:cs="Times New Roman"/>
          <w:color w:val="000000"/>
          <w:sz w:val="24"/>
          <w:szCs w:val="24"/>
        </w:rPr>
        <w:t xml:space="preserve">obszary Natura 2000, </w:t>
      </w:r>
    </w:p>
    <w:p w14:paraId="4E3A99DE" w14:textId="77777777" w:rsidR="00721A64" w:rsidRPr="00A42C8F" w:rsidRDefault="00721A64" w:rsidP="00A42C8F">
      <w:pPr>
        <w:autoSpaceDE w:val="0"/>
        <w:autoSpaceDN w:val="0"/>
        <w:adjustRightInd w:val="0"/>
        <w:spacing w:after="182" w:line="360" w:lineRule="auto"/>
        <w:jc w:val="both"/>
        <w:rPr>
          <w:rFonts w:ascii="Times New Roman" w:hAnsi="Times New Roman" w:cs="Times New Roman"/>
          <w:sz w:val="24"/>
          <w:szCs w:val="24"/>
        </w:rPr>
      </w:pPr>
      <w:r w:rsidRPr="00721A64">
        <w:rPr>
          <w:rFonts w:ascii="Times New Roman" w:hAnsi="Times New Roman" w:cs="Times New Roman"/>
          <w:sz w:val="24"/>
          <w:szCs w:val="24"/>
        </w:rPr>
        <w:t xml:space="preserve">Gmina Giżycko na swoim terenie posiada </w:t>
      </w:r>
      <w:r w:rsidRPr="00A42C8F">
        <w:rPr>
          <w:rFonts w:ascii="Times New Roman" w:hAnsi="Times New Roman" w:cs="Times New Roman"/>
          <w:iCs/>
          <w:sz w:val="24"/>
          <w:szCs w:val="24"/>
        </w:rPr>
        <w:t xml:space="preserve">Specjalny Obszar Ochrony Ptaków Jezioro </w:t>
      </w:r>
      <w:proofErr w:type="spellStart"/>
      <w:r w:rsidRPr="00A42C8F">
        <w:rPr>
          <w:rFonts w:ascii="Times New Roman" w:hAnsi="Times New Roman" w:cs="Times New Roman"/>
          <w:iCs/>
          <w:sz w:val="24"/>
          <w:szCs w:val="24"/>
        </w:rPr>
        <w:t>Dobskie</w:t>
      </w:r>
      <w:proofErr w:type="spellEnd"/>
      <w:r w:rsidRPr="00721A64">
        <w:rPr>
          <w:rFonts w:ascii="Times New Roman" w:hAnsi="Times New Roman" w:cs="Times New Roman"/>
          <w:i/>
          <w:iCs/>
          <w:sz w:val="24"/>
          <w:szCs w:val="24"/>
        </w:rPr>
        <w:t xml:space="preserve"> </w:t>
      </w:r>
      <w:r w:rsidRPr="00721A64">
        <w:rPr>
          <w:rFonts w:ascii="Times New Roman" w:hAnsi="Times New Roman" w:cs="Times New Roman"/>
          <w:sz w:val="24"/>
          <w:szCs w:val="24"/>
        </w:rPr>
        <w:t>(PLB280012). Został on ustanowiony rozporządzeniem Ministra Środowiska w 2007 r. oraz powiększony terytorialnie w 2008 roku. W skład obszaru wchodzi jezioro mezotroficzne z wyspami oraz przylegający od południa las. Obszar ten ma powierzchnię 6985,3ha, średnia</w:t>
      </w:r>
      <w:r>
        <w:rPr>
          <w:sz w:val="23"/>
          <w:szCs w:val="23"/>
        </w:rPr>
        <w:t xml:space="preserve"> głębokość jeziora wynosi 7,6 m, a maksymalna 22,5m. </w:t>
      </w:r>
      <w:r w:rsidRPr="00A42C8F">
        <w:rPr>
          <w:rFonts w:ascii="Times New Roman" w:hAnsi="Times New Roman" w:cs="Times New Roman"/>
          <w:sz w:val="24"/>
          <w:szCs w:val="24"/>
        </w:rPr>
        <w:t>W ostoi występują około 23 gatunki ptaków wymienione w Załączniku I Dyrektywy Ptasiej oraz osiem gatunków wymienionych w Polskiej Czerwonej Księdze.</w:t>
      </w:r>
    </w:p>
    <w:p w14:paraId="392DB3B7" w14:textId="77777777" w:rsidR="00721A64" w:rsidRPr="00721A64" w:rsidRDefault="00721A64" w:rsidP="00A42C8F">
      <w:pPr>
        <w:autoSpaceDE w:val="0"/>
        <w:autoSpaceDN w:val="0"/>
        <w:adjustRightInd w:val="0"/>
        <w:spacing w:after="182" w:line="360" w:lineRule="auto"/>
        <w:jc w:val="both"/>
        <w:rPr>
          <w:rFonts w:ascii="Times New Roman" w:hAnsi="Times New Roman" w:cs="Times New Roman"/>
          <w:color w:val="000000"/>
          <w:sz w:val="24"/>
          <w:szCs w:val="24"/>
        </w:rPr>
      </w:pPr>
      <w:r w:rsidRPr="00A42C8F">
        <w:rPr>
          <w:rFonts w:ascii="Times New Roman" w:hAnsi="Times New Roman" w:cs="Times New Roman"/>
          <w:sz w:val="24"/>
          <w:szCs w:val="24"/>
        </w:rPr>
        <w:t xml:space="preserve">W obrębie granic gminy jest również zlokalizowana </w:t>
      </w:r>
      <w:r w:rsidRPr="00A42C8F">
        <w:rPr>
          <w:rFonts w:ascii="Times New Roman" w:hAnsi="Times New Roman" w:cs="Times New Roman"/>
          <w:iCs/>
          <w:sz w:val="24"/>
          <w:szCs w:val="24"/>
        </w:rPr>
        <w:t xml:space="preserve">Ostoja </w:t>
      </w:r>
      <w:proofErr w:type="spellStart"/>
      <w:r w:rsidRPr="00A42C8F">
        <w:rPr>
          <w:rFonts w:ascii="Times New Roman" w:hAnsi="Times New Roman" w:cs="Times New Roman"/>
          <w:iCs/>
          <w:sz w:val="24"/>
          <w:szCs w:val="24"/>
        </w:rPr>
        <w:t>Północnomazurska</w:t>
      </w:r>
      <w:proofErr w:type="spellEnd"/>
      <w:r w:rsidRPr="00A42C8F">
        <w:rPr>
          <w:rFonts w:ascii="Times New Roman" w:hAnsi="Times New Roman" w:cs="Times New Roman"/>
          <w:i/>
          <w:iCs/>
          <w:sz w:val="24"/>
          <w:szCs w:val="24"/>
        </w:rPr>
        <w:t xml:space="preserve"> </w:t>
      </w:r>
      <w:r w:rsidRPr="00A42C8F">
        <w:rPr>
          <w:rFonts w:ascii="Times New Roman" w:hAnsi="Times New Roman" w:cs="Times New Roman"/>
          <w:sz w:val="24"/>
          <w:szCs w:val="24"/>
        </w:rPr>
        <w:t xml:space="preserve">(PLH280045) o powierzchni 14573 ha. Jest to specjalny obszar ochrony siedlisk, zatwierdzony Dyrektywą Unii Europejskiej. W jego skład wchodzą jeziora: Mamry Północne, </w:t>
      </w:r>
      <w:proofErr w:type="spellStart"/>
      <w:r w:rsidRPr="00A42C8F">
        <w:rPr>
          <w:rFonts w:ascii="Times New Roman" w:hAnsi="Times New Roman" w:cs="Times New Roman"/>
          <w:sz w:val="24"/>
          <w:szCs w:val="24"/>
        </w:rPr>
        <w:t>Kirsajno</w:t>
      </w:r>
      <w:proofErr w:type="spellEnd"/>
      <w:r w:rsidRPr="00A42C8F">
        <w:rPr>
          <w:rFonts w:ascii="Times New Roman" w:hAnsi="Times New Roman" w:cs="Times New Roman"/>
          <w:sz w:val="24"/>
          <w:szCs w:val="24"/>
        </w:rPr>
        <w:t xml:space="preserve">, </w:t>
      </w:r>
      <w:proofErr w:type="spellStart"/>
      <w:r w:rsidRPr="00A42C8F">
        <w:rPr>
          <w:rFonts w:ascii="Times New Roman" w:hAnsi="Times New Roman" w:cs="Times New Roman"/>
          <w:sz w:val="24"/>
          <w:szCs w:val="24"/>
        </w:rPr>
        <w:t>Dargin</w:t>
      </w:r>
      <w:proofErr w:type="spellEnd"/>
      <w:r w:rsidRPr="00A42C8F">
        <w:rPr>
          <w:rFonts w:ascii="Times New Roman" w:hAnsi="Times New Roman" w:cs="Times New Roman"/>
          <w:sz w:val="24"/>
          <w:szCs w:val="24"/>
        </w:rPr>
        <w:t xml:space="preserve">, </w:t>
      </w:r>
      <w:proofErr w:type="spellStart"/>
      <w:r w:rsidRPr="00A42C8F">
        <w:rPr>
          <w:rFonts w:ascii="Times New Roman" w:hAnsi="Times New Roman" w:cs="Times New Roman"/>
          <w:sz w:val="24"/>
          <w:szCs w:val="24"/>
        </w:rPr>
        <w:t>Dobskie</w:t>
      </w:r>
      <w:proofErr w:type="spellEnd"/>
      <w:r w:rsidRPr="00A42C8F">
        <w:rPr>
          <w:rFonts w:ascii="Times New Roman" w:hAnsi="Times New Roman" w:cs="Times New Roman"/>
          <w:sz w:val="24"/>
          <w:szCs w:val="24"/>
        </w:rPr>
        <w:t>, Kisajno oraz jezioro Dejguny i kilka małych zbiorników wodnych.</w:t>
      </w:r>
    </w:p>
    <w:p w14:paraId="295433B2" w14:textId="77777777" w:rsidR="00721A64" w:rsidRPr="00A42C8F" w:rsidRDefault="00721A64" w:rsidP="00B77867">
      <w:pPr>
        <w:pStyle w:val="Akapitzlist"/>
        <w:numPr>
          <w:ilvl w:val="0"/>
          <w:numId w:val="89"/>
        </w:numPr>
        <w:autoSpaceDE w:val="0"/>
        <w:autoSpaceDN w:val="0"/>
        <w:adjustRightInd w:val="0"/>
        <w:spacing w:after="182" w:line="360" w:lineRule="auto"/>
        <w:jc w:val="both"/>
        <w:rPr>
          <w:rFonts w:ascii="Times New Roman" w:hAnsi="Times New Roman" w:cs="Times New Roman"/>
          <w:color w:val="000000"/>
          <w:sz w:val="24"/>
          <w:szCs w:val="24"/>
        </w:rPr>
      </w:pPr>
      <w:r w:rsidRPr="00A42C8F">
        <w:rPr>
          <w:rFonts w:ascii="Times New Roman" w:hAnsi="Times New Roman" w:cs="Times New Roman"/>
          <w:color w:val="000000"/>
          <w:sz w:val="24"/>
          <w:szCs w:val="24"/>
        </w:rPr>
        <w:t xml:space="preserve">rezerwaty przyrody, </w:t>
      </w:r>
    </w:p>
    <w:p w14:paraId="1E5000B1" w14:textId="77777777" w:rsidR="00721A64" w:rsidRPr="00721A64" w:rsidRDefault="00721A64" w:rsidP="00A42C8F">
      <w:pPr>
        <w:autoSpaceDE w:val="0"/>
        <w:autoSpaceDN w:val="0"/>
        <w:adjustRightInd w:val="0"/>
        <w:spacing w:after="182" w:line="360" w:lineRule="auto"/>
        <w:jc w:val="both"/>
        <w:rPr>
          <w:rFonts w:ascii="Times New Roman" w:hAnsi="Times New Roman" w:cs="Times New Roman"/>
          <w:sz w:val="24"/>
          <w:szCs w:val="24"/>
        </w:rPr>
      </w:pPr>
      <w:r w:rsidRPr="00A42C8F">
        <w:rPr>
          <w:rFonts w:ascii="Times New Roman" w:hAnsi="Times New Roman" w:cs="Times New Roman"/>
          <w:sz w:val="24"/>
          <w:szCs w:val="24"/>
        </w:rPr>
        <w:t>Na obszarze gminy Giżycko znajduje się pięć rezerwatów przyrody:</w:t>
      </w:r>
    </w:p>
    <w:p w14:paraId="7E3755A5" w14:textId="77777777" w:rsidR="00721A64" w:rsidRPr="00721A64" w:rsidRDefault="00A42C8F" w:rsidP="00A42C8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21A64" w:rsidRPr="00721A64">
        <w:rPr>
          <w:rFonts w:ascii="Times New Roman" w:hAnsi="Times New Roman" w:cs="Times New Roman"/>
          <w:color w:val="000000"/>
          <w:sz w:val="24"/>
          <w:szCs w:val="24"/>
        </w:rPr>
        <w:t xml:space="preserve">Rezerwat Przyrody Jezioro </w:t>
      </w:r>
      <w:proofErr w:type="spellStart"/>
      <w:r w:rsidR="00721A64" w:rsidRPr="00721A64">
        <w:rPr>
          <w:rFonts w:ascii="Times New Roman" w:hAnsi="Times New Roman" w:cs="Times New Roman"/>
          <w:color w:val="000000"/>
          <w:sz w:val="24"/>
          <w:szCs w:val="24"/>
        </w:rPr>
        <w:t>Dobskie</w:t>
      </w:r>
      <w:proofErr w:type="spellEnd"/>
      <w:r w:rsidR="00721A64" w:rsidRPr="00721A64">
        <w:rPr>
          <w:rFonts w:ascii="Times New Roman" w:hAnsi="Times New Roman" w:cs="Times New Roman"/>
          <w:color w:val="000000"/>
          <w:sz w:val="24"/>
          <w:szCs w:val="24"/>
        </w:rPr>
        <w:t xml:space="preserve"> – swoim obszarem obejmuje powierzchnię 1833 ha, w jego skład wchodzą cztery wyspy oraz część półwyspu </w:t>
      </w:r>
      <w:proofErr w:type="spellStart"/>
      <w:r w:rsidR="00721A64" w:rsidRPr="00721A64">
        <w:rPr>
          <w:rFonts w:ascii="Times New Roman" w:hAnsi="Times New Roman" w:cs="Times New Roman"/>
          <w:color w:val="000000"/>
          <w:sz w:val="24"/>
          <w:szCs w:val="24"/>
        </w:rPr>
        <w:t>Fuledzki</w:t>
      </w:r>
      <w:proofErr w:type="spellEnd"/>
      <w:r w:rsidR="00721A64" w:rsidRPr="00721A64">
        <w:rPr>
          <w:rFonts w:ascii="Times New Roman" w:hAnsi="Times New Roman" w:cs="Times New Roman"/>
          <w:color w:val="000000"/>
          <w:sz w:val="24"/>
          <w:szCs w:val="24"/>
        </w:rPr>
        <w:t xml:space="preserve"> Róg. </w:t>
      </w:r>
    </w:p>
    <w:p w14:paraId="2BDDA8DB" w14:textId="77777777" w:rsidR="00721A64" w:rsidRPr="00721A64" w:rsidRDefault="00A42C8F" w:rsidP="00A42C8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21A64" w:rsidRPr="00721A64">
        <w:rPr>
          <w:rFonts w:ascii="Times New Roman" w:hAnsi="Times New Roman" w:cs="Times New Roman"/>
          <w:color w:val="000000"/>
          <w:sz w:val="24"/>
          <w:szCs w:val="24"/>
        </w:rPr>
        <w:t xml:space="preserve"> Rezerwat przyrody Wysp na Jeziorach Mamry i Kisajno – obejmuje powierzchnię 215,35 ha. </w:t>
      </w:r>
    </w:p>
    <w:p w14:paraId="71A3B498" w14:textId="77777777" w:rsidR="00721A64" w:rsidRPr="00721A64" w:rsidRDefault="00A42C8F" w:rsidP="00A42C8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21A64" w:rsidRPr="00721A64">
        <w:rPr>
          <w:rFonts w:ascii="Times New Roman" w:hAnsi="Times New Roman" w:cs="Times New Roman"/>
          <w:color w:val="000000"/>
          <w:sz w:val="24"/>
          <w:szCs w:val="24"/>
        </w:rPr>
        <w:t xml:space="preserve">Rezerwat przyrody Jezioro Kożuchy - powierzchnia wynosi 28,16 ha. </w:t>
      </w:r>
    </w:p>
    <w:p w14:paraId="30541FA9" w14:textId="77777777" w:rsidR="00721A64" w:rsidRPr="00721A64" w:rsidRDefault="00A42C8F" w:rsidP="00A42C8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21A64" w:rsidRPr="00721A64">
        <w:rPr>
          <w:rFonts w:ascii="Times New Roman" w:hAnsi="Times New Roman" w:cs="Times New Roman"/>
          <w:color w:val="000000"/>
          <w:sz w:val="24"/>
          <w:szCs w:val="24"/>
        </w:rPr>
        <w:t xml:space="preserve"> Rezerwat przyrody Torfowisko Spytkowo – powierzchnia w 2,1 ha </w:t>
      </w:r>
    </w:p>
    <w:p w14:paraId="264F545D" w14:textId="77777777" w:rsidR="00721A64" w:rsidRPr="00721A64" w:rsidRDefault="00A42C8F" w:rsidP="00A42C8F">
      <w:pPr>
        <w:autoSpaceDE w:val="0"/>
        <w:autoSpaceDN w:val="0"/>
        <w:adjustRightInd w:val="0"/>
        <w:spacing w:after="0" w:line="360" w:lineRule="auto"/>
        <w:jc w:val="both"/>
        <w:rPr>
          <w:rFonts w:ascii="Times New Roman" w:hAnsi="Times New Roman" w:cs="Times New Roman"/>
          <w:color w:val="000000"/>
          <w:sz w:val="24"/>
          <w:szCs w:val="24"/>
        </w:rPr>
      </w:pPr>
      <w:r w:rsidRPr="00A42C8F">
        <w:rPr>
          <w:rFonts w:ascii="Times New Roman" w:hAnsi="Times New Roman" w:cs="Times New Roman"/>
          <w:color w:val="000000"/>
          <w:sz w:val="24"/>
          <w:szCs w:val="24"/>
        </w:rPr>
        <w:t xml:space="preserve">- </w:t>
      </w:r>
      <w:r w:rsidR="00721A64" w:rsidRPr="00721A64">
        <w:rPr>
          <w:rFonts w:ascii="Times New Roman" w:hAnsi="Times New Roman" w:cs="Times New Roman"/>
          <w:color w:val="000000"/>
          <w:sz w:val="24"/>
          <w:szCs w:val="24"/>
        </w:rPr>
        <w:t xml:space="preserve">Rezerwat przyrody Perkuny – powierzchnia wynosząca 3,50 ha </w:t>
      </w:r>
    </w:p>
    <w:p w14:paraId="4C642F94" w14:textId="77777777" w:rsidR="00A42C8F" w:rsidRDefault="00721A64" w:rsidP="00A42C8F">
      <w:pPr>
        <w:autoSpaceDE w:val="0"/>
        <w:autoSpaceDN w:val="0"/>
        <w:adjustRightInd w:val="0"/>
        <w:spacing w:after="182" w:line="360" w:lineRule="auto"/>
        <w:jc w:val="both"/>
        <w:rPr>
          <w:rFonts w:ascii="Times New Roman" w:hAnsi="Times New Roman" w:cs="Times New Roman"/>
          <w:color w:val="000000"/>
          <w:sz w:val="24"/>
          <w:szCs w:val="24"/>
        </w:rPr>
      </w:pPr>
      <w:r w:rsidRPr="00A42C8F">
        <w:rPr>
          <w:rFonts w:ascii="Times New Roman" w:hAnsi="Times New Roman" w:cs="Times New Roman"/>
          <w:sz w:val="24"/>
          <w:szCs w:val="24"/>
        </w:rPr>
        <w:t>Cały teren gminy Giżycko znajduje się w granicach obszaru funkcjonalnego Zielone Płuca Polski. Celem istnienia ZPP jest promowanie rozwoju proekologicznego, utrzymanie zrównoważonych struktur przestrzennych dla zapewnienia wysokiego standardu środowiska przyrodniczego.</w:t>
      </w:r>
    </w:p>
    <w:p w14:paraId="3A8218A8" w14:textId="77777777" w:rsidR="00721A64" w:rsidRPr="00A42C8F" w:rsidRDefault="00721A64" w:rsidP="00B77867">
      <w:pPr>
        <w:pStyle w:val="Akapitzlist"/>
        <w:numPr>
          <w:ilvl w:val="0"/>
          <w:numId w:val="89"/>
        </w:numPr>
        <w:autoSpaceDE w:val="0"/>
        <w:autoSpaceDN w:val="0"/>
        <w:adjustRightInd w:val="0"/>
        <w:spacing w:after="182" w:line="360" w:lineRule="auto"/>
        <w:jc w:val="both"/>
        <w:rPr>
          <w:rFonts w:ascii="Times New Roman" w:hAnsi="Times New Roman" w:cs="Times New Roman"/>
          <w:color w:val="000000"/>
          <w:sz w:val="24"/>
          <w:szCs w:val="24"/>
        </w:rPr>
      </w:pPr>
      <w:r w:rsidRPr="00A42C8F">
        <w:rPr>
          <w:rFonts w:ascii="Times New Roman" w:hAnsi="Times New Roman" w:cs="Times New Roman"/>
          <w:color w:val="000000"/>
          <w:sz w:val="24"/>
          <w:szCs w:val="24"/>
        </w:rPr>
        <w:t xml:space="preserve">pomniki przyrody, </w:t>
      </w:r>
    </w:p>
    <w:p w14:paraId="2BF8C158" w14:textId="77777777" w:rsidR="00721A64" w:rsidRPr="00A42C8F" w:rsidRDefault="00721A64" w:rsidP="00B77867">
      <w:pPr>
        <w:pStyle w:val="Akapitzlist"/>
        <w:numPr>
          <w:ilvl w:val="0"/>
          <w:numId w:val="89"/>
        </w:numPr>
        <w:autoSpaceDE w:val="0"/>
        <w:autoSpaceDN w:val="0"/>
        <w:adjustRightInd w:val="0"/>
        <w:spacing w:after="0" w:line="360" w:lineRule="auto"/>
        <w:jc w:val="both"/>
        <w:rPr>
          <w:rFonts w:ascii="Times New Roman" w:hAnsi="Times New Roman" w:cs="Times New Roman"/>
          <w:color w:val="000000"/>
          <w:sz w:val="24"/>
          <w:szCs w:val="24"/>
        </w:rPr>
      </w:pPr>
      <w:r w:rsidRPr="00A42C8F">
        <w:rPr>
          <w:rFonts w:ascii="Times New Roman" w:hAnsi="Times New Roman" w:cs="Times New Roman"/>
          <w:color w:val="000000"/>
          <w:sz w:val="24"/>
          <w:szCs w:val="24"/>
        </w:rPr>
        <w:t xml:space="preserve">użytki ekologiczne. </w:t>
      </w:r>
    </w:p>
    <w:p w14:paraId="011E1E6C" w14:textId="77777777" w:rsidR="00721A64" w:rsidRPr="00721A64" w:rsidRDefault="00721A64" w:rsidP="00721A64">
      <w:pPr>
        <w:autoSpaceDE w:val="0"/>
        <w:autoSpaceDN w:val="0"/>
        <w:adjustRightInd w:val="0"/>
        <w:spacing w:after="0" w:line="240" w:lineRule="auto"/>
        <w:rPr>
          <w:rFonts w:ascii="Times New Roman" w:hAnsi="Times New Roman" w:cs="Times New Roman"/>
          <w:color w:val="000000"/>
          <w:sz w:val="23"/>
          <w:szCs w:val="23"/>
        </w:rPr>
      </w:pPr>
    </w:p>
    <w:p w14:paraId="7B81B35A" w14:textId="77777777" w:rsidR="00B23841" w:rsidRDefault="00B23841" w:rsidP="00B23841">
      <w:pPr>
        <w:spacing w:line="360" w:lineRule="auto"/>
        <w:jc w:val="both"/>
        <w:rPr>
          <w:rFonts w:ascii="Times New Roman" w:hAnsi="Times New Roman" w:cs="Times New Roman"/>
          <w:sz w:val="24"/>
          <w:szCs w:val="24"/>
        </w:rPr>
      </w:pPr>
    </w:p>
    <w:p w14:paraId="39CA84A6" w14:textId="77777777" w:rsidR="00D32423" w:rsidRDefault="00B23153" w:rsidP="005E45C7">
      <w:pPr>
        <w:spacing w:after="0" w:line="360" w:lineRule="auto"/>
        <w:jc w:val="both"/>
        <w:rPr>
          <w:rFonts w:ascii="Times New Roman" w:eastAsia="Calibri" w:hAnsi="Times New Roman" w:cs="Times New Roman"/>
          <w:i/>
          <w:color w:val="000000"/>
          <w:sz w:val="24"/>
          <w:szCs w:val="24"/>
        </w:rPr>
      </w:pPr>
      <w:r w:rsidRPr="00B23153">
        <w:rPr>
          <w:rFonts w:ascii="Times New Roman" w:eastAsia="Calibri" w:hAnsi="Times New Roman" w:cs="Times New Roman"/>
          <w:i/>
          <w:color w:val="000000"/>
          <w:sz w:val="24"/>
          <w:szCs w:val="24"/>
        </w:rPr>
        <w:lastRenderedPageBreak/>
        <w:t>Przedsiębiorczość</w:t>
      </w:r>
    </w:p>
    <w:p w14:paraId="294FAA8D" w14:textId="77777777" w:rsidR="00546628" w:rsidRPr="00A42C8F" w:rsidRDefault="00721A64" w:rsidP="00A42C8F">
      <w:pPr>
        <w:spacing w:after="0" w:line="360" w:lineRule="auto"/>
        <w:jc w:val="both"/>
        <w:rPr>
          <w:rFonts w:ascii="Times New Roman" w:eastAsia="Calibri" w:hAnsi="Times New Roman" w:cs="Times New Roman"/>
          <w:i/>
          <w:color w:val="000000"/>
          <w:sz w:val="24"/>
          <w:szCs w:val="24"/>
        </w:rPr>
      </w:pPr>
      <w:r w:rsidRPr="00A42C8F">
        <w:rPr>
          <w:rFonts w:ascii="Times New Roman" w:hAnsi="Times New Roman" w:cs="Times New Roman"/>
          <w:sz w:val="24"/>
          <w:szCs w:val="24"/>
        </w:rPr>
        <w:t>Turystyczny potencjał całego regionu spowodował, że w Gminie Giżycko największą liczbą zatrudnionych cechują się branże turystyczna i rolnicza, jednak z dużym udziałem pozarolniczych form działalności. 95% zarejestrowanych podmiotów gospodarczych, to małe przedsiębiorstwa zatrudniające do 9 osób. Udział podmiotów zatrudniających od 10 do 49 osób wynosił zaledwie 32 (4%), udział przedsiębiorstw zatrudniających od 50 do 249 0,8% (6 podmiotów gospodarczych). Tylko jedno przedsiębiorstwo działające na terenie gminy - „ES - SYSTEM Wilkasy Sp. z o.o.”, zatrudnia 491 pracowników, jest to największy pracodawca w gminie. Należy do grona największych polskich firm w branży oświetleniowej, z udziałem w rynku wynoszącym prawie 15%.</w:t>
      </w:r>
    </w:p>
    <w:p w14:paraId="704E9951" w14:textId="77777777" w:rsidR="00546628" w:rsidRPr="00546628" w:rsidRDefault="00546628" w:rsidP="00546628">
      <w:pPr>
        <w:autoSpaceDE w:val="0"/>
        <w:autoSpaceDN w:val="0"/>
        <w:adjustRightInd w:val="0"/>
        <w:spacing w:after="0" w:line="360" w:lineRule="auto"/>
        <w:jc w:val="both"/>
        <w:rPr>
          <w:rFonts w:ascii="Times New Roman" w:hAnsi="Times New Roman" w:cs="Times New Roman"/>
          <w:sz w:val="24"/>
          <w:szCs w:val="24"/>
        </w:rPr>
      </w:pPr>
    </w:p>
    <w:p w14:paraId="125CBE2D" w14:textId="77777777" w:rsidR="003807A0" w:rsidRDefault="003807A0" w:rsidP="00170BED">
      <w:pPr>
        <w:spacing w:after="0" w:line="360" w:lineRule="auto"/>
        <w:jc w:val="both"/>
        <w:rPr>
          <w:rFonts w:ascii="Times New Roman" w:hAnsi="Times New Roman" w:cs="Times New Roman"/>
          <w:sz w:val="24"/>
          <w:szCs w:val="24"/>
        </w:rPr>
      </w:pPr>
    </w:p>
    <w:p w14:paraId="0AF880AB" w14:textId="77777777" w:rsidR="00D32423" w:rsidRDefault="006C764D" w:rsidP="005E45C7">
      <w:pPr>
        <w:spacing w:after="0" w:line="360" w:lineRule="auto"/>
        <w:jc w:val="both"/>
        <w:rPr>
          <w:rFonts w:ascii="Times New Roman" w:eastAsia="Calibri" w:hAnsi="Times New Roman" w:cs="Times New Roman"/>
          <w:i/>
          <w:color w:val="000000"/>
          <w:sz w:val="24"/>
          <w:szCs w:val="24"/>
        </w:rPr>
      </w:pPr>
      <w:r w:rsidRPr="006C764D">
        <w:rPr>
          <w:rFonts w:ascii="Times New Roman" w:eastAsia="Calibri" w:hAnsi="Times New Roman" w:cs="Times New Roman"/>
          <w:i/>
          <w:color w:val="000000"/>
          <w:sz w:val="24"/>
          <w:szCs w:val="24"/>
        </w:rPr>
        <w:t>Ochrona powietrza</w:t>
      </w:r>
    </w:p>
    <w:p w14:paraId="7A6CDC0F" w14:textId="77777777" w:rsidR="00B23153" w:rsidRPr="006C764D" w:rsidRDefault="00B23153" w:rsidP="005E45C7">
      <w:pPr>
        <w:spacing w:after="0" w:line="360" w:lineRule="auto"/>
        <w:jc w:val="both"/>
        <w:rPr>
          <w:rFonts w:ascii="Times New Roman" w:eastAsia="Calibri" w:hAnsi="Times New Roman" w:cs="Times New Roman"/>
          <w:i/>
          <w:color w:val="000000"/>
          <w:sz w:val="24"/>
          <w:szCs w:val="24"/>
        </w:rPr>
      </w:pPr>
    </w:p>
    <w:p w14:paraId="3D4337A4" w14:textId="77777777" w:rsidR="00546628" w:rsidRPr="00546628" w:rsidRDefault="00546628" w:rsidP="00546628">
      <w:pPr>
        <w:autoSpaceDE w:val="0"/>
        <w:autoSpaceDN w:val="0"/>
        <w:adjustRightInd w:val="0"/>
        <w:spacing w:after="0" w:line="360" w:lineRule="auto"/>
        <w:jc w:val="both"/>
        <w:rPr>
          <w:rFonts w:ascii="Times New Roman" w:hAnsi="Times New Roman" w:cs="Times New Roman"/>
          <w:sz w:val="24"/>
          <w:szCs w:val="24"/>
        </w:rPr>
      </w:pPr>
      <w:r w:rsidRPr="00546628">
        <w:rPr>
          <w:rFonts w:ascii="Times New Roman" w:hAnsi="Times New Roman" w:cs="Times New Roman"/>
          <w:sz w:val="24"/>
          <w:szCs w:val="24"/>
        </w:rPr>
        <w:t>Na poziom stężeń zanieczyszczeń w powietrzu mają wpływ wielkość napływowej i lokalnej</w:t>
      </w:r>
    </w:p>
    <w:p w14:paraId="56BA62B9" w14:textId="77777777" w:rsidR="00546628" w:rsidRPr="00546628" w:rsidRDefault="00546628" w:rsidP="00546628">
      <w:pPr>
        <w:autoSpaceDE w:val="0"/>
        <w:autoSpaceDN w:val="0"/>
        <w:adjustRightInd w:val="0"/>
        <w:spacing w:after="0" w:line="360" w:lineRule="auto"/>
        <w:jc w:val="both"/>
        <w:rPr>
          <w:rFonts w:ascii="Times New Roman" w:hAnsi="Times New Roman" w:cs="Times New Roman"/>
          <w:sz w:val="24"/>
          <w:szCs w:val="24"/>
        </w:rPr>
      </w:pPr>
      <w:r w:rsidRPr="00546628">
        <w:rPr>
          <w:rFonts w:ascii="Times New Roman" w:hAnsi="Times New Roman" w:cs="Times New Roman"/>
          <w:sz w:val="24"/>
          <w:szCs w:val="24"/>
        </w:rPr>
        <w:t>emisji zanieczyszczeń do powietrza, warunki klimatyczne i topografia terenu. Gł</w:t>
      </w:r>
      <w:r w:rsidR="00D4502A">
        <w:rPr>
          <w:rFonts w:ascii="Times New Roman" w:hAnsi="Times New Roman" w:cs="Times New Roman"/>
          <w:sz w:val="24"/>
          <w:szCs w:val="24"/>
        </w:rPr>
        <w:t>ó</w:t>
      </w:r>
      <w:r w:rsidRPr="00546628">
        <w:rPr>
          <w:rFonts w:ascii="Times New Roman" w:hAnsi="Times New Roman" w:cs="Times New Roman"/>
          <w:sz w:val="24"/>
          <w:szCs w:val="24"/>
        </w:rPr>
        <w:t>wnymi ź</w:t>
      </w:r>
      <w:r w:rsidR="00D4502A">
        <w:rPr>
          <w:rFonts w:ascii="Times New Roman" w:hAnsi="Times New Roman" w:cs="Times New Roman"/>
          <w:sz w:val="24"/>
          <w:szCs w:val="24"/>
        </w:rPr>
        <w:t>ró</w:t>
      </w:r>
      <w:r w:rsidRPr="00546628">
        <w:rPr>
          <w:rFonts w:ascii="Times New Roman" w:hAnsi="Times New Roman" w:cs="Times New Roman"/>
          <w:sz w:val="24"/>
          <w:szCs w:val="24"/>
        </w:rPr>
        <w:t>dłami</w:t>
      </w:r>
      <w:r w:rsidR="00D4502A">
        <w:rPr>
          <w:rFonts w:ascii="Times New Roman" w:hAnsi="Times New Roman" w:cs="Times New Roman"/>
          <w:sz w:val="24"/>
          <w:szCs w:val="24"/>
        </w:rPr>
        <w:t xml:space="preserve"> </w:t>
      </w:r>
      <w:r w:rsidRPr="00546628">
        <w:rPr>
          <w:rFonts w:ascii="Times New Roman" w:hAnsi="Times New Roman" w:cs="Times New Roman"/>
          <w:sz w:val="24"/>
          <w:szCs w:val="24"/>
        </w:rPr>
        <w:t>zanieczyszczeń do at</w:t>
      </w:r>
      <w:r w:rsidR="00721A64">
        <w:rPr>
          <w:rFonts w:ascii="Times New Roman" w:hAnsi="Times New Roman" w:cs="Times New Roman"/>
          <w:sz w:val="24"/>
          <w:szCs w:val="24"/>
        </w:rPr>
        <w:t>mosfery na terenie gminy Giżycko</w:t>
      </w:r>
      <w:r w:rsidRPr="00546628">
        <w:rPr>
          <w:rFonts w:ascii="Times New Roman" w:hAnsi="Times New Roman" w:cs="Times New Roman"/>
          <w:sz w:val="24"/>
          <w:szCs w:val="24"/>
        </w:rPr>
        <w:t xml:space="preserve"> podobnie jak i na terenie całego powiatu</w:t>
      </w:r>
      <w:r w:rsidR="00D4502A">
        <w:rPr>
          <w:rFonts w:ascii="Times New Roman" w:hAnsi="Times New Roman" w:cs="Times New Roman"/>
          <w:sz w:val="24"/>
          <w:szCs w:val="24"/>
        </w:rPr>
        <w:t xml:space="preserve"> </w:t>
      </w:r>
      <w:r w:rsidRPr="00546628">
        <w:rPr>
          <w:rFonts w:ascii="Times New Roman" w:hAnsi="Times New Roman" w:cs="Times New Roman"/>
          <w:sz w:val="24"/>
          <w:szCs w:val="24"/>
        </w:rPr>
        <w:t>kętrzyńskiego są rozproszone ź</w:t>
      </w:r>
      <w:r w:rsidR="00D4502A">
        <w:rPr>
          <w:rFonts w:ascii="Times New Roman" w:hAnsi="Times New Roman" w:cs="Times New Roman"/>
          <w:sz w:val="24"/>
          <w:szCs w:val="24"/>
        </w:rPr>
        <w:t>ró</w:t>
      </w:r>
      <w:r w:rsidRPr="00546628">
        <w:rPr>
          <w:rFonts w:ascii="Times New Roman" w:hAnsi="Times New Roman" w:cs="Times New Roman"/>
          <w:sz w:val="24"/>
          <w:szCs w:val="24"/>
        </w:rPr>
        <w:t>dła emisji z sektora komunalno – bytowego, a także</w:t>
      </w:r>
      <w:r w:rsidR="00D4502A">
        <w:rPr>
          <w:rFonts w:ascii="Times New Roman" w:hAnsi="Times New Roman" w:cs="Times New Roman"/>
          <w:sz w:val="24"/>
          <w:szCs w:val="24"/>
        </w:rPr>
        <w:t xml:space="preserve"> </w:t>
      </w:r>
      <w:r w:rsidRPr="00546628">
        <w:rPr>
          <w:rFonts w:ascii="Times New Roman" w:hAnsi="Times New Roman" w:cs="Times New Roman"/>
          <w:sz w:val="24"/>
          <w:szCs w:val="24"/>
        </w:rPr>
        <w:t>zanieczyszczenia komunikacyjne zwią</w:t>
      </w:r>
      <w:r w:rsidR="00D4502A">
        <w:rPr>
          <w:rFonts w:ascii="Times New Roman" w:hAnsi="Times New Roman" w:cs="Times New Roman"/>
          <w:sz w:val="24"/>
          <w:szCs w:val="24"/>
        </w:rPr>
        <w:t>zane z ruchem pojazdó</w:t>
      </w:r>
      <w:r w:rsidRPr="00546628">
        <w:rPr>
          <w:rFonts w:ascii="Times New Roman" w:hAnsi="Times New Roman" w:cs="Times New Roman"/>
          <w:sz w:val="24"/>
          <w:szCs w:val="24"/>
        </w:rPr>
        <w:t>w na drogach występujących na terenie</w:t>
      </w:r>
      <w:r w:rsidR="00D4502A">
        <w:rPr>
          <w:rFonts w:ascii="Times New Roman" w:hAnsi="Times New Roman" w:cs="Times New Roman"/>
          <w:sz w:val="24"/>
          <w:szCs w:val="24"/>
        </w:rPr>
        <w:t xml:space="preserve"> </w:t>
      </w:r>
      <w:r w:rsidR="00721A64">
        <w:rPr>
          <w:rFonts w:ascii="Times New Roman" w:hAnsi="Times New Roman" w:cs="Times New Roman"/>
          <w:sz w:val="24"/>
          <w:szCs w:val="24"/>
        </w:rPr>
        <w:t>gminy Giżycko</w:t>
      </w:r>
      <w:r w:rsidRPr="00546628">
        <w:rPr>
          <w:rFonts w:ascii="Times New Roman" w:hAnsi="Times New Roman" w:cs="Times New Roman"/>
          <w:sz w:val="24"/>
          <w:szCs w:val="24"/>
        </w:rPr>
        <w:t>.</w:t>
      </w:r>
    </w:p>
    <w:p w14:paraId="476A2C5F" w14:textId="77777777" w:rsidR="00546628" w:rsidRPr="00546628" w:rsidRDefault="00546628" w:rsidP="00546628">
      <w:pPr>
        <w:autoSpaceDE w:val="0"/>
        <w:autoSpaceDN w:val="0"/>
        <w:adjustRightInd w:val="0"/>
        <w:spacing w:after="0" w:line="360" w:lineRule="auto"/>
        <w:jc w:val="both"/>
        <w:rPr>
          <w:rFonts w:ascii="Times New Roman" w:hAnsi="Times New Roman" w:cs="Times New Roman"/>
          <w:sz w:val="24"/>
          <w:szCs w:val="24"/>
        </w:rPr>
      </w:pPr>
      <w:r w:rsidRPr="00546628">
        <w:rPr>
          <w:rFonts w:ascii="Times New Roman" w:hAnsi="Times New Roman" w:cs="Times New Roman"/>
          <w:sz w:val="24"/>
          <w:szCs w:val="24"/>
        </w:rPr>
        <w:t>Substancjami zanieczyszczającymi, mającymi największy udział w emisji zanieczyszczeń,</w:t>
      </w:r>
    </w:p>
    <w:p w14:paraId="4F351832" w14:textId="77777777" w:rsidR="005E45C7" w:rsidRPr="00546628" w:rsidRDefault="00546628" w:rsidP="00D4502A">
      <w:pPr>
        <w:autoSpaceDE w:val="0"/>
        <w:autoSpaceDN w:val="0"/>
        <w:adjustRightInd w:val="0"/>
        <w:spacing w:after="0" w:line="360" w:lineRule="auto"/>
        <w:jc w:val="both"/>
        <w:rPr>
          <w:rFonts w:ascii="Times New Roman" w:hAnsi="Times New Roman" w:cs="Times New Roman"/>
          <w:sz w:val="24"/>
          <w:szCs w:val="24"/>
        </w:rPr>
      </w:pPr>
      <w:r w:rsidRPr="00546628">
        <w:rPr>
          <w:rFonts w:ascii="Times New Roman" w:hAnsi="Times New Roman" w:cs="Times New Roman"/>
          <w:sz w:val="24"/>
          <w:szCs w:val="24"/>
        </w:rPr>
        <w:t>pochodzą</w:t>
      </w:r>
      <w:r w:rsidR="00D4502A">
        <w:rPr>
          <w:rFonts w:ascii="Times New Roman" w:hAnsi="Times New Roman" w:cs="Times New Roman"/>
          <w:sz w:val="24"/>
          <w:szCs w:val="24"/>
        </w:rPr>
        <w:t>cymi z procesó</w:t>
      </w:r>
      <w:r w:rsidRPr="00546628">
        <w:rPr>
          <w:rFonts w:ascii="Times New Roman" w:hAnsi="Times New Roman" w:cs="Times New Roman"/>
          <w:sz w:val="24"/>
          <w:szCs w:val="24"/>
        </w:rPr>
        <w:t>w spalania energetycznego są: tlenki azotu(NO-NO2), dwutlenek siarki (SO2),</w:t>
      </w:r>
      <w:r w:rsidR="00D4502A">
        <w:rPr>
          <w:rFonts w:ascii="Times New Roman" w:hAnsi="Times New Roman" w:cs="Times New Roman"/>
          <w:sz w:val="24"/>
          <w:szCs w:val="24"/>
        </w:rPr>
        <w:t xml:space="preserve"> </w:t>
      </w:r>
      <w:r w:rsidRPr="00546628">
        <w:rPr>
          <w:rFonts w:ascii="Times New Roman" w:hAnsi="Times New Roman" w:cs="Times New Roman"/>
          <w:sz w:val="24"/>
          <w:szCs w:val="24"/>
        </w:rPr>
        <w:t>tlenek węgla (CO) i pyły. Od ś</w:t>
      </w:r>
      <w:r w:rsidR="00D4502A">
        <w:rPr>
          <w:rFonts w:ascii="Times New Roman" w:hAnsi="Times New Roman" w:cs="Times New Roman"/>
          <w:sz w:val="24"/>
          <w:szCs w:val="24"/>
        </w:rPr>
        <w:t>rodkó</w:t>
      </w:r>
      <w:r w:rsidRPr="00546628">
        <w:rPr>
          <w:rFonts w:ascii="Times New Roman" w:hAnsi="Times New Roman" w:cs="Times New Roman"/>
          <w:sz w:val="24"/>
          <w:szCs w:val="24"/>
        </w:rPr>
        <w:t>w transportu największy udział w emisji mają: tlenek węgla (CO),</w:t>
      </w:r>
      <w:r w:rsidR="00D4502A">
        <w:rPr>
          <w:rFonts w:ascii="Times New Roman" w:hAnsi="Times New Roman" w:cs="Times New Roman"/>
          <w:sz w:val="24"/>
          <w:szCs w:val="24"/>
        </w:rPr>
        <w:t xml:space="preserve"> </w:t>
      </w:r>
      <w:r w:rsidRPr="00546628">
        <w:rPr>
          <w:rFonts w:ascii="Times New Roman" w:hAnsi="Times New Roman" w:cs="Times New Roman"/>
          <w:sz w:val="24"/>
          <w:szCs w:val="24"/>
        </w:rPr>
        <w:t>tlenki azotu (NO-NO2) i benzen (C6H6).</w:t>
      </w:r>
    </w:p>
    <w:p w14:paraId="42EE0E48" w14:textId="77777777" w:rsidR="00D4502A" w:rsidRDefault="00D4502A" w:rsidP="005E45C7">
      <w:pPr>
        <w:spacing w:after="0" w:line="360" w:lineRule="auto"/>
        <w:jc w:val="both"/>
        <w:rPr>
          <w:rFonts w:ascii="Times New Roman" w:hAnsi="Times New Roman" w:cs="Times New Roman"/>
          <w:sz w:val="24"/>
          <w:szCs w:val="24"/>
        </w:rPr>
      </w:pPr>
    </w:p>
    <w:p w14:paraId="41A6AB03" w14:textId="77777777" w:rsidR="00E15F0E" w:rsidRDefault="00E15F0E" w:rsidP="00E15F0E">
      <w:pPr>
        <w:spacing w:after="0" w:line="360" w:lineRule="auto"/>
        <w:jc w:val="both"/>
        <w:rPr>
          <w:rFonts w:ascii="Times New Roman" w:hAnsi="Times New Roman" w:cs="Times New Roman"/>
          <w:sz w:val="24"/>
          <w:szCs w:val="24"/>
        </w:rPr>
      </w:pPr>
    </w:p>
    <w:p w14:paraId="31FB572D" w14:textId="77777777" w:rsidR="00E15F0E" w:rsidRPr="00E15F0E" w:rsidRDefault="00E15F0E" w:rsidP="00E15F0E">
      <w:pPr>
        <w:spacing w:after="0" w:line="360" w:lineRule="auto"/>
        <w:jc w:val="both"/>
        <w:rPr>
          <w:rFonts w:ascii="Times New Roman" w:eastAsia="Calibri" w:hAnsi="Times New Roman" w:cs="Times New Roman"/>
          <w:i/>
          <w:color w:val="000000"/>
          <w:sz w:val="24"/>
          <w:szCs w:val="24"/>
        </w:rPr>
      </w:pPr>
    </w:p>
    <w:p w14:paraId="124C1EF6" w14:textId="77777777" w:rsidR="005E45C7" w:rsidRPr="00422C71" w:rsidRDefault="005E45C7" w:rsidP="005E45C7">
      <w:pPr>
        <w:spacing w:after="0" w:line="360" w:lineRule="auto"/>
        <w:jc w:val="both"/>
        <w:rPr>
          <w:rFonts w:ascii="Times New Roman" w:eastAsia="Calibri" w:hAnsi="Times New Roman" w:cs="Times New Roman"/>
          <w:color w:val="000000"/>
          <w:sz w:val="24"/>
          <w:szCs w:val="24"/>
        </w:rPr>
      </w:pPr>
    </w:p>
    <w:p w14:paraId="0D4C6D08" w14:textId="77777777" w:rsidR="005E45C7" w:rsidRDefault="005E45C7" w:rsidP="005E45C7">
      <w:pPr>
        <w:spacing w:line="360" w:lineRule="auto"/>
        <w:jc w:val="both"/>
        <w:rPr>
          <w:rFonts w:ascii="Times New Roman" w:eastAsia="Calibri" w:hAnsi="Times New Roman" w:cs="Times New Roman"/>
          <w:bCs/>
          <w:i/>
          <w:iCs/>
          <w:sz w:val="24"/>
          <w:szCs w:val="24"/>
        </w:rPr>
      </w:pPr>
    </w:p>
    <w:p w14:paraId="47FF7F15" w14:textId="77777777" w:rsidR="00E15F0E" w:rsidRDefault="00E15F0E" w:rsidP="005E45C7">
      <w:pPr>
        <w:spacing w:line="360" w:lineRule="auto"/>
        <w:jc w:val="both"/>
        <w:rPr>
          <w:rFonts w:ascii="Times New Roman" w:eastAsia="Calibri" w:hAnsi="Times New Roman" w:cs="Times New Roman"/>
          <w:bCs/>
          <w:i/>
          <w:iCs/>
          <w:sz w:val="24"/>
          <w:szCs w:val="24"/>
        </w:rPr>
      </w:pPr>
    </w:p>
    <w:p w14:paraId="2FBB24CB" w14:textId="77777777" w:rsidR="00EF3D90" w:rsidRDefault="00EF3D90" w:rsidP="005E45C7">
      <w:pPr>
        <w:spacing w:after="0" w:line="360" w:lineRule="auto"/>
        <w:jc w:val="both"/>
        <w:rPr>
          <w:rFonts w:ascii="Times New Roman" w:eastAsia="Calibri" w:hAnsi="Times New Roman" w:cs="Times New Roman"/>
          <w:color w:val="000000"/>
          <w:sz w:val="24"/>
          <w:szCs w:val="24"/>
        </w:rPr>
      </w:pPr>
    </w:p>
    <w:p w14:paraId="397F4342" w14:textId="77777777" w:rsidR="00342F88" w:rsidRPr="00422C71" w:rsidRDefault="00342F88" w:rsidP="005E45C7">
      <w:pPr>
        <w:spacing w:after="0" w:line="360" w:lineRule="auto"/>
        <w:jc w:val="both"/>
        <w:rPr>
          <w:rFonts w:ascii="Times New Roman" w:eastAsia="Calibri" w:hAnsi="Times New Roman" w:cs="Times New Roman"/>
          <w:color w:val="000000"/>
          <w:sz w:val="24"/>
          <w:szCs w:val="24"/>
        </w:rPr>
      </w:pPr>
    </w:p>
    <w:p w14:paraId="624407B4" w14:textId="77777777" w:rsidR="005E45C7" w:rsidRDefault="005E45C7" w:rsidP="005E45C7">
      <w:pPr>
        <w:spacing w:line="360" w:lineRule="auto"/>
        <w:jc w:val="both"/>
        <w:rPr>
          <w:rFonts w:ascii="Times New Roman" w:hAnsi="Times New Roman" w:cs="Times New Roman"/>
          <w:b/>
          <w:sz w:val="32"/>
          <w:szCs w:val="32"/>
        </w:rPr>
      </w:pPr>
      <w:r w:rsidRPr="00004CA2">
        <w:rPr>
          <w:rFonts w:ascii="Times New Roman" w:hAnsi="Times New Roman" w:cs="Times New Roman"/>
          <w:b/>
          <w:sz w:val="32"/>
          <w:szCs w:val="32"/>
        </w:rPr>
        <w:lastRenderedPageBreak/>
        <w:t>4.2  Charakterystyka stanu obecnego</w:t>
      </w:r>
    </w:p>
    <w:p w14:paraId="66E85E3A" w14:textId="77777777" w:rsidR="005E45C7" w:rsidRPr="00004CA2" w:rsidRDefault="005E45C7" w:rsidP="005E45C7">
      <w:pPr>
        <w:spacing w:line="360" w:lineRule="auto"/>
        <w:jc w:val="both"/>
        <w:rPr>
          <w:rFonts w:ascii="Times New Roman" w:hAnsi="Times New Roman" w:cs="Times New Roman"/>
          <w:b/>
          <w:sz w:val="32"/>
          <w:szCs w:val="32"/>
        </w:rPr>
      </w:pPr>
    </w:p>
    <w:p w14:paraId="7B73CF1A" w14:textId="77777777" w:rsidR="005E45C7" w:rsidRPr="003C740B" w:rsidRDefault="005E45C7" w:rsidP="005E45C7">
      <w:pPr>
        <w:spacing w:after="0" w:line="360" w:lineRule="auto"/>
        <w:jc w:val="both"/>
        <w:rPr>
          <w:rFonts w:ascii="Times New Roman" w:hAnsi="Times New Roman" w:cs="Times New Roman"/>
          <w:i/>
          <w:iCs/>
          <w:sz w:val="24"/>
          <w:szCs w:val="24"/>
        </w:rPr>
      </w:pPr>
      <w:r w:rsidRPr="003C740B">
        <w:rPr>
          <w:rFonts w:ascii="Times New Roman" w:hAnsi="Times New Roman" w:cs="Times New Roman"/>
          <w:i/>
          <w:iCs/>
          <w:sz w:val="24"/>
          <w:szCs w:val="24"/>
        </w:rPr>
        <w:t xml:space="preserve">Mieszkalnictwo i budynki użyteczności publicznej </w:t>
      </w:r>
    </w:p>
    <w:p w14:paraId="24DD1833" w14:textId="77777777" w:rsidR="005E45C7" w:rsidRPr="00422C71" w:rsidRDefault="005E45C7" w:rsidP="005E45C7">
      <w:pPr>
        <w:spacing w:after="0" w:line="360" w:lineRule="auto"/>
        <w:jc w:val="both"/>
        <w:rPr>
          <w:rFonts w:ascii="Times New Roman" w:hAnsi="Times New Roman" w:cs="Times New Roman"/>
          <w:iCs/>
          <w:sz w:val="24"/>
          <w:szCs w:val="24"/>
        </w:rPr>
      </w:pPr>
    </w:p>
    <w:p w14:paraId="50F62AD4" w14:textId="77777777" w:rsidR="00342F88" w:rsidRPr="00342F88" w:rsidRDefault="00342F88" w:rsidP="00342F88">
      <w:pPr>
        <w:spacing w:after="0" w:line="360" w:lineRule="auto"/>
        <w:jc w:val="both"/>
        <w:rPr>
          <w:rFonts w:ascii="Times New Roman" w:eastAsia="Times New Roman" w:hAnsi="Times New Roman" w:cs="Times New Roman"/>
          <w:sz w:val="24"/>
          <w:szCs w:val="24"/>
        </w:rPr>
      </w:pPr>
      <w:r w:rsidRPr="00342F88">
        <w:rPr>
          <w:rFonts w:ascii="Times New Roman" w:eastAsia="Times New Roman" w:hAnsi="Times New Roman" w:cs="Times New Roman"/>
          <w:sz w:val="24"/>
          <w:szCs w:val="24"/>
        </w:rPr>
        <w:t xml:space="preserve">Na terenie Gminy Giżycko znajduje się 2 444 mieszkania, średnia powierzchnia użytkowa mieszkania wynosi około 92 metry kwadratowe na mieszkanie. W 2014 roku przekazano do użytkowania ogółem 19 mieszkań, a w poprzednim roku 2013 </w:t>
      </w:r>
      <w:r>
        <w:rPr>
          <w:rFonts w:ascii="Times New Roman" w:eastAsia="Times New Roman" w:hAnsi="Times New Roman" w:cs="Times New Roman"/>
          <w:sz w:val="24"/>
          <w:szCs w:val="24"/>
        </w:rPr>
        <w:t xml:space="preserve">- </w:t>
      </w:r>
      <w:r w:rsidRPr="00342F88">
        <w:rPr>
          <w:rFonts w:ascii="Times New Roman" w:eastAsia="Times New Roman" w:hAnsi="Times New Roman" w:cs="Times New Roman"/>
          <w:sz w:val="24"/>
          <w:szCs w:val="24"/>
        </w:rPr>
        <w:t xml:space="preserve">27. </w:t>
      </w:r>
    </w:p>
    <w:p w14:paraId="0ED5D9BD" w14:textId="77777777" w:rsidR="00342F88" w:rsidRPr="00342F88" w:rsidRDefault="00342F88" w:rsidP="00342F88">
      <w:pPr>
        <w:spacing w:after="0" w:line="360" w:lineRule="auto"/>
        <w:jc w:val="both"/>
        <w:rPr>
          <w:rFonts w:ascii="Times New Roman" w:eastAsia="Times New Roman" w:hAnsi="Times New Roman" w:cs="Times New Roman"/>
          <w:sz w:val="24"/>
          <w:szCs w:val="24"/>
        </w:rPr>
      </w:pPr>
      <w:r w:rsidRPr="00342F88">
        <w:rPr>
          <w:rFonts w:ascii="Times New Roman" w:hAnsi="Times New Roman" w:cs="Times New Roman"/>
          <w:sz w:val="24"/>
          <w:szCs w:val="24"/>
        </w:rPr>
        <w:t>Budynki znajdujące się na terenie Gminy Giżycko są o zróżnicowanym przeznaczeniu, wieku, technologii wykonania oraz wynikającą z podstawowych parametrów energochłonnością.</w:t>
      </w:r>
      <w:r w:rsidRPr="00342F88">
        <w:rPr>
          <w:rFonts w:ascii="Times New Roman" w:eastAsia="Times New Roman" w:hAnsi="Times New Roman" w:cs="Times New Roman"/>
          <w:sz w:val="24"/>
          <w:szCs w:val="24"/>
        </w:rPr>
        <w:t xml:space="preserve"> Z analizy wynika, że budownictwo w </w:t>
      </w:r>
      <w:r>
        <w:rPr>
          <w:rFonts w:ascii="Times New Roman" w:eastAsia="Times New Roman" w:hAnsi="Times New Roman" w:cs="Times New Roman"/>
          <w:sz w:val="24"/>
          <w:szCs w:val="24"/>
        </w:rPr>
        <w:t>G</w:t>
      </w:r>
      <w:r w:rsidRPr="00342F88">
        <w:rPr>
          <w:rFonts w:ascii="Times New Roman" w:eastAsia="Times New Roman" w:hAnsi="Times New Roman" w:cs="Times New Roman"/>
          <w:sz w:val="24"/>
          <w:szCs w:val="24"/>
        </w:rPr>
        <w:t xml:space="preserve">minie jest zróżnicowane, a jego stan techniczny zależy od czynników takich jak rok budowy, sposób eksploatacji i sytuacja finansowa właściciela. </w:t>
      </w:r>
    </w:p>
    <w:p w14:paraId="3D0EEF84" w14:textId="77777777" w:rsidR="00342F88" w:rsidRPr="00342F88" w:rsidRDefault="00342F88" w:rsidP="00342F88">
      <w:pPr>
        <w:spacing w:after="0" w:line="360" w:lineRule="auto"/>
        <w:jc w:val="both"/>
        <w:rPr>
          <w:rFonts w:ascii="Times New Roman" w:eastAsia="Times New Roman" w:hAnsi="Times New Roman" w:cs="Times New Roman"/>
          <w:sz w:val="24"/>
          <w:szCs w:val="24"/>
        </w:rPr>
      </w:pPr>
      <w:r w:rsidRPr="00342F88">
        <w:rPr>
          <w:rFonts w:ascii="Times New Roman" w:eastAsia="Times New Roman" w:hAnsi="Times New Roman" w:cs="Times New Roman"/>
          <w:sz w:val="24"/>
          <w:szCs w:val="24"/>
        </w:rPr>
        <w:t xml:space="preserve">Struktura budynków poddanych termomodernizacji jest bardzo zróżnicowana, budynki użyteczności publicznej w większości są ocieplone, jak również część budynków wspólnot mieszkaniowych. </w:t>
      </w:r>
    </w:p>
    <w:p w14:paraId="01077C37" w14:textId="77777777" w:rsidR="00342F88" w:rsidRPr="00342F88" w:rsidRDefault="00342F88" w:rsidP="00342F88">
      <w:pPr>
        <w:spacing w:after="0" w:line="360" w:lineRule="auto"/>
        <w:jc w:val="both"/>
        <w:rPr>
          <w:rFonts w:ascii="Times New Roman" w:eastAsia="Times New Roman" w:hAnsi="Times New Roman" w:cs="Times New Roman"/>
          <w:sz w:val="24"/>
          <w:szCs w:val="24"/>
        </w:rPr>
      </w:pPr>
      <w:r w:rsidRPr="00342F88">
        <w:rPr>
          <w:rFonts w:ascii="Times New Roman" w:eastAsia="Times New Roman" w:hAnsi="Times New Roman" w:cs="Times New Roman"/>
          <w:sz w:val="24"/>
          <w:szCs w:val="24"/>
        </w:rPr>
        <w:t>Zarządcami wspólnot na terenie gminy są:</w:t>
      </w:r>
    </w:p>
    <w:p w14:paraId="1734F49E" w14:textId="77777777" w:rsidR="00342F88" w:rsidRPr="00342F88" w:rsidRDefault="00342F88" w:rsidP="00B77867">
      <w:pPr>
        <w:pStyle w:val="Akapitzlist"/>
        <w:numPr>
          <w:ilvl w:val="0"/>
          <w:numId w:val="90"/>
        </w:numPr>
        <w:spacing w:after="0" w:line="360" w:lineRule="auto"/>
        <w:jc w:val="both"/>
        <w:rPr>
          <w:rFonts w:ascii="Times New Roman" w:eastAsia="Times New Roman" w:hAnsi="Times New Roman" w:cs="Times New Roman"/>
          <w:sz w:val="24"/>
          <w:szCs w:val="24"/>
        </w:rPr>
      </w:pPr>
      <w:r w:rsidRPr="00342F88">
        <w:rPr>
          <w:rFonts w:ascii="Times New Roman" w:eastAsia="Times New Roman" w:hAnsi="Times New Roman" w:cs="Times New Roman"/>
          <w:sz w:val="24"/>
          <w:szCs w:val="24"/>
        </w:rPr>
        <w:t>Spółdzielnia Mieszkaniowa NIEGOCIN Bystry</w:t>
      </w:r>
    </w:p>
    <w:p w14:paraId="6599126F" w14:textId="77777777" w:rsidR="00342F88" w:rsidRPr="00342F88" w:rsidRDefault="00342F88" w:rsidP="00B77867">
      <w:pPr>
        <w:pStyle w:val="Akapitzlist"/>
        <w:numPr>
          <w:ilvl w:val="0"/>
          <w:numId w:val="90"/>
        </w:numPr>
        <w:spacing w:after="0" w:line="360" w:lineRule="auto"/>
        <w:jc w:val="both"/>
        <w:rPr>
          <w:rFonts w:ascii="Times New Roman" w:eastAsia="Times New Roman" w:hAnsi="Times New Roman" w:cs="Times New Roman"/>
          <w:sz w:val="24"/>
          <w:szCs w:val="24"/>
        </w:rPr>
      </w:pPr>
      <w:r w:rsidRPr="00342F88">
        <w:rPr>
          <w:rFonts w:ascii="Times New Roman" w:eastAsia="Times New Roman" w:hAnsi="Times New Roman" w:cs="Times New Roman"/>
          <w:sz w:val="24"/>
          <w:szCs w:val="24"/>
        </w:rPr>
        <w:t>Spółdzielnia Mieszkaniowa PREFABET w Wilkasach</w:t>
      </w:r>
    </w:p>
    <w:p w14:paraId="3C652B24" w14:textId="77777777" w:rsidR="005E45C7" w:rsidRPr="00517D80" w:rsidRDefault="005E45C7" w:rsidP="00517D80">
      <w:pPr>
        <w:spacing w:after="0" w:line="360" w:lineRule="auto"/>
        <w:jc w:val="both"/>
        <w:rPr>
          <w:rFonts w:ascii="Times New Roman" w:hAnsi="Times New Roman" w:cs="Times New Roman"/>
          <w:iCs/>
          <w:sz w:val="24"/>
          <w:szCs w:val="24"/>
        </w:rPr>
      </w:pPr>
    </w:p>
    <w:p w14:paraId="1034DB26" w14:textId="77777777" w:rsidR="005E45C7" w:rsidRPr="00422C71" w:rsidRDefault="005E45C7" w:rsidP="005E45C7">
      <w:pPr>
        <w:spacing w:after="0" w:line="360" w:lineRule="auto"/>
        <w:jc w:val="both"/>
        <w:rPr>
          <w:rFonts w:ascii="Times New Roman" w:hAnsi="Times New Roman" w:cs="Times New Roman"/>
          <w:iCs/>
          <w:sz w:val="24"/>
          <w:szCs w:val="24"/>
        </w:rPr>
      </w:pPr>
    </w:p>
    <w:p w14:paraId="56C7F6D4" w14:textId="77777777" w:rsidR="005E45C7" w:rsidRPr="003C740B" w:rsidRDefault="005E45C7" w:rsidP="005E45C7">
      <w:pPr>
        <w:spacing w:after="0" w:line="360" w:lineRule="auto"/>
        <w:jc w:val="both"/>
        <w:rPr>
          <w:rFonts w:ascii="Times New Roman" w:hAnsi="Times New Roman" w:cs="Times New Roman"/>
          <w:i/>
          <w:iCs/>
          <w:sz w:val="24"/>
          <w:szCs w:val="24"/>
        </w:rPr>
      </w:pPr>
      <w:r w:rsidRPr="003C740B">
        <w:rPr>
          <w:rFonts w:ascii="Times New Roman" w:hAnsi="Times New Roman" w:cs="Times New Roman"/>
          <w:i/>
          <w:iCs/>
          <w:sz w:val="24"/>
          <w:szCs w:val="24"/>
        </w:rPr>
        <w:t>System ciepłowniczy</w:t>
      </w:r>
    </w:p>
    <w:p w14:paraId="5054FB6E" w14:textId="77777777" w:rsidR="005E45C7" w:rsidRPr="00422C71" w:rsidRDefault="005E45C7" w:rsidP="005E45C7">
      <w:pPr>
        <w:spacing w:after="0" w:line="360" w:lineRule="auto"/>
        <w:jc w:val="both"/>
        <w:rPr>
          <w:rFonts w:ascii="Times New Roman" w:hAnsi="Times New Roman" w:cs="Times New Roman"/>
          <w:iCs/>
          <w:sz w:val="24"/>
          <w:szCs w:val="24"/>
        </w:rPr>
      </w:pPr>
    </w:p>
    <w:p w14:paraId="673E91B0" w14:textId="77777777" w:rsidR="00342F88" w:rsidRPr="00342F88" w:rsidRDefault="00342F88" w:rsidP="00342F88">
      <w:pPr>
        <w:spacing w:after="0" w:line="360" w:lineRule="auto"/>
        <w:ind w:firstLine="567"/>
        <w:jc w:val="both"/>
        <w:rPr>
          <w:rFonts w:ascii="Times New Roman" w:eastAsia="Verdana" w:hAnsi="Times New Roman" w:cs="Times New Roman"/>
          <w:iCs/>
          <w:sz w:val="24"/>
          <w:szCs w:val="24"/>
        </w:rPr>
      </w:pPr>
      <w:r w:rsidRPr="00342F88">
        <w:rPr>
          <w:rFonts w:ascii="Times New Roman" w:eastAsia="Verdana" w:hAnsi="Times New Roman" w:cs="Times New Roman"/>
          <w:sz w:val="24"/>
          <w:szCs w:val="24"/>
        </w:rPr>
        <w:t xml:space="preserve">Na terenie Gminy Giżycko nie występuje scentralizowana sieć ciepłownicza, gdyż dominuje rozproszona zabudowa jednorodzinna niesprzyjająca budowie takiej sieci. </w:t>
      </w:r>
      <w:r w:rsidRPr="00342F88">
        <w:rPr>
          <w:rFonts w:ascii="Times New Roman" w:eastAsia="Verdana" w:hAnsi="Times New Roman" w:cs="Times New Roman"/>
          <w:sz w:val="24"/>
          <w:szCs w:val="24"/>
        </w:rPr>
        <w:br/>
      </w:r>
      <w:r w:rsidRPr="00342F88">
        <w:rPr>
          <w:rFonts w:ascii="Times New Roman" w:eastAsia="Verdana" w:hAnsi="Times New Roman" w:cs="Times New Roman"/>
          <w:iCs/>
          <w:sz w:val="24"/>
          <w:szCs w:val="24"/>
        </w:rPr>
        <w:t>W energię cieplną mieszkańcy gminy zaopatrują się indywidualnie, wykorzystując w tym celu przede wszystkim piece węglowe i drzewne oraz z kotłowni lokalnych. Na terenie Gminy Giżycko dominującym paliwem w strukturze pokrycia potrzeb cieplnych jest węgiel kamienny, biomasa, głównie w postaci drewna opałowego oraz gaz ziemny.</w:t>
      </w:r>
    </w:p>
    <w:p w14:paraId="6667E7E6" w14:textId="77777777" w:rsidR="00342F88" w:rsidRPr="00342F88" w:rsidRDefault="00342F88" w:rsidP="00342F88">
      <w:pPr>
        <w:spacing w:after="0" w:line="360" w:lineRule="auto"/>
        <w:ind w:firstLine="567"/>
        <w:jc w:val="both"/>
        <w:rPr>
          <w:rFonts w:ascii="Times New Roman" w:eastAsia="Verdana" w:hAnsi="Times New Roman" w:cs="Times New Roman"/>
          <w:sz w:val="24"/>
          <w:szCs w:val="24"/>
        </w:rPr>
      </w:pPr>
      <w:r w:rsidRPr="00342F88">
        <w:rPr>
          <w:rFonts w:ascii="Times New Roman" w:eastAsia="Verdana" w:hAnsi="Times New Roman" w:cs="Times New Roman"/>
          <w:iCs/>
          <w:sz w:val="24"/>
          <w:szCs w:val="24"/>
        </w:rPr>
        <w:t xml:space="preserve">  Powoduje to wyraźny wzrost emisji zanieczyszczeń w sezonie grzewczym. </w:t>
      </w:r>
      <w:r w:rsidRPr="00342F88">
        <w:rPr>
          <w:rFonts w:ascii="Times New Roman" w:eastAsia="Verdana" w:hAnsi="Times New Roman" w:cs="Times New Roman"/>
          <w:iCs/>
          <w:sz w:val="24"/>
          <w:szCs w:val="24"/>
        </w:rPr>
        <w:br/>
      </w:r>
      <w:r w:rsidRPr="00342F88">
        <w:rPr>
          <w:rFonts w:ascii="Times New Roman" w:eastAsia="Verdana" w:hAnsi="Times New Roman" w:cs="Times New Roman"/>
          <w:sz w:val="24"/>
          <w:szCs w:val="24"/>
        </w:rPr>
        <w:t>W przyszłości nowo budowane domy będą ogrzewane piecami na paliwo ekologiczne, natomiast w przypadku kotłów już istniejących, będą one wymieniane na kotły bardziej ekonomiczne i ekologiczne.</w:t>
      </w:r>
    </w:p>
    <w:p w14:paraId="3B385007" w14:textId="77777777" w:rsidR="00342F88" w:rsidRPr="00342F88" w:rsidRDefault="00342F88" w:rsidP="00342F88">
      <w:pPr>
        <w:spacing w:after="0" w:line="360" w:lineRule="auto"/>
        <w:jc w:val="both"/>
        <w:rPr>
          <w:rFonts w:ascii="Times New Roman" w:hAnsi="Times New Roman" w:cs="Times New Roman"/>
          <w:i/>
          <w:iCs/>
          <w:sz w:val="24"/>
          <w:szCs w:val="24"/>
        </w:rPr>
      </w:pPr>
    </w:p>
    <w:p w14:paraId="7A62DE7A" w14:textId="77777777" w:rsidR="00342F88" w:rsidRPr="00342F88" w:rsidRDefault="00342F88" w:rsidP="00342F88">
      <w:pPr>
        <w:spacing w:after="0" w:line="360" w:lineRule="auto"/>
        <w:jc w:val="both"/>
        <w:rPr>
          <w:rFonts w:ascii="Times New Roman" w:hAnsi="Times New Roman" w:cs="Times New Roman"/>
          <w:sz w:val="24"/>
          <w:szCs w:val="24"/>
        </w:rPr>
      </w:pPr>
      <w:r w:rsidRPr="00342F88">
        <w:rPr>
          <w:rFonts w:ascii="Times New Roman" w:hAnsi="Times New Roman" w:cs="Times New Roman"/>
          <w:sz w:val="24"/>
          <w:szCs w:val="24"/>
        </w:rPr>
        <w:lastRenderedPageBreak/>
        <w:t xml:space="preserve">Największymi zbiorowymi źródłami ciepła na terenie Gminy Giżycko są kotłownie osiedlowe w następujących miejscowościach: </w:t>
      </w:r>
    </w:p>
    <w:tbl>
      <w:tblPr>
        <w:tblStyle w:val="Jasnasiatkaakcent5"/>
        <w:tblW w:w="0" w:type="auto"/>
        <w:tblLook w:val="04A0" w:firstRow="1" w:lastRow="0" w:firstColumn="1" w:lastColumn="0" w:noHBand="0" w:noVBand="1"/>
      </w:tblPr>
      <w:tblGrid>
        <w:gridCol w:w="4606"/>
        <w:gridCol w:w="4606"/>
      </w:tblGrid>
      <w:tr w:rsidR="00342F88" w:rsidRPr="00F8393F" w14:paraId="19498AB4" w14:textId="77777777" w:rsidTr="00F8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DFDE887" w14:textId="77777777" w:rsidR="00342F88" w:rsidRPr="00F8393F" w:rsidRDefault="00342F88" w:rsidP="00342F88">
            <w:pPr>
              <w:spacing w:line="360" w:lineRule="auto"/>
              <w:jc w:val="both"/>
              <w:rPr>
                <w:rFonts w:ascii="Times New Roman" w:hAnsi="Times New Roman" w:cs="Times New Roman"/>
                <w:b w:val="0"/>
                <w:sz w:val="20"/>
                <w:szCs w:val="20"/>
              </w:rPr>
            </w:pPr>
          </w:p>
        </w:tc>
        <w:tc>
          <w:tcPr>
            <w:tcW w:w="4606" w:type="dxa"/>
          </w:tcPr>
          <w:p w14:paraId="50CE66C6" w14:textId="77777777" w:rsidR="00342F88" w:rsidRPr="00F8393F" w:rsidRDefault="00342F88" w:rsidP="00342F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r>
      <w:tr w:rsidR="00342F88" w:rsidRPr="00F8393F" w14:paraId="485C1DEA"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55AEDE3"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Bystry</w:t>
            </w:r>
          </w:p>
        </w:tc>
        <w:tc>
          <w:tcPr>
            <w:tcW w:w="4606" w:type="dxa"/>
          </w:tcPr>
          <w:p w14:paraId="7C64F6C7"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osiedlowa na biomasę</w:t>
            </w:r>
          </w:p>
        </w:tc>
      </w:tr>
      <w:tr w:rsidR="00342F88" w:rsidRPr="00F8393F" w14:paraId="6EE31DAF"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0F469F6"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Upałty Małe</w:t>
            </w:r>
          </w:p>
        </w:tc>
        <w:tc>
          <w:tcPr>
            <w:tcW w:w="4606" w:type="dxa"/>
          </w:tcPr>
          <w:p w14:paraId="0B91AE94"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osiedlowa węglowa</w:t>
            </w:r>
          </w:p>
        </w:tc>
      </w:tr>
      <w:tr w:rsidR="00342F88" w:rsidRPr="00F8393F" w14:paraId="16821140"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9F6AC13"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Doba</w:t>
            </w:r>
          </w:p>
        </w:tc>
        <w:tc>
          <w:tcPr>
            <w:tcW w:w="4606" w:type="dxa"/>
          </w:tcPr>
          <w:p w14:paraId="27342527"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osiedlowa węglowa</w:t>
            </w:r>
          </w:p>
        </w:tc>
      </w:tr>
      <w:tr w:rsidR="00342F88" w:rsidRPr="00F8393F" w14:paraId="57113A95"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6DC940D"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Pierkunowo</w:t>
            </w:r>
          </w:p>
        </w:tc>
        <w:tc>
          <w:tcPr>
            <w:tcW w:w="4606" w:type="dxa"/>
          </w:tcPr>
          <w:p w14:paraId="27287B5C"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osiedlowa węglowa</w:t>
            </w:r>
          </w:p>
        </w:tc>
      </w:tr>
      <w:tr w:rsidR="00342F88" w:rsidRPr="00F8393F" w14:paraId="70CE2ED5"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B014EE1"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Piękna Góra</w:t>
            </w:r>
          </w:p>
        </w:tc>
        <w:tc>
          <w:tcPr>
            <w:tcW w:w="4606" w:type="dxa"/>
          </w:tcPr>
          <w:p w14:paraId="0C3BE509"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osiedlowa węglowa</w:t>
            </w:r>
          </w:p>
        </w:tc>
      </w:tr>
      <w:tr w:rsidR="00342F88" w:rsidRPr="00F8393F" w14:paraId="728F2FD9"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0E793CC"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Sterławki Małe</w:t>
            </w:r>
          </w:p>
        </w:tc>
        <w:tc>
          <w:tcPr>
            <w:tcW w:w="4606" w:type="dxa"/>
          </w:tcPr>
          <w:p w14:paraId="3F1DBAAC"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osiedlowa węglowa</w:t>
            </w:r>
          </w:p>
        </w:tc>
      </w:tr>
      <w:tr w:rsidR="00342F88" w:rsidRPr="00F8393F" w14:paraId="63DF9879"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A2B9017"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Wrony Nowe</w:t>
            </w:r>
          </w:p>
        </w:tc>
        <w:tc>
          <w:tcPr>
            <w:tcW w:w="4606" w:type="dxa"/>
          </w:tcPr>
          <w:p w14:paraId="7443B0B9"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osiedlowa węglowa</w:t>
            </w:r>
          </w:p>
        </w:tc>
      </w:tr>
      <w:tr w:rsidR="00342F88" w:rsidRPr="00F8393F" w14:paraId="18582EB8"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3E9501F"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Zielony Gaj</w:t>
            </w:r>
          </w:p>
        </w:tc>
        <w:tc>
          <w:tcPr>
            <w:tcW w:w="4606" w:type="dxa"/>
          </w:tcPr>
          <w:p w14:paraId="78B379E5"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osiedlowa węglowa</w:t>
            </w:r>
          </w:p>
        </w:tc>
      </w:tr>
    </w:tbl>
    <w:p w14:paraId="0A050B4F" w14:textId="77777777" w:rsidR="00342F88" w:rsidRPr="00342F88" w:rsidRDefault="00342F88" w:rsidP="00342F88">
      <w:pPr>
        <w:spacing w:after="0" w:line="360" w:lineRule="auto"/>
        <w:jc w:val="both"/>
        <w:rPr>
          <w:rFonts w:ascii="Times New Roman" w:hAnsi="Times New Roman" w:cs="Times New Roman"/>
          <w:sz w:val="24"/>
          <w:szCs w:val="24"/>
        </w:rPr>
      </w:pPr>
    </w:p>
    <w:p w14:paraId="7E8F8D98" w14:textId="77777777" w:rsidR="00342F88" w:rsidRPr="00342F88" w:rsidRDefault="00342F88" w:rsidP="00342F88">
      <w:pPr>
        <w:spacing w:after="0" w:line="360" w:lineRule="auto"/>
        <w:jc w:val="both"/>
        <w:rPr>
          <w:rFonts w:ascii="Times New Roman" w:hAnsi="Times New Roman" w:cs="Times New Roman"/>
          <w:sz w:val="24"/>
          <w:szCs w:val="24"/>
        </w:rPr>
      </w:pPr>
      <w:r w:rsidRPr="00342F88">
        <w:rPr>
          <w:rFonts w:ascii="Times New Roman" w:hAnsi="Times New Roman" w:cs="Times New Roman"/>
          <w:sz w:val="24"/>
          <w:szCs w:val="24"/>
        </w:rPr>
        <w:t xml:space="preserve"> </w:t>
      </w:r>
    </w:p>
    <w:p w14:paraId="6437ED63" w14:textId="77777777" w:rsidR="00342F88" w:rsidRPr="00342F88" w:rsidRDefault="00342F88" w:rsidP="00342F88">
      <w:pPr>
        <w:spacing w:after="0" w:line="360" w:lineRule="auto"/>
        <w:jc w:val="both"/>
        <w:rPr>
          <w:rFonts w:ascii="Times New Roman" w:hAnsi="Times New Roman" w:cs="Times New Roman"/>
          <w:sz w:val="24"/>
          <w:szCs w:val="24"/>
        </w:rPr>
      </w:pPr>
    </w:p>
    <w:p w14:paraId="509AE1D4" w14:textId="77777777" w:rsidR="00342F88" w:rsidRPr="00342F88" w:rsidRDefault="00342F88" w:rsidP="00342F88">
      <w:pPr>
        <w:spacing w:after="0" w:line="360" w:lineRule="auto"/>
        <w:jc w:val="both"/>
        <w:rPr>
          <w:rFonts w:ascii="Times New Roman" w:hAnsi="Times New Roman" w:cs="Times New Roman"/>
          <w:sz w:val="24"/>
          <w:szCs w:val="24"/>
        </w:rPr>
      </w:pPr>
      <w:r w:rsidRPr="00342F88">
        <w:rPr>
          <w:rFonts w:ascii="Times New Roman" w:hAnsi="Times New Roman" w:cs="Times New Roman"/>
          <w:sz w:val="24"/>
          <w:szCs w:val="24"/>
        </w:rPr>
        <w:t xml:space="preserve">Ponadto na terenie Gminy Giżycko funkcjonują kotłownie zasilające obiekty jednostek organizacyjnych samorządu lokalnego, jak: </w:t>
      </w:r>
    </w:p>
    <w:p w14:paraId="60D66D50" w14:textId="77777777" w:rsidR="00342F88" w:rsidRPr="00342F88" w:rsidRDefault="00342F88" w:rsidP="00342F88">
      <w:pPr>
        <w:spacing w:after="0" w:line="360" w:lineRule="auto"/>
        <w:jc w:val="both"/>
        <w:rPr>
          <w:rFonts w:ascii="Times New Roman" w:hAnsi="Times New Roman" w:cs="Times New Roman"/>
          <w:sz w:val="24"/>
          <w:szCs w:val="24"/>
        </w:rPr>
      </w:pPr>
    </w:p>
    <w:tbl>
      <w:tblPr>
        <w:tblStyle w:val="Jasnasiatkaakcent5"/>
        <w:tblW w:w="0" w:type="auto"/>
        <w:tblLook w:val="04A0" w:firstRow="1" w:lastRow="0" w:firstColumn="1" w:lastColumn="0" w:noHBand="0" w:noVBand="1"/>
      </w:tblPr>
      <w:tblGrid>
        <w:gridCol w:w="3070"/>
        <w:gridCol w:w="3071"/>
        <w:gridCol w:w="3071"/>
      </w:tblGrid>
      <w:tr w:rsidR="00342F88" w:rsidRPr="00F8393F" w14:paraId="678E6E77" w14:textId="77777777" w:rsidTr="00F8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D2C741A"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Obiekt</w:t>
            </w:r>
          </w:p>
        </w:tc>
        <w:tc>
          <w:tcPr>
            <w:tcW w:w="3071" w:type="dxa"/>
          </w:tcPr>
          <w:p w14:paraId="4D6EBB59" w14:textId="77777777" w:rsidR="00342F88" w:rsidRPr="00F8393F" w:rsidRDefault="00342F88" w:rsidP="00342F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8393F">
              <w:rPr>
                <w:rFonts w:ascii="Times New Roman" w:hAnsi="Times New Roman" w:cs="Times New Roman"/>
                <w:b w:val="0"/>
                <w:sz w:val="20"/>
                <w:szCs w:val="20"/>
              </w:rPr>
              <w:t>Rodzaj kotłowni</w:t>
            </w:r>
          </w:p>
        </w:tc>
        <w:tc>
          <w:tcPr>
            <w:tcW w:w="3071" w:type="dxa"/>
          </w:tcPr>
          <w:p w14:paraId="2C161E20" w14:textId="77777777" w:rsidR="00342F88" w:rsidRPr="00F8393F" w:rsidRDefault="00342F88" w:rsidP="00342F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8393F">
              <w:rPr>
                <w:rFonts w:ascii="Times New Roman" w:hAnsi="Times New Roman" w:cs="Times New Roman"/>
                <w:b w:val="0"/>
                <w:sz w:val="20"/>
                <w:szCs w:val="20"/>
              </w:rPr>
              <w:t>Moc</w:t>
            </w:r>
          </w:p>
        </w:tc>
      </w:tr>
      <w:tr w:rsidR="00342F88" w:rsidRPr="00F8393F" w14:paraId="530B780C"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E30B7F3"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Szkoła Podstawowa w Bystrym</w:t>
            </w:r>
          </w:p>
        </w:tc>
        <w:tc>
          <w:tcPr>
            <w:tcW w:w="3071" w:type="dxa"/>
          </w:tcPr>
          <w:p w14:paraId="0E0DD4A0"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ciepło sieciowe dostarczane przez Spółdzielnię Mieszkaniową w Bystrym</w:t>
            </w:r>
          </w:p>
        </w:tc>
        <w:tc>
          <w:tcPr>
            <w:tcW w:w="3071" w:type="dxa"/>
          </w:tcPr>
          <w:p w14:paraId="43A2AE74"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N/D</w:t>
            </w:r>
          </w:p>
        </w:tc>
      </w:tr>
      <w:tr w:rsidR="00342F88" w:rsidRPr="00F8393F" w14:paraId="65523E3E"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A095160"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Szkoła Podstawowa w Wilkasach</w:t>
            </w:r>
          </w:p>
        </w:tc>
        <w:tc>
          <w:tcPr>
            <w:tcW w:w="3071" w:type="dxa"/>
          </w:tcPr>
          <w:p w14:paraId="5283DB17"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gazowa</w:t>
            </w:r>
          </w:p>
        </w:tc>
        <w:tc>
          <w:tcPr>
            <w:tcW w:w="3071" w:type="dxa"/>
          </w:tcPr>
          <w:p w14:paraId="2778EE14"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325 kW</w:t>
            </w:r>
          </w:p>
        </w:tc>
      </w:tr>
      <w:tr w:rsidR="00342F88" w:rsidRPr="00F8393F" w14:paraId="1BDD76B8"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F2ACD95"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Szkoła Podstawowa w Upałtach</w:t>
            </w:r>
          </w:p>
        </w:tc>
        <w:tc>
          <w:tcPr>
            <w:tcW w:w="3071" w:type="dxa"/>
          </w:tcPr>
          <w:p w14:paraId="481D86AC"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węglowa</w:t>
            </w:r>
          </w:p>
        </w:tc>
        <w:tc>
          <w:tcPr>
            <w:tcW w:w="3071" w:type="dxa"/>
          </w:tcPr>
          <w:p w14:paraId="2FC46182"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100 kW</w:t>
            </w:r>
          </w:p>
        </w:tc>
      </w:tr>
      <w:tr w:rsidR="00342F88" w:rsidRPr="00F8393F" w14:paraId="754A53E4"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A20370E"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Szkoła Podstawowa w Spytkowie</w:t>
            </w:r>
          </w:p>
        </w:tc>
        <w:tc>
          <w:tcPr>
            <w:tcW w:w="3071" w:type="dxa"/>
          </w:tcPr>
          <w:p w14:paraId="60ECCF21"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na biomasę</w:t>
            </w:r>
          </w:p>
        </w:tc>
        <w:tc>
          <w:tcPr>
            <w:tcW w:w="3071" w:type="dxa"/>
          </w:tcPr>
          <w:p w14:paraId="77D303EB"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80 kW</w:t>
            </w:r>
          </w:p>
        </w:tc>
      </w:tr>
      <w:tr w:rsidR="00342F88" w:rsidRPr="00F8393F" w14:paraId="76F65F34"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F81460B"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Gimnazjum w Bystrym</w:t>
            </w:r>
          </w:p>
        </w:tc>
        <w:tc>
          <w:tcPr>
            <w:tcW w:w="3071" w:type="dxa"/>
          </w:tcPr>
          <w:p w14:paraId="5D68E358"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gazowa</w:t>
            </w:r>
          </w:p>
        </w:tc>
        <w:tc>
          <w:tcPr>
            <w:tcW w:w="3071" w:type="dxa"/>
          </w:tcPr>
          <w:p w14:paraId="1BE68E86"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165,2 kW</w:t>
            </w:r>
          </w:p>
        </w:tc>
      </w:tr>
      <w:tr w:rsidR="00342F88" w:rsidRPr="00F8393F" w14:paraId="55250C85"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4AF3464"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Gimnazjum w Wilkasach</w:t>
            </w:r>
          </w:p>
        </w:tc>
        <w:tc>
          <w:tcPr>
            <w:tcW w:w="3071" w:type="dxa"/>
          </w:tcPr>
          <w:p w14:paraId="3079CCC0"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gazowa</w:t>
            </w:r>
          </w:p>
        </w:tc>
        <w:tc>
          <w:tcPr>
            <w:tcW w:w="3071" w:type="dxa"/>
          </w:tcPr>
          <w:p w14:paraId="4BB0B538"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325 kW</w:t>
            </w:r>
          </w:p>
        </w:tc>
      </w:tr>
      <w:tr w:rsidR="00342F88" w:rsidRPr="00F8393F" w14:paraId="076A4CE7"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95E28BB"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Gminny Ośrodek Kultury i Rekreacji w Wilkasach</w:t>
            </w:r>
          </w:p>
        </w:tc>
        <w:tc>
          <w:tcPr>
            <w:tcW w:w="3071" w:type="dxa"/>
          </w:tcPr>
          <w:p w14:paraId="7C4D3C50"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gazowa</w:t>
            </w:r>
          </w:p>
        </w:tc>
        <w:tc>
          <w:tcPr>
            <w:tcW w:w="3071" w:type="dxa"/>
          </w:tcPr>
          <w:p w14:paraId="3A0FB39C" w14:textId="77777777" w:rsidR="00342F88" w:rsidRPr="00F8393F" w:rsidRDefault="00342F88" w:rsidP="00342F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500 kW</w:t>
            </w:r>
          </w:p>
        </w:tc>
      </w:tr>
      <w:tr w:rsidR="00342F88" w:rsidRPr="00F8393F" w14:paraId="17CF5FBD"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414FC9B" w14:textId="77777777" w:rsidR="00342F88" w:rsidRPr="00F8393F" w:rsidRDefault="00342F88" w:rsidP="00342F88">
            <w:pPr>
              <w:spacing w:line="360" w:lineRule="auto"/>
              <w:jc w:val="both"/>
              <w:rPr>
                <w:rFonts w:ascii="Times New Roman" w:hAnsi="Times New Roman" w:cs="Times New Roman"/>
                <w:b w:val="0"/>
                <w:sz w:val="20"/>
                <w:szCs w:val="20"/>
              </w:rPr>
            </w:pPr>
            <w:r w:rsidRPr="00F8393F">
              <w:rPr>
                <w:rFonts w:ascii="Times New Roman" w:hAnsi="Times New Roman" w:cs="Times New Roman"/>
                <w:b w:val="0"/>
                <w:sz w:val="20"/>
                <w:szCs w:val="20"/>
              </w:rPr>
              <w:t>Gminna Biblioteka Publiczna w Wilkasach</w:t>
            </w:r>
          </w:p>
        </w:tc>
        <w:tc>
          <w:tcPr>
            <w:tcW w:w="3071" w:type="dxa"/>
          </w:tcPr>
          <w:p w14:paraId="042B931D"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kotłownia gazowa</w:t>
            </w:r>
          </w:p>
        </w:tc>
        <w:tc>
          <w:tcPr>
            <w:tcW w:w="3071" w:type="dxa"/>
          </w:tcPr>
          <w:p w14:paraId="16B779FB" w14:textId="77777777" w:rsidR="00342F88" w:rsidRPr="00F8393F" w:rsidRDefault="00342F88" w:rsidP="00342F8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8393F">
              <w:rPr>
                <w:rFonts w:ascii="Times New Roman" w:hAnsi="Times New Roman" w:cs="Times New Roman"/>
                <w:sz w:val="20"/>
                <w:szCs w:val="20"/>
              </w:rPr>
              <w:t>100 kW</w:t>
            </w:r>
          </w:p>
        </w:tc>
      </w:tr>
    </w:tbl>
    <w:p w14:paraId="09988911" w14:textId="77777777" w:rsidR="005E45C7" w:rsidRPr="00342F88" w:rsidRDefault="005E45C7" w:rsidP="00342F88">
      <w:pPr>
        <w:spacing w:after="0" w:line="360" w:lineRule="auto"/>
        <w:jc w:val="both"/>
        <w:rPr>
          <w:rFonts w:ascii="Times New Roman" w:hAnsi="Times New Roman" w:cs="Times New Roman"/>
          <w:sz w:val="24"/>
          <w:szCs w:val="24"/>
        </w:rPr>
      </w:pPr>
    </w:p>
    <w:p w14:paraId="3BCEF584" w14:textId="77777777" w:rsidR="005E45C7" w:rsidRPr="00D5423D" w:rsidRDefault="00517D80" w:rsidP="00D5423D">
      <w:pPr>
        <w:spacing w:after="0" w:line="360" w:lineRule="auto"/>
        <w:jc w:val="both"/>
        <w:rPr>
          <w:rFonts w:ascii="Times New Roman" w:hAnsi="Times New Roman" w:cs="Times New Roman"/>
          <w:sz w:val="24"/>
          <w:szCs w:val="24"/>
        </w:rPr>
      </w:pPr>
      <w:r>
        <w:rPr>
          <w:rFonts w:ascii="Times New Roman" w:eastAsia="Times New Roman" w:hAnsi="Times New Roman" w:cs="Times New Roman"/>
          <w:vanish/>
          <w:sz w:val="24"/>
          <w:szCs w:val="24"/>
        </w:rPr>
        <w:t>Dół formula</w:t>
      </w:r>
      <w:r w:rsidR="00D5423D">
        <w:rPr>
          <w:rFonts w:ascii="Times New Roman" w:eastAsia="Times New Roman" w:hAnsi="Times New Roman" w:cs="Times New Roman"/>
          <w:vanish/>
          <w:sz w:val="24"/>
          <w:szCs w:val="24"/>
        </w:rPr>
        <w:t>Początek formula</w:t>
      </w:r>
      <w:r w:rsidR="005E45C7" w:rsidRPr="00422C71">
        <w:rPr>
          <w:rFonts w:ascii="Times New Roman" w:eastAsia="Times New Roman" w:hAnsi="Times New Roman" w:cs="Times New Roman"/>
          <w:vanish/>
          <w:sz w:val="24"/>
          <w:szCs w:val="24"/>
        </w:rPr>
        <w:t xml:space="preserve">Dół formularza </w:t>
      </w:r>
    </w:p>
    <w:p w14:paraId="0DADA678" w14:textId="77777777" w:rsidR="005E45C7" w:rsidRDefault="005E45C7" w:rsidP="005E45C7">
      <w:pPr>
        <w:spacing w:after="0" w:line="360" w:lineRule="auto"/>
        <w:jc w:val="both"/>
        <w:rPr>
          <w:rFonts w:ascii="Times New Roman" w:hAnsi="Times New Roman" w:cs="Times New Roman"/>
          <w:i/>
          <w:sz w:val="24"/>
          <w:szCs w:val="24"/>
        </w:rPr>
      </w:pPr>
      <w:r w:rsidRPr="003C740B">
        <w:rPr>
          <w:rFonts w:ascii="Times New Roman" w:hAnsi="Times New Roman" w:cs="Times New Roman"/>
          <w:i/>
          <w:sz w:val="24"/>
          <w:szCs w:val="24"/>
        </w:rPr>
        <w:t>Energia elektryczna</w:t>
      </w:r>
    </w:p>
    <w:p w14:paraId="59D7F114" w14:textId="77777777" w:rsidR="00592C72" w:rsidRPr="003C740B" w:rsidRDefault="00592C72" w:rsidP="005E45C7">
      <w:pPr>
        <w:spacing w:after="0" w:line="360" w:lineRule="auto"/>
        <w:jc w:val="both"/>
        <w:rPr>
          <w:rFonts w:ascii="Times New Roman" w:hAnsi="Times New Roman" w:cs="Times New Roman"/>
          <w:i/>
          <w:sz w:val="24"/>
          <w:szCs w:val="24"/>
        </w:rPr>
      </w:pPr>
    </w:p>
    <w:p w14:paraId="4C4881E7" w14:textId="77777777" w:rsidR="00592C72" w:rsidRPr="00592C72" w:rsidRDefault="00592C72" w:rsidP="00592C72">
      <w:pPr>
        <w:spacing w:after="0" w:line="360" w:lineRule="auto"/>
        <w:jc w:val="both"/>
        <w:rPr>
          <w:rFonts w:ascii="Times New Roman" w:hAnsi="Times New Roman" w:cs="Times New Roman"/>
          <w:sz w:val="24"/>
          <w:szCs w:val="24"/>
        </w:rPr>
      </w:pPr>
      <w:r w:rsidRPr="00592C72">
        <w:rPr>
          <w:rFonts w:ascii="Times New Roman" w:hAnsi="Times New Roman" w:cs="Times New Roman"/>
          <w:sz w:val="24"/>
          <w:szCs w:val="24"/>
        </w:rPr>
        <w:t xml:space="preserve">Gmina Giżycko zaopatrywana jest w energię elektryczną za pomocą GPZ-u Giżycko 110/15 </w:t>
      </w:r>
      <w:proofErr w:type="spellStart"/>
      <w:r w:rsidRPr="00592C72">
        <w:rPr>
          <w:rFonts w:ascii="Times New Roman" w:hAnsi="Times New Roman" w:cs="Times New Roman"/>
          <w:sz w:val="24"/>
          <w:szCs w:val="24"/>
        </w:rPr>
        <w:t>kV</w:t>
      </w:r>
      <w:proofErr w:type="spellEnd"/>
      <w:r w:rsidRPr="00592C72">
        <w:rPr>
          <w:rFonts w:ascii="Times New Roman" w:hAnsi="Times New Roman" w:cs="Times New Roman"/>
          <w:sz w:val="24"/>
          <w:szCs w:val="24"/>
        </w:rPr>
        <w:t xml:space="preserve">, zlokalizowanego na terenie miasta Giżycko. Zasilanie w energię elektryczną gminy </w:t>
      </w:r>
      <w:r w:rsidRPr="00592C72">
        <w:rPr>
          <w:rFonts w:ascii="Times New Roman" w:hAnsi="Times New Roman" w:cs="Times New Roman"/>
          <w:sz w:val="24"/>
          <w:szCs w:val="24"/>
        </w:rPr>
        <w:lastRenderedPageBreak/>
        <w:t xml:space="preserve">Giżycko następuje za pomocą torów głównych linii średniego napięcia wychodzących ze stacji GPZ 110/15 </w:t>
      </w:r>
      <w:proofErr w:type="spellStart"/>
      <w:r w:rsidRPr="00592C72">
        <w:rPr>
          <w:rFonts w:ascii="Times New Roman" w:hAnsi="Times New Roman" w:cs="Times New Roman"/>
          <w:sz w:val="24"/>
          <w:szCs w:val="24"/>
        </w:rPr>
        <w:t>kV</w:t>
      </w:r>
      <w:proofErr w:type="spellEnd"/>
      <w:r w:rsidRPr="00592C72">
        <w:rPr>
          <w:rFonts w:ascii="Times New Roman" w:hAnsi="Times New Roman" w:cs="Times New Roman"/>
          <w:sz w:val="24"/>
          <w:szCs w:val="24"/>
        </w:rPr>
        <w:t>, zapewniając odpowiednią jakość dostaw mocy i energii elektrycznej odbiorcom komunalno-bytowym, a także grupie odbiorców przemysłowych i usługowych.</w:t>
      </w:r>
    </w:p>
    <w:p w14:paraId="14AC5B81"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Stacja transformatorowa GPZ Giżycko 110/15 </w:t>
      </w:r>
      <w:proofErr w:type="spellStart"/>
      <w:r w:rsidRPr="00592C72">
        <w:rPr>
          <w:rFonts w:ascii="Times New Roman" w:eastAsia="Times New Roman" w:hAnsi="Times New Roman" w:cs="Times New Roman"/>
          <w:sz w:val="24"/>
          <w:szCs w:val="24"/>
        </w:rPr>
        <w:t>kV</w:t>
      </w:r>
      <w:proofErr w:type="spellEnd"/>
      <w:r w:rsidRPr="00592C72">
        <w:rPr>
          <w:rFonts w:ascii="Times New Roman" w:eastAsia="Times New Roman" w:hAnsi="Times New Roman" w:cs="Times New Roman"/>
          <w:sz w:val="24"/>
          <w:szCs w:val="24"/>
        </w:rPr>
        <w:t xml:space="preserve">, wyposażona jest w dwa transformatory najwyższych napięć o mocy: TR1 – 16 MVA, TR2 – 16 MVA. </w:t>
      </w:r>
    </w:p>
    <w:p w14:paraId="333F1C83"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Układ pracy rozdzielni 110 </w:t>
      </w:r>
      <w:proofErr w:type="spellStart"/>
      <w:r w:rsidRPr="00592C72">
        <w:rPr>
          <w:rFonts w:ascii="Times New Roman" w:eastAsia="Times New Roman" w:hAnsi="Times New Roman" w:cs="Times New Roman"/>
          <w:sz w:val="24"/>
          <w:szCs w:val="24"/>
        </w:rPr>
        <w:t>kV</w:t>
      </w:r>
      <w:proofErr w:type="spellEnd"/>
      <w:r w:rsidRPr="00592C72">
        <w:rPr>
          <w:rFonts w:ascii="Times New Roman" w:eastAsia="Times New Roman" w:hAnsi="Times New Roman" w:cs="Times New Roman"/>
          <w:sz w:val="24"/>
          <w:szCs w:val="24"/>
        </w:rPr>
        <w:t xml:space="preserve"> – 3 pola liniowe, 1 pole sprzęgła, 2 pola transformatorowe. </w:t>
      </w:r>
    </w:p>
    <w:p w14:paraId="17358D5B"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Stan techniczny rozdzielni 110 </w:t>
      </w:r>
      <w:proofErr w:type="spellStart"/>
      <w:r w:rsidRPr="00592C72">
        <w:rPr>
          <w:rFonts w:ascii="Times New Roman" w:eastAsia="Times New Roman" w:hAnsi="Times New Roman" w:cs="Times New Roman"/>
          <w:sz w:val="24"/>
          <w:szCs w:val="24"/>
        </w:rPr>
        <w:t>kV</w:t>
      </w:r>
      <w:proofErr w:type="spellEnd"/>
      <w:r w:rsidRPr="00592C72">
        <w:rPr>
          <w:rFonts w:ascii="Times New Roman" w:eastAsia="Times New Roman" w:hAnsi="Times New Roman" w:cs="Times New Roman"/>
          <w:sz w:val="24"/>
          <w:szCs w:val="24"/>
        </w:rPr>
        <w:t xml:space="preserve">  jest dostateczny.</w:t>
      </w:r>
    </w:p>
    <w:p w14:paraId="7C7CA5A3"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p>
    <w:p w14:paraId="54EB464A"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u w:val="single"/>
        </w:rPr>
      </w:pPr>
      <w:r w:rsidRPr="00592C72">
        <w:rPr>
          <w:rFonts w:ascii="Times New Roman" w:hAnsi="Times New Roman" w:cs="Times New Roman"/>
          <w:iCs/>
          <w:color w:val="000000"/>
          <w:sz w:val="24"/>
          <w:szCs w:val="24"/>
          <w:u w:val="single"/>
        </w:rPr>
        <w:t xml:space="preserve">Linie 220 </w:t>
      </w:r>
      <w:proofErr w:type="spellStart"/>
      <w:r w:rsidRPr="00592C72">
        <w:rPr>
          <w:rFonts w:ascii="Times New Roman" w:hAnsi="Times New Roman" w:cs="Times New Roman"/>
          <w:iCs/>
          <w:color w:val="000000"/>
          <w:sz w:val="24"/>
          <w:szCs w:val="24"/>
          <w:u w:val="single"/>
        </w:rPr>
        <w:t>kV</w:t>
      </w:r>
      <w:proofErr w:type="spellEnd"/>
      <w:r w:rsidRPr="00592C72">
        <w:rPr>
          <w:rFonts w:ascii="Times New Roman" w:hAnsi="Times New Roman" w:cs="Times New Roman"/>
          <w:iCs/>
          <w:color w:val="000000"/>
          <w:sz w:val="24"/>
          <w:szCs w:val="24"/>
          <w:u w:val="single"/>
        </w:rPr>
        <w:t xml:space="preserve"> oraz 400 </w:t>
      </w:r>
      <w:proofErr w:type="spellStart"/>
      <w:r w:rsidRPr="00592C72">
        <w:rPr>
          <w:rFonts w:ascii="Times New Roman" w:hAnsi="Times New Roman" w:cs="Times New Roman"/>
          <w:iCs/>
          <w:color w:val="000000"/>
          <w:sz w:val="24"/>
          <w:szCs w:val="24"/>
          <w:u w:val="single"/>
        </w:rPr>
        <w:t>kV</w:t>
      </w:r>
      <w:proofErr w:type="spellEnd"/>
      <w:r w:rsidRPr="00592C72">
        <w:rPr>
          <w:rFonts w:ascii="Times New Roman" w:hAnsi="Times New Roman" w:cs="Times New Roman"/>
          <w:iCs/>
          <w:color w:val="000000"/>
          <w:sz w:val="24"/>
          <w:szCs w:val="24"/>
          <w:u w:val="single"/>
        </w:rPr>
        <w:t xml:space="preserve"> </w:t>
      </w:r>
    </w:p>
    <w:p w14:paraId="60F46A42"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r w:rsidRPr="00592C72">
        <w:rPr>
          <w:rFonts w:ascii="Times New Roman" w:hAnsi="Times New Roman" w:cs="Times New Roman"/>
          <w:color w:val="000000"/>
          <w:sz w:val="24"/>
          <w:szCs w:val="24"/>
        </w:rPr>
        <w:t xml:space="preserve">Przez teren gminy Giżycko nie przebiegają linie energetyczne wysokich napięć 400 </w:t>
      </w:r>
      <w:proofErr w:type="spellStart"/>
      <w:r w:rsidRPr="00592C72">
        <w:rPr>
          <w:rFonts w:ascii="Times New Roman" w:hAnsi="Times New Roman" w:cs="Times New Roman"/>
          <w:color w:val="000000"/>
          <w:sz w:val="24"/>
          <w:szCs w:val="24"/>
        </w:rPr>
        <w:t>kV</w:t>
      </w:r>
      <w:proofErr w:type="spellEnd"/>
      <w:r w:rsidRPr="00592C72">
        <w:rPr>
          <w:rFonts w:ascii="Times New Roman" w:hAnsi="Times New Roman" w:cs="Times New Roman"/>
          <w:color w:val="000000"/>
          <w:sz w:val="24"/>
          <w:szCs w:val="24"/>
        </w:rPr>
        <w:t xml:space="preserve"> oraz 220 </w:t>
      </w:r>
      <w:proofErr w:type="spellStart"/>
      <w:r w:rsidRPr="00592C72">
        <w:rPr>
          <w:rFonts w:ascii="Times New Roman" w:hAnsi="Times New Roman" w:cs="Times New Roman"/>
          <w:color w:val="000000"/>
          <w:sz w:val="24"/>
          <w:szCs w:val="24"/>
        </w:rPr>
        <w:t>kV</w:t>
      </w:r>
      <w:proofErr w:type="spellEnd"/>
      <w:r w:rsidRPr="00592C72">
        <w:rPr>
          <w:rFonts w:ascii="Times New Roman" w:hAnsi="Times New Roman" w:cs="Times New Roman"/>
          <w:color w:val="000000"/>
          <w:sz w:val="24"/>
          <w:szCs w:val="24"/>
        </w:rPr>
        <w:t xml:space="preserve"> będące własnością Polskich Sieci Elektroenergetycznych Operator S.A.</w:t>
      </w:r>
    </w:p>
    <w:p w14:paraId="1B9D5CF7"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iCs/>
          <w:color w:val="000000"/>
          <w:sz w:val="24"/>
          <w:szCs w:val="24"/>
          <w:u w:val="single"/>
        </w:rPr>
      </w:pPr>
    </w:p>
    <w:p w14:paraId="7F043449"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u w:val="single"/>
        </w:rPr>
      </w:pPr>
      <w:r w:rsidRPr="00592C72">
        <w:rPr>
          <w:rFonts w:ascii="Times New Roman" w:hAnsi="Times New Roman" w:cs="Times New Roman"/>
          <w:iCs/>
          <w:color w:val="000000"/>
          <w:sz w:val="24"/>
          <w:szCs w:val="24"/>
          <w:u w:val="single"/>
        </w:rPr>
        <w:t xml:space="preserve">Linie 110kV </w:t>
      </w:r>
    </w:p>
    <w:p w14:paraId="5F56DC70"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Przez teren gminy Giżycko przebiegają linie wysokiego napięcia 110 </w:t>
      </w:r>
      <w:proofErr w:type="spellStart"/>
      <w:r w:rsidRPr="00592C72">
        <w:rPr>
          <w:rFonts w:ascii="Times New Roman" w:hAnsi="Times New Roman" w:cs="Times New Roman"/>
          <w:color w:val="000000"/>
          <w:sz w:val="24"/>
          <w:szCs w:val="24"/>
        </w:rPr>
        <w:t>kV</w:t>
      </w:r>
      <w:proofErr w:type="spellEnd"/>
      <w:r w:rsidRPr="00592C72">
        <w:rPr>
          <w:rFonts w:ascii="Times New Roman" w:hAnsi="Times New Roman" w:cs="Times New Roman"/>
          <w:color w:val="000000"/>
          <w:sz w:val="24"/>
          <w:szCs w:val="24"/>
        </w:rPr>
        <w:t xml:space="preserve"> następujących relacji: </w:t>
      </w:r>
    </w:p>
    <w:p w14:paraId="2253A1B6"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 Kętrzyn - Giżycko, </w:t>
      </w:r>
    </w:p>
    <w:p w14:paraId="7D6F819B"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 Giżycko - Wydminy, </w:t>
      </w:r>
    </w:p>
    <w:p w14:paraId="39CC03E1"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 Giżycko - Węgorzewo. </w:t>
      </w:r>
    </w:p>
    <w:p w14:paraId="62BDB038"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Ogółem długość ich na terenie gminy wynosi 28,33 km. Linie te przewidziane są do adaptacji. Stan techniczny elektroenergetycznych trzech linii wysokiego napięcia 110 </w:t>
      </w:r>
      <w:proofErr w:type="spellStart"/>
      <w:r w:rsidRPr="00592C72">
        <w:rPr>
          <w:rFonts w:ascii="Times New Roman" w:eastAsia="Times New Roman" w:hAnsi="Times New Roman" w:cs="Times New Roman"/>
          <w:sz w:val="24"/>
          <w:szCs w:val="24"/>
        </w:rPr>
        <w:t>kV</w:t>
      </w:r>
      <w:proofErr w:type="spellEnd"/>
      <w:r w:rsidRPr="00592C72">
        <w:rPr>
          <w:rFonts w:ascii="Times New Roman" w:eastAsia="Times New Roman" w:hAnsi="Times New Roman" w:cs="Times New Roman"/>
          <w:sz w:val="24"/>
          <w:szCs w:val="24"/>
        </w:rPr>
        <w:t xml:space="preserve"> jest dobry.</w:t>
      </w:r>
    </w:p>
    <w:p w14:paraId="221E3A40"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p>
    <w:p w14:paraId="7CAD5DEC"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u w:val="single"/>
        </w:rPr>
      </w:pPr>
      <w:r w:rsidRPr="00592C72">
        <w:rPr>
          <w:rFonts w:ascii="Times New Roman" w:hAnsi="Times New Roman" w:cs="Times New Roman"/>
          <w:iCs/>
          <w:color w:val="000000"/>
          <w:sz w:val="24"/>
          <w:szCs w:val="24"/>
          <w:u w:val="single"/>
        </w:rPr>
        <w:t xml:space="preserve">Układ zasilania sieci średniego napięcia </w:t>
      </w:r>
    </w:p>
    <w:p w14:paraId="21F91B2D"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Teren gminy Giżycko zasilany jest poprzez tory główne linii średniego napięcia wychodzące ze stacji GPZ Giżycko 110/15 </w:t>
      </w:r>
      <w:proofErr w:type="spellStart"/>
      <w:r w:rsidRPr="00592C72">
        <w:rPr>
          <w:rFonts w:ascii="Times New Roman" w:hAnsi="Times New Roman" w:cs="Times New Roman"/>
          <w:color w:val="000000"/>
          <w:sz w:val="24"/>
          <w:szCs w:val="24"/>
        </w:rPr>
        <w:t>kV</w:t>
      </w:r>
      <w:proofErr w:type="spellEnd"/>
      <w:r w:rsidRPr="00592C72">
        <w:rPr>
          <w:rFonts w:ascii="Times New Roman" w:hAnsi="Times New Roman" w:cs="Times New Roman"/>
          <w:color w:val="000000"/>
          <w:sz w:val="24"/>
          <w:szCs w:val="24"/>
        </w:rPr>
        <w:t xml:space="preserve">. </w:t>
      </w:r>
    </w:p>
    <w:p w14:paraId="6C944B50" w14:textId="77777777" w:rsidR="00592C72" w:rsidRPr="00592C72" w:rsidRDefault="00592C72" w:rsidP="00592C72">
      <w:pPr>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Na terenie gminy Giżycko nie ma ulokowanej rozdzielni sieciowej średniego napięcia, w postaci punktu zasilania, w którym następuje rozdział linii średniego napięcia.</w:t>
      </w:r>
    </w:p>
    <w:p w14:paraId="101A1E39" w14:textId="77777777" w:rsidR="00592C72" w:rsidRPr="00592C72" w:rsidRDefault="00592C72" w:rsidP="00592C72">
      <w:pPr>
        <w:spacing w:after="0" w:line="360" w:lineRule="auto"/>
        <w:jc w:val="both"/>
        <w:rPr>
          <w:rFonts w:ascii="Times New Roman" w:hAnsi="Times New Roman" w:cs="Times New Roman"/>
          <w:color w:val="000000"/>
          <w:sz w:val="24"/>
          <w:szCs w:val="24"/>
        </w:rPr>
      </w:pPr>
    </w:p>
    <w:p w14:paraId="55062262"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u w:val="single"/>
        </w:rPr>
      </w:pPr>
      <w:r w:rsidRPr="00592C72">
        <w:rPr>
          <w:rFonts w:ascii="Times New Roman" w:hAnsi="Times New Roman" w:cs="Times New Roman"/>
          <w:iCs/>
          <w:color w:val="000000"/>
          <w:sz w:val="24"/>
          <w:szCs w:val="24"/>
          <w:u w:val="single"/>
        </w:rPr>
        <w:t xml:space="preserve">Linie średniego napięcia 15 </w:t>
      </w:r>
      <w:proofErr w:type="spellStart"/>
      <w:r w:rsidRPr="00592C72">
        <w:rPr>
          <w:rFonts w:ascii="Times New Roman" w:hAnsi="Times New Roman" w:cs="Times New Roman"/>
          <w:iCs/>
          <w:color w:val="000000"/>
          <w:sz w:val="24"/>
          <w:szCs w:val="24"/>
          <w:u w:val="single"/>
        </w:rPr>
        <w:t>kV</w:t>
      </w:r>
      <w:proofErr w:type="spellEnd"/>
      <w:r w:rsidRPr="00592C72">
        <w:rPr>
          <w:rFonts w:ascii="Times New Roman" w:hAnsi="Times New Roman" w:cs="Times New Roman"/>
          <w:iCs/>
          <w:color w:val="000000"/>
          <w:sz w:val="24"/>
          <w:szCs w:val="24"/>
          <w:u w:val="single"/>
        </w:rPr>
        <w:t xml:space="preserve"> </w:t>
      </w:r>
    </w:p>
    <w:p w14:paraId="6761F3D9"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Długość sieci (linii) średniego napięcia [SN] na terenie gminy Giżycko wynosi 388,19 km, w tym: </w:t>
      </w:r>
    </w:p>
    <w:p w14:paraId="33D4BB67"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 sieć napowietrzna wynosi 202,53 km, </w:t>
      </w:r>
    </w:p>
    <w:p w14:paraId="032623A8" w14:textId="77777777" w:rsidR="00592C72" w:rsidRPr="00592C72" w:rsidRDefault="00592C72" w:rsidP="00592C72">
      <w:pPr>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sieć kablowa wynosi 185,66 km.</w:t>
      </w:r>
    </w:p>
    <w:p w14:paraId="69329136"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Sieci średniego napięcia wykonane są jako linie napowietrzne oraz kablowe. </w:t>
      </w:r>
    </w:p>
    <w:p w14:paraId="53F9B2C3" w14:textId="77777777" w:rsidR="00592C72" w:rsidRPr="00592C72" w:rsidRDefault="00592C72" w:rsidP="00592C72">
      <w:pPr>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lastRenderedPageBreak/>
        <w:t>Na liniach średniego napięcia występują rezerwy przesyłowe, które umożliwiają pokrycie wzrostu zapotrzebowania na energię elektryczną. Stan sieci w zakresie średnich napięć jest dobry. Standardy jakościowe energii elektrycznej są dotrzymywane z zachowaniem odchyleń dopuszczonych przepisami.</w:t>
      </w:r>
    </w:p>
    <w:p w14:paraId="2D4BD422" w14:textId="77777777" w:rsidR="00592C72" w:rsidRPr="00592C72" w:rsidRDefault="00592C72" w:rsidP="00592C72">
      <w:pPr>
        <w:spacing w:after="0" w:line="360" w:lineRule="auto"/>
        <w:jc w:val="both"/>
        <w:rPr>
          <w:rFonts w:ascii="Times New Roman" w:hAnsi="Times New Roman" w:cs="Times New Roman"/>
          <w:color w:val="000000"/>
          <w:sz w:val="24"/>
          <w:szCs w:val="24"/>
        </w:rPr>
      </w:pPr>
    </w:p>
    <w:p w14:paraId="5115E867"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u w:val="single"/>
        </w:rPr>
      </w:pPr>
      <w:r w:rsidRPr="00592C72">
        <w:rPr>
          <w:rFonts w:ascii="Times New Roman" w:hAnsi="Times New Roman" w:cs="Times New Roman"/>
          <w:iCs/>
          <w:color w:val="000000"/>
          <w:sz w:val="24"/>
          <w:szCs w:val="24"/>
          <w:u w:val="single"/>
        </w:rPr>
        <w:t xml:space="preserve">Stacje transformatorowe 15/0,4 </w:t>
      </w:r>
      <w:proofErr w:type="spellStart"/>
      <w:r w:rsidRPr="00592C72">
        <w:rPr>
          <w:rFonts w:ascii="Times New Roman" w:hAnsi="Times New Roman" w:cs="Times New Roman"/>
          <w:iCs/>
          <w:color w:val="000000"/>
          <w:sz w:val="24"/>
          <w:szCs w:val="24"/>
          <w:u w:val="single"/>
        </w:rPr>
        <w:t>kV</w:t>
      </w:r>
      <w:proofErr w:type="spellEnd"/>
      <w:r w:rsidRPr="00592C72">
        <w:rPr>
          <w:rFonts w:ascii="Times New Roman" w:hAnsi="Times New Roman" w:cs="Times New Roman"/>
          <w:iCs/>
          <w:color w:val="000000"/>
          <w:sz w:val="24"/>
          <w:szCs w:val="24"/>
          <w:u w:val="single"/>
        </w:rPr>
        <w:t xml:space="preserve"> </w:t>
      </w:r>
    </w:p>
    <w:p w14:paraId="50819F45" w14:textId="77777777" w:rsidR="00592C72" w:rsidRP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Na terenie Gminy Giżycko, w zarządzie PGE Dystrybucja S.A. znajduje się 176 szt. stacji transformatorowych 15/0,4 </w:t>
      </w:r>
      <w:proofErr w:type="spellStart"/>
      <w:r w:rsidRPr="00592C72">
        <w:rPr>
          <w:rFonts w:ascii="Times New Roman" w:hAnsi="Times New Roman" w:cs="Times New Roman"/>
          <w:color w:val="000000"/>
          <w:sz w:val="24"/>
          <w:szCs w:val="24"/>
        </w:rPr>
        <w:t>kV</w:t>
      </w:r>
      <w:proofErr w:type="spellEnd"/>
      <w:r w:rsidRPr="00592C72">
        <w:rPr>
          <w:rFonts w:ascii="Times New Roman" w:hAnsi="Times New Roman" w:cs="Times New Roman"/>
          <w:color w:val="000000"/>
          <w:sz w:val="24"/>
          <w:szCs w:val="24"/>
        </w:rPr>
        <w:t xml:space="preserve">, w tym wnętrzowych - 21 szt. oraz napowietrznych - 155 szt. </w:t>
      </w:r>
      <w:r w:rsidRPr="00592C72">
        <w:rPr>
          <w:rFonts w:ascii="Times New Roman" w:hAnsi="Times New Roman" w:cs="Times New Roman"/>
          <w:color w:val="000000"/>
          <w:sz w:val="24"/>
          <w:szCs w:val="24"/>
        </w:rPr>
        <w:br/>
        <w:t xml:space="preserve">o łącznej mocy zainstalowanych transformatorów 22 298 kVA. </w:t>
      </w:r>
    </w:p>
    <w:p w14:paraId="17C7EA78" w14:textId="77777777" w:rsidR="00592C72" w:rsidRPr="00592C72" w:rsidRDefault="00592C72" w:rsidP="00592C72">
      <w:pPr>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Ponadto, na terenie gminy zlokalizowanych jest 14 szt. abonenckich stacji transformatorowych będących własnością pozostałych odbiorców, w tym wnętrzowych -14 szt. oraz 10 szt. napowietrznych o łącznej mocy zainstalowanych transformatorów 9 343 kVA.</w:t>
      </w:r>
    </w:p>
    <w:p w14:paraId="6B7AAD3F" w14:textId="77777777" w:rsidR="00592C72" w:rsidRPr="00592C72" w:rsidRDefault="00592C72" w:rsidP="00592C72">
      <w:pPr>
        <w:spacing w:after="0" w:line="360" w:lineRule="auto"/>
        <w:jc w:val="both"/>
        <w:rPr>
          <w:rFonts w:ascii="Times New Roman" w:hAnsi="Times New Roman" w:cs="Times New Roman"/>
          <w:color w:val="000000"/>
          <w:sz w:val="24"/>
          <w:szCs w:val="24"/>
        </w:rPr>
      </w:pPr>
    </w:p>
    <w:p w14:paraId="5C5537CE" w14:textId="77777777" w:rsidR="00592C72" w:rsidRPr="00592C72" w:rsidRDefault="00592C72" w:rsidP="00592C72">
      <w:pPr>
        <w:spacing w:after="0" w:line="360" w:lineRule="auto"/>
        <w:jc w:val="both"/>
        <w:rPr>
          <w:rFonts w:ascii="Times New Roman" w:hAnsi="Times New Roman" w:cs="Times New Roman"/>
          <w:color w:val="000000"/>
          <w:sz w:val="24"/>
          <w:szCs w:val="24"/>
          <w:u w:val="single"/>
        </w:rPr>
      </w:pPr>
      <w:r w:rsidRPr="00592C72">
        <w:rPr>
          <w:rFonts w:ascii="Times New Roman" w:hAnsi="Times New Roman" w:cs="Times New Roman"/>
          <w:iCs/>
          <w:color w:val="000000"/>
          <w:sz w:val="24"/>
          <w:szCs w:val="24"/>
          <w:u w:val="single"/>
        </w:rPr>
        <w:t xml:space="preserve">Linie niskiego napięcia 0,4 </w:t>
      </w:r>
      <w:proofErr w:type="spellStart"/>
      <w:r w:rsidRPr="00592C72">
        <w:rPr>
          <w:rFonts w:ascii="Times New Roman" w:hAnsi="Times New Roman" w:cs="Times New Roman"/>
          <w:iCs/>
          <w:color w:val="000000"/>
          <w:sz w:val="24"/>
          <w:szCs w:val="24"/>
          <w:u w:val="single"/>
        </w:rPr>
        <w:t>kV</w:t>
      </w:r>
      <w:proofErr w:type="spellEnd"/>
      <w:r w:rsidRPr="00592C72">
        <w:rPr>
          <w:rFonts w:ascii="Times New Roman" w:hAnsi="Times New Roman" w:cs="Times New Roman"/>
          <w:iCs/>
          <w:color w:val="000000"/>
          <w:sz w:val="24"/>
          <w:szCs w:val="24"/>
          <w:u w:val="single"/>
        </w:rPr>
        <w:t xml:space="preserve"> </w:t>
      </w:r>
    </w:p>
    <w:p w14:paraId="4C4AC5A8" w14:textId="77777777" w:rsidR="00592C72" w:rsidRPr="00592C72" w:rsidRDefault="00592C72" w:rsidP="00592C72">
      <w:pPr>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Długość sieci (linii) niskiego napięcia [</w:t>
      </w:r>
      <w:proofErr w:type="spellStart"/>
      <w:r w:rsidRPr="00592C72">
        <w:rPr>
          <w:rFonts w:ascii="Times New Roman" w:hAnsi="Times New Roman" w:cs="Times New Roman"/>
          <w:color w:val="000000"/>
          <w:sz w:val="24"/>
          <w:szCs w:val="24"/>
        </w:rPr>
        <w:t>nn</w:t>
      </w:r>
      <w:proofErr w:type="spellEnd"/>
      <w:r w:rsidRPr="00592C72">
        <w:rPr>
          <w:rFonts w:ascii="Times New Roman" w:hAnsi="Times New Roman" w:cs="Times New Roman"/>
          <w:color w:val="000000"/>
          <w:sz w:val="24"/>
          <w:szCs w:val="24"/>
        </w:rPr>
        <w:t xml:space="preserve">] na terenie gminy Giżycko wynosi 195,47 km, </w:t>
      </w:r>
      <w:r w:rsidRPr="00592C72">
        <w:rPr>
          <w:rFonts w:ascii="Times New Roman" w:hAnsi="Times New Roman" w:cs="Times New Roman"/>
          <w:color w:val="000000"/>
          <w:sz w:val="24"/>
          <w:szCs w:val="24"/>
        </w:rPr>
        <w:br/>
        <w:t xml:space="preserve">w tym: </w:t>
      </w:r>
    </w:p>
    <w:p w14:paraId="6B8DA67B" w14:textId="77777777" w:rsidR="00592C72" w:rsidRPr="00592C72" w:rsidRDefault="00592C72" w:rsidP="00592C72">
      <w:pPr>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 sieć napowietrzna wynosi 177,27 km, </w:t>
      </w:r>
    </w:p>
    <w:p w14:paraId="34389E77" w14:textId="77777777" w:rsidR="00592C72" w:rsidRPr="00592C72" w:rsidRDefault="00592C72" w:rsidP="00592C72">
      <w:pPr>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 sieć kablowa wynosi 18,20 km, </w:t>
      </w:r>
    </w:p>
    <w:p w14:paraId="7B2416B7" w14:textId="77777777" w:rsidR="005E45C7" w:rsidRPr="00592C72" w:rsidRDefault="005E45C7" w:rsidP="00592C72">
      <w:pPr>
        <w:spacing w:after="0" w:line="360" w:lineRule="auto"/>
        <w:jc w:val="both"/>
        <w:rPr>
          <w:rFonts w:ascii="Times New Roman" w:hAnsi="Times New Roman" w:cs="Times New Roman"/>
          <w:sz w:val="24"/>
          <w:szCs w:val="24"/>
        </w:rPr>
      </w:pPr>
    </w:p>
    <w:p w14:paraId="3288625E" w14:textId="77777777" w:rsidR="00791117" w:rsidRDefault="00791117" w:rsidP="005E45C7">
      <w:pPr>
        <w:spacing w:line="360" w:lineRule="auto"/>
        <w:jc w:val="both"/>
        <w:rPr>
          <w:rFonts w:ascii="Times New Roman" w:hAnsi="Times New Roman" w:cs="Times New Roman"/>
          <w:i/>
          <w:iCs/>
          <w:sz w:val="24"/>
          <w:szCs w:val="24"/>
        </w:rPr>
      </w:pPr>
    </w:p>
    <w:p w14:paraId="35327B9A" w14:textId="77777777" w:rsidR="005E45C7" w:rsidRDefault="005E45C7" w:rsidP="005E45C7">
      <w:pPr>
        <w:spacing w:line="360" w:lineRule="auto"/>
        <w:jc w:val="both"/>
        <w:rPr>
          <w:rFonts w:ascii="Times New Roman" w:hAnsi="Times New Roman" w:cs="Times New Roman"/>
          <w:i/>
          <w:iCs/>
          <w:sz w:val="24"/>
          <w:szCs w:val="24"/>
        </w:rPr>
      </w:pPr>
      <w:r w:rsidRPr="003C740B">
        <w:rPr>
          <w:rFonts w:ascii="Times New Roman" w:hAnsi="Times New Roman" w:cs="Times New Roman"/>
          <w:i/>
          <w:iCs/>
          <w:sz w:val="24"/>
          <w:szCs w:val="24"/>
        </w:rPr>
        <w:t>Zaopatrzenie w gaz</w:t>
      </w:r>
    </w:p>
    <w:p w14:paraId="6CBC9969" w14:textId="77777777" w:rsidR="00592C72" w:rsidRPr="003C740B" w:rsidRDefault="00592C72" w:rsidP="005E45C7">
      <w:pPr>
        <w:spacing w:line="360" w:lineRule="auto"/>
        <w:jc w:val="both"/>
        <w:rPr>
          <w:rFonts w:ascii="Times New Roman" w:hAnsi="Times New Roman" w:cs="Times New Roman"/>
          <w:i/>
          <w:iCs/>
          <w:sz w:val="24"/>
          <w:szCs w:val="24"/>
        </w:rPr>
      </w:pPr>
    </w:p>
    <w:p w14:paraId="1A564283" w14:textId="77777777" w:rsidR="00592C72" w:rsidRDefault="00592C72" w:rsidP="00592C72">
      <w:p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Gmina Giżycko jest gminą częściowo zgazyfikowaną. Na terenie Gminy Giżycko zgazyfikowane są następujące miejscowości: </w:t>
      </w:r>
    </w:p>
    <w:p w14:paraId="7A426EAF" w14:textId="77777777" w:rsidR="00592C72" w:rsidRDefault="00592C72" w:rsidP="00B77867">
      <w:pPr>
        <w:pStyle w:val="Akapitzlist"/>
        <w:numPr>
          <w:ilvl w:val="0"/>
          <w:numId w:val="91"/>
        </w:num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Antonowo, </w:t>
      </w:r>
    </w:p>
    <w:p w14:paraId="619D1A45" w14:textId="77777777" w:rsidR="00592C72" w:rsidRDefault="00592C72" w:rsidP="00B77867">
      <w:pPr>
        <w:pStyle w:val="Akapitzlist"/>
        <w:numPr>
          <w:ilvl w:val="0"/>
          <w:numId w:val="91"/>
        </w:num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Bystry, </w:t>
      </w:r>
    </w:p>
    <w:p w14:paraId="6305BC14" w14:textId="77777777" w:rsidR="00592C72" w:rsidRDefault="00592C72" w:rsidP="00B77867">
      <w:pPr>
        <w:pStyle w:val="Akapitzlist"/>
        <w:numPr>
          <w:ilvl w:val="0"/>
          <w:numId w:val="91"/>
        </w:num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Gajewo, </w:t>
      </w:r>
    </w:p>
    <w:p w14:paraId="6E0D447F" w14:textId="77777777" w:rsidR="00592C72" w:rsidRDefault="00592C72" w:rsidP="00B77867">
      <w:pPr>
        <w:pStyle w:val="Akapitzlist"/>
        <w:numPr>
          <w:ilvl w:val="0"/>
          <w:numId w:val="91"/>
        </w:num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Grajwo, </w:t>
      </w:r>
    </w:p>
    <w:p w14:paraId="0E09B84C" w14:textId="77777777" w:rsidR="00592C72" w:rsidRDefault="00592C72" w:rsidP="00B77867">
      <w:pPr>
        <w:pStyle w:val="Akapitzlist"/>
        <w:numPr>
          <w:ilvl w:val="0"/>
          <w:numId w:val="91"/>
        </w:num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Pierkunowo, </w:t>
      </w:r>
    </w:p>
    <w:p w14:paraId="25EFEE56" w14:textId="77777777" w:rsidR="00592C72" w:rsidRDefault="00592C72" w:rsidP="00B77867">
      <w:pPr>
        <w:pStyle w:val="Akapitzlist"/>
        <w:numPr>
          <w:ilvl w:val="0"/>
          <w:numId w:val="91"/>
        </w:num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Spytkowo, </w:t>
      </w:r>
    </w:p>
    <w:p w14:paraId="009731F6" w14:textId="77777777" w:rsidR="00592C72" w:rsidRDefault="00592C72" w:rsidP="00B77867">
      <w:pPr>
        <w:pStyle w:val="Akapitzlist"/>
        <w:numPr>
          <w:ilvl w:val="0"/>
          <w:numId w:val="91"/>
        </w:num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t xml:space="preserve">Sulimy, </w:t>
      </w:r>
    </w:p>
    <w:p w14:paraId="4364603E" w14:textId="77777777" w:rsidR="00592C72" w:rsidRDefault="00592C72" w:rsidP="00B77867">
      <w:pPr>
        <w:pStyle w:val="Akapitzlist"/>
        <w:numPr>
          <w:ilvl w:val="0"/>
          <w:numId w:val="91"/>
        </w:numPr>
        <w:autoSpaceDE w:val="0"/>
        <w:autoSpaceDN w:val="0"/>
        <w:adjustRightInd w:val="0"/>
        <w:spacing w:after="0" w:line="360" w:lineRule="auto"/>
        <w:jc w:val="both"/>
        <w:rPr>
          <w:rFonts w:ascii="Times New Roman" w:hAnsi="Times New Roman" w:cs="Times New Roman"/>
          <w:color w:val="000000"/>
          <w:sz w:val="24"/>
          <w:szCs w:val="24"/>
        </w:rPr>
      </w:pPr>
      <w:r w:rsidRPr="00592C72">
        <w:rPr>
          <w:rFonts w:ascii="Times New Roman" w:hAnsi="Times New Roman" w:cs="Times New Roman"/>
          <w:color w:val="000000"/>
          <w:sz w:val="24"/>
          <w:szCs w:val="24"/>
        </w:rPr>
        <w:lastRenderedPageBreak/>
        <w:t xml:space="preserve">Wilkasy. </w:t>
      </w:r>
    </w:p>
    <w:p w14:paraId="7CCCF500" w14:textId="77777777" w:rsidR="00592C72" w:rsidRPr="00592C72" w:rsidRDefault="00592C72" w:rsidP="00592C72">
      <w:pPr>
        <w:pStyle w:val="Akapitzlist"/>
        <w:autoSpaceDE w:val="0"/>
        <w:autoSpaceDN w:val="0"/>
        <w:adjustRightInd w:val="0"/>
        <w:spacing w:after="0" w:line="360" w:lineRule="auto"/>
        <w:jc w:val="both"/>
        <w:rPr>
          <w:rFonts w:ascii="Times New Roman" w:hAnsi="Times New Roman" w:cs="Times New Roman"/>
          <w:color w:val="000000"/>
          <w:sz w:val="24"/>
          <w:szCs w:val="24"/>
        </w:rPr>
      </w:pPr>
    </w:p>
    <w:p w14:paraId="5DDFFB6E" w14:textId="77777777" w:rsidR="00592C72" w:rsidRPr="00592C72" w:rsidRDefault="00592C72" w:rsidP="00592C72">
      <w:pPr>
        <w:pStyle w:val="Default"/>
        <w:spacing w:line="360" w:lineRule="auto"/>
        <w:jc w:val="both"/>
        <w:rPr>
          <w:rFonts w:ascii="Times New Roman" w:hAnsi="Times New Roman" w:cs="Times New Roman"/>
        </w:rPr>
      </w:pPr>
      <w:r w:rsidRPr="00592C72">
        <w:rPr>
          <w:rFonts w:ascii="Times New Roman" w:hAnsi="Times New Roman" w:cs="Times New Roman"/>
        </w:rPr>
        <w:t>Pozostały obszar gminy jest niezgazyfikowany. Mieszkańcy korzystają tam z gazu bezprzewodowego, dostarczanego w butlach.</w:t>
      </w:r>
    </w:p>
    <w:p w14:paraId="74BDA3AB" w14:textId="77777777" w:rsidR="00592C72" w:rsidRPr="00592C72" w:rsidRDefault="00592C72" w:rsidP="00592C72">
      <w:pPr>
        <w:pStyle w:val="Default"/>
        <w:spacing w:line="360" w:lineRule="auto"/>
        <w:jc w:val="both"/>
        <w:rPr>
          <w:rFonts w:ascii="Times New Roman" w:hAnsi="Times New Roman" w:cs="Times New Roman"/>
        </w:rPr>
      </w:pPr>
    </w:p>
    <w:p w14:paraId="2A3CC8DD" w14:textId="77777777" w:rsidR="00592C72" w:rsidRPr="00592C72" w:rsidRDefault="00592C72" w:rsidP="00592C72">
      <w:pPr>
        <w:pStyle w:val="Default"/>
        <w:spacing w:line="360" w:lineRule="auto"/>
        <w:jc w:val="both"/>
        <w:rPr>
          <w:rFonts w:ascii="Times New Roman" w:hAnsi="Times New Roman" w:cs="Times New Roman"/>
          <w:u w:val="single"/>
        </w:rPr>
      </w:pPr>
      <w:r w:rsidRPr="00592C72">
        <w:rPr>
          <w:rFonts w:ascii="Times New Roman" w:hAnsi="Times New Roman" w:cs="Times New Roman"/>
          <w:bCs/>
          <w:iCs/>
          <w:u w:val="single"/>
        </w:rPr>
        <w:t>Sieć gazowa wysokiego ciśnienia</w:t>
      </w:r>
    </w:p>
    <w:p w14:paraId="78F295EE" w14:textId="77777777" w:rsidR="00592C72" w:rsidRPr="00592C72" w:rsidRDefault="00592C72" w:rsidP="00592C72">
      <w:pPr>
        <w:pStyle w:val="Default"/>
        <w:spacing w:line="360" w:lineRule="auto"/>
        <w:jc w:val="both"/>
        <w:rPr>
          <w:rFonts w:ascii="Times New Roman" w:hAnsi="Times New Roman" w:cs="Times New Roman"/>
          <w:iCs/>
        </w:rPr>
      </w:pPr>
      <w:r w:rsidRPr="00592C72">
        <w:rPr>
          <w:rFonts w:ascii="Times New Roman" w:hAnsi="Times New Roman" w:cs="Times New Roman"/>
          <w:iCs/>
        </w:rPr>
        <w:t>Główne zasilanie Gminy Giżycko w gaz ziemny wysokometanowy E następuje siecią wysokiego ciśnienia od strony południowej gazociągiem relacji: Mrągowo – Wilkasy, za pomocą stacji redukcyjno – pomiarowej I</w:t>
      </w:r>
      <w:r w:rsidRPr="00592C72">
        <w:rPr>
          <w:rFonts w:ascii="Times New Roman" w:hAnsi="Times New Roman" w:cs="Times New Roman"/>
          <w:iCs/>
          <w:vertAlign w:val="superscript"/>
        </w:rPr>
        <w:t>0</w:t>
      </w:r>
      <w:r w:rsidRPr="00592C72">
        <w:rPr>
          <w:rFonts w:ascii="Times New Roman" w:hAnsi="Times New Roman" w:cs="Times New Roman"/>
          <w:iCs/>
        </w:rPr>
        <w:t xml:space="preserve"> w Wilkasach. </w:t>
      </w:r>
    </w:p>
    <w:p w14:paraId="0D6ECEE3" w14:textId="77777777" w:rsidR="00592C72" w:rsidRPr="00592C72" w:rsidRDefault="00592C72" w:rsidP="00592C72">
      <w:pPr>
        <w:pStyle w:val="Default"/>
        <w:spacing w:line="360" w:lineRule="auto"/>
        <w:jc w:val="both"/>
        <w:rPr>
          <w:rFonts w:ascii="Times New Roman" w:hAnsi="Times New Roman" w:cs="Times New Roman"/>
          <w:iCs/>
        </w:rPr>
      </w:pPr>
      <w:r w:rsidRPr="00592C72">
        <w:rPr>
          <w:rFonts w:ascii="Times New Roman" w:hAnsi="Times New Roman" w:cs="Times New Roman"/>
          <w:iCs/>
        </w:rPr>
        <w:t>Gazociąg wysokoprężny oraz stacja redukcyjno – pomiarowej I</w:t>
      </w:r>
      <w:r w:rsidRPr="00592C72">
        <w:rPr>
          <w:rFonts w:ascii="Times New Roman" w:hAnsi="Times New Roman" w:cs="Times New Roman"/>
          <w:iCs/>
          <w:vertAlign w:val="superscript"/>
        </w:rPr>
        <w:t>0</w:t>
      </w:r>
      <w:r w:rsidRPr="00592C72">
        <w:rPr>
          <w:rFonts w:ascii="Times New Roman" w:hAnsi="Times New Roman" w:cs="Times New Roman"/>
          <w:iCs/>
        </w:rPr>
        <w:t xml:space="preserve"> w Wilkasach pozostają w zarządzie Polskiej Spółki Gazownictwa sp. z o.o. Oddział w Gdańsku, Zakład w Olsztynie.</w:t>
      </w:r>
    </w:p>
    <w:p w14:paraId="6F03A504" w14:textId="77777777" w:rsidR="00592C72" w:rsidRPr="00592C72" w:rsidRDefault="00592C72" w:rsidP="00592C72">
      <w:pPr>
        <w:pStyle w:val="Default"/>
        <w:spacing w:line="360" w:lineRule="auto"/>
        <w:jc w:val="both"/>
        <w:rPr>
          <w:rFonts w:ascii="Times New Roman" w:hAnsi="Times New Roman" w:cs="Times New Roman"/>
          <w:iCs/>
        </w:rPr>
      </w:pPr>
    </w:p>
    <w:p w14:paraId="79DE8063" w14:textId="77777777" w:rsidR="00592C72" w:rsidRPr="00592C72" w:rsidRDefault="00592C72" w:rsidP="00592C72">
      <w:pPr>
        <w:spacing w:after="0" w:line="360" w:lineRule="auto"/>
        <w:jc w:val="both"/>
        <w:rPr>
          <w:rFonts w:ascii="Times New Roman" w:hAnsi="Times New Roman" w:cs="Times New Roman"/>
          <w:sz w:val="24"/>
          <w:szCs w:val="24"/>
          <w:u w:val="single"/>
        </w:rPr>
      </w:pPr>
      <w:r w:rsidRPr="00592C72">
        <w:rPr>
          <w:rFonts w:ascii="Times New Roman" w:hAnsi="Times New Roman" w:cs="Times New Roman"/>
          <w:bCs/>
          <w:iCs/>
          <w:sz w:val="24"/>
          <w:szCs w:val="24"/>
          <w:u w:val="single"/>
        </w:rPr>
        <w:t xml:space="preserve">Sieć gazowa średniego i niskiego ciśnienia </w:t>
      </w:r>
    </w:p>
    <w:p w14:paraId="67F05292" w14:textId="77777777" w:rsidR="00592C72" w:rsidRPr="00592C72" w:rsidRDefault="00592C72" w:rsidP="00592C72">
      <w:pPr>
        <w:spacing w:after="0" w:line="360" w:lineRule="auto"/>
        <w:jc w:val="both"/>
        <w:rPr>
          <w:rFonts w:ascii="Times New Roman" w:hAnsi="Times New Roman" w:cs="Times New Roman"/>
          <w:sz w:val="24"/>
          <w:szCs w:val="24"/>
          <w:u w:val="single"/>
        </w:rPr>
      </w:pPr>
      <w:r w:rsidRPr="00592C72">
        <w:rPr>
          <w:rFonts w:ascii="Times New Roman" w:hAnsi="Times New Roman" w:cs="Times New Roman"/>
          <w:sz w:val="24"/>
          <w:szCs w:val="24"/>
        </w:rPr>
        <w:t>Zaopatrzenie w gaz ziemny gminy Giżycko realizowane jest dwustronnie za pomocą gazociągów średniego ciśnienia przy pomocy czterech stacji redukcyjnych II-go stopnia, zlokalizowanych na terenie miasta Giżycko. Od strony południowej sieć gazowa na terenie Gminy Giżycko rozprowadzana jest w oparciu o stację SRP I</w:t>
      </w:r>
      <w:r w:rsidRPr="00592C72">
        <w:rPr>
          <w:rFonts w:ascii="Times New Roman" w:hAnsi="Times New Roman" w:cs="Times New Roman"/>
          <w:sz w:val="24"/>
          <w:szCs w:val="24"/>
          <w:vertAlign w:val="superscript"/>
        </w:rPr>
        <w:t>0</w:t>
      </w:r>
      <w:r w:rsidRPr="00592C72">
        <w:rPr>
          <w:rFonts w:ascii="Times New Roman" w:hAnsi="Times New Roman" w:cs="Times New Roman"/>
          <w:sz w:val="24"/>
          <w:szCs w:val="24"/>
        </w:rPr>
        <w:t xml:space="preserve"> Wilkasy i połączone z nią stacje redukcyjne II</w:t>
      </w:r>
      <w:r w:rsidRPr="00592C72">
        <w:rPr>
          <w:rFonts w:ascii="Times New Roman" w:hAnsi="Times New Roman" w:cs="Times New Roman"/>
          <w:sz w:val="24"/>
          <w:szCs w:val="24"/>
          <w:vertAlign w:val="superscript"/>
        </w:rPr>
        <w:t>0</w:t>
      </w:r>
      <w:r w:rsidRPr="00592C72">
        <w:rPr>
          <w:rFonts w:ascii="Times New Roman" w:hAnsi="Times New Roman" w:cs="Times New Roman"/>
          <w:sz w:val="24"/>
          <w:szCs w:val="24"/>
        </w:rPr>
        <w:t>. Od strony północnej zasilanie gminy Giżycko odbywa się za pomocą gazociągu średniego ciśnienia DN 125 mm relacji: Giżycko – Węgorzewo. W okresie szczytowego poboru gazu ziemnego przy jednostronnym zasilaniu gminy Giżycko, wspomagającą stacją gazową jest stacja redukcyjno – pomiarowa SRP I0 w Węgorzewie o przepustowości Q= 3000 Nm3/h. Gazociągi średniego i niskiego ciśnienia wraz ze stacjami pomiarowymi II</w:t>
      </w:r>
      <w:r w:rsidRPr="00592C72">
        <w:rPr>
          <w:rFonts w:ascii="Times New Roman" w:hAnsi="Times New Roman" w:cs="Times New Roman"/>
          <w:sz w:val="24"/>
          <w:szCs w:val="24"/>
          <w:vertAlign w:val="superscript"/>
        </w:rPr>
        <w:t>0</w:t>
      </w:r>
      <w:r w:rsidRPr="00592C72">
        <w:rPr>
          <w:rFonts w:ascii="Times New Roman" w:hAnsi="Times New Roman" w:cs="Times New Roman"/>
          <w:sz w:val="24"/>
          <w:szCs w:val="24"/>
        </w:rPr>
        <w:t xml:space="preserve"> pozostają w zarządzie Polskiej Spółki Gazownictwa sp. z o.o. Oddział w Warszawie, Zakład w Białymstoku.</w:t>
      </w:r>
    </w:p>
    <w:p w14:paraId="099C8794" w14:textId="77777777" w:rsidR="00791117" w:rsidRDefault="00791117" w:rsidP="00053AFA">
      <w:pPr>
        <w:pStyle w:val="Default"/>
        <w:spacing w:line="360" w:lineRule="auto"/>
        <w:jc w:val="both"/>
        <w:rPr>
          <w:rFonts w:ascii="Times New Roman" w:hAnsi="Times New Roman" w:cs="Times New Roman"/>
        </w:rPr>
      </w:pPr>
    </w:p>
    <w:p w14:paraId="5509F8C1" w14:textId="77777777" w:rsidR="00555580" w:rsidRPr="003C740B" w:rsidRDefault="00555580" w:rsidP="00555580">
      <w:pPr>
        <w:spacing w:before="100" w:beforeAutospacing="1" w:after="100" w:afterAutospacing="1" w:line="240" w:lineRule="auto"/>
        <w:rPr>
          <w:rFonts w:ascii="Times New Roman" w:hAnsi="Times New Roman" w:cs="Times New Roman"/>
          <w:i/>
          <w:sz w:val="24"/>
          <w:szCs w:val="24"/>
        </w:rPr>
      </w:pPr>
      <w:r w:rsidRPr="003C740B">
        <w:rPr>
          <w:rFonts w:ascii="Times New Roman" w:hAnsi="Times New Roman" w:cs="Times New Roman"/>
          <w:i/>
          <w:sz w:val="24"/>
          <w:szCs w:val="24"/>
        </w:rPr>
        <w:t>Transport</w:t>
      </w:r>
    </w:p>
    <w:p w14:paraId="7A98E298" w14:textId="77777777" w:rsidR="00592C72" w:rsidRDefault="00592C72" w:rsidP="00592C72">
      <w:pPr>
        <w:spacing w:before="100" w:beforeAutospacing="1" w:after="100" w:afterAutospacing="1" w:line="360" w:lineRule="auto"/>
        <w:jc w:val="both"/>
        <w:rPr>
          <w:rFonts w:ascii="Times New Roman" w:hAnsi="Times New Roman" w:cs="Times New Roman"/>
          <w:sz w:val="24"/>
          <w:szCs w:val="24"/>
        </w:rPr>
      </w:pPr>
      <w:r w:rsidRPr="00592C72">
        <w:rPr>
          <w:rFonts w:ascii="Times New Roman" w:hAnsi="Times New Roman" w:cs="Times New Roman"/>
          <w:sz w:val="24"/>
          <w:szCs w:val="24"/>
        </w:rPr>
        <w:t>Zgodnie z danymi uzyskanymi ze Starostwa Powiatowego w Giżycku struktura pojazdów zarejestrowanych w gminie Giżycko przedstawia się następująco:</w:t>
      </w:r>
    </w:p>
    <w:p w14:paraId="5639E34B" w14:textId="77777777" w:rsidR="00592C72" w:rsidRPr="00592C72" w:rsidRDefault="00592C72" w:rsidP="00592C72">
      <w:pPr>
        <w:spacing w:before="100" w:beforeAutospacing="1" w:after="100" w:afterAutospacing="1" w:line="360" w:lineRule="auto"/>
        <w:jc w:val="both"/>
        <w:rPr>
          <w:rFonts w:ascii="Times New Roman" w:hAnsi="Times New Roman" w:cs="Times New Roman"/>
          <w:sz w:val="24"/>
          <w:szCs w:val="24"/>
        </w:rPr>
      </w:pPr>
    </w:p>
    <w:tbl>
      <w:tblPr>
        <w:tblStyle w:val="Jasnasiatkaakcent5"/>
        <w:tblW w:w="0" w:type="auto"/>
        <w:tblLook w:val="04A0" w:firstRow="1" w:lastRow="0" w:firstColumn="1" w:lastColumn="0" w:noHBand="0" w:noVBand="1"/>
      </w:tblPr>
      <w:tblGrid>
        <w:gridCol w:w="675"/>
        <w:gridCol w:w="5466"/>
        <w:gridCol w:w="3071"/>
      </w:tblGrid>
      <w:tr w:rsidR="00592C72" w:rsidRPr="00F8393F" w14:paraId="787CD417" w14:textId="77777777" w:rsidTr="00F8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5D19AAD" w14:textId="77777777" w:rsidR="00592C72" w:rsidRPr="00F8393F" w:rsidRDefault="00592C72" w:rsidP="00592C72">
            <w:pPr>
              <w:spacing w:line="360" w:lineRule="auto"/>
              <w:jc w:val="both"/>
              <w:rPr>
                <w:rFonts w:ascii="Times New Roman" w:hAnsi="Times New Roman" w:cs="Times New Roman"/>
                <w:b w:val="0"/>
                <w:sz w:val="24"/>
                <w:szCs w:val="24"/>
              </w:rPr>
            </w:pPr>
            <w:r w:rsidRPr="00F8393F">
              <w:rPr>
                <w:rFonts w:ascii="Times New Roman" w:hAnsi="Times New Roman" w:cs="Times New Roman"/>
                <w:b w:val="0"/>
                <w:sz w:val="24"/>
                <w:szCs w:val="24"/>
              </w:rPr>
              <w:t>Lp.</w:t>
            </w:r>
          </w:p>
        </w:tc>
        <w:tc>
          <w:tcPr>
            <w:tcW w:w="5466" w:type="dxa"/>
          </w:tcPr>
          <w:p w14:paraId="55279DF0" w14:textId="77777777" w:rsidR="00592C72" w:rsidRPr="00F8393F" w:rsidRDefault="00592C72" w:rsidP="00592C7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93F">
              <w:rPr>
                <w:rFonts w:ascii="Times New Roman" w:hAnsi="Times New Roman" w:cs="Times New Roman"/>
                <w:b w:val="0"/>
                <w:sz w:val="24"/>
                <w:szCs w:val="24"/>
              </w:rPr>
              <w:t>Rodzaj pojazdu</w:t>
            </w:r>
          </w:p>
        </w:tc>
        <w:tc>
          <w:tcPr>
            <w:tcW w:w="3071" w:type="dxa"/>
          </w:tcPr>
          <w:p w14:paraId="6BE2D7C7" w14:textId="77777777" w:rsidR="00592C72" w:rsidRPr="00F8393F" w:rsidRDefault="00592C72" w:rsidP="00592C7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93F">
              <w:rPr>
                <w:rFonts w:ascii="Times New Roman" w:hAnsi="Times New Roman" w:cs="Times New Roman"/>
                <w:b w:val="0"/>
                <w:sz w:val="24"/>
                <w:szCs w:val="24"/>
              </w:rPr>
              <w:t>Ilość (szt.)</w:t>
            </w:r>
          </w:p>
        </w:tc>
      </w:tr>
      <w:tr w:rsidR="00592C72" w:rsidRPr="00F8393F" w14:paraId="4089842F" w14:textId="77777777" w:rsidTr="00F839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75" w:type="dxa"/>
          </w:tcPr>
          <w:p w14:paraId="67E17EA6" w14:textId="77777777" w:rsidR="00592C72" w:rsidRPr="00F8393F" w:rsidRDefault="00592C72" w:rsidP="00592C72">
            <w:pPr>
              <w:spacing w:line="360" w:lineRule="auto"/>
              <w:jc w:val="both"/>
              <w:rPr>
                <w:rFonts w:ascii="Times New Roman" w:hAnsi="Times New Roman" w:cs="Times New Roman"/>
                <w:b w:val="0"/>
                <w:sz w:val="24"/>
                <w:szCs w:val="24"/>
              </w:rPr>
            </w:pPr>
            <w:r w:rsidRPr="00F8393F">
              <w:rPr>
                <w:rFonts w:ascii="Times New Roman" w:hAnsi="Times New Roman" w:cs="Times New Roman"/>
                <w:b w:val="0"/>
                <w:sz w:val="24"/>
                <w:szCs w:val="24"/>
              </w:rPr>
              <w:lastRenderedPageBreak/>
              <w:t>1.</w:t>
            </w:r>
          </w:p>
        </w:tc>
        <w:tc>
          <w:tcPr>
            <w:tcW w:w="5466" w:type="dxa"/>
          </w:tcPr>
          <w:p w14:paraId="50C48FBA" w14:textId="77777777" w:rsidR="00592C72" w:rsidRPr="00F8393F" w:rsidRDefault="00592C72" w:rsidP="00592C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393F">
              <w:rPr>
                <w:rFonts w:ascii="Times New Roman" w:hAnsi="Times New Roman" w:cs="Times New Roman"/>
                <w:sz w:val="24"/>
                <w:szCs w:val="24"/>
              </w:rPr>
              <w:t>samochody osobowe</w:t>
            </w:r>
          </w:p>
        </w:tc>
        <w:tc>
          <w:tcPr>
            <w:tcW w:w="3071" w:type="dxa"/>
          </w:tcPr>
          <w:p w14:paraId="1FCAC237" w14:textId="77777777" w:rsidR="00592C72" w:rsidRPr="00F8393F" w:rsidRDefault="00592C72" w:rsidP="00592C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393F">
              <w:rPr>
                <w:rFonts w:ascii="Times New Roman" w:hAnsi="Times New Roman" w:cs="Times New Roman"/>
                <w:sz w:val="24"/>
                <w:szCs w:val="24"/>
                <w:lang w:val="en-US"/>
              </w:rPr>
              <w:t>8356</w:t>
            </w:r>
          </w:p>
        </w:tc>
      </w:tr>
      <w:tr w:rsidR="00592C72" w:rsidRPr="00F8393F" w14:paraId="47399BDB"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6A0CE7F" w14:textId="77777777" w:rsidR="00592C72" w:rsidRPr="00F8393F" w:rsidRDefault="00592C72" w:rsidP="00592C72">
            <w:pPr>
              <w:spacing w:line="360" w:lineRule="auto"/>
              <w:jc w:val="both"/>
              <w:rPr>
                <w:rFonts w:ascii="Times New Roman" w:hAnsi="Times New Roman" w:cs="Times New Roman"/>
                <w:b w:val="0"/>
                <w:sz w:val="24"/>
                <w:szCs w:val="24"/>
              </w:rPr>
            </w:pPr>
            <w:r w:rsidRPr="00F8393F">
              <w:rPr>
                <w:rFonts w:ascii="Times New Roman" w:hAnsi="Times New Roman" w:cs="Times New Roman"/>
                <w:b w:val="0"/>
                <w:sz w:val="24"/>
                <w:szCs w:val="24"/>
              </w:rPr>
              <w:t>2.</w:t>
            </w:r>
          </w:p>
        </w:tc>
        <w:tc>
          <w:tcPr>
            <w:tcW w:w="5466" w:type="dxa"/>
          </w:tcPr>
          <w:p w14:paraId="121ECCA9" w14:textId="77777777" w:rsidR="00592C72" w:rsidRPr="00F8393F" w:rsidRDefault="00592C72" w:rsidP="00592C7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393F">
              <w:rPr>
                <w:rFonts w:ascii="Times New Roman" w:hAnsi="Times New Roman" w:cs="Times New Roman"/>
                <w:sz w:val="24"/>
                <w:szCs w:val="24"/>
              </w:rPr>
              <w:t>samochody ciężarowe</w:t>
            </w:r>
          </w:p>
        </w:tc>
        <w:tc>
          <w:tcPr>
            <w:tcW w:w="3071" w:type="dxa"/>
          </w:tcPr>
          <w:p w14:paraId="429E1FE0" w14:textId="77777777" w:rsidR="00592C72" w:rsidRPr="00F8393F" w:rsidRDefault="00592C72" w:rsidP="00592C7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393F">
              <w:rPr>
                <w:rFonts w:ascii="Times New Roman" w:hAnsi="Times New Roman" w:cs="Times New Roman"/>
                <w:sz w:val="24"/>
                <w:szCs w:val="24"/>
                <w:lang w:val="en-US"/>
              </w:rPr>
              <w:t>979</w:t>
            </w:r>
          </w:p>
        </w:tc>
      </w:tr>
      <w:tr w:rsidR="00592C72" w:rsidRPr="00F8393F" w14:paraId="2DF58D33"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81D0557" w14:textId="77777777" w:rsidR="00592C72" w:rsidRPr="00F8393F" w:rsidRDefault="00592C72" w:rsidP="00592C72">
            <w:pPr>
              <w:spacing w:line="360" w:lineRule="auto"/>
              <w:jc w:val="both"/>
              <w:rPr>
                <w:rFonts w:ascii="Times New Roman" w:hAnsi="Times New Roman" w:cs="Times New Roman"/>
                <w:b w:val="0"/>
                <w:sz w:val="24"/>
                <w:szCs w:val="24"/>
              </w:rPr>
            </w:pPr>
            <w:r w:rsidRPr="00F8393F">
              <w:rPr>
                <w:rFonts w:ascii="Times New Roman" w:hAnsi="Times New Roman" w:cs="Times New Roman"/>
                <w:b w:val="0"/>
                <w:sz w:val="24"/>
                <w:szCs w:val="24"/>
              </w:rPr>
              <w:t>3.</w:t>
            </w:r>
          </w:p>
        </w:tc>
        <w:tc>
          <w:tcPr>
            <w:tcW w:w="5466" w:type="dxa"/>
          </w:tcPr>
          <w:p w14:paraId="5C6299D8" w14:textId="77777777" w:rsidR="00592C72" w:rsidRPr="00F8393F" w:rsidRDefault="00592C72" w:rsidP="00592C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393F">
              <w:rPr>
                <w:rFonts w:ascii="Times New Roman" w:hAnsi="Times New Roman" w:cs="Times New Roman"/>
                <w:sz w:val="24"/>
                <w:szCs w:val="24"/>
              </w:rPr>
              <w:t>ciągniki rolnicze</w:t>
            </w:r>
          </w:p>
        </w:tc>
        <w:tc>
          <w:tcPr>
            <w:tcW w:w="3071" w:type="dxa"/>
          </w:tcPr>
          <w:p w14:paraId="4DB4D8FF" w14:textId="77777777" w:rsidR="00592C72" w:rsidRPr="00F8393F" w:rsidRDefault="00592C72" w:rsidP="00592C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393F">
              <w:rPr>
                <w:rFonts w:ascii="Times New Roman" w:hAnsi="Times New Roman" w:cs="Times New Roman"/>
                <w:sz w:val="24"/>
                <w:szCs w:val="24"/>
                <w:lang w:val="en-US"/>
              </w:rPr>
              <w:t>748</w:t>
            </w:r>
          </w:p>
        </w:tc>
      </w:tr>
      <w:tr w:rsidR="00592C72" w:rsidRPr="00F8393F" w14:paraId="4D86D08C"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03699D8" w14:textId="77777777" w:rsidR="00592C72" w:rsidRPr="00F8393F" w:rsidRDefault="00592C72" w:rsidP="00592C72">
            <w:pPr>
              <w:spacing w:line="360" w:lineRule="auto"/>
              <w:jc w:val="both"/>
              <w:rPr>
                <w:rFonts w:ascii="Times New Roman" w:hAnsi="Times New Roman" w:cs="Times New Roman"/>
                <w:b w:val="0"/>
                <w:sz w:val="24"/>
                <w:szCs w:val="24"/>
              </w:rPr>
            </w:pPr>
            <w:r w:rsidRPr="00F8393F">
              <w:rPr>
                <w:rFonts w:ascii="Times New Roman" w:hAnsi="Times New Roman" w:cs="Times New Roman"/>
                <w:b w:val="0"/>
                <w:sz w:val="24"/>
                <w:szCs w:val="24"/>
              </w:rPr>
              <w:t xml:space="preserve">4. </w:t>
            </w:r>
          </w:p>
        </w:tc>
        <w:tc>
          <w:tcPr>
            <w:tcW w:w="5466" w:type="dxa"/>
          </w:tcPr>
          <w:p w14:paraId="09B8D5C7" w14:textId="77777777" w:rsidR="00592C72" w:rsidRPr="00F8393F" w:rsidRDefault="00592C72" w:rsidP="00592C7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393F">
              <w:rPr>
                <w:rFonts w:ascii="Times New Roman" w:hAnsi="Times New Roman" w:cs="Times New Roman"/>
                <w:sz w:val="24"/>
                <w:szCs w:val="24"/>
              </w:rPr>
              <w:t>motocykl/motorower</w:t>
            </w:r>
          </w:p>
        </w:tc>
        <w:tc>
          <w:tcPr>
            <w:tcW w:w="3071" w:type="dxa"/>
          </w:tcPr>
          <w:p w14:paraId="12EDF2C3" w14:textId="77777777" w:rsidR="00592C72" w:rsidRPr="00F8393F" w:rsidRDefault="00592C72" w:rsidP="00592C7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393F">
              <w:rPr>
                <w:rFonts w:ascii="Times New Roman" w:hAnsi="Times New Roman" w:cs="Times New Roman"/>
                <w:sz w:val="24"/>
                <w:szCs w:val="24"/>
                <w:lang w:val="en-US"/>
              </w:rPr>
              <w:t>564</w:t>
            </w:r>
          </w:p>
        </w:tc>
      </w:tr>
    </w:tbl>
    <w:p w14:paraId="47FB5D0E" w14:textId="77777777" w:rsidR="00592C72" w:rsidRPr="00592C72" w:rsidRDefault="00592C72" w:rsidP="00592C72">
      <w:pPr>
        <w:pStyle w:val="Default"/>
        <w:spacing w:line="360" w:lineRule="auto"/>
        <w:jc w:val="both"/>
        <w:rPr>
          <w:rFonts w:ascii="Times New Roman" w:eastAsia="Times New Roman" w:hAnsi="Times New Roman" w:cs="Times New Roman"/>
        </w:rPr>
      </w:pPr>
    </w:p>
    <w:p w14:paraId="112DC5E5" w14:textId="77777777" w:rsidR="00592C72" w:rsidRDefault="00592C72" w:rsidP="00592C72">
      <w:pPr>
        <w:pStyle w:val="Default"/>
        <w:spacing w:line="360" w:lineRule="auto"/>
        <w:jc w:val="both"/>
        <w:rPr>
          <w:rFonts w:ascii="Times New Roman" w:eastAsia="Times New Roman" w:hAnsi="Times New Roman" w:cs="Times New Roman"/>
        </w:rPr>
      </w:pPr>
    </w:p>
    <w:p w14:paraId="240D9392" w14:textId="77777777" w:rsidR="00592C72" w:rsidRPr="00592C72" w:rsidRDefault="00592C72" w:rsidP="00592C72">
      <w:pPr>
        <w:pStyle w:val="Default"/>
        <w:spacing w:line="360" w:lineRule="auto"/>
        <w:jc w:val="both"/>
        <w:rPr>
          <w:rFonts w:ascii="Times New Roman" w:eastAsia="Times New Roman" w:hAnsi="Times New Roman" w:cs="Times New Roman"/>
        </w:rPr>
      </w:pPr>
      <w:r w:rsidRPr="00592C72">
        <w:rPr>
          <w:rFonts w:ascii="Times New Roman" w:eastAsia="Times New Roman" w:hAnsi="Times New Roman" w:cs="Times New Roman"/>
        </w:rPr>
        <w:t>System komunikacji stanowi jeden z podstawowych elementów zagospod</w:t>
      </w:r>
      <w:r>
        <w:rPr>
          <w:rFonts w:ascii="Times New Roman" w:eastAsia="Times New Roman" w:hAnsi="Times New Roman" w:cs="Times New Roman"/>
        </w:rPr>
        <w:t>arowania układu przestrzennego G</w:t>
      </w:r>
      <w:r w:rsidRPr="00592C72">
        <w:rPr>
          <w:rFonts w:ascii="Times New Roman" w:eastAsia="Times New Roman" w:hAnsi="Times New Roman" w:cs="Times New Roman"/>
        </w:rPr>
        <w:t xml:space="preserve">miny. Spełnia on w stosunku do niego funkcję usługową, która polega na zaspokojeniu podstawowych potrzeb w zakresie przewozu ludzi i towarów. Sprawne funkcjonowanie systemu komunikacji jest czynnikiem decydującym o szybkości rozwoju danego regionu. Atrakcyjna komunikacja oznacza dobrą dostępność nawet przy zwiększonej ruchliwości ludności poruszającej się własnym samochodem. </w:t>
      </w:r>
    </w:p>
    <w:p w14:paraId="37E3166A" w14:textId="77777777" w:rsidR="00592C72" w:rsidRPr="00592C72" w:rsidRDefault="00592C72" w:rsidP="00592C72">
      <w:pPr>
        <w:pStyle w:val="Default"/>
        <w:spacing w:line="360" w:lineRule="auto"/>
        <w:jc w:val="both"/>
        <w:rPr>
          <w:rFonts w:ascii="Times New Roman" w:eastAsia="Times New Roman" w:hAnsi="Times New Roman" w:cs="Times New Roman"/>
          <w:color w:val="auto"/>
        </w:rPr>
      </w:pPr>
    </w:p>
    <w:p w14:paraId="1DDFBA33" w14:textId="77777777" w:rsidR="00592C72" w:rsidRDefault="00592C72" w:rsidP="00592C72">
      <w:pPr>
        <w:pStyle w:val="Default"/>
        <w:spacing w:line="360" w:lineRule="auto"/>
        <w:jc w:val="both"/>
        <w:rPr>
          <w:rFonts w:ascii="Times New Roman" w:hAnsi="Times New Roman" w:cs="Times New Roman"/>
        </w:rPr>
      </w:pPr>
      <w:r w:rsidRPr="00592C72">
        <w:rPr>
          <w:rFonts w:ascii="Times New Roman" w:hAnsi="Times New Roman" w:cs="Times New Roman"/>
        </w:rPr>
        <w:t xml:space="preserve">Przez gminę Giżycko przebiegają dwie drogi krajowe: Nr 59 Giżycko – Mrągowo raz droga Nr 63 Kisielice – Węgorzewo – granica państwa.  Dodatkowo przebiegają również drogi wojewódzkie Nr 592 relacji Giżycko – Bartoszyce, Nr 643 relacji Giżycko – Mikołajki oraz Nr 655 Giżycko - Suwałki. Uzupełniającą sieć komunikacyjną o znaczeniu regionalnym </w:t>
      </w:r>
      <w:r w:rsidRPr="00592C72">
        <w:rPr>
          <w:rFonts w:ascii="Times New Roman" w:hAnsi="Times New Roman" w:cs="Times New Roman"/>
        </w:rPr>
        <w:br/>
        <w:t>i lokalnym stanowią drogi powiatowe oraz gminne.</w:t>
      </w:r>
    </w:p>
    <w:p w14:paraId="2AF6FA44" w14:textId="77777777" w:rsidR="00592C72" w:rsidRPr="00592C72" w:rsidRDefault="00592C72" w:rsidP="00592C72">
      <w:pPr>
        <w:pStyle w:val="Default"/>
        <w:spacing w:line="360" w:lineRule="auto"/>
        <w:jc w:val="both"/>
        <w:rPr>
          <w:rFonts w:ascii="Times New Roman" w:hAnsi="Times New Roman" w:cs="Times New Roman"/>
        </w:rPr>
      </w:pPr>
      <w:r w:rsidRPr="00592C72">
        <w:rPr>
          <w:rFonts w:ascii="Times New Roman" w:hAnsi="Times New Roman" w:cs="Times New Roman"/>
        </w:rPr>
        <w:t>Przez teren gminy przebiegają trzy linie kolejowe, obecnie jednak tylko jedna jest użytkowana. Jest to linia kolejowa nr 38 relacji Ełk-Korsze o długości 235 km, zbudowana została w latach 1866-1872, aktualnie odbywają się na niej przewozy towarowe i pasażerskie.</w:t>
      </w:r>
    </w:p>
    <w:p w14:paraId="5FEBBDF8" w14:textId="77777777" w:rsidR="00791117" w:rsidRPr="00592C72" w:rsidRDefault="00791117" w:rsidP="00592C72">
      <w:pPr>
        <w:pStyle w:val="Default"/>
        <w:spacing w:line="360" w:lineRule="auto"/>
        <w:jc w:val="both"/>
        <w:rPr>
          <w:rFonts w:ascii="Times New Roman" w:hAnsi="Times New Roman" w:cs="Times New Roman"/>
        </w:rPr>
      </w:pPr>
    </w:p>
    <w:p w14:paraId="71E3C6EE" w14:textId="77777777" w:rsidR="00791117" w:rsidRPr="004825B8" w:rsidRDefault="00791117" w:rsidP="00791117">
      <w:pPr>
        <w:pStyle w:val="Default"/>
        <w:rPr>
          <w:sz w:val="22"/>
          <w:szCs w:val="22"/>
        </w:rPr>
      </w:pPr>
    </w:p>
    <w:p w14:paraId="4A53919F" w14:textId="77777777" w:rsidR="005E45C7" w:rsidRPr="00695C52" w:rsidRDefault="005E45C7" w:rsidP="005E45C7">
      <w:pPr>
        <w:pStyle w:val="Default"/>
        <w:spacing w:line="360" w:lineRule="auto"/>
        <w:jc w:val="both"/>
        <w:rPr>
          <w:i/>
          <w:sz w:val="28"/>
          <w:szCs w:val="28"/>
        </w:rPr>
      </w:pPr>
    </w:p>
    <w:p w14:paraId="03064FAA" w14:textId="77777777" w:rsidR="005E45C7" w:rsidRPr="003C740B" w:rsidRDefault="005E45C7" w:rsidP="005E45C7">
      <w:pPr>
        <w:spacing w:line="360" w:lineRule="auto"/>
        <w:jc w:val="both"/>
        <w:rPr>
          <w:rFonts w:ascii="Times New Roman" w:hAnsi="Times New Roman" w:cs="Times New Roman"/>
          <w:i/>
          <w:iCs/>
          <w:sz w:val="24"/>
          <w:szCs w:val="24"/>
        </w:rPr>
      </w:pPr>
      <w:r w:rsidRPr="003C740B">
        <w:rPr>
          <w:rFonts w:ascii="Times New Roman" w:hAnsi="Times New Roman" w:cs="Times New Roman"/>
          <w:i/>
          <w:iCs/>
          <w:sz w:val="24"/>
          <w:szCs w:val="24"/>
        </w:rPr>
        <w:t>Odnawialne źródła energii</w:t>
      </w:r>
    </w:p>
    <w:p w14:paraId="242AEA80" w14:textId="77777777" w:rsidR="00791117" w:rsidRPr="00791117" w:rsidRDefault="00791117" w:rsidP="00791117">
      <w:pPr>
        <w:spacing w:line="360" w:lineRule="auto"/>
        <w:jc w:val="both"/>
        <w:rPr>
          <w:rFonts w:ascii="Times New Roman" w:hAnsi="Times New Roman" w:cs="Times New Roman"/>
          <w:iCs/>
          <w:sz w:val="24"/>
          <w:szCs w:val="24"/>
        </w:rPr>
      </w:pPr>
    </w:p>
    <w:p w14:paraId="1D72FDC1" w14:textId="77777777" w:rsidR="00592C72" w:rsidRPr="00592C72" w:rsidRDefault="00592C72" w:rsidP="00592C72">
      <w:pPr>
        <w:spacing w:line="360" w:lineRule="auto"/>
        <w:jc w:val="both"/>
        <w:rPr>
          <w:rFonts w:ascii="Times New Roman" w:hAnsi="Times New Roman" w:cs="Times New Roman"/>
          <w:iCs/>
          <w:sz w:val="24"/>
          <w:szCs w:val="24"/>
        </w:rPr>
      </w:pPr>
      <w:r w:rsidRPr="00592C72">
        <w:rPr>
          <w:rFonts w:ascii="Times New Roman" w:hAnsi="Times New Roman" w:cs="Times New Roman"/>
          <w:iCs/>
          <w:sz w:val="24"/>
          <w:szCs w:val="24"/>
        </w:rPr>
        <w:t>Na terenie gminy  występują indywidualne instalacje o małej mocy wykorzystujące niektóre formy OZE do produkcji energii na cele mieszkaniowe tj. kolektory słoneczne i ogniwa fotowoltaiczne, pompy ciepła, kotły na biomasę.</w:t>
      </w:r>
    </w:p>
    <w:p w14:paraId="5F7DAA01" w14:textId="77777777" w:rsidR="00592C72" w:rsidRPr="00592C72" w:rsidRDefault="00592C72" w:rsidP="00592C72">
      <w:pPr>
        <w:spacing w:after="0" w:line="360" w:lineRule="auto"/>
        <w:jc w:val="both"/>
        <w:rPr>
          <w:rFonts w:ascii="Times New Roman" w:eastAsia="Times New Roman" w:hAnsi="Times New Roman" w:cs="Times New Roman"/>
          <w:bCs/>
          <w:sz w:val="24"/>
          <w:szCs w:val="24"/>
          <w:u w:val="single"/>
        </w:rPr>
      </w:pPr>
      <w:r w:rsidRPr="00592C72">
        <w:rPr>
          <w:rFonts w:ascii="Times New Roman" w:eastAsia="Times New Roman" w:hAnsi="Times New Roman" w:cs="Times New Roman"/>
          <w:bCs/>
          <w:sz w:val="24"/>
          <w:szCs w:val="24"/>
          <w:u w:val="single"/>
        </w:rPr>
        <w:t xml:space="preserve">Energia słoneczna </w:t>
      </w:r>
    </w:p>
    <w:p w14:paraId="72EFE0D8"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p>
    <w:p w14:paraId="7791C1AA"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Energia promieniowania słonecznego może służyć do produkcji energii w formie: </w:t>
      </w:r>
    </w:p>
    <w:p w14:paraId="2DBF990F" w14:textId="77777777" w:rsidR="00592C72" w:rsidRPr="00592C72" w:rsidRDefault="00592C72" w:rsidP="00B77867">
      <w:pPr>
        <w:pStyle w:val="Akapitzlist"/>
        <w:numPr>
          <w:ilvl w:val="0"/>
          <w:numId w:val="92"/>
        </w:num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lastRenderedPageBreak/>
        <w:t xml:space="preserve">podgrzewania wody użytkowej przy wykorzystaniu kolektorów słonecznych; </w:t>
      </w:r>
    </w:p>
    <w:p w14:paraId="2A5FA97F" w14:textId="77777777" w:rsidR="00592C72" w:rsidRPr="00592C72" w:rsidRDefault="00592C72" w:rsidP="00B77867">
      <w:pPr>
        <w:pStyle w:val="Akapitzlist"/>
        <w:numPr>
          <w:ilvl w:val="0"/>
          <w:numId w:val="92"/>
        </w:num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produkcji energii elektrycznej za pomocą ogniw fotowoltaicznych (PV); </w:t>
      </w:r>
    </w:p>
    <w:p w14:paraId="32F626D5" w14:textId="77777777" w:rsidR="00592C72" w:rsidRPr="00592C72" w:rsidRDefault="00592C72" w:rsidP="00B77867">
      <w:pPr>
        <w:pStyle w:val="Akapitzlist"/>
        <w:numPr>
          <w:ilvl w:val="0"/>
          <w:numId w:val="92"/>
        </w:num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produkcji energii elektrycznej i podgrzewania cieczy w systemach hybrydowych fotowoltaiczno-termicznych; </w:t>
      </w:r>
    </w:p>
    <w:p w14:paraId="283C8DFA" w14:textId="77777777" w:rsidR="00592C72" w:rsidRPr="00592C72" w:rsidRDefault="00592C72" w:rsidP="00B77867">
      <w:pPr>
        <w:pStyle w:val="Akapitzlist"/>
        <w:numPr>
          <w:ilvl w:val="0"/>
          <w:numId w:val="92"/>
        </w:num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poprzez tzw. pasywne systemy solarne – elementy obudowy budynku służące maksymalizacji zysków ciepła. </w:t>
      </w:r>
    </w:p>
    <w:p w14:paraId="361F6612"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p>
    <w:p w14:paraId="6D9B877E" w14:textId="77777777" w:rsidR="00592C72" w:rsidRDefault="00592C72" w:rsidP="00592C72">
      <w:p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Technologie te nie powodują skutków ubocznych dla środowiska, takich jak zubożenie zasobów naturalnych, czy szkodliwych emisji.</w:t>
      </w:r>
    </w:p>
    <w:p w14:paraId="02A9ED81" w14:textId="77777777" w:rsidR="00CB21FE" w:rsidRPr="00592C72" w:rsidRDefault="00CB21FE" w:rsidP="00592C7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terenie Gminy zlokalizowana jest instalacja kolektorów słonecznych – budynek Gimnazjum im. Szarych Szeregów w Wilkasach, zarządzana przez Gminny Ośrodek Kultury i Rekreacji w Wilkasach. Moc instalacji: 46,29 kW, ilość kolektorów: 13 sztuk zajmują powierzchnię 64m2.</w:t>
      </w:r>
    </w:p>
    <w:p w14:paraId="4C0923BC" w14:textId="77777777" w:rsidR="006A125E" w:rsidRDefault="006A125E" w:rsidP="00555580">
      <w:pPr>
        <w:spacing w:line="360" w:lineRule="auto"/>
        <w:jc w:val="both"/>
        <w:rPr>
          <w:rFonts w:ascii="Times New Roman" w:hAnsi="Times New Roman" w:cs="Times New Roman"/>
          <w:sz w:val="24"/>
          <w:szCs w:val="24"/>
        </w:rPr>
      </w:pPr>
    </w:p>
    <w:p w14:paraId="15ACD425" w14:textId="77777777" w:rsidR="006A125E" w:rsidRDefault="00791117" w:rsidP="00555580">
      <w:pPr>
        <w:spacing w:line="360" w:lineRule="auto"/>
        <w:jc w:val="both"/>
        <w:rPr>
          <w:rFonts w:ascii="Times New Roman" w:hAnsi="Times New Roman" w:cs="Times New Roman"/>
          <w:sz w:val="24"/>
          <w:szCs w:val="24"/>
        </w:rPr>
      </w:pPr>
      <w:r w:rsidRPr="00791117">
        <w:rPr>
          <w:rFonts w:ascii="Times New Roman" w:hAnsi="Times New Roman" w:cs="Times New Roman"/>
          <w:noProof/>
          <w:sz w:val="24"/>
          <w:szCs w:val="24"/>
        </w:rPr>
        <w:drawing>
          <wp:inline distT="0" distB="0" distL="0" distR="0" wp14:anchorId="199619CE" wp14:editId="2E68AD3B">
            <wp:extent cx="4419600" cy="4149859"/>
            <wp:effectExtent l="19050" t="0" r="0" b="0"/>
            <wp:docPr id="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8723" cy="4149036"/>
                    </a:xfrm>
                    <a:prstGeom prst="rect">
                      <a:avLst/>
                    </a:prstGeom>
                    <a:noFill/>
                    <a:ln>
                      <a:noFill/>
                    </a:ln>
                  </pic:spPr>
                </pic:pic>
              </a:graphicData>
            </a:graphic>
          </wp:inline>
        </w:drawing>
      </w:r>
    </w:p>
    <w:p w14:paraId="225348B0" w14:textId="77777777" w:rsidR="00791117" w:rsidRDefault="00791117" w:rsidP="00791117">
      <w:pPr>
        <w:spacing w:after="0" w:line="240" w:lineRule="auto"/>
        <w:rPr>
          <w:rFonts w:ascii="Times New Roman" w:eastAsia="Times New Roman" w:hAnsi="Times New Roman" w:cs="Times New Roman"/>
          <w:iCs/>
          <w:sz w:val="24"/>
          <w:szCs w:val="24"/>
        </w:rPr>
      </w:pPr>
      <w:r w:rsidRPr="00791117">
        <w:rPr>
          <w:rFonts w:ascii="Times New Roman" w:eastAsia="Times New Roman" w:hAnsi="Times New Roman" w:cs="Times New Roman"/>
          <w:bCs/>
          <w:sz w:val="24"/>
          <w:szCs w:val="24"/>
        </w:rPr>
        <w:t>Rys. Usłonecznienie w Polsce</w:t>
      </w:r>
      <w:r>
        <w:rPr>
          <w:rFonts w:ascii="Times New Roman" w:eastAsia="Times New Roman" w:hAnsi="Times New Roman" w:cs="Times New Roman"/>
          <w:bCs/>
          <w:sz w:val="24"/>
          <w:szCs w:val="24"/>
        </w:rPr>
        <w:t>;</w:t>
      </w:r>
      <w:r w:rsidRPr="00791117">
        <w:rPr>
          <w:rFonts w:ascii="Times New Roman" w:eastAsia="Times New Roman" w:hAnsi="Times New Roman" w:cs="Times New Roman"/>
          <w:sz w:val="24"/>
          <w:szCs w:val="24"/>
        </w:rPr>
        <w:t xml:space="preserve"> </w:t>
      </w:r>
      <w:r w:rsidRPr="00791117">
        <w:rPr>
          <w:rFonts w:ascii="Times New Roman" w:eastAsia="Times New Roman" w:hAnsi="Times New Roman" w:cs="Times New Roman"/>
          <w:iCs/>
          <w:sz w:val="24"/>
          <w:szCs w:val="24"/>
        </w:rPr>
        <w:t xml:space="preserve">źródło: </w:t>
      </w:r>
      <w:proofErr w:type="spellStart"/>
      <w:r w:rsidRPr="00791117">
        <w:rPr>
          <w:rFonts w:ascii="Times New Roman" w:eastAsia="Times New Roman" w:hAnsi="Times New Roman" w:cs="Times New Roman"/>
          <w:iCs/>
          <w:sz w:val="24"/>
          <w:szCs w:val="24"/>
        </w:rPr>
        <w:t>IMiGW</w:t>
      </w:r>
      <w:proofErr w:type="spellEnd"/>
    </w:p>
    <w:p w14:paraId="70185915" w14:textId="77777777" w:rsidR="00791117" w:rsidRDefault="00791117" w:rsidP="00791117">
      <w:pPr>
        <w:spacing w:after="0" w:line="240" w:lineRule="auto"/>
        <w:rPr>
          <w:rFonts w:ascii="Times New Roman" w:eastAsia="Times New Roman" w:hAnsi="Times New Roman" w:cs="Times New Roman"/>
          <w:iCs/>
          <w:sz w:val="24"/>
          <w:szCs w:val="24"/>
        </w:rPr>
      </w:pPr>
    </w:p>
    <w:p w14:paraId="711E6FF7" w14:textId="77777777" w:rsidR="00791117" w:rsidRPr="00791117" w:rsidRDefault="00791117" w:rsidP="00791117">
      <w:pPr>
        <w:spacing w:after="0" w:line="360" w:lineRule="auto"/>
        <w:jc w:val="both"/>
        <w:rPr>
          <w:rFonts w:ascii="Times New Roman" w:eastAsia="Times New Roman" w:hAnsi="Times New Roman" w:cs="Times New Roman"/>
          <w:sz w:val="24"/>
          <w:szCs w:val="24"/>
        </w:rPr>
      </w:pPr>
    </w:p>
    <w:p w14:paraId="37BA41F4" w14:textId="77777777" w:rsidR="00CB21FE" w:rsidRDefault="00CB21FE" w:rsidP="00791117">
      <w:pPr>
        <w:spacing w:after="0" w:line="360" w:lineRule="auto"/>
        <w:jc w:val="both"/>
        <w:rPr>
          <w:rFonts w:ascii="Times New Roman" w:hAnsi="Times New Roman" w:cs="Times New Roman"/>
          <w:bCs/>
          <w:sz w:val="24"/>
          <w:szCs w:val="24"/>
          <w:u w:val="single"/>
        </w:rPr>
      </w:pPr>
    </w:p>
    <w:p w14:paraId="7F8104C7" w14:textId="77777777" w:rsidR="00791117" w:rsidRPr="00791117" w:rsidRDefault="00791117" w:rsidP="00791117">
      <w:pPr>
        <w:spacing w:after="0" w:line="360" w:lineRule="auto"/>
        <w:jc w:val="both"/>
        <w:rPr>
          <w:rFonts w:ascii="Times New Roman" w:hAnsi="Times New Roman" w:cs="Times New Roman"/>
          <w:bCs/>
          <w:sz w:val="24"/>
          <w:szCs w:val="24"/>
          <w:u w:val="single"/>
        </w:rPr>
      </w:pPr>
      <w:r w:rsidRPr="00791117">
        <w:rPr>
          <w:rFonts w:ascii="Times New Roman" w:hAnsi="Times New Roman" w:cs="Times New Roman"/>
          <w:bCs/>
          <w:sz w:val="24"/>
          <w:szCs w:val="24"/>
          <w:u w:val="single"/>
        </w:rPr>
        <w:t xml:space="preserve">Energia wiatrowa </w:t>
      </w:r>
    </w:p>
    <w:p w14:paraId="13A15004" w14:textId="77777777" w:rsidR="00791117" w:rsidRPr="00592C72" w:rsidRDefault="00791117" w:rsidP="00592C72">
      <w:pPr>
        <w:spacing w:after="0" w:line="360" w:lineRule="auto"/>
        <w:jc w:val="both"/>
        <w:rPr>
          <w:rFonts w:ascii="Times New Roman" w:hAnsi="Times New Roman" w:cs="Times New Roman"/>
          <w:sz w:val="24"/>
          <w:szCs w:val="24"/>
        </w:rPr>
      </w:pPr>
    </w:p>
    <w:p w14:paraId="2E875789" w14:textId="77777777" w:rsidR="00592C72" w:rsidRPr="00592C72" w:rsidRDefault="00592C72" w:rsidP="00592C72">
      <w:pPr>
        <w:spacing w:after="0" w:line="360" w:lineRule="auto"/>
        <w:jc w:val="both"/>
        <w:rPr>
          <w:rFonts w:ascii="Times New Roman" w:hAnsi="Times New Roman" w:cs="Times New Roman"/>
          <w:sz w:val="24"/>
          <w:szCs w:val="24"/>
        </w:rPr>
      </w:pPr>
      <w:r w:rsidRPr="00592C72">
        <w:rPr>
          <w:rFonts w:ascii="Times New Roman" w:hAnsi="Times New Roman" w:cs="Times New Roman"/>
          <w:sz w:val="24"/>
          <w:szCs w:val="24"/>
        </w:rPr>
        <w:t>Poniższy Rysunek przedstawia strefy energetyczne wiatru w Polsce. Zgodnie z nim, Gmina leży w strefie II, gdzie energia użyteczna wiatru wynosi od 1000 do 1500 kWh/(m2/rok). Są to warunki korzystne do instalacji elektrowni wiatrowych rejonie pod względem zasobów wiatru oraz potencjału technicznego, a prędkość wiatru w jej granicach osiąga wartość powyżej 4 m/s, tym samym ma potencjał do rozwoju tego typu instalacji w przyszłości.</w:t>
      </w:r>
    </w:p>
    <w:p w14:paraId="1935F172" w14:textId="77777777" w:rsidR="00592C72" w:rsidRPr="00592C72" w:rsidRDefault="00592C72" w:rsidP="00592C72">
      <w:pPr>
        <w:spacing w:after="0" w:line="360" w:lineRule="auto"/>
        <w:jc w:val="both"/>
        <w:rPr>
          <w:rFonts w:ascii="Times New Roman" w:hAnsi="Times New Roman" w:cs="Times New Roman"/>
          <w:sz w:val="24"/>
          <w:szCs w:val="24"/>
        </w:rPr>
      </w:pPr>
    </w:p>
    <w:p w14:paraId="457C719D" w14:textId="77777777" w:rsidR="00592C72" w:rsidRPr="00592C72" w:rsidRDefault="00592C72" w:rsidP="00592C72">
      <w:pPr>
        <w:spacing w:after="0" w:line="360" w:lineRule="auto"/>
        <w:jc w:val="both"/>
        <w:rPr>
          <w:rFonts w:ascii="Times New Roman" w:hAnsi="Times New Roman" w:cs="Times New Roman"/>
          <w:sz w:val="24"/>
          <w:szCs w:val="24"/>
        </w:rPr>
      </w:pPr>
      <w:r w:rsidRPr="00592C72">
        <w:rPr>
          <w:rFonts w:ascii="Times New Roman" w:hAnsi="Times New Roman" w:cs="Times New Roman"/>
          <w:sz w:val="24"/>
          <w:szCs w:val="24"/>
        </w:rPr>
        <w:t>Na terenie gminy Giżycko nie funkcjonuje instalacja wykorzystująca energię wiatrową.</w:t>
      </w:r>
    </w:p>
    <w:p w14:paraId="521F6DA6" w14:textId="77777777" w:rsidR="00592C72" w:rsidRPr="00592C72" w:rsidRDefault="00592C72" w:rsidP="00592C72">
      <w:pPr>
        <w:spacing w:after="0" w:line="360" w:lineRule="auto"/>
        <w:jc w:val="both"/>
        <w:rPr>
          <w:rFonts w:ascii="Times New Roman" w:hAnsi="Times New Roman" w:cs="Times New Roman"/>
          <w:sz w:val="24"/>
          <w:szCs w:val="24"/>
        </w:rPr>
      </w:pPr>
      <w:r w:rsidRPr="00592C72">
        <w:rPr>
          <w:rFonts w:ascii="Times New Roman" w:hAnsi="Times New Roman" w:cs="Times New Roman"/>
          <w:sz w:val="24"/>
          <w:szCs w:val="24"/>
        </w:rPr>
        <w:t xml:space="preserve">W okresie 2010 – 2014 przedsiębiorstwo energetyczne PGE Dystrybucja S.A. Oddział Białystok, wydało techniczne warunki przyłączeniowe dla Farmy Wiatrowej Miłki o mocy 34,0 MW, która częściowo planowana jest na terenie gminy Giżycko. </w:t>
      </w:r>
    </w:p>
    <w:p w14:paraId="1ABE5C70" w14:textId="77777777" w:rsidR="00791117" w:rsidRDefault="00791117" w:rsidP="00791117">
      <w:pPr>
        <w:spacing w:after="0" w:line="360" w:lineRule="auto"/>
        <w:jc w:val="both"/>
        <w:rPr>
          <w:rFonts w:ascii="Times New Roman" w:hAnsi="Times New Roman" w:cs="Times New Roman"/>
          <w:sz w:val="24"/>
          <w:szCs w:val="24"/>
        </w:rPr>
      </w:pPr>
    </w:p>
    <w:p w14:paraId="13ECF414" w14:textId="77777777" w:rsidR="00791117" w:rsidRPr="00791117" w:rsidRDefault="00791117" w:rsidP="00791117">
      <w:pPr>
        <w:spacing w:after="0" w:line="360" w:lineRule="auto"/>
        <w:jc w:val="both"/>
        <w:rPr>
          <w:rFonts w:ascii="Times New Roman" w:hAnsi="Times New Roman" w:cs="Times New Roman"/>
          <w:sz w:val="24"/>
          <w:szCs w:val="24"/>
        </w:rPr>
      </w:pPr>
      <w:r w:rsidRPr="00791117">
        <w:rPr>
          <w:rFonts w:ascii="Times New Roman" w:hAnsi="Times New Roman" w:cs="Times New Roman"/>
          <w:noProof/>
          <w:sz w:val="24"/>
          <w:szCs w:val="24"/>
        </w:rPr>
        <w:drawing>
          <wp:inline distT="0" distB="0" distL="0" distR="0" wp14:anchorId="00CA8F86" wp14:editId="75F0A80C">
            <wp:extent cx="5591175" cy="5029200"/>
            <wp:effectExtent l="0" t="0" r="9525"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1175" cy="5029200"/>
                    </a:xfrm>
                    <a:prstGeom prst="rect">
                      <a:avLst/>
                    </a:prstGeom>
                    <a:noFill/>
                    <a:ln>
                      <a:noFill/>
                    </a:ln>
                  </pic:spPr>
                </pic:pic>
              </a:graphicData>
            </a:graphic>
          </wp:inline>
        </w:drawing>
      </w:r>
    </w:p>
    <w:p w14:paraId="045C705F" w14:textId="77777777" w:rsidR="00791117" w:rsidRPr="00791117" w:rsidRDefault="00791117" w:rsidP="00791117">
      <w:pPr>
        <w:spacing w:after="0" w:line="240" w:lineRule="auto"/>
        <w:jc w:val="both"/>
        <w:rPr>
          <w:rFonts w:ascii="Times New Roman" w:hAnsi="Times New Roman" w:cs="Times New Roman"/>
          <w:bCs/>
          <w:sz w:val="24"/>
          <w:szCs w:val="24"/>
        </w:rPr>
      </w:pPr>
      <w:r w:rsidRPr="00791117">
        <w:rPr>
          <w:rFonts w:ascii="Times New Roman" w:hAnsi="Times New Roman" w:cs="Times New Roman"/>
          <w:bCs/>
          <w:sz w:val="24"/>
          <w:szCs w:val="24"/>
        </w:rPr>
        <w:lastRenderedPageBreak/>
        <w:t>Rys. Strefy energetyczne wiatru w Polsce wg prof. H. Lorenc</w:t>
      </w:r>
    </w:p>
    <w:p w14:paraId="694F9C77" w14:textId="77777777" w:rsidR="003A695C" w:rsidRDefault="003A695C" w:rsidP="00555580">
      <w:pPr>
        <w:spacing w:line="360" w:lineRule="auto"/>
        <w:jc w:val="both"/>
        <w:rPr>
          <w:rFonts w:ascii="Times New Roman" w:hAnsi="Times New Roman" w:cs="Times New Roman"/>
          <w:sz w:val="24"/>
          <w:szCs w:val="24"/>
        </w:rPr>
      </w:pPr>
    </w:p>
    <w:p w14:paraId="2E3264A9" w14:textId="77777777" w:rsidR="00791117" w:rsidRPr="00791117" w:rsidRDefault="00791117" w:rsidP="00791117">
      <w:pPr>
        <w:spacing w:after="0" w:line="360" w:lineRule="auto"/>
        <w:jc w:val="both"/>
        <w:rPr>
          <w:rFonts w:ascii="Times New Roman" w:hAnsi="Times New Roman" w:cs="Times New Roman"/>
          <w:sz w:val="24"/>
          <w:szCs w:val="24"/>
          <w:u w:val="single"/>
        </w:rPr>
      </w:pPr>
      <w:r w:rsidRPr="00791117">
        <w:rPr>
          <w:rFonts w:ascii="Times New Roman" w:hAnsi="Times New Roman" w:cs="Times New Roman"/>
          <w:sz w:val="24"/>
          <w:szCs w:val="24"/>
          <w:u w:val="single"/>
        </w:rPr>
        <w:t>Biogaz</w:t>
      </w:r>
    </w:p>
    <w:p w14:paraId="5E4C82A8" w14:textId="77777777" w:rsidR="00791117" w:rsidRPr="00592C72" w:rsidRDefault="00791117" w:rsidP="00592C72">
      <w:pPr>
        <w:spacing w:after="0" w:line="360" w:lineRule="auto"/>
        <w:jc w:val="both"/>
        <w:rPr>
          <w:rFonts w:ascii="Times New Roman" w:hAnsi="Times New Roman" w:cs="Times New Roman"/>
          <w:sz w:val="24"/>
          <w:szCs w:val="24"/>
        </w:rPr>
      </w:pPr>
    </w:p>
    <w:p w14:paraId="383D4A03"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Biogaz to gaz palny składający się w przeważającej części z metanu i dwutlenku węgla, </w:t>
      </w:r>
    </w:p>
    <w:p w14:paraId="224D2CE8"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uzyskiwany w procesie beztlenowej fermentacji biomasy. Wyodrębnia się:</w:t>
      </w:r>
    </w:p>
    <w:p w14:paraId="05C095A1" w14:textId="77777777" w:rsidR="00592C72" w:rsidRPr="00592C72" w:rsidRDefault="00592C72" w:rsidP="00B77867">
      <w:pPr>
        <w:pStyle w:val="Akapitzlist"/>
        <w:numPr>
          <w:ilvl w:val="0"/>
          <w:numId w:val="94"/>
        </w:num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biogaz wysypiskowy, uzyskiwany w wyniku fermentacji odpadów na składowiskach,</w:t>
      </w:r>
    </w:p>
    <w:p w14:paraId="4838F0B1" w14:textId="77777777" w:rsidR="00592C72" w:rsidRPr="00592C72" w:rsidRDefault="00592C72" w:rsidP="00B77867">
      <w:pPr>
        <w:pStyle w:val="Akapitzlist"/>
        <w:numPr>
          <w:ilvl w:val="0"/>
          <w:numId w:val="94"/>
        </w:num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 xml:space="preserve">biogaz z osadów ściekowych, wytwarzany w wyniku beztlenowej fermentacji osadów </w:t>
      </w:r>
    </w:p>
    <w:p w14:paraId="4B76A0C6" w14:textId="77777777" w:rsidR="00592C72" w:rsidRPr="00592C72" w:rsidRDefault="00592C72" w:rsidP="00B77867">
      <w:pPr>
        <w:pStyle w:val="Akapitzlist"/>
        <w:numPr>
          <w:ilvl w:val="0"/>
          <w:numId w:val="94"/>
        </w:num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ściekowych,</w:t>
      </w:r>
    </w:p>
    <w:p w14:paraId="2102AA0B" w14:textId="77777777" w:rsidR="00592C72" w:rsidRPr="00592C72" w:rsidRDefault="00592C72" w:rsidP="00592C72">
      <w:pPr>
        <w:spacing w:after="0" w:line="360" w:lineRule="auto"/>
        <w:ind w:firstLine="708"/>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pozostałe biogazy:</w:t>
      </w:r>
    </w:p>
    <w:p w14:paraId="7E4220DD" w14:textId="77777777" w:rsidR="00592C72" w:rsidRPr="00592C72" w:rsidRDefault="00592C72" w:rsidP="00B77867">
      <w:pPr>
        <w:pStyle w:val="Akapitzlist"/>
        <w:numPr>
          <w:ilvl w:val="0"/>
          <w:numId w:val="95"/>
        </w:num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biogaz rolniczy uzyskiwany w procesie beztlenowej fermentacji biomasy pochodzącej z upraw energetycznych, pozostałości z produkcji roślinnej i</w:t>
      </w:r>
      <w:r>
        <w:rPr>
          <w:rFonts w:ascii="Times New Roman" w:eastAsia="Times New Roman" w:hAnsi="Times New Roman" w:cs="Times New Roman"/>
          <w:sz w:val="24"/>
          <w:szCs w:val="24"/>
        </w:rPr>
        <w:t xml:space="preserve"> </w:t>
      </w:r>
      <w:r w:rsidRPr="00592C72">
        <w:rPr>
          <w:rFonts w:ascii="Times New Roman" w:eastAsia="Times New Roman" w:hAnsi="Times New Roman" w:cs="Times New Roman"/>
          <w:sz w:val="24"/>
          <w:szCs w:val="24"/>
        </w:rPr>
        <w:t>odchodów zwierzęcych,</w:t>
      </w:r>
    </w:p>
    <w:p w14:paraId="49F3B951" w14:textId="77777777" w:rsidR="00592C72" w:rsidRPr="00592C72" w:rsidRDefault="00592C72" w:rsidP="00B77867">
      <w:pPr>
        <w:pStyle w:val="Akapitzlist"/>
        <w:numPr>
          <w:ilvl w:val="0"/>
          <w:numId w:val="95"/>
        </w:numPr>
        <w:spacing w:after="0" w:line="360" w:lineRule="auto"/>
        <w:jc w:val="both"/>
        <w:rPr>
          <w:rFonts w:ascii="Times New Roman" w:eastAsia="Times New Roman" w:hAnsi="Times New Roman" w:cs="Times New Roman"/>
          <w:sz w:val="24"/>
          <w:szCs w:val="24"/>
        </w:rPr>
      </w:pPr>
      <w:r w:rsidRPr="00592C72">
        <w:rPr>
          <w:rFonts w:ascii="Times New Roman" w:eastAsia="Times New Roman" w:hAnsi="Times New Roman" w:cs="Times New Roman"/>
          <w:sz w:val="24"/>
          <w:szCs w:val="24"/>
        </w:rPr>
        <w:t>biogaz uzyskiwany w procesie beztlenowej fermentacji biomasy pochodzącej z odpadów w rzeźniach, browarach i pozostałych branżach żywnościowych.</w:t>
      </w:r>
      <w:r w:rsidRPr="00592C72">
        <w:rPr>
          <w:rStyle w:val="Odwoanieprzypisudolnego"/>
          <w:rFonts w:ascii="Times New Roman" w:eastAsia="Times New Roman" w:hAnsi="Times New Roman" w:cs="Times New Roman"/>
          <w:sz w:val="24"/>
          <w:szCs w:val="24"/>
        </w:rPr>
        <w:footnoteReference w:id="5"/>
      </w:r>
    </w:p>
    <w:p w14:paraId="26193C28" w14:textId="77777777" w:rsidR="00592C72" w:rsidRPr="00592C72" w:rsidRDefault="00592C72" w:rsidP="00592C72">
      <w:pPr>
        <w:spacing w:after="0" w:line="360" w:lineRule="auto"/>
        <w:jc w:val="both"/>
        <w:rPr>
          <w:rFonts w:ascii="Times New Roman" w:eastAsia="Times New Roman" w:hAnsi="Times New Roman" w:cs="Times New Roman"/>
          <w:sz w:val="24"/>
          <w:szCs w:val="24"/>
        </w:rPr>
      </w:pPr>
    </w:p>
    <w:p w14:paraId="31259B4E" w14:textId="77777777" w:rsidR="00592C72" w:rsidRPr="00592C72" w:rsidRDefault="00592C72" w:rsidP="00592C72">
      <w:pPr>
        <w:spacing w:after="0" w:line="360" w:lineRule="auto"/>
        <w:jc w:val="both"/>
        <w:rPr>
          <w:rFonts w:ascii="Times New Roman" w:hAnsi="Times New Roman" w:cs="Times New Roman"/>
          <w:sz w:val="24"/>
          <w:szCs w:val="24"/>
        </w:rPr>
      </w:pPr>
    </w:p>
    <w:p w14:paraId="0AC3D1D6" w14:textId="77777777" w:rsidR="00592C72" w:rsidRPr="00592C72" w:rsidRDefault="00592C72" w:rsidP="00592C72">
      <w:pPr>
        <w:spacing w:after="0" w:line="360" w:lineRule="auto"/>
        <w:jc w:val="both"/>
        <w:rPr>
          <w:rFonts w:ascii="Times New Roman" w:hAnsi="Times New Roman" w:cs="Times New Roman"/>
          <w:sz w:val="24"/>
          <w:szCs w:val="24"/>
        </w:rPr>
      </w:pPr>
      <w:r w:rsidRPr="00592C72">
        <w:rPr>
          <w:rFonts w:ascii="Times New Roman" w:hAnsi="Times New Roman" w:cs="Times New Roman"/>
          <w:sz w:val="24"/>
          <w:szCs w:val="24"/>
        </w:rPr>
        <w:t>Jednocześnie ze względu na rolniczy charakter gminy istnieją korzystne warunki do wykorzystania biogazu rolniczego.  Na terenie Gminy wybudowano dwie instalacje wykorzystującą biogaz w celach energetycznych:</w:t>
      </w:r>
    </w:p>
    <w:p w14:paraId="1555B1B2" w14:textId="77777777" w:rsidR="00592C72" w:rsidRPr="00592C72" w:rsidRDefault="00592C72" w:rsidP="00B77867">
      <w:pPr>
        <w:pStyle w:val="Akapitzlist"/>
        <w:numPr>
          <w:ilvl w:val="0"/>
          <w:numId w:val="93"/>
        </w:numPr>
        <w:spacing w:line="360" w:lineRule="auto"/>
        <w:jc w:val="both"/>
        <w:rPr>
          <w:rFonts w:ascii="Times New Roman" w:hAnsi="Times New Roman" w:cs="Times New Roman"/>
          <w:sz w:val="24"/>
          <w:szCs w:val="24"/>
        </w:rPr>
      </w:pPr>
      <w:r w:rsidRPr="00592C72">
        <w:rPr>
          <w:rFonts w:ascii="Times New Roman" w:hAnsi="Times New Roman" w:cs="Times New Roman"/>
          <w:sz w:val="24"/>
          <w:szCs w:val="24"/>
        </w:rPr>
        <w:t>Biogazownia rolnicza o mocy 1,0 MW w miejscowości Upałty – Upałty-</w:t>
      </w:r>
      <w:proofErr w:type="spellStart"/>
      <w:r w:rsidRPr="00592C72">
        <w:rPr>
          <w:rFonts w:ascii="Times New Roman" w:hAnsi="Times New Roman" w:cs="Times New Roman"/>
          <w:sz w:val="24"/>
          <w:szCs w:val="24"/>
        </w:rPr>
        <w:t>Rol</w:t>
      </w:r>
      <w:proofErr w:type="spellEnd"/>
      <w:r w:rsidRPr="00592C72">
        <w:rPr>
          <w:rFonts w:ascii="Times New Roman" w:hAnsi="Times New Roman" w:cs="Times New Roman"/>
          <w:sz w:val="24"/>
          <w:szCs w:val="24"/>
        </w:rPr>
        <w:t xml:space="preserve"> Sp. z o.o.</w:t>
      </w:r>
    </w:p>
    <w:p w14:paraId="138EC0ED" w14:textId="77777777" w:rsidR="00592C72" w:rsidRPr="00592C72" w:rsidRDefault="00592C72" w:rsidP="00B77867">
      <w:pPr>
        <w:pStyle w:val="Akapitzlist"/>
        <w:numPr>
          <w:ilvl w:val="0"/>
          <w:numId w:val="93"/>
        </w:numPr>
        <w:spacing w:line="360" w:lineRule="auto"/>
        <w:jc w:val="both"/>
        <w:rPr>
          <w:rFonts w:ascii="Times New Roman" w:hAnsi="Times New Roman" w:cs="Times New Roman"/>
          <w:sz w:val="24"/>
          <w:szCs w:val="24"/>
        </w:rPr>
      </w:pPr>
      <w:r w:rsidRPr="00592C72">
        <w:rPr>
          <w:rFonts w:ascii="Times New Roman" w:hAnsi="Times New Roman" w:cs="Times New Roman"/>
          <w:sz w:val="24"/>
          <w:szCs w:val="24"/>
        </w:rPr>
        <w:t>Biogazownia rolnicza o mocy do 0,49 MW w miejscowości Pierkunowo – Gospodarstwo Rolne Perkun Sp. z o.o.</w:t>
      </w:r>
    </w:p>
    <w:p w14:paraId="668BED9B" w14:textId="77777777" w:rsidR="00592C72" w:rsidRPr="00592C72" w:rsidRDefault="00592C72" w:rsidP="00592C72">
      <w:pPr>
        <w:spacing w:line="360" w:lineRule="auto"/>
        <w:jc w:val="both"/>
        <w:rPr>
          <w:rFonts w:ascii="Times New Roman" w:hAnsi="Times New Roman" w:cs="Times New Roman"/>
          <w:sz w:val="24"/>
          <w:szCs w:val="24"/>
        </w:rPr>
      </w:pPr>
      <w:r w:rsidRPr="00592C72">
        <w:rPr>
          <w:rFonts w:ascii="Times New Roman" w:hAnsi="Times New Roman" w:cs="Times New Roman"/>
          <w:sz w:val="24"/>
          <w:szCs w:val="24"/>
        </w:rPr>
        <w:t>Instalacje produkują energię elektryczną oraz energię cieplną z biogazu powstałego w procesie fermentacji metanowej z biomasy, tj. z kiszonki z kukurydzy, gnojowicy, obornika i wywaru gorzelnianego.</w:t>
      </w:r>
    </w:p>
    <w:p w14:paraId="21274547" w14:textId="77777777" w:rsidR="003A695C" w:rsidRDefault="003A695C" w:rsidP="00555580">
      <w:pPr>
        <w:spacing w:line="360" w:lineRule="auto"/>
        <w:jc w:val="both"/>
        <w:rPr>
          <w:rFonts w:ascii="Times New Roman" w:hAnsi="Times New Roman" w:cs="Times New Roman"/>
          <w:sz w:val="24"/>
          <w:szCs w:val="24"/>
        </w:rPr>
      </w:pPr>
    </w:p>
    <w:p w14:paraId="7A9972D5" w14:textId="77777777" w:rsidR="003A695C" w:rsidRDefault="003A695C" w:rsidP="00555580">
      <w:pPr>
        <w:spacing w:line="360" w:lineRule="auto"/>
        <w:jc w:val="both"/>
        <w:rPr>
          <w:rFonts w:ascii="Times New Roman" w:hAnsi="Times New Roman" w:cs="Times New Roman"/>
          <w:sz w:val="24"/>
          <w:szCs w:val="24"/>
        </w:rPr>
      </w:pPr>
    </w:p>
    <w:p w14:paraId="6BD73E80" w14:textId="77777777" w:rsidR="003A695C" w:rsidRDefault="003A695C" w:rsidP="00555580">
      <w:pPr>
        <w:spacing w:line="360" w:lineRule="auto"/>
        <w:jc w:val="both"/>
        <w:rPr>
          <w:rFonts w:ascii="Times New Roman" w:hAnsi="Times New Roman" w:cs="Times New Roman"/>
          <w:sz w:val="24"/>
          <w:szCs w:val="24"/>
        </w:rPr>
      </w:pPr>
    </w:p>
    <w:p w14:paraId="3B85AEB5" w14:textId="77777777" w:rsidR="003A695C" w:rsidRDefault="003A695C" w:rsidP="00555580">
      <w:pPr>
        <w:spacing w:line="360" w:lineRule="auto"/>
        <w:jc w:val="both"/>
        <w:rPr>
          <w:rFonts w:ascii="Times New Roman" w:hAnsi="Times New Roman" w:cs="Times New Roman"/>
          <w:sz w:val="24"/>
          <w:szCs w:val="24"/>
        </w:rPr>
      </w:pPr>
    </w:p>
    <w:p w14:paraId="128C397D" w14:textId="77777777" w:rsidR="003A695C" w:rsidRPr="008F2495" w:rsidRDefault="003A695C" w:rsidP="003A695C">
      <w:pPr>
        <w:spacing w:line="360" w:lineRule="auto"/>
        <w:rPr>
          <w:rFonts w:ascii="Times New Roman" w:hAnsi="Times New Roman" w:cs="Times New Roman"/>
          <w:b/>
          <w:color w:val="E36C0A" w:themeColor="accent6" w:themeShade="BF"/>
          <w:sz w:val="40"/>
          <w:szCs w:val="40"/>
          <w:u w:val="single"/>
        </w:rPr>
      </w:pPr>
      <w:r w:rsidRPr="008F2495">
        <w:rPr>
          <w:rFonts w:ascii="Times New Roman" w:hAnsi="Times New Roman" w:cs="Times New Roman"/>
          <w:b/>
          <w:color w:val="E36C0A" w:themeColor="accent6" w:themeShade="BF"/>
          <w:sz w:val="40"/>
          <w:szCs w:val="40"/>
          <w:u w:val="single"/>
        </w:rPr>
        <w:lastRenderedPageBreak/>
        <w:t>V. Inwentaryzacja CO</w:t>
      </w:r>
      <w:r w:rsidRPr="008F2495">
        <w:rPr>
          <w:rFonts w:ascii="Times New Roman" w:hAnsi="Times New Roman" w:cs="Times New Roman"/>
          <w:b/>
          <w:color w:val="E36C0A" w:themeColor="accent6" w:themeShade="BF"/>
          <w:sz w:val="40"/>
          <w:szCs w:val="40"/>
          <w:u w:val="single"/>
          <w:vertAlign w:val="subscript"/>
        </w:rPr>
        <w:t>2</w:t>
      </w:r>
    </w:p>
    <w:p w14:paraId="28861AD2" w14:textId="77777777" w:rsidR="003A695C" w:rsidRPr="00097A34" w:rsidRDefault="003A695C" w:rsidP="003A695C">
      <w:pPr>
        <w:spacing w:line="360" w:lineRule="auto"/>
        <w:rPr>
          <w:rFonts w:ascii="Times New Roman" w:hAnsi="Times New Roman" w:cs="Times New Roman"/>
          <w:color w:val="000000" w:themeColor="text1"/>
          <w:sz w:val="24"/>
          <w:szCs w:val="24"/>
        </w:rPr>
      </w:pPr>
    </w:p>
    <w:p w14:paraId="3BBFBCC9" w14:textId="77777777" w:rsidR="003A695C" w:rsidRPr="00097A34" w:rsidRDefault="003A695C" w:rsidP="003A695C">
      <w:pPr>
        <w:spacing w:line="360" w:lineRule="auto"/>
        <w:rPr>
          <w:rFonts w:ascii="Times New Roman" w:hAnsi="Times New Roman" w:cs="Times New Roman"/>
          <w:b/>
          <w:color w:val="000000" w:themeColor="text1"/>
          <w:sz w:val="32"/>
          <w:szCs w:val="32"/>
        </w:rPr>
      </w:pPr>
      <w:r w:rsidRPr="00097A34">
        <w:rPr>
          <w:rFonts w:ascii="Times New Roman" w:hAnsi="Times New Roman" w:cs="Times New Roman"/>
          <w:b/>
          <w:color w:val="000000" w:themeColor="text1"/>
          <w:sz w:val="32"/>
          <w:szCs w:val="32"/>
        </w:rPr>
        <w:t>5.1 Metodologia inwentaryzacji</w:t>
      </w:r>
    </w:p>
    <w:p w14:paraId="45BA4456"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5DC5E80"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Celem bazowej inwentaryzacji emisji (BEI) jest wyliczenie ilości CO</w:t>
      </w:r>
      <w:r w:rsidRPr="00097A34">
        <w:rPr>
          <w:rFonts w:ascii="Times New Roman" w:hAnsi="Times New Roman" w:cs="Times New Roman"/>
          <w:color w:val="000000" w:themeColor="text1"/>
          <w:sz w:val="24"/>
          <w:szCs w:val="24"/>
          <w:vertAlign w:val="subscript"/>
        </w:rPr>
        <w:t>2</w:t>
      </w:r>
      <w:r w:rsidRPr="00097A34">
        <w:rPr>
          <w:rFonts w:ascii="Times New Roman" w:hAnsi="Times New Roman" w:cs="Times New Roman"/>
          <w:color w:val="000000" w:themeColor="text1"/>
          <w:sz w:val="24"/>
          <w:szCs w:val="24"/>
        </w:rPr>
        <w:t xml:space="preserve"> wyemitowanego wskutek zużycia en</w:t>
      </w:r>
      <w:r>
        <w:rPr>
          <w:rFonts w:ascii="Times New Roman" w:hAnsi="Times New Roman" w:cs="Times New Roman"/>
          <w:color w:val="000000" w:themeColor="text1"/>
          <w:sz w:val="24"/>
          <w:szCs w:val="24"/>
        </w:rPr>
        <w:t xml:space="preserve">ergii na terenie Gminy </w:t>
      </w:r>
      <w:r w:rsidR="00CB21FE">
        <w:rPr>
          <w:rFonts w:ascii="Times New Roman" w:hAnsi="Times New Roman" w:cs="Times New Roman"/>
          <w:color w:val="000000" w:themeColor="text1"/>
          <w:sz w:val="24"/>
          <w:szCs w:val="24"/>
        </w:rPr>
        <w:t>Giżycko</w:t>
      </w:r>
      <w:r w:rsidRPr="00097A34">
        <w:rPr>
          <w:rFonts w:ascii="Times New Roman" w:hAnsi="Times New Roman" w:cs="Times New Roman"/>
          <w:color w:val="000000" w:themeColor="text1"/>
          <w:sz w:val="24"/>
          <w:szCs w:val="24"/>
        </w:rPr>
        <w:t xml:space="preserve"> w roku bazowym.</w:t>
      </w:r>
    </w:p>
    <w:p w14:paraId="42222460"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2DA427B"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 BEI pozwala zidentyfikować główne antropogeniczne źródła emisji CO</w:t>
      </w:r>
      <w:r w:rsidRPr="00097A34">
        <w:rPr>
          <w:rFonts w:ascii="Times New Roman" w:hAnsi="Times New Roman" w:cs="Times New Roman"/>
          <w:color w:val="000000" w:themeColor="text1"/>
          <w:sz w:val="24"/>
          <w:szCs w:val="24"/>
          <w:vertAlign w:val="subscript"/>
        </w:rPr>
        <w:t>2</w:t>
      </w:r>
      <w:r w:rsidRPr="00097A34">
        <w:rPr>
          <w:rFonts w:ascii="Times New Roman" w:hAnsi="Times New Roman" w:cs="Times New Roman"/>
          <w:color w:val="000000" w:themeColor="text1"/>
          <w:sz w:val="24"/>
          <w:szCs w:val="24"/>
        </w:rPr>
        <w:t xml:space="preserve"> oraz odpowiednio zaplanować i uszeregować pod względem ważności środki jej redukcji. BEI stanowi instrument umożliwiający władzom lokalnym pomiar efektów zrealizowanych przez nie działań związanych z ochroną klimatu.</w:t>
      </w:r>
    </w:p>
    <w:p w14:paraId="7A3526B9"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41B7054" w14:textId="77777777" w:rsidR="003A695C" w:rsidRPr="000D0E89" w:rsidRDefault="003A695C" w:rsidP="000D0E89">
      <w:pPr>
        <w:autoSpaceDE w:val="0"/>
        <w:autoSpaceDN w:val="0"/>
        <w:adjustRightInd w:val="0"/>
        <w:spacing w:after="0"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 Inwentaryzacja obejmuje całkowity obszar administracyjny </w:t>
      </w:r>
      <w:r w:rsidRPr="000D0E89">
        <w:rPr>
          <w:rFonts w:ascii="Times New Roman" w:hAnsi="Times New Roman" w:cs="Times New Roman"/>
          <w:color w:val="000000" w:themeColor="text1"/>
          <w:sz w:val="24"/>
          <w:szCs w:val="24"/>
        </w:rPr>
        <w:t>gminy.</w:t>
      </w:r>
      <w:r w:rsidR="000D0E89" w:rsidRPr="000D0E89">
        <w:rPr>
          <w:rFonts w:ascii="Times New Roman" w:hAnsi="Times New Roman" w:cs="Times New Roman"/>
          <w:color w:val="000000"/>
          <w:sz w:val="24"/>
          <w:szCs w:val="24"/>
        </w:rPr>
        <w:t xml:space="preserve"> Do wyznaczenia poziomu emisji CO</w:t>
      </w:r>
      <w:r w:rsidR="000D0E89" w:rsidRPr="000D0E89">
        <w:rPr>
          <w:rFonts w:ascii="Times New Roman" w:hAnsi="Times New Roman" w:cs="Times New Roman"/>
          <w:color w:val="000000"/>
          <w:sz w:val="24"/>
          <w:szCs w:val="24"/>
          <w:vertAlign w:val="subscript"/>
        </w:rPr>
        <w:t>2</w:t>
      </w:r>
      <w:r w:rsidR="000D0E89" w:rsidRPr="000D0E89">
        <w:rPr>
          <w:rFonts w:ascii="Times New Roman" w:hAnsi="Times New Roman" w:cs="Times New Roman"/>
          <w:color w:val="000000"/>
          <w:sz w:val="24"/>
          <w:szCs w:val="24"/>
        </w:rPr>
        <w:t xml:space="preserve"> przyjęto zużycie ene</w:t>
      </w:r>
      <w:r w:rsidR="000D0E89">
        <w:rPr>
          <w:rFonts w:ascii="Times New Roman" w:hAnsi="Times New Roman" w:cs="Times New Roman"/>
          <w:color w:val="000000"/>
          <w:sz w:val="24"/>
          <w:szCs w:val="24"/>
        </w:rPr>
        <w:t>rgii finalnej w obrębie granic G</w:t>
      </w:r>
      <w:r w:rsidR="000D0E89" w:rsidRPr="000D0E89">
        <w:rPr>
          <w:rFonts w:ascii="Times New Roman" w:hAnsi="Times New Roman" w:cs="Times New Roman"/>
          <w:color w:val="000000"/>
          <w:sz w:val="24"/>
          <w:szCs w:val="24"/>
        </w:rPr>
        <w:t>miny</w:t>
      </w:r>
      <w:r w:rsidR="000D0E89">
        <w:rPr>
          <w:rFonts w:ascii="Times New Roman" w:hAnsi="Times New Roman" w:cs="Times New Roman"/>
          <w:color w:val="000000"/>
          <w:sz w:val="24"/>
          <w:szCs w:val="24"/>
        </w:rPr>
        <w:t>.</w:t>
      </w:r>
    </w:p>
    <w:p w14:paraId="0BB140BA"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A0CDCDD"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Jako podstawę do sporządzenia inwentaryzacji wykorzystano wytyczne zawarte w poradniku „Jak opracować plan działań na rzecz zrównoważonej energii (SEAP)?”, wydanym w Polsce przez Stowarzyszenie Gmin Polska Sieć Energie </w:t>
      </w:r>
      <w:proofErr w:type="spellStart"/>
      <w:r w:rsidRPr="00097A34">
        <w:rPr>
          <w:rFonts w:ascii="Times New Roman" w:hAnsi="Times New Roman" w:cs="Times New Roman"/>
          <w:color w:val="000000" w:themeColor="text1"/>
          <w:sz w:val="24"/>
          <w:szCs w:val="24"/>
        </w:rPr>
        <w:t>Cités</w:t>
      </w:r>
      <w:proofErr w:type="spellEnd"/>
      <w:r w:rsidRPr="00097A34">
        <w:rPr>
          <w:rFonts w:ascii="Times New Roman" w:hAnsi="Times New Roman" w:cs="Times New Roman"/>
          <w:color w:val="000000" w:themeColor="text1"/>
          <w:sz w:val="24"/>
          <w:szCs w:val="24"/>
        </w:rPr>
        <w:t xml:space="preserve"> i promowanym przez Porozumienie Burmistrzów, a także Narodowy Fundusz Ochrony Środowiska i Gospodarki Wodnej. </w:t>
      </w:r>
    </w:p>
    <w:p w14:paraId="4A81D417"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1B24CF8"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Celem inwentaryzacji było określe</w:t>
      </w:r>
      <w:r w:rsidR="00CB21FE">
        <w:rPr>
          <w:rFonts w:ascii="Times New Roman" w:hAnsi="Times New Roman" w:cs="Times New Roman"/>
          <w:color w:val="000000" w:themeColor="text1"/>
          <w:sz w:val="24"/>
          <w:szCs w:val="24"/>
        </w:rPr>
        <w:t>nie wielkości emisji z obszaru G</w:t>
      </w:r>
      <w:r w:rsidRPr="00097A34">
        <w:rPr>
          <w:rFonts w:ascii="Times New Roman" w:hAnsi="Times New Roman" w:cs="Times New Roman"/>
          <w:color w:val="000000" w:themeColor="text1"/>
          <w:sz w:val="24"/>
          <w:szCs w:val="24"/>
        </w:rPr>
        <w:t>miny tak, aby możliwe było zaprojektowanie działań służących jej ograniczeniu przez władze administracji publicznej. W związku z tym emisje z sektorów, na które władze gminy mają nieistotny wpływ (bardzo ograniczony) są traktowane z mniejszą uwagą, a bardziej szczegółowo rozpatruje się wielkości emisji z sektorów w większym stopniu regulowanych przez gminę tam, gdzie polityka władz gminy może wpłynąć na wielkość emisji w sposób realny, np. oświetlenie uliczne, infrastruktury użyteczności publicznej.</w:t>
      </w:r>
    </w:p>
    <w:p w14:paraId="603FC565"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984A4E9"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sz w:val="24"/>
          <w:szCs w:val="24"/>
        </w:rPr>
      </w:pPr>
      <w:r w:rsidRPr="00097A34">
        <w:rPr>
          <w:rFonts w:ascii="Times New Roman" w:hAnsi="Times New Roman" w:cs="Times New Roman"/>
          <w:bCs/>
          <w:color w:val="000000" w:themeColor="text1"/>
          <w:sz w:val="24"/>
          <w:szCs w:val="24"/>
        </w:rPr>
        <w:t>Bazowa inwentaryzacja emisji daje podstawy do:</w:t>
      </w:r>
    </w:p>
    <w:p w14:paraId="40B743BB" w14:textId="77777777" w:rsidR="003A695C" w:rsidRPr="00CB21FE" w:rsidRDefault="003A695C" w:rsidP="00B77867">
      <w:pPr>
        <w:pStyle w:val="Akapitzlist"/>
        <w:numPr>
          <w:ilvl w:val="0"/>
          <w:numId w:val="96"/>
        </w:numPr>
        <w:autoSpaceDE w:val="0"/>
        <w:autoSpaceDN w:val="0"/>
        <w:adjustRightInd w:val="0"/>
        <w:spacing w:after="264" w:line="360" w:lineRule="auto"/>
        <w:rPr>
          <w:rFonts w:ascii="Times New Roman" w:hAnsi="Times New Roman" w:cs="Times New Roman"/>
          <w:color w:val="000000" w:themeColor="text1"/>
          <w:sz w:val="24"/>
          <w:szCs w:val="24"/>
        </w:rPr>
      </w:pPr>
      <w:r w:rsidRPr="00CB21FE">
        <w:rPr>
          <w:rFonts w:ascii="Times New Roman" w:hAnsi="Times New Roman" w:cs="Times New Roman"/>
          <w:color w:val="000000" w:themeColor="text1"/>
          <w:sz w:val="24"/>
          <w:szCs w:val="24"/>
        </w:rPr>
        <w:t>Stworzenia płaszczyzny odniesienia i określenie, w jakim punkcie  obec</w:t>
      </w:r>
      <w:r w:rsidR="00CB21FE" w:rsidRPr="00CB21FE">
        <w:rPr>
          <w:rFonts w:ascii="Times New Roman" w:hAnsi="Times New Roman" w:cs="Times New Roman"/>
          <w:color w:val="000000" w:themeColor="text1"/>
          <w:sz w:val="24"/>
          <w:szCs w:val="24"/>
        </w:rPr>
        <w:t>nie znajduje się Gmina Giżycko</w:t>
      </w:r>
      <w:r w:rsidRPr="00CB21FE">
        <w:rPr>
          <w:rFonts w:ascii="Times New Roman" w:hAnsi="Times New Roman" w:cs="Times New Roman"/>
          <w:color w:val="000000" w:themeColor="text1"/>
          <w:sz w:val="24"/>
          <w:szCs w:val="24"/>
        </w:rPr>
        <w:t xml:space="preserve">; </w:t>
      </w:r>
    </w:p>
    <w:p w14:paraId="51AE228B" w14:textId="77777777" w:rsidR="003A695C" w:rsidRPr="00CB21FE" w:rsidRDefault="003A695C" w:rsidP="00B77867">
      <w:pPr>
        <w:pStyle w:val="Akapitzlist"/>
        <w:numPr>
          <w:ilvl w:val="0"/>
          <w:numId w:val="96"/>
        </w:numPr>
        <w:autoSpaceDE w:val="0"/>
        <w:autoSpaceDN w:val="0"/>
        <w:adjustRightInd w:val="0"/>
        <w:spacing w:after="264" w:line="360" w:lineRule="auto"/>
        <w:rPr>
          <w:rFonts w:ascii="Times New Roman" w:hAnsi="Times New Roman" w:cs="Times New Roman"/>
          <w:color w:val="000000" w:themeColor="text1"/>
          <w:sz w:val="24"/>
          <w:szCs w:val="24"/>
        </w:rPr>
      </w:pPr>
      <w:r w:rsidRPr="00CB21FE">
        <w:rPr>
          <w:rFonts w:ascii="Times New Roman" w:hAnsi="Times New Roman" w:cs="Times New Roman"/>
          <w:color w:val="000000" w:themeColor="text1"/>
          <w:sz w:val="24"/>
          <w:szCs w:val="24"/>
        </w:rPr>
        <w:lastRenderedPageBreak/>
        <w:t>Określenia mocnych i słabych stron Gminy pod względem zarządzania energią i ochrony klimatu, jak również uwarunkowań zewnętrznych wpływających na ten proces;</w:t>
      </w:r>
    </w:p>
    <w:p w14:paraId="206FFE86" w14:textId="77777777" w:rsidR="003A695C" w:rsidRPr="00CB21FE" w:rsidRDefault="003A695C" w:rsidP="00B77867">
      <w:pPr>
        <w:pStyle w:val="Akapitzlist"/>
        <w:numPr>
          <w:ilvl w:val="0"/>
          <w:numId w:val="96"/>
        </w:numPr>
        <w:autoSpaceDE w:val="0"/>
        <w:autoSpaceDN w:val="0"/>
        <w:adjustRightInd w:val="0"/>
        <w:spacing w:after="264" w:line="360" w:lineRule="auto"/>
        <w:rPr>
          <w:rFonts w:ascii="Times New Roman" w:hAnsi="Times New Roman" w:cs="Times New Roman"/>
          <w:color w:val="000000" w:themeColor="text1"/>
          <w:sz w:val="24"/>
          <w:szCs w:val="24"/>
        </w:rPr>
      </w:pPr>
      <w:r w:rsidRPr="00CB21FE">
        <w:rPr>
          <w:rFonts w:ascii="Times New Roman" w:hAnsi="Times New Roman" w:cs="Times New Roman"/>
          <w:color w:val="000000" w:themeColor="text1"/>
          <w:sz w:val="24"/>
          <w:szCs w:val="24"/>
        </w:rPr>
        <w:t>Zidentyfikowania głównych źródeł emisji CO</w:t>
      </w:r>
      <w:r w:rsidRPr="00CB21FE">
        <w:rPr>
          <w:rFonts w:ascii="Times New Roman" w:hAnsi="Times New Roman" w:cs="Times New Roman"/>
          <w:color w:val="000000" w:themeColor="text1"/>
          <w:sz w:val="24"/>
          <w:szCs w:val="24"/>
          <w:vertAlign w:val="subscript"/>
        </w:rPr>
        <w:t>2</w:t>
      </w:r>
      <w:r w:rsidRPr="00CB21FE">
        <w:rPr>
          <w:rFonts w:ascii="Times New Roman" w:hAnsi="Times New Roman" w:cs="Times New Roman"/>
          <w:color w:val="000000" w:themeColor="text1"/>
          <w:sz w:val="24"/>
          <w:szCs w:val="24"/>
        </w:rPr>
        <w:t xml:space="preserve"> oraz określenia potencjału redukcji emisji w różnych sektorach;</w:t>
      </w:r>
    </w:p>
    <w:p w14:paraId="03840DDC" w14:textId="77777777" w:rsidR="003A695C" w:rsidRPr="00CB21FE" w:rsidRDefault="003A695C" w:rsidP="00B77867">
      <w:pPr>
        <w:pStyle w:val="Akapitzlist"/>
        <w:numPr>
          <w:ilvl w:val="0"/>
          <w:numId w:val="96"/>
        </w:numPr>
        <w:autoSpaceDE w:val="0"/>
        <w:autoSpaceDN w:val="0"/>
        <w:adjustRightInd w:val="0"/>
        <w:spacing w:after="264" w:line="360" w:lineRule="auto"/>
        <w:rPr>
          <w:rFonts w:ascii="Times New Roman" w:hAnsi="Times New Roman" w:cs="Times New Roman"/>
          <w:color w:val="000000" w:themeColor="text1"/>
          <w:sz w:val="24"/>
          <w:szCs w:val="24"/>
        </w:rPr>
      </w:pPr>
      <w:r w:rsidRPr="00CB21FE">
        <w:rPr>
          <w:rFonts w:ascii="Times New Roman" w:hAnsi="Times New Roman" w:cs="Times New Roman"/>
          <w:color w:val="000000" w:themeColor="text1"/>
          <w:sz w:val="24"/>
          <w:szCs w:val="24"/>
        </w:rPr>
        <w:t>Zaplanowania działań i środków redukcji zużycia energii i emisji CO</w:t>
      </w:r>
      <w:r w:rsidRPr="00CB21FE">
        <w:rPr>
          <w:rFonts w:ascii="Times New Roman" w:hAnsi="Times New Roman" w:cs="Times New Roman"/>
          <w:color w:val="000000" w:themeColor="text1"/>
          <w:sz w:val="24"/>
          <w:szCs w:val="24"/>
          <w:vertAlign w:val="subscript"/>
        </w:rPr>
        <w:t>2</w:t>
      </w:r>
      <w:r w:rsidRPr="00CB21FE">
        <w:rPr>
          <w:rFonts w:ascii="Times New Roman" w:hAnsi="Times New Roman" w:cs="Times New Roman"/>
          <w:color w:val="000000" w:themeColor="text1"/>
          <w:sz w:val="24"/>
          <w:szCs w:val="24"/>
        </w:rPr>
        <w:t>;</w:t>
      </w:r>
    </w:p>
    <w:p w14:paraId="7C1466B8" w14:textId="77777777" w:rsidR="003A695C" w:rsidRPr="00CB21FE" w:rsidRDefault="003A695C" w:rsidP="00B77867">
      <w:pPr>
        <w:pStyle w:val="Akapitzlist"/>
        <w:numPr>
          <w:ilvl w:val="0"/>
          <w:numId w:val="96"/>
        </w:numPr>
        <w:autoSpaceDE w:val="0"/>
        <w:autoSpaceDN w:val="0"/>
        <w:adjustRightInd w:val="0"/>
        <w:spacing w:after="0" w:line="360" w:lineRule="auto"/>
        <w:rPr>
          <w:rFonts w:ascii="Times New Roman" w:hAnsi="Times New Roman" w:cs="Times New Roman"/>
          <w:color w:val="000000" w:themeColor="text1"/>
          <w:sz w:val="24"/>
          <w:szCs w:val="24"/>
        </w:rPr>
      </w:pPr>
      <w:r w:rsidRPr="00CB21FE">
        <w:rPr>
          <w:rFonts w:ascii="Times New Roman" w:hAnsi="Times New Roman" w:cs="Times New Roman"/>
          <w:color w:val="000000" w:themeColor="text1"/>
          <w:sz w:val="24"/>
          <w:szCs w:val="24"/>
        </w:rPr>
        <w:t>Zmierzenia w przyszłości efektów działań przewidzianych w Planie działań na rzecz zrównoważonej ene</w:t>
      </w:r>
      <w:r w:rsidR="00433B54" w:rsidRPr="00CB21FE">
        <w:rPr>
          <w:rFonts w:ascii="Times New Roman" w:hAnsi="Times New Roman" w:cs="Times New Roman"/>
          <w:color w:val="000000" w:themeColor="text1"/>
          <w:sz w:val="24"/>
          <w:szCs w:val="24"/>
        </w:rPr>
        <w:t>rgii</w:t>
      </w:r>
      <w:r w:rsidRPr="00CB21FE">
        <w:rPr>
          <w:rFonts w:ascii="Times New Roman" w:hAnsi="Times New Roman" w:cs="Times New Roman"/>
          <w:color w:val="000000" w:themeColor="text1"/>
          <w:sz w:val="24"/>
          <w:szCs w:val="24"/>
        </w:rPr>
        <w:t>.</w:t>
      </w:r>
    </w:p>
    <w:p w14:paraId="35B58AB8"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09781A6"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noProof/>
          <w:color w:val="000000" w:themeColor="text1"/>
          <w:sz w:val="24"/>
          <w:szCs w:val="24"/>
        </w:rPr>
      </w:pPr>
    </w:p>
    <w:p w14:paraId="1F5577C0"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noProof/>
          <w:color w:val="000000" w:themeColor="text1"/>
          <w:sz w:val="24"/>
          <w:szCs w:val="24"/>
        </w:rPr>
      </w:pPr>
    </w:p>
    <w:p w14:paraId="2CDFCE4D" w14:textId="77777777" w:rsidR="003A695C" w:rsidRPr="00097A34" w:rsidRDefault="003A695C" w:rsidP="00433B54">
      <w:pPr>
        <w:autoSpaceDE w:val="0"/>
        <w:autoSpaceDN w:val="0"/>
        <w:adjustRightInd w:val="0"/>
        <w:spacing w:after="0" w:line="360" w:lineRule="auto"/>
        <w:jc w:val="center"/>
        <w:rPr>
          <w:rFonts w:ascii="Times New Roman" w:hAnsi="Times New Roman" w:cs="Times New Roman"/>
          <w:bCs/>
          <w:color w:val="000000" w:themeColor="text1"/>
          <w:sz w:val="24"/>
          <w:szCs w:val="24"/>
        </w:rPr>
      </w:pPr>
      <w:r w:rsidRPr="00097A34">
        <w:rPr>
          <w:rFonts w:ascii="Times New Roman" w:hAnsi="Times New Roman" w:cs="Times New Roman"/>
          <w:noProof/>
          <w:color w:val="000000" w:themeColor="text1"/>
          <w:sz w:val="24"/>
          <w:szCs w:val="24"/>
        </w:rPr>
        <w:drawing>
          <wp:inline distT="0" distB="0" distL="0" distR="0" wp14:anchorId="2C6BC02F" wp14:editId="3CB898C6">
            <wp:extent cx="5760720" cy="4440049"/>
            <wp:effectExtent l="19050" t="0" r="0" b="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60720" cy="4440049"/>
                    </a:xfrm>
                    <a:prstGeom prst="rect">
                      <a:avLst/>
                    </a:prstGeom>
                    <a:noFill/>
                    <a:ln w="9525">
                      <a:noFill/>
                      <a:miter lim="800000"/>
                      <a:headEnd/>
                      <a:tailEnd/>
                    </a:ln>
                  </pic:spPr>
                </pic:pic>
              </a:graphicData>
            </a:graphic>
          </wp:inline>
        </w:drawing>
      </w:r>
      <w:r w:rsidRPr="00097A34">
        <w:rPr>
          <w:rFonts w:ascii="Times New Roman" w:hAnsi="Times New Roman" w:cs="Times New Roman"/>
          <w:color w:val="000000" w:themeColor="text1"/>
        </w:rPr>
        <w:t xml:space="preserve">Rys. </w:t>
      </w:r>
      <w:r w:rsidRPr="00097A34">
        <w:rPr>
          <w:rFonts w:ascii="Times New Roman" w:hAnsi="Times New Roman" w:cs="Times New Roman"/>
          <w:bCs/>
          <w:color w:val="000000" w:themeColor="text1"/>
        </w:rPr>
        <w:t>Wyliczenie lokalnego wskaźnika emisji dla energii elektrycznej; Źródło: KOBIZE</w:t>
      </w:r>
    </w:p>
    <w:p w14:paraId="20FA39BD" w14:textId="77777777" w:rsidR="003A695C" w:rsidRPr="00097A34" w:rsidRDefault="00433B54" w:rsidP="00433B54">
      <w:pPr>
        <w:tabs>
          <w:tab w:val="left" w:pos="3795"/>
        </w:tabs>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p>
    <w:p w14:paraId="3A85D25D"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bCs/>
          <w:color w:val="000000" w:themeColor="text1"/>
          <w:sz w:val="24"/>
          <w:szCs w:val="24"/>
        </w:rPr>
      </w:pPr>
    </w:p>
    <w:p w14:paraId="3AE4174C"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bCs/>
          <w:color w:val="000000" w:themeColor="text1"/>
          <w:sz w:val="24"/>
          <w:szCs w:val="24"/>
        </w:rPr>
      </w:pPr>
    </w:p>
    <w:p w14:paraId="5B5E8C75"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bCs/>
          <w:color w:val="000000" w:themeColor="text1"/>
          <w:sz w:val="24"/>
          <w:szCs w:val="24"/>
        </w:rPr>
      </w:pPr>
    </w:p>
    <w:p w14:paraId="553F5A24" w14:textId="77777777" w:rsidR="003A695C" w:rsidRPr="00097A34" w:rsidRDefault="003A695C" w:rsidP="00433B54">
      <w:pPr>
        <w:autoSpaceDE w:val="0"/>
        <w:autoSpaceDN w:val="0"/>
        <w:adjustRightInd w:val="0"/>
        <w:spacing w:after="0" w:line="360" w:lineRule="auto"/>
        <w:jc w:val="center"/>
        <w:rPr>
          <w:rFonts w:ascii="Times New Roman" w:hAnsi="Times New Roman" w:cs="Times New Roman"/>
          <w:color w:val="000000" w:themeColor="text1"/>
          <w:sz w:val="24"/>
          <w:szCs w:val="24"/>
        </w:rPr>
      </w:pPr>
      <w:r w:rsidRPr="00097A34">
        <w:rPr>
          <w:rFonts w:ascii="Times New Roman" w:hAnsi="Times New Roman" w:cs="Times New Roman"/>
          <w:noProof/>
          <w:color w:val="000000" w:themeColor="text1"/>
          <w:sz w:val="24"/>
          <w:szCs w:val="24"/>
        </w:rPr>
        <w:lastRenderedPageBreak/>
        <w:drawing>
          <wp:inline distT="0" distB="0" distL="0" distR="0" wp14:anchorId="10C9CBA2" wp14:editId="2895C851">
            <wp:extent cx="5760720" cy="2324778"/>
            <wp:effectExtent l="19050" t="0" r="0" b="0"/>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60720" cy="2324778"/>
                    </a:xfrm>
                    <a:prstGeom prst="rect">
                      <a:avLst/>
                    </a:prstGeom>
                    <a:noFill/>
                    <a:ln w="9525">
                      <a:noFill/>
                      <a:miter lim="800000"/>
                      <a:headEnd/>
                      <a:tailEnd/>
                    </a:ln>
                  </pic:spPr>
                </pic:pic>
              </a:graphicData>
            </a:graphic>
          </wp:inline>
        </w:drawing>
      </w:r>
      <w:r w:rsidRPr="00097A34">
        <w:rPr>
          <w:rFonts w:ascii="Times New Roman" w:hAnsi="Times New Roman" w:cs="Times New Roman"/>
          <w:color w:val="000000" w:themeColor="text1"/>
        </w:rPr>
        <w:t xml:space="preserve">Rys. </w:t>
      </w:r>
      <w:r w:rsidRPr="00097A34">
        <w:rPr>
          <w:rFonts w:ascii="Times New Roman" w:hAnsi="Times New Roman" w:cs="Times New Roman"/>
          <w:bCs/>
          <w:color w:val="000000" w:themeColor="text1"/>
        </w:rPr>
        <w:t>Wyliczenie lokalnego wskaźnika emisji dla energii cieplnej/chłodu; Źródło: KOBIZE</w:t>
      </w:r>
    </w:p>
    <w:p w14:paraId="7A71F7A8" w14:textId="77777777" w:rsidR="003A695C" w:rsidRPr="00097A34" w:rsidRDefault="003A695C" w:rsidP="003A69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136ED68" w14:textId="77777777" w:rsidR="003A695C" w:rsidRDefault="003A695C" w:rsidP="003A695C">
      <w:pPr>
        <w:autoSpaceDE w:val="0"/>
        <w:autoSpaceDN w:val="0"/>
        <w:adjustRightInd w:val="0"/>
        <w:spacing w:after="0" w:line="360" w:lineRule="auto"/>
        <w:jc w:val="both"/>
        <w:rPr>
          <w:rFonts w:ascii="Times New Roman" w:hAnsi="Times New Roman" w:cs="Times New Roman"/>
          <w:i/>
          <w:color w:val="000000" w:themeColor="text1"/>
          <w:sz w:val="24"/>
          <w:szCs w:val="24"/>
        </w:rPr>
      </w:pPr>
    </w:p>
    <w:p w14:paraId="333E6E8C" w14:textId="77777777" w:rsidR="003A695C" w:rsidRPr="003C740B" w:rsidRDefault="003A695C" w:rsidP="003A695C">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3C740B">
        <w:rPr>
          <w:rFonts w:ascii="Times New Roman" w:hAnsi="Times New Roman" w:cs="Times New Roman"/>
          <w:i/>
          <w:color w:val="000000" w:themeColor="text1"/>
          <w:sz w:val="24"/>
          <w:szCs w:val="24"/>
        </w:rPr>
        <w:t xml:space="preserve">Rok bazowy </w:t>
      </w:r>
    </w:p>
    <w:p w14:paraId="7D23BA70"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sz w:val="24"/>
          <w:szCs w:val="24"/>
        </w:rPr>
      </w:pPr>
    </w:p>
    <w:p w14:paraId="5EB44E43"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sz w:val="24"/>
          <w:szCs w:val="24"/>
        </w:rPr>
      </w:pPr>
    </w:p>
    <w:p w14:paraId="462B5467" w14:textId="77777777" w:rsidR="003A695C" w:rsidRPr="00097A34" w:rsidRDefault="003A695C" w:rsidP="00433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Zalecany rok bazowy dla inwentaryzacji to rok 1990. Jeżeli lokalne władze nie dysponują danymi pozwalającymi na sporządzenie inwentaryzacji dla roku 1990, powinny wybrać rok najbardziej do niego zbliżony, dla którego można zebrać najbardziej pełne i wiaryg</w:t>
      </w:r>
      <w:r w:rsidR="00CB21FE">
        <w:rPr>
          <w:rFonts w:ascii="Times New Roman" w:hAnsi="Times New Roman" w:cs="Times New Roman"/>
          <w:color w:val="000000" w:themeColor="text1"/>
          <w:sz w:val="24"/>
          <w:szCs w:val="24"/>
        </w:rPr>
        <w:t>odne dane. W Gminie Giżycko</w:t>
      </w:r>
      <w:r w:rsidRPr="00097A34">
        <w:rPr>
          <w:rFonts w:ascii="Times New Roman" w:hAnsi="Times New Roman" w:cs="Times New Roman"/>
          <w:color w:val="000000" w:themeColor="text1"/>
          <w:sz w:val="24"/>
          <w:szCs w:val="24"/>
        </w:rPr>
        <w:t xml:space="preserve"> rokiem b</w:t>
      </w:r>
      <w:r>
        <w:rPr>
          <w:rFonts w:ascii="Times New Roman" w:hAnsi="Times New Roman" w:cs="Times New Roman"/>
          <w:color w:val="000000" w:themeColor="text1"/>
          <w:sz w:val="24"/>
          <w:szCs w:val="24"/>
        </w:rPr>
        <w:t>azowym został określony rok 2015</w:t>
      </w:r>
      <w:r w:rsidRPr="00097A34">
        <w:rPr>
          <w:rFonts w:ascii="Times New Roman" w:hAnsi="Times New Roman" w:cs="Times New Roman"/>
          <w:color w:val="000000" w:themeColor="text1"/>
          <w:sz w:val="24"/>
          <w:szCs w:val="24"/>
        </w:rPr>
        <w:t xml:space="preserve">. </w:t>
      </w:r>
    </w:p>
    <w:p w14:paraId="0751DB1F" w14:textId="77777777" w:rsidR="003A695C" w:rsidRDefault="003A695C" w:rsidP="00433B5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A4FF6B9" w14:textId="77777777" w:rsidR="000D0E89" w:rsidRDefault="000D0E89" w:rsidP="000D0E89">
      <w:pPr>
        <w:autoSpaceDE w:val="0"/>
        <w:autoSpaceDN w:val="0"/>
        <w:adjustRightInd w:val="0"/>
        <w:spacing w:after="0" w:line="360" w:lineRule="auto"/>
        <w:jc w:val="both"/>
        <w:rPr>
          <w:rFonts w:ascii="Times New Roman" w:hAnsi="Times New Roman" w:cs="Times New Roman"/>
          <w:i/>
          <w:color w:val="000000"/>
          <w:sz w:val="24"/>
          <w:szCs w:val="24"/>
        </w:rPr>
      </w:pPr>
      <w:r w:rsidRPr="000D0E89">
        <w:rPr>
          <w:rFonts w:ascii="Times New Roman" w:hAnsi="Times New Roman" w:cs="Times New Roman"/>
          <w:i/>
          <w:color w:val="000000"/>
          <w:sz w:val="24"/>
          <w:szCs w:val="24"/>
        </w:rPr>
        <w:t>Rok docelowy</w:t>
      </w:r>
    </w:p>
    <w:p w14:paraId="18B8F578" w14:textId="77777777" w:rsidR="000D0E89" w:rsidRDefault="000D0E89" w:rsidP="000D0E89">
      <w:pPr>
        <w:autoSpaceDE w:val="0"/>
        <w:autoSpaceDN w:val="0"/>
        <w:adjustRightInd w:val="0"/>
        <w:spacing w:after="0" w:line="360" w:lineRule="auto"/>
        <w:jc w:val="both"/>
        <w:rPr>
          <w:rFonts w:ascii="Times New Roman" w:hAnsi="Times New Roman" w:cs="Times New Roman"/>
          <w:i/>
          <w:color w:val="000000"/>
          <w:sz w:val="24"/>
          <w:szCs w:val="24"/>
        </w:rPr>
      </w:pPr>
    </w:p>
    <w:p w14:paraId="0AADC368" w14:textId="77777777" w:rsidR="000D0E89" w:rsidRPr="000D0E89" w:rsidRDefault="000D0E89" w:rsidP="000D0E89">
      <w:pPr>
        <w:autoSpaceDE w:val="0"/>
        <w:autoSpaceDN w:val="0"/>
        <w:adjustRightInd w:val="0"/>
        <w:spacing w:after="0" w:line="360" w:lineRule="auto"/>
        <w:jc w:val="both"/>
        <w:rPr>
          <w:rFonts w:ascii="Times New Roman" w:hAnsi="Times New Roman" w:cs="Times New Roman"/>
          <w:i/>
          <w:color w:val="000000"/>
          <w:sz w:val="24"/>
          <w:szCs w:val="24"/>
        </w:rPr>
      </w:pPr>
    </w:p>
    <w:p w14:paraId="472E12D8" w14:textId="77777777" w:rsidR="000D0E89" w:rsidRPr="000D0E89" w:rsidRDefault="000D0E89" w:rsidP="000D0E89">
      <w:pPr>
        <w:autoSpaceDE w:val="0"/>
        <w:autoSpaceDN w:val="0"/>
        <w:adjustRightInd w:val="0"/>
        <w:spacing w:after="0" w:line="360" w:lineRule="auto"/>
        <w:jc w:val="both"/>
        <w:rPr>
          <w:rFonts w:ascii="Times New Roman" w:hAnsi="Times New Roman" w:cs="Times New Roman"/>
          <w:color w:val="000000"/>
          <w:sz w:val="24"/>
          <w:szCs w:val="24"/>
        </w:rPr>
      </w:pPr>
      <w:r w:rsidRPr="000D0E89">
        <w:rPr>
          <w:rFonts w:ascii="Times New Roman" w:hAnsi="Times New Roman" w:cs="Times New Roman"/>
          <w:color w:val="000000"/>
          <w:sz w:val="24"/>
          <w:szCs w:val="24"/>
        </w:rPr>
        <w:t>Rokiem dla którego prognozowana jest wielkość emisji jest rok 2020, który stanowi jednocześnie horyzont czasowy dla założonego planu działań.</w:t>
      </w:r>
    </w:p>
    <w:p w14:paraId="4D95CCCC" w14:textId="77777777" w:rsidR="000D0E89" w:rsidRDefault="000D0E89" w:rsidP="00433B5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6DE9045" w14:textId="77777777" w:rsidR="000D0E89" w:rsidRDefault="000D0E89" w:rsidP="00433B5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3515899" w14:textId="77777777" w:rsidR="000D0E89" w:rsidRDefault="000D0E89" w:rsidP="000D0E89">
      <w:pPr>
        <w:autoSpaceDE w:val="0"/>
        <w:autoSpaceDN w:val="0"/>
        <w:adjustRightInd w:val="0"/>
        <w:spacing w:after="0" w:line="360" w:lineRule="auto"/>
        <w:jc w:val="both"/>
        <w:rPr>
          <w:rFonts w:ascii="Times New Roman" w:hAnsi="Times New Roman" w:cs="Times New Roman"/>
          <w:i/>
          <w:color w:val="000000"/>
          <w:sz w:val="24"/>
          <w:szCs w:val="24"/>
        </w:rPr>
      </w:pPr>
      <w:r w:rsidRPr="000D0E89">
        <w:rPr>
          <w:rFonts w:ascii="Times New Roman" w:hAnsi="Times New Roman" w:cs="Times New Roman"/>
          <w:i/>
          <w:color w:val="000000"/>
          <w:sz w:val="24"/>
          <w:szCs w:val="24"/>
        </w:rPr>
        <w:t>Zakres inwentaryzacji</w:t>
      </w:r>
    </w:p>
    <w:p w14:paraId="02C09B89" w14:textId="77777777" w:rsidR="000D0E89" w:rsidRPr="000D0E89" w:rsidRDefault="000D0E89" w:rsidP="000D0E89">
      <w:pPr>
        <w:autoSpaceDE w:val="0"/>
        <w:autoSpaceDN w:val="0"/>
        <w:adjustRightInd w:val="0"/>
        <w:spacing w:after="0" w:line="360" w:lineRule="auto"/>
        <w:jc w:val="both"/>
        <w:rPr>
          <w:rFonts w:ascii="Times New Roman" w:hAnsi="Times New Roman" w:cs="Times New Roman"/>
          <w:i/>
          <w:color w:val="000000"/>
          <w:sz w:val="24"/>
          <w:szCs w:val="24"/>
        </w:rPr>
      </w:pPr>
    </w:p>
    <w:p w14:paraId="321B81DB" w14:textId="77777777" w:rsidR="000D0E89" w:rsidRPr="000D0E89" w:rsidRDefault="000D0E89" w:rsidP="000D0E89">
      <w:pPr>
        <w:autoSpaceDE w:val="0"/>
        <w:autoSpaceDN w:val="0"/>
        <w:adjustRightInd w:val="0"/>
        <w:spacing w:after="0" w:line="360" w:lineRule="auto"/>
        <w:jc w:val="both"/>
        <w:rPr>
          <w:rFonts w:ascii="Times New Roman" w:hAnsi="Times New Roman" w:cs="Times New Roman"/>
          <w:color w:val="000000"/>
          <w:sz w:val="24"/>
          <w:szCs w:val="24"/>
        </w:rPr>
      </w:pPr>
      <w:r w:rsidRPr="000D0E89">
        <w:rPr>
          <w:rFonts w:ascii="Times New Roman" w:hAnsi="Times New Roman" w:cs="Times New Roman"/>
          <w:color w:val="000000"/>
          <w:sz w:val="24"/>
          <w:szCs w:val="24"/>
        </w:rPr>
        <w:t xml:space="preserve">Inwentaryzacja obejmuje emisje gazów cieplarnianych powstające ze zużycia energii finalnej na terenie gminy. Poprzez zużycie energii finalnej rozumie się zużycie: energii elektrycznej, energii cieplnej (na potrzeby ogrzewania i c.w.u.), energii paliw (związanych z transportem). </w:t>
      </w:r>
    </w:p>
    <w:p w14:paraId="6451730B" w14:textId="77777777" w:rsidR="000D0E89" w:rsidRPr="00097A34" w:rsidRDefault="000D0E89" w:rsidP="00433B5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3B75E97"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rPr>
      </w:pPr>
      <w:r w:rsidRPr="00097A34">
        <w:rPr>
          <w:rFonts w:ascii="Times New Roman" w:hAnsi="Times New Roman" w:cs="Times New Roman"/>
          <w:noProof/>
          <w:color w:val="000000" w:themeColor="text1"/>
          <w:sz w:val="24"/>
          <w:szCs w:val="24"/>
        </w:rPr>
        <w:lastRenderedPageBreak/>
        <w:drawing>
          <wp:inline distT="0" distB="0" distL="0" distR="0" wp14:anchorId="15328353" wp14:editId="4DE4CDF6">
            <wp:extent cx="5760720" cy="4475579"/>
            <wp:effectExtent l="19050" t="0" r="0" b="0"/>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60720" cy="4475579"/>
                    </a:xfrm>
                    <a:prstGeom prst="rect">
                      <a:avLst/>
                    </a:prstGeom>
                    <a:noFill/>
                    <a:ln w="9525">
                      <a:noFill/>
                      <a:miter lim="800000"/>
                      <a:headEnd/>
                      <a:tailEnd/>
                    </a:ln>
                  </pic:spPr>
                </pic:pic>
              </a:graphicData>
            </a:graphic>
          </wp:inline>
        </w:drawing>
      </w:r>
      <w:r w:rsidRPr="00097A34">
        <w:rPr>
          <w:rFonts w:ascii="Times New Roman" w:hAnsi="Times New Roman" w:cs="Times New Roman"/>
          <w:color w:val="000000" w:themeColor="text1"/>
        </w:rPr>
        <w:t xml:space="preserve">Rys. Struktura emisji zanieczyszczeń  z poszczególnych sektorów gospodarki, źródło: GUS 2009r. </w:t>
      </w:r>
    </w:p>
    <w:p w14:paraId="4CB4886B"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sz w:val="24"/>
          <w:szCs w:val="24"/>
        </w:rPr>
      </w:pPr>
    </w:p>
    <w:p w14:paraId="44E2483D"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sz w:val="24"/>
          <w:szCs w:val="24"/>
        </w:rPr>
      </w:pPr>
    </w:p>
    <w:p w14:paraId="37FA1E0F"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sz w:val="24"/>
          <w:szCs w:val="24"/>
        </w:rPr>
      </w:pPr>
    </w:p>
    <w:p w14:paraId="115FED62"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Do czynników determinujących aktualny poziom emisji należą: </w:t>
      </w:r>
    </w:p>
    <w:p w14:paraId="28228A77" w14:textId="77777777" w:rsidR="003A695C" w:rsidRPr="00097A34" w:rsidRDefault="003A695C" w:rsidP="00B77867">
      <w:pPr>
        <w:pStyle w:val="Akapitzlist"/>
        <w:numPr>
          <w:ilvl w:val="0"/>
          <w:numId w:val="97"/>
        </w:numPr>
        <w:autoSpaceDE w:val="0"/>
        <w:autoSpaceDN w:val="0"/>
        <w:adjustRightInd w:val="0"/>
        <w:spacing w:after="162"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Gęstość zaludnienia, </w:t>
      </w:r>
    </w:p>
    <w:p w14:paraId="5026C41B" w14:textId="77777777" w:rsidR="003A695C" w:rsidRPr="00097A34" w:rsidRDefault="003A695C" w:rsidP="00B77867">
      <w:pPr>
        <w:pStyle w:val="Akapitzlist"/>
        <w:numPr>
          <w:ilvl w:val="0"/>
          <w:numId w:val="97"/>
        </w:numPr>
        <w:autoSpaceDE w:val="0"/>
        <w:autoSpaceDN w:val="0"/>
        <w:adjustRightInd w:val="0"/>
        <w:spacing w:after="162"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Ilość gospodarstw domowych, </w:t>
      </w:r>
    </w:p>
    <w:p w14:paraId="7A3E2795" w14:textId="77777777" w:rsidR="003A695C" w:rsidRPr="00097A34" w:rsidRDefault="003A695C" w:rsidP="00B77867">
      <w:pPr>
        <w:pStyle w:val="Akapitzlist"/>
        <w:numPr>
          <w:ilvl w:val="0"/>
          <w:numId w:val="97"/>
        </w:numPr>
        <w:autoSpaceDE w:val="0"/>
        <w:autoSpaceDN w:val="0"/>
        <w:adjustRightInd w:val="0"/>
        <w:spacing w:after="162"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Ilość podmiotów gospodarczych działających na terenie gminy, </w:t>
      </w:r>
    </w:p>
    <w:p w14:paraId="3D816EEC" w14:textId="77777777" w:rsidR="003A695C" w:rsidRPr="00097A34" w:rsidRDefault="003A695C" w:rsidP="00B77867">
      <w:pPr>
        <w:pStyle w:val="Akapitzlist"/>
        <w:numPr>
          <w:ilvl w:val="0"/>
          <w:numId w:val="97"/>
        </w:numPr>
        <w:autoSpaceDE w:val="0"/>
        <w:autoSpaceDN w:val="0"/>
        <w:adjustRightInd w:val="0"/>
        <w:spacing w:after="162"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Stopień urbanizacji, </w:t>
      </w:r>
    </w:p>
    <w:p w14:paraId="29892DE0" w14:textId="77777777" w:rsidR="003A695C" w:rsidRPr="00097A34" w:rsidRDefault="003A695C" w:rsidP="00B77867">
      <w:pPr>
        <w:pStyle w:val="Akapitzlist"/>
        <w:numPr>
          <w:ilvl w:val="0"/>
          <w:numId w:val="97"/>
        </w:numPr>
        <w:autoSpaceDE w:val="0"/>
        <w:autoSpaceDN w:val="0"/>
        <w:adjustRightInd w:val="0"/>
        <w:spacing w:after="162"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Obecność zakładów przemysłowych, centrów usługowych oraz stref przemysłowych, </w:t>
      </w:r>
    </w:p>
    <w:p w14:paraId="0EB1B18F" w14:textId="77777777" w:rsidR="003A695C" w:rsidRPr="00097A34" w:rsidRDefault="003A695C" w:rsidP="00B77867">
      <w:pPr>
        <w:pStyle w:val="Akapitzlist"/>
        <w:numPr>
          <w:ilvl w:val="0"/>
          <w:numId w:val="97"/>
        </w:numPr>
        <w:autoSpaceDE w:val="0"/>
        <w:autoSpaceDN w:val="0"/>
        <w:adjustRightInd w:val="0"/>
        <w:spacing w:after="162"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Szlaki tranzytowe przebiegające przez teren </w:t>
      </w:r>
      <w:r w:rsidR="00433B54">
        <w:rPr>
          <w:rFonts w:ascii="Times New Roman" w:hAnsi="Times New Roman" w:cs="Times New Roman"/>
          <w:color w:val="000000" w:themeColor="text1"/>
          <w:sz w:val="24"/>
          <w:szCs w:val="24"/>
        </w:rPr>
        <w:t>gminy</w:t>
      </w:r>
      <w:r w:rsidRPr="00097A34">
        <w:rPr>
          <w:rFonts w:ascii="Times New Roman" w:hAnsi="Times New Roman" w:cs="Times New Roman"/>
          <w:color w:val="000000" w:themeColor="text1"/>
          <w:sz w:val="24"/>
          <w:szCs w:val="24"/>
        </w:rPr>
        <w:t xml:space="preserve">, </w:t>
      </w:r>
    </w:p>
    <w:p w14:paraId="51F583DB" w14:textId="77777777" w:rsidR="003A695C" w:rsidRPr="00097A34" w:rsidRDefault="003A695C" w:rsidP="00B77867">
      <w:pPr>
        <w:pStyle w:val="Akapitzlist"/>
        <w:numPr>
          <w:ilvl w:val="0"/>
          <w:numId w:val="97"/>
        </w:numPr>
        <w:autoSpaceDE w:val="0"/>
        <w:autoSpaceDN w:val="0"/>
        <w:adjustRightInd w:val="0"/>
        <w:spacing w:after="162"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Ilość pojazdów zarejestrowanych na terenie </w:t>
      </w:r>
      <w:r w:rsidR="00433B54">
        <w:rPr>
          <w:rFonts w:ascii="Times New Roman" w:hAnsi="Times New Roman" w:cs="Times New Roman"/>
          <w:color w:val="000000" w:themeColor="text1"/>
          <w:sz w:val="24"/>
          <w:szCs w:val="24"/>
        </w:rPr>
        <w:t>gminy</w:t>
      </w:r>
      <w:r w:rsidRPr="00097A34">
        <w:rPr>
          <w:rFonts w:ascii="Times New Roman" w:hAnsi="Times New Roman" w:cs="Times New Roman"/>
          <w:color w:val="000000" w:themeColor="text1"/>
          <w:sz w:val="24"/>
          <w:szCs w:val="24"/>
        </w:rPr>
        <w:t xml:space="preserve">, </w:t>
      </w:r>
    </w:p>
    <w:p w14:paraId="52D03848" w14:textId="77777777" w:rsidR="003A695C" w:rsidRPr="00097A34" w:rsidRDefault="003A695C" w:rsidP="00B77867">
      <w:pPr>
        <w:pStyle w:val="Akapitzlist"/>
        <w:numPr>
          <w:ilvl w:val="0"/>
          <w:numId w:val="9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 xml:space="preserve">Obecność linii ciepłowniczych i ilość obiektów korzystających z sieci ciepłowniczej. </w:t>
      </w:r>
    </w:p>
    <w:p w14:paraId="190C0630"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sz w:val="24"/>
          <w:szCs w:val="24"/>
        </w:rPr>
      </w:pPr>
    </w:p>
    <w:p w14:paraId="7D5625B8" w14:textId="77777777" w:rsidR="003A695C" w:rsidRPr="00097A34" w:rsidRDefault="003A695C" w:rsidP="003A695C">
      <w:pPr>
        <w:autoSpaceDE w:val="0"/>
        <w:autoSpaceDN w:val="0"/>
        <w:adjustRightInd w:val="0"/>
        <w:spacing w:after="0" w:line="360" w:lineRule="auto"/>
        <w:rPr>
          <w:rFonts w:ascii="Times New Roman" w:hAnsi="Times New Roman" w:cs="Times New Roman"/>
          <w:b/>
          <w:color w:val="000000" w:themeColor="text1"/>
          <w:sz w:val="24"/>
          <w:szCs w:val="24"/>
        </w:rPr>
      </w:pPr>
    </w:p>
    <w:p w14:paraId="6CF1EC37" w14:textId="77777777" w:rsidR="003A695C" w:rsidRPr="00097A34" w:rsidRDefault="003A695C" w:rsidP="003A695C">
      <w:pPr>
        <w:autoSpaceDE w:val="0"/>
        <w:autoSpaceDN w:val="0"/>
        <w:adjustRightInd w:val="0"/>
        <w:spacing w:after="0" w:line="360" w:lineRule="auto"/>
        <w:rPr>
          <w:rFonts w:ascii="Times New Roman" w:hAnsi="Times New Roman" w:cs="Times New Roman"/>
          <w:b/>
          <w:color w:val="000000" w:themeColor="text1"/>
          <w:sz w:val="32"/>
          <w:szCs w:val="32"/>
        </w:rPr>
      </w:pPr>
      <w:r w:rsidRPr="00097A34">
        <w:rPr>
          <w:rFonts w:ascii="Times New Roman" w:hAnsi="Times New Roman" w:cs="Times New Roman"/>
          <w:b/>
          <w:color w:val="000000" w:themeColor="text1"/>
          <w:sz w:val="32"/>
          <w:szCs w:val="32"/>
        </w:rPr>
        <w:t xml:space="preserve">5.2 Źródła danych </w:t>
      </w:r>
    </w:p>
    <w:p w14:paraId="17FFFB3C" w14:textId="77777777" w:rsidR="003A695C" w:rsidRPr="00097A34" w:rsidRDefault="003A695C" w:rsidP="003A695C">
      <w:pPr>
        <w:autoSpaceDE w:val="0"/>
        <w:autoSpaceDN w:val="0"/>
        <w:adjustRightInd w:val="0"/>
        <w:spacing w:after="0" w:line="360" w:lineRule="auto"/>
        <w:rPr>
          <w:rFonts w:ascii="Times New Roman" w:hAnsi="Times New Roman" w:cs="Times New Roman"/>
          <w:color w:val="000000" w:themeColor="text1"/>
          <w:sz w:val="24"/>
          <w:szCs w:val="24"/>
        </w:rPr>
      </w:pPr>
    </w:p>
    <w:p w14:paraId="5255ED02" w14:textId="77777777" w:rsidR="000D0E89" w:rsidRPr="000D0E89" w:rsidRDefault="000D0E89" w:rsidP="000D0E89">
      <w:pPr>
        <w:autoSpaceDE w:val="0"/>
        <w:autoSpaceDN w:val="0"/>
        <w:adjustRightInd w:val="0"/>
        <w:spacing w:after="0" w:line="360" w:lineRule="auto"/>
        <w:jc w:val="both"/>
        <w:rPr>
          <w:rFonts w:ascii="Times New Roman" w:hAnsi="Times New Roman" w:cs="Times New Roman"/>
          <w:sz w:val="24"/>
          <w:szCs w:val="24"/>
        </w:rPr>
      </w:pPr>
      <w:r w:rsidRPr="000D0E89">
        <w:rPr>
          <w:rFonts w:ascii="Times New Roman" w:hAnsi="Times New Roman" w:cs="Times New Roman"/>
          <w:color w:val="000000"/>
          <w:sz w:val="24"/>
          <w:szCs w:val="24"/>
        </w:rPr>
        <w:t>Na potrzeby opracowania inwentaryzacji zebrano dane dotyczące zużycia nośników energii na terenie Gminy Giżycko. Posłużono się zarówno metodą „top-down”, gdzie wielkość zużycia energii została określona na podstawie zestawień znajdujących się w dyspozycji Urzędu Gminy, danych statystycznych GUS oraz dokumentów planistycznych Urzędu Gminy, oraz metodą „</w:t>
      </w:r>
      <w:proofErr w:type="spellStart"/>
      <w:r w:rsidRPr="000D0E89">
        <w:rPr>
          <w:rFonts w:ascii="Times New Roman" w:hAnsi="Times New Roman" w:cs="Times New Roman"/>
          <w:color w:val="000000"/>
          <w:sz w:val="24"/>
          <w:szCs w:val="24"/>
        </w:rPr>
        <w:t>bottom</w:t>
      </w:r>
      <w:proofErr w:type="spellEnd"/>
      <w:r w:rsidRPr="000D0E89">
        <w:rPr>
          <w:rFonts w:ascii="Times New Roman" w:hAnsi="Times New Roman" w:cs="Times New Roman"/>
          <w:color w:val="000000"/>
          <w:sz w:val="24"/>
          <w:szCs w:val="24"/>
        </w:rPr>
        <w:t xml:space="preserve"> </w:t>
      </w:r>
      <w:proofErr w:type="spellStart"/>
      <w:r w:rsidRPr="000D0E89">
        <w:rPr>
          <w:rFonts w:ascii="Times New Roman" w:hAnsi="Times New Roman" w:cs="Times New Roman"/>
          <w:color w:val="000000"/>
          <w:sz w:val="24"/>
          <w:szCs w:val="24"/>
        </w:rPr>
        <w:t>up</w:t>
      </w:r>
      <w:proofErr w:type="spellEnd"/>
      <w:r w:rsidRPr="000D0E89">
        <w:rPr>
          <w:rFonts w:ascii="Times New Roman" w:hAnsi="Times New Roman" w:cs="Times New Roman"/>
          <w:color w:val="000000"/>
          <w:sz w:val="24"/>
          <w:szCs w:val="24"/>
        </w:rPr>
        <w:t xml:space="preserve">”, według której wielkość zużycia energii określona została w oparciu o pisma oraz ankiety dot. </w:t>
      </w:r>
      <w:r w:rsidRPr="000D0E89">
        <w:rPr>
          <w:rFonts w:ascii="Times New Roman" w:hAnsi="Times New Roman" w:cs="Times New Roman"/>
          <w:sz w:val="24"/>
          <w:szCs w:val="24"/>
        </w:rPr>
        <w:t xml:space="preserve">udostępnienia danych, które skierowane zostały bezpośrednio do osób indywidualnych oraz sektora użyteczności publicznej w gminie. </w:t>
      </w:r>
    </w:p>
    <w:p w14:paraId="4572591E" w14:textId="77777777" w:rsidR="000D0E89" w:rsidRPr="000D0E89" w:rsidRDefault="000D0E89" w:rsidP="000D0E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Pr="000D0E89">
        <w:rPr>
          <w:rFonts w:ascii="Times New Roman" w:hAnsi="Times New Roman" w:cs="Times New Roman"/>
          <w:sz w:val="24"/>
          <w:szCs w:val="24"/>
        </w:rPr>
        <w:t xml:space="preserve">ykorzystano dane dotyczące: </w:t>
      </w:r>
    </w:p>
    <w:p w14:paraId="4ED1A33F" w14:textId="77777777" w:rsidR="000D0E89" w:rsidRPr="000D0E89" w:rsidRDefault="000D0E89" w:rsidP="00B77867">
      <w:pPr>
        <w:pStyle w:val="Akapitzlist"/>
        <w:numPr>
          <w:ilvl w:val="0"/>
          <w:numId w:val="98"/>
        </w:numPr>
        <w:autoSpaceDE w:val="0"/>
        <w:autoSpaceDN w:val="0"/>
        <w:adjustRightInd w:val="0"/>
        <w:spacing w:after="0" w:line="360" w:lineRule="auto"/>
        <w:jc w:val="both"/>
        <w:rPr>
          <w:rFonts w:ascii="Times New Roman" w:hAnsi="Times New Roman" w:cs="Times New Roman"/>
          <w:sz w:val="24"/>
          <w:szCs w:val="24"/>
        </w:rPr>
      </w:pPr>
      <w:r w:rsidRPr="000D0E89">
        <w:rPr>
          <w:rFonts w:ascii="Times New Roman" w:hAnsi="Times New Roman" w:cs="Times New Roman"/>
          <w:sz w:val="24"/>
          <w:szCs w:val="24"/>
        </w:rPr>
        <w:t xml:space="preserve"> zużycia energii elektrycznej, </w:t>
      </w:r>
    </w:p>
    <w:p w14:paraId="5B708F70" w14:textId="77777777" w:rsidR="000D0E89" w:rsidRPr="000D0E89" w:rsidRDefault="000D0E89" w:rsidP="00B77867">
      <w:pPr>
        <w:pStyle w:val="Akapitzlist"/>
        <w:numPr>
          <w:ilvl w:val="0"/>
          <w:numId w:val="98"/>
        </w:numPr>
        <w:autoSpaceDE w:val="0"/>
        <w:autoSpaceDN w:val="0"/>
        <w:adjustRightInd w:val="0"/>
        <w:spacing w:after="0" w:line="360" w:lineRule="auto"/>
        <w:jc w:val="both"/>
        <w:rPr>
          <w:rFonts w:ascii="Times New Roman" w:hAnsi="Times New Roman" w:cs="Times New Roman"/>
          <w:sz w:val="24"/>
          <w:szCs w:val="24"/>
        </w:rPr>
      </w:pPr>
      <w:r w:rsidRPr="000D0E89">
        <w:rPr>
          <w:rFonts w:ascii="Times New Roman" w:hAnsi="Times New Roman" w:cs="Times New Roman"/>
          <w:sz w:val="24"/>
          <w:szCs w:val="24"/>
        </w:rPr>
        <w:t xml:space="preserve"> zużycia paliw kopalnych (węgiel, gaz, olej opałowy i in.), </w:t>
      </w:r>
    </w:p>
    <w:p w14:paraId="083B9694" w14:textId="77777777" w:rsidR="000D0E89" w:rsidRPr="000D0E89" w:rsidRDefault="000D0E89" w:rsidP="00B77867">
      <w:pPr>
        <w:pStyle w:val="Akapitzlist"/>
        <w:numPr>
          <w:ilvl w:val="0"/>
          <w:numId w:val="98"/>
        </w:numPr>
        <w:autoSpaceDE w:val="0"/>
        <w:autoSpaceDN w:val="0"/>
        <w:adjustRightInd w:val="0"/>
        <w:spacing w:after="0" w:line="360" w:lineRule="auto"/>
        <w:jc w:val="both"/>
        <w:rPr>
          <w:rFonts w:ascii="Times New Roman" w:hAnsi="Times New Roman" w:cs="Times New Roman"/>
          <w:sz w:val="24"/>
          <w:szCs w:val="24"/>
        </w:rPr>
      </w:pPr>
      <w:r w:rsidRPr="000D0E89">
        <w:rPr>
          <w:rFonts w:ascii="Times New Roman" w:hAnsi="Times New Roman" w:cs="Times New Roman"/>
          <w:sz w:val="24"/>
          <w:szCs w:val="24"/>
        </w:rPr>
        <w:t xml:space="preserve"> zużycia paliw transportowych, </w:t>
      </w:r>
    </w:p>
    <w:p w14:paraId="710C6BE7" w14:textId="77777777" w:rsidR="000D0E89" w:rsidRPr="000D0E89" w:rsidRDefault="000D0E89" w:rsidP="00B77867">
      <w:pPr>
        <w:pStyle w:val="Akapitzlist"/>
        <w:numPr>
          <w:ilvl w:val="0"/>
          <w:numId w:val="98"/>
        </w:numPr>
        <w:autoSpaceDE w:val="0"/>
        <w:autoSpaceDN w:val="0"/>
        <w:adjustRightInd w:val="0"/>
        <w:spacing w:after="0" w:line="360" w:lineRule="auto"/>
        <w:jc w:val="both"/>
        <w:rPr>
          <w:rFonts w:ascii="Times New Roman" w:hAnsi="Times New Roman" w:cs="Times New Roman"/>
          <w:sz w:val="24"/>
          <w:szCs w:val="24"/>
        </w:rPr>
      </w:pPr>
      <w:r w:rsidRPr="000D0E89">
        <w:rPr>
          <w:rFonts w:ascii="Times New Roman" w:hAnsi="Times New Roman" w:cs="Times New Roman"/>
          <w:sz w:val="24"/>
          <w:szCs w:val="24"/>
        </w:rPr>
        <w:t xml:space="preserve"> wytworzonej energii ze źródeł odnawialnych, </w:t>
      </w:r>
    </w:p>
    <w:p w14:paraId="04946958" w14:textId="77777777" w:rsidR="000D0E89" w:rsidRPr="000D0E89" w:rsidRDefault="000D0E89" w:rsidP="00B77867">
      <w:pPr>
        <w:pStyle w:val="Akapitzlist"/>
        <w:numPr>
          <w:ilvl w:val="0"/>
          <w:numId w:val="98"/>
        </w:numPr>
        <w:spacing w:line="360" w:lineRule="auto"/>
        <w:jc w:val="both"/>
        <w:rPr>
          <w:rFonts w:ascii="Times New Roman" w:hAnsi="Times New Roman" w:cs="Times New Roman"/>
          <w:sz w:val="24"/>
          <w:szCs w:val="24"/>
        </w:rPr>
      </w:pPr>
      <w:r w:rsidRPr="000D0E89">
        <w:rPr>
          <w:rFonts w:ascii="Times New Roman" w:hAnsi="Times New Roman" w:cs="Times New Roman"/>
          <w:sz w:val="24"/>
          <w:szCs w:val="24"/>
        </w:rPr>
        <w:t xml:space="preserve"> oświetlenia ulicznego.</w:t>
      </w:r>
    </w:p>
    <w:p w14:paraId="4C9A0226" w14:textId="77777777" w:rsidR="003A695C" w:rsidRPr="00097A34" w:rsidRDefault="003A695C" w:rsidP="003A695C">
      <w:pPr>
        <w:spacing w:line="360" w:lineRule="auto"/>
        <w:jc w:val="both"/>
        <w:rPr>
          <w:rFonts w:ascii="Times New Roman" w:hAnsi="Times New Roman" w:cs="Times New Roman"/>
          <w:color w:val="000000" w:themeColor="text1"/>
          <w:sz w:val="24"/>
          <w:szCs w:val="24"/>
        </w:rPr>
      </w:pPr>
    </w:p>
    <w:p w14:paraId="4B5159F3" w14:textId="77777777" w:rsidR="003A695C" w:rsidRPr="00097A34" w:rsidRDefault="003A695C" w:rsidP="003A695C">
      <w:pPr>
        <w:spacing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Dodatkowo, przeprowadzone zostały ankiety wśród odbiorców prywatnych: mieszkańców domów jednorod</w:t>
      </w:r>
      <w:r>
        <w:rPr>
          <w:rFonts w:ascii="Times New Roman" w:hAnsi="Times New Roman" w:cs="Times New Roman"/>
          <w:color w:val="000000" w:themeColor="text1"/>
          <w:sz w:val="24"/>
          <w:szCs w:val="24"/>
        </w:rPr>
        <w:t>zinnych z terenu Gminy.</w:t>
      </w:r>
    </w:p>
    <w:p w14:paraId="0AF49992" w14:textId="77777777" w:rsidR="003A695C" w:rsidRPr="00097A34" w:rsidRDefault="003A695C" w:rsidP="003A695C">
      <w:pPr>
        <w:pStyle w:val="Default"/>
        <w:spacing w:line="360" w:lineRule="auto"/>
        <w:jc w:val="both"/>
        <w:rPr>
          <w:color w:val="000000" w:themeColor="text1"/>
        </w:rPr>
      </w:pPr>
    </w:p>
    <w:p w14:paraId="64B424CB" w14:textId="77777777" w:rsidR="003A695C" w:rsidRPr="00097A34" w:rsidRDefault="003A695C" w:rsidP="003A695C">
      <w:pPr>
        <w:pStyle w:val="Default"/>
        <w:spacing w:line="360" w:lineRule="auto"/>
        <w:jc w:val="both"/>
        <w:rPr>
          <w:color w:val="000000" w:themeColor="text1"/>
        </w:rPr>
      </w:pPr>
    </w:p>
    <w:p w14:paraId="6DF466C5" w14:textId="77777777" w:rsidR="003A695C" w:rsidRPr="00687BA7" w:rsidRDefault="003A695C" w:rsidP="003A695C">
      <w:pPr>
        <w:pStyle w:val="Default"/>
        <w:spacing w:line="360" w:lineRule="auto"/>
        <w:jc w:val="both"/>
        <w:rPr>
          <w:rFonts w:ascii="Times New Roman" w:hAnsi="Times New Roman" w:cs="Times New Roman"/>
          <w:b/>
          <w:color w:val="000000" w:themeColor="text1"/>
          <w:sz w:val="32"/>
          <w:szCs w:val="32"/>
        </w:rPr>
      </w:pPr>
      <w:r w:rsidRPr="00687BA7">
        <w:rPr>
          <w:rFonts w:ascii="Times New Roman" w:hAnsi="Times New Roman" w:cs="Times New Roman"/>
          <w:b/>
          <w:color w:val="000000" w:themeColor="text1"/>
          <w:sz w:val="32"/>
          <w:szCs w:val="32"/>
        </w:rPr>
        <w:t>5.3 Wskaźniki emisji CO</w:t>
      </w:r>
      <w:r w:rsidRPr="00687BA7">
        <w:rPr>
          <w:rFonts w:ascii="Times New Roman" w:hAnsi="Times New Roman" w:cs="Times New Roman"/>
          <w:b/>
          <w:color w:val="000000" w:themeColor="text1"/>
          <w:sz w:val="32"/>
          <w:szCs w:val="32"/>
          <w:vertAlign w:val="subscript"/>
        </w:rPr>
        <w:t>2</w:t>
      </w:r>
      <w:r w:rsidRPr="00687BA7">
        <w:rPr>
          <w:rFonts w:ascii="Times New Roman" w:hAnsi="Times New Roman" w:cs="Times New Roman"/>
          <w:b/>
          <w:color w:val="000000" w:themeColor="text1"/>
          <w:sz w:val="32"/>
          <w:szCs w:val="32"/>
        </w:rPr>
        <w:t xml:space="preserve"> </w:t>
      </w:r>
    </w:p>
    <w:p w14:paraId="54178A67" w14:textId="77777777" w:rsidR="003A695C" w:rsidRPr="00097A34" w:rsidRDefault="003A695C" w:rsidP="003A695C">
      <w:pPr>
        <w:pStyle w:val="Default"/>
        <w:spacing w:line="360" w:lineRule="auto"/>
        <w:jc w:val="both"/>
        <w:rPr>
          <w:color w:val="000000" w:themeColor="text1"/>
        </w:rPr>
      </w:pPr>
    </w:p>
    <w:p w14:paraId="26256E8E" w14:textId="77777777" w:rsidR="003A695C" w:rsidRPr="003A695C" w:rsidRDefault="003A695C" w:rsidP="003A695C">
      <w:pPr>
        <w:pStyle w:val="Default"/>
        <w:spacing w:line="360" w:lineRule="auto"/>
        <w:jc w:val="both"/>
        <w:rPr>
          <w:rFonts w:ascii="Times New Roman" w:hAnsi="Times New Roman" w:cs="Times New Roman"/>
          <w:color w:val="000000" w:themeColor="text1"/>
        </w:rPr>
      </w:pPr>
      <w:r w:rsidRPr="003A695C">
        <w:rPr>
          <w:rFonts w:ascii="Times New Roman" w:hAnsi="Times New Roman" w:cs="Times New Roman"/>
          <w:color w:val="000000" w:themeColor="text1"/>
        </w:rPr>
        <w:t xml:space="preserve">Dla określenia wielkości emisji przyjęto standardowe wskaźniki emisji IPCC. Wskaźniki te nie oddają pełnej wielkości emisji wynikającej z cyklu życia produktów i usług (metodologia LCA), charakteryzują się jednak większą dokładnością wyznaczenia emisji. </w:t>
      </w:r>
    </w:p>
    <w:p w14:paraId="050F0EF6" w14:textId="77777777" w:rsidR="003A695C" w:rsidRDefault="003A695C" w:rsidP="003A695C">
      <w:pPr>
        <w:pStyle w:val="Default"/>
        <w:spacing w:line="360" w:lineRule="auto"/>
        <w:jc w:val="both"/>
        <w:rPr>
          <w:color w:val="000000" w:themeColor="text1"/>
        </w:rPr>
      </w:pPr>
    </w:p>
    <w:p w14:paraId="2DBDB0E2" w14:textId="77777777" w:rsidR="00654AAB" w:rsidRPr="00097A34" w:rsidRDefault="00654AAB" w:rsidP="003A695C">
      <w:pPr>
        <w:pStyle w:val="Default"/>
        <w:spacing w:line="360" w:lineRule="auto"/>
        <w:jc w:val="both"/>
        <w:rPr>
          <w:color w:val="000000" w:themeColor="text1"/>
        </w:rPr>
      </w:pPr>
    </w:p>
    <w:p w14:paraId="6137ACCF" w14:textId="77777777" w:rsidR="003A695C" w:rsidRPr="003A695C" w:rsidRDefault="003A695C" w:rsidP="003A695C">
      <w:pPr>
        <w:pStyle w:val="Default"/>
        <w:spacing w:line="360" w:lineRule="auto"/>
        <w:jc w:val="both"/>
        <w:rPr>
          <w:rFonts w:ascii="Times New Roman" w:hAnsi="Times New Roman" w:cs="Times New Roman"/>
          <w:color w:val="000000" w:themeColor="text1"/>
        </w:rPr>
      </w:pPr>
      <w:r w:rsidRPr="003A695C">
        <w:rPr>
          <w:rFonts w:ascii="Times New Roman" w:hAnsi="Times New Roman" w:cs="Times New Roman"/>
          <w:color w:val="000000" w:themeColor="text1"/>
        </w:rPr>
        <w:t>W celu wyliczenia emisji CO</w:t>
      </w:r>
      <w:r w:rsidRPr="003A695C">
        <w:rPr>
          <w:rFonts w:ascii="Times New Roman" w:hAnsi="Times New Roman" w:cs="Times New Roman"/>
          <w:color w:val="000000" w:themeColor="text1"/>
          <w:vertAlign w:val="subscript"/>
        </w:rPr>
        <w:t>2</w:t>
      </w:r>
      <w:r w:rsidRPr="003A695C">
        <w:rPr>
          <w:rFonts w:ascii="Times New Roman" w:hAnsi="Times New Roman" w:cs="Times New Roman"/>
          <w:color w:val="000000" w:themeColor="text1"/>
        </w:rPr>
        <w:t xml:space="preserve"> powstającej w związku ze zużyciem energii elektrycznej przyjęto standardowy wskaźnik emisji dla Polski (wg. poradnika „Jak opracować plan działań na rzecz zrównoważonej energii (SEAP)?”) wynoszący 1,191 MgCO2/MWh. Dla energii ze </w:t>
      </w:r>
      <w:r w:rsidRPr="003A695C">
        <w:rPr>
          <w:rFonts w:ascii="Times New Roman" w:hAnsi="Times New Roman" w:cs="Times New Roman"/>
          <w:color w:val="000000" w:themeColor="text1"/>
        </w:rPr>
        <w:lastRenderedPageBreak/>
        <w:t xml:space="preserve">źródeł odnawialnych przyjęto wskaźnik na poziomie 0 Mg CO2/MWh (wg. poradnika „Jak opracować plan działań na rzecz zrównoważonej energii (SEAP)?”). </w:t>
      </w:r>
    </w:p>
    <w:p w14:paraId="2FED71D1" w14:textId="77777777" w:rsidR="003A695C" w:rsidRPr="00097A34" w:rsidRDefault="003A695C" w:rsidP="003A695C">
      <w:pPr>
        <w:pStyle w:val="Default"/>
        <w:spacing w:line="360" w:lineRule="auto"/>
        <w:jc w:val="both"/>
        <w:rPr>
          <w:color w:val="000000" w:themeColor="text1"/>
        </w:rPr>
      </w:pPr>
    </w:p>
    <w:p w14:paraId="433438FD" w14:textId="77777777" w:rsidR="003A695C" w:rsidRPr="00097A34" w:rsidRDefault="003A695C" w:rsidP="003A695C">
      <w:pPr>
        <w:pStyle w:val="Default"/>
        <w:spacing w:line="360" w:lineRule="auto"/>
        <w:jc w:val="both"/>
        <w:rPr>
          <w:color w:val="000000" w:themeColor="text1"/>
        </w:rPr>
      </w:pPr>
    </w:p>
    <w:p w14:paraId="457B287D" w14:textId="77777777" w:rsidR="003A695C" w:rsidRPr="00097A34" w:rsidRDefault="003A695C" w:rsidP="003A695C">
      <w:pPr>
        <w:pStyle w:val="Default"/>
        <w:spacing w:line="360" w:lineRule="auto"/>
        <w:jc w:val="both"/>
        <w:rPr>
          <w:color w:val="000000" w:themeColor="text1"/>
        </w:rPr>
      </w:pPr>
    </w:p>
    <w:p w14:paraId="20CD1070" w14:textId="77777777" w:rsidR="003A695C" w:rsidRPr="00097A34" w:rsidRDefault="003A695C" w:rsidP="003A695C">
      <w:pPr>
        <w:pStyle w:val="Default"/>
        <w:spacing w:line="360" w:lineRule="auto"/>
        <w:jc w:val="both"/>
        <w:rPr>
          <w:color w:val="000000" w:themeColor="text1"/>
        </w:rPr>
      </w:pPr>
    </w:p>
    <w:tbl>
      <w:tblPr>
        <w:tblStyle w:val="Jasnasiatkaakcent5"/>
        <w:tblW w:w="0" w:type="auto"/>
        <w:tblLook w:val="04A0" w:firstRow="1" w:lastRow="0" w:firstColumn="1" w:lastColumn="0" w:noHBand="0" w:noVBand="1"/>
      </w:tblPr>
      <w:tblGrid>
        <w:gridCol w:w="4219"/>
        <w:gridCol w:w="3969"/>
      </w:tblGrid>
      <w:tr w:rsidR="003A695C" w:rsidRPr="00F8393F" w14:paraId="4923D3AA" w14:textId="77777777" w:rsidTr="00F8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5FC6809" w14:textId="77777777" w:rsidR="003A695C" w:rsidRPr="00F8393F" w:rsidRDefault="003A695C" w:rsidP="004D5368">
            <w:pPr>
              <w:pStyle w:val="Default"/>
              <w:spacing w:line="360" w:lineRule="auto"/>
              <w:jc w:val="both"/>
              <w:rPr>
                <w:rFonts w:ascii="Times New Roman" w:hAnsi="Times New Roman" w:cs="Times New Roman"/>
                <w:color w:val="000000" w:themeColor="text1"/>
              </w:rPr>
            </w:pPr>
            <w:r w:rsidRPr="00F8393F">
              <w:rPr>
                <w:rFonts w:ascii="Times New Roman" w:hAnsi="Times New Roman" w:cs="Times New Roman"/>
                <w:color w:val="000000" w:themeColor="text1"/>
              </w:rPr>
              <w:t>Rodzaj paliwa</w:t>
            </w:r>
          </w:p>
        </w:tc>
        <w:tc>
          <w:tcPr>
            <w:tcW w:w="3969" w:type="dxa"/>
          </w:tcPr>
          <w:p w14:paraId="6F3008D1" w14:textId="77777777" w:rsidR="003A695C" w:rsidRPr="00F8393F" w:rsidRDefault="003A695C" w:rsidP="004D5368">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8393F">
              <w:rPr>
                <w:rFonts w:ascii="Times New Roman" w:hAnsi="Times New Roman" w:cs="Times New Roman"/>
                <w:color w:val="000000" w:themeColor="text1"/>
              </w:rPr>
              <w:t>Standardowy wskaźnik emisji [MgCO2/MWh]</w:t>
            </w:r>
          </w:p>
          <w:p w14:paraId="20CF3B54" w14:textId="77777777" w:rsidR="003A695C" w:rsidRPr="00F8393F" w:rsidRDefault="003A695C" w:rsidP="004D5368">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3A695C" w:rsidRPr="00F8393F" w14:paraId="23DFD0D3"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E7C0BE7" w14:textId="77777777" w:rsidR="003A695C" w:rsidRPr="00F8393F" w:rsidRDefault="003A695C" w:rsidP="004D5368">
            <w:pPr>
              <w:pStyle w:val="Default"/>
              <w:spacing w:line="360" w:lineRule="auto"/>
              <w:jc w:val="both"/>
              <w:rPr>
                <w:rFonts w:ascii="Times New Roman" w:hAnsi="Times New Roman" w:cs="Times New Roman"/>
                <w:b w:val="0"/>
                <w:color w:val="000000" w:themeColor="text1"/>
              </w:rPr>
            </w:pPr>
            <w:r w:rsidRPr="00F8393F">
              <w:rPr>
                <w:rFonts w:ascii="Times New Roman" w:hAnsi="Times New Roman" w:cs="Times New Roman"/>
                <w:b w:val="0"/>
                <w:color w:val="000000" w:themeColor="text1"/>
              </w:rPr>
              <w:t>Drewno</w:t>
            </w:r>
          </w:p>
        </w:tc>
        <w:tc>
          <w:tcPr>
            <w:tcW w:w="3969" w:type="dxa"/>
          </w:tcPr>
          <w:p w14:paraId="77E19360" w14:textId="77777777" w:rsidR="003A695C" w:rsidRPr="00F8393F" w:rsidRDefault="003A695C" w:rsidP="004D5368">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F8393F">
              <w:rPr>
                <w:rFonts w:ascii="Times New Roman" w:hAnsi="Times New Roman" w:cs="Times New Roman"/>
                <w:b/>
                <w:color w:val="000000" w:themeColor="text1"/>
              </w:rPr>
              <w:t>0-0,403</w:t>
            </w:r>
          </w:p>
        </w:tc>
      </w:tr>
      <w:tr w:rsidR="003A695C" w:rsidRPr="00F8393F" w14:paraId="75026A21"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C5AE75F" w14:textId="77777777" w:rsidR="003A695C" w:rsidRPr="00F8393F" w:rsidRDefault="003A695C" w:rsidP="004D5368">
            <w:pPr>
              <w:pStyle w:val="Default"/>
              <w:spacing w:line="360" w:lineRule="auto"/>
              <w:jc w:val="both"/>
              <w:rPr>
                <w:rFonts w:ascii="Times New Roman" w:hAnsi="Times New Roman" w:cs="Times New Roman"/>
                <w:b w:val="0"/>
                <w:color w:val="000000" w:themeColor="text1"/>
              </w:rPr>
            </w:pPr>
            <w:r w:rsidRPr="00F8393F">
              <w:rPr>
                <w:rFonts w:ascii="Times New Roman" w:hAnsi="Times New Roman" w:cs="Times New Roman"/>
                <w:b w:val="0"/>
                <w:color w:val="000000" w:themeColor="text1"/>
              </w:rPr>
              <w:t>Węgiel</w:t>
            </w:r>
          </w:p>
        </w:tc>
        <w:tc>
          <w:tcPr>
            <w:tcW w:w="3969" w:type="dxa"/>
          </w:tcPr>
          <w:p w14:paraId="266B149C" w14:textId="77777777" w:rsidR="003A695C" w:rsidRPr="00F8393F" w:rsidRDefault="003A695C" w:rsidP="004D5368">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F8393F">
              <w:rPr>
                <w:rFonts w:ascii="Times New Roman" w:hAnsi="Times New Roman" w:cs="Times New Roman"/>
                <w:b/>
                <w:color w:val="000000" w:themeColor="text1"/>
              </w:rPr>
              <w:t>0,364</w:t>
            </w:r>
          </w:p>
        </w:tc>
      </w:tr>
      <w:tr w:rsidR="003A695C" w:rsidRPr="00F8393F" w14:paraId="7AF994D2"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8AE5C6F" w14:textId="77777777" w:rsidR="003A695C" w:rsidRPr="00F8393F" w:rsidRDefault="003A695C" w:rsidP="004D5368">
            <w:pPr>
              <w:pStyle w:val="Default"/>
              <w:spacing w:line="360" w:lineRule="auto"/>
              <w:jc w:val="both"/>
              <w:rPr>
                <w:rFonts w:ascii="Times New Roman" w:hAnsi="Times New Roman" w:cs="Times New Roman"/>
                <w:b w:val="0"/>
                <w:color w:val="000000" w:themeColor="text1"/>
              </w:rPr>
            </w:pPr>
            <w:r w:rsidRPr="00F8393F">
              <w:rPr>
                <w:rFonts w:ascii="Times New Roman" w:hAnsi="Times New Roman" w:cs="Times New Roman"/>
                <w:b w:val="0"/>
                <w:color w:val="000000" w:themeColor="text1"/>
              </w:rPr>
              <w:t>Olej opałowy</w:t>
            </w:r>
          </w:p>
        </w:tc>
        <w:tc>
          <w:tcPr>
            <w:tcW w:w="3969" w:type="dxa"/>
          </w:tcPr>
          <w:p w14:paraId="541D169E" w14:textId="77777777" w:rsidR="003A695C" w:rsidRPr="00F8393F" w:rsidRDefault="003A695C" w:rsidP="004D5368">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F8393F">
              <w:rPr>
                <w:rFonts w:ascii="Times New Roman" w:hAnsi="Times New Roman" w:cs="Times New Roman"/>
                <w:b/>
                <w:color w:val="000000" w:themeColor="text1"/>
              </w:rPr>
              <w:t>0,279</w:t>
            </w:r>
          </w:p>
        </w:tc>
      </w:tr>
      <w:tr w:rsidR="003A695C" w:rsidRPr="00F8393F" w14:paraId="087267B6"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3CF2BEE" w14:textId="77777777" w:rsidR="003A695C" w:rsidRPr="00F8393F" w:rsidRDefault="003A695C" w:rsidP="004D5368">
            <w:pPr>
              <w:pStyle w:val="Default"/>
              <w:spacing w:line="360" w:lineRule="auto"/>
              <w:jc w:val="both"/>
              <w:rPr>
                <w:rFonts w:ascii="Times New Roman" w:hAnsi="Times New Roman" w:cs="Times New Roman"/>
                <w:b w:val="0"/>
                <w:color w:val="000000" w:themeColor="text1"/>
              </w:rPr>
            </w:pPr>
            <w:r w:rsidRPr="00F8393F">
              <w:rPr>
                <w:rFonts w:ascii="Times New Roman" w:hAnsi="Times New Roman" w:cs="Times New Roman"/>
                <w:b w:val="0"/>
                <w:color w:val="000000" w:themeColor="text1"/>
              </w:rPr>
              <w:t>Gaz ziemny</w:t>
            </w:r>
          </w:p>
        </w:tc>
        <w:tc>
          <w:tcPr>
            <w:tcW w:w="3969" w:type="dxa"/>
          </w:tcPr>
          <w:p w14:paraId="4DD53C2D" w14:textId="77777777" w:rsidR="003A695C" w:rsidRPr="00F8393F" w:rsidRDefault="003A695C" w:rsidP="004D5368">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F8393F">
              <w:rPr>
                <w:rFonts w:ascii="Times New Roman" w:hAnsi="Times New Roman" w:cs="Times New Roman"/>
                <w:b/>
                <w:color w:val="000000" w:themeColor="text1"/>
              </w:rPr>
              <w:t>0,202</w:t>
            </w:r>
          </w:p>
        </w:tc>
      </w:tr>
      <w:tr w:rsidR="003A695C" w:rsidRPr="00F8393F" w14:paraId="4D416A11"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8017108" w14:textId="77777777" w:rsidR="003A695C" w:rsidRPr="00F8393F" w:rsidRDefault="003A695C" w:rsidP="004D5368">
            <w:pPr>
              <w:pStyle w:val="Default"/>
              <w:spacing w:line="360" w:lineRule="auto"/>
              <w:jc w:val="both"/>
              <w:rPr>
                <w:rFonts w:ascii="Times New Roman" w:hAnsi="Times New Roman" w:cs="Times New Roman"/>
                <w:b w:val="0"/>
                <w:color w:val="000000" w:themeColor="text1"/>
              </w:rPr>
            </w:pPr>
            <w:r w:rsidRPr="00F8393F">
              <w:rPr>
                <w:rFonts w:ascii="Times New Roman" w:hAnsi="Times New Roman" w:cs="Times New Roman"/>
                <w:b w:val="0"/>
                <w:color w:val="000000" w:themeColor="text1"/>
              </w:rPr>
              <w:t>Benzyna</w:t>
            </w:r>
          </w:p>
        </w:tc>
        <w:tc>
          <w:tcPr>
            <w:tcW w:w="3969" w:type="dxa"/>
          </w:tcPr>
          <w:p w14:paraId="5A5A176C" w14:textId="77777777" w:rsidR="003A695C" w:rsidRPr="00F8393F" w:rsidRDefault="003A695C" w:rsidP="004D5368">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F8393F">
              <w:rPr>
                <w:rFonts w:ascii="Times New Roman" w:hAnsi="Times New Roman" w:cs="Times New Roman"/>
                <w:b/>
                <w:color w:val="000000" w:themeColor="text1"/>
              </w:rPr>
              <w:t>0,249</w:t>
            </w:r>
          </w:p>
        </w:tc>
      </w:tr>
      <w:tr w:rsidR="003A695C" w:rsidRPr="00F8393F" w14:paraId="56251831"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18EF43A" w14:textId="77777777" w:rsidR="003A695C" w:rsidRPr="00F8393F" w:rsidRDefault="003A695C" w:rsidP="004D5368">
            <w:pPr>
              <w:pStyle w:val="Default"/>
              <w:spacing w:line="360" w:lineRule="auto"/>
              <w:jc w:val="both"/>
              <w:rPr>
                <w:rFonts w:ascii="Times New Roman" w:hAnsi="Times New Roman" w:cs="Times New Roman"/>
                <w:b w:val="0"/>
                <w:color w:val="000000" w:themeColor="text1"/>
              </w:rPr>
            </w:pPr>
            <w:r w:rsidRPr="00F8393F">
              <w:rPr>
                <w:rFonts w:ascii="Times New Roman" w:hAnsi="Times New Roman" w:cs="Times New Roman"/>
                <w:b w:val="0"/>
                <w:color w:val="000000" w:themeColor="text1"/>
              </w:rPr>
              <w:t>Olej napędowy (diesel)</w:t>
            </w:r>
          </w:p>
        </w:tc>
        <w:tc>
          <w:tcPr>
            <w:tcW w:w="3969" w:type="dxa"/>
          </w:tcPr>
          <w:p w14:paraId="443C3E0B" w14:textId="77777777" w:rsidR="003A695C" w:rsidRPr="00F8393F" w:rsidRDefault="003A695C" w:rsidP="004D5368">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F8393F">
              <w:rPr>
                <w:rFonts w:ascii="Times New Roman" w:hAnsi="Times New Roman" w:cs="Times New Roman"/>
                <w:b/>
                <w:color w:val="000000" w:themeColor="text1"/>
              </w:rPr>
              <w:t>0,267</w:t>
            </w:r>
          </w:p>
        </w:tc>
      </w:tr>
      <w:tr w:rsidR="003A695C" w:rsidRPr="00F8393F" w14:paraId="70E04A74"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81DF4BA" w14:textId="77777777" w:rsidR="003A695C" w:rsidRPr="00F8393F" w:rsidRDefault="003A695C" w:rsidP="004D5368">
            <w:pPr>
              <w:pStyle w:val="Default"/>
              <w:spacing w:line="360" w:lineRule="auto"/>
              <w:jc w:val="both"/>
              <w:rPr>
                <w:rFonts w:ascii="Times New Roman" w:hAnsi="Times New Roman" w:cs="Times New Roman"/>
                <w:b w:val="0"/>
                <w:color w:val="000000" w:themeColor="text1"/>
              </w:rPr>
            </w:pPr>
            <w:r w:rsidRPr="00F8393F">
              <w:rPr>
                <w:rFonts w:ascii="Times New Roman" w:hAnsi="Times New Roman" w:cs="Times New Roman"/>
                <w:b w:val="0"/>
                <w:color w:val="000000" w:themeColor="text1"/>
              </w:rPr>
              <w:t>LPG</w:t>
            </w:r>
          </w:p>
        </w:tc>
        <w:tc>
          <w:tcPr>
            <w:tcW w:w="3969" w:type="dxa"/>
          </w:tcPr>
          <w:p w14:paraId="6042771C" w14:textId="77777777" w:rsidR="003A695C" w:rsidRPr="00F8393F" w:rsidRDefault="003A695C" w:rsidP="004D5368">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F8393F">
              <w:rPr>
                <w:rFonts w:ascii="Times New Roman" w:hAnsi="Times New Roman" w:cs="Times New Roman"/>
                <w:b/>
                <w:color w:val="000000" w:themeColor="text1"/>
              </w:rPr>
              <w:t>0,227</w:t>
            </w:r>
          </w:p>
        </w:tc>
      </w:tr>
    </w:tbl>
    <w:p w14:paraId="679549D0" w14:textId="77777777" w:rsidR="003A695C" w:rsidRPr="003A695C" w:rsidRDefault="003A695C" w:rsidP="00433B54">
      <w:pPr>
        <w:pStyle w:val="Default"/>
        <w:spacing w:line="360" w:lineRule="auto"/>
        <w:jc w:val="center"/>
        <w:rPr>
          <w:rFonts w:ascii="Times New Roman" w:hAnsi="Times New Roman" w:cs="Times New Roman"/>
          <w:color w:val="000000" w:themeColor="text1"/>
        </w:rPr>
      </w:pPr>
      <w:r w:rsidRPr="00CB21FE">
        <w:rPr>
          <w:rFonts w:ascii="Times New Roman" w:hAnsi="Times New Roman" w:cs="Times New Roman"/>
          <w:color w:val="000000" w:themeColor="text1"/>
        </w:rPr>
        <w:t>Rys. Zestawienie</w:t>
      </w:r>
      <w:r w:rsidRPr="003A695C">
        <w:rPr>
          <w:rFonts w:ascii="Times New Roman" w:hAnsi="Times New Roman" w:cs="Times New Roman"/>
          <w:color w:val="000000" w:themeColor="text1"/>
        </w:rPr>
        <w:t xml:space="preserve"> wykorzystywanych wskaźników emisji dla paliw</w:t>
      </w:r>
    </w:p>
    <w:p w14:paraId="653D8C33" w14:textId="77777777" w:rsidR="003A695C" w:rsidRPr="00097A34" w:rsidRDefault="003A695C" w:rsidP="003A695C">
      <w:pPr>
        <w:pStyle w:val="Default"/>
        <w:spacing w:line="360" w:lineRule="auto"/>
        <w:jc w:val="both"/>
        <w:rPr>
          <w:color w:val="000000" w:themeColor="text1"/>
        </w:rPr>
      </w:pPr>
    </w:p>
    <w:p w14:paraId="05385FFD" w14:textId="77777777" w:rsidR="003A695C" w:rsidRPr="00097A34" w:rsidRDefault="003A695C" w:rsidP="003A695C">
      <w:pPr>
        <w:pStyle w:val="Default"/>
        <w:spacing w:line="360" w:lineRule="auto"/>
        <w:jc w:val="both"/>
        <w:rPr>
          <w:color w:val="000000" w:themeColor="text1"/>
        </w:rPr>
      </w:pPr>
    </w:p>
    <w:p w14:paraId="5EC7301F" w14:textId="77777777" w:rsidR="003A695C" w:rsidRPr="00097A34" w:rsidRDefault="003A695C" w:rsidP="003A695C">
      <w:pPr>
        <w:pStyle w:val="Default"/>
        <w:spacing w:line="360" w:lineRule="auto"/>
        <w:jc w:val="both"/>
        <w:rPr>
          <w:color w:val="000000" w:themeColor="text1"/>
        </w:rPr>
      </w:pPr>
    </w:p>
    <w:p w14:paraId="1A8DEC7B" w14:textId="77777777" w:rsidR="003A695C" w:rsidRPr="00097A34" w:rsidRDefault="003A695C" w:rsidP="003A695C">
      <w:pPr>
        <w:spacing w:line="360" w:lineRule="auto"/>
        <w:jc w:val="both"/>
        <w:rPr>
          <w:rFonts w:ascii="Times New Roman" w:hAnsi="Times New Roman" w:cs="Times New Roman"/>
          <w:color w:val="000000" w:themeColor="text1"/>
          <w:sz w:val="24"/>
          <w:szCs w:val="24"/>
        </w:rPr>
      </w:pPr>
      <w:r w:rsidRPr="00097A34">
        <w:rPr>
          <w:rFonts w:ascii="Times New Roman" w:hAnsi="Times New Roman" w:cs="Times New Roman"/>
          <w:noProof/>
          <w:color w:val="000000" w:themeColor="text1"/>
          <w:sz w:val="24"/>
          <w:szCs w:val="24"/>
        </w:rPr>
        <w:lastRenderedPageBreak/>
        <w:drawing>
          <wp:inline distT="0" distB="0" distL="0" distR="0" wp14:anchorId="5DBE22CB" wp14:editId="6249AA13">
            <wp:extent cx="5760720" cy="3545058"/>
            <wp:effectExtent l="1905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3545058"/>
                    </a:xfrm>
                    <a:prstGeom prst="rect">
                      <a:avLst/>
                    </a:prstGeom>
                    <a:noFill/>
                    <a:ln w="9525">
                      <a:noFill/>
                      <a:miter lim="800000"/>
                      <a:headEnd/>
                      <a:tailEnd/>
                    </a:ln>
                  </pic:spPr>
                </pic:pic>
              </a:graphicData>
            </a:graphic>
          </wp:inline>
        </w:drawing>
      </w:r>
    </w:p>
    <w:p w14:paraId="51B5EEA5" w14:textId="77777777" w:rsidR="003A695C" w:rsidRPr="00097A34" w:rsidRDefault="003A695C" w:rsidP="003A695C">
      <w:pPr>
        <w:spacing w:line="360" w:lineRule="auto"/>
        <w:jc w:val="both"/>
        <w:rPr>
          <w:rFonts w:ascii="Times New Roman" w:hAnsi="Times New Roman" w:cs="Times New Roman"/>
          <w:color w:val="000000" w:themeColor="text1"/>
          <w:sz w:val="24"/>
          <w:szCs w:val="24"/>
        </w:rPr>
      </w:pPr>
    </w:p>
    <w:p w14:paraId="4B91001D" w14:textId="77777777" w:rsidR="003A695C" w:rsidRPr="003C740B" w:rsidRDefault="003A695C" w:rsidP="003A695C">
      <w:pPr>
        <w:pStyle w:val="Default"/>
        <w:spacing w:line="360" w:lineRule="auto"/>
        <w:rPr>
          <w:rFonts w:ascii="Times New Roman" w:hAnsi="Times New Roman" w:cs="Times New Roman"/>
          <w:i/>
          <w:color w:val="000000" w:themeColor="text1"/>
        </w:rPr>
      </w:pPr>
      <w:r w:rsidRPr="003C740B">
        <w:rPr>
          <w:rFonts w:ascii="Times New Roman" w:hAnsi="Times New Roman" w:cs="Times New Roman"/>
          <w:i/>
          <w:color w:val="000000" w:themeColor="text1"/>
        </w:rPr>
        <w:t xml:space="preserve">Metodologia obliczeń </w:t>
      </w:r>
    </w:p>
    <w:p w14:paraId="14BE4004" w14:textId="77777777" w:rsidR="003A695C" w:rsidRPr="003A695C" w:rsidRDefault="003A695C" w:rsidP="003A695C">
      <w:pPr>
        <w:pStyle w:val="Default"/>
        <w:spacing w:line="360" w:lineRule="auto"/>
        <w:rPr>
          <w:rFonts w:ascii="Times New Roman" w:hAnsi="Times New Roman" w:cs="Times New Roman"/>
          <w:i/>
          <w:color w:val="000000" w:themeColor="text1"/>
        </w:rPr>
      </w:pPr>
    </w:p>
    <w:p w14:paraId="61AA8702" w14:textId="77777777" w:rsidR="003A695C" w:rsidRPr="003A695C" w:rsidRDefault="003A695C" w:rsidP="003A695C">
      <w:pPr>
        <w:pStyle w:val="Default"/>
        <w:spacing w:line="360" w:lineRule="auto"/>
        <w:rPr>
          <w:rFonts w:ascii="Times New Roman" w:hAnsi="Times New Roman" w:cs="Times New Roman"/>
          <w:color w:val="000000" w:themeColor="text1"/>
        </w:rPr>
      </w:pPr>
      <w:r w:rsidRPr="003A695C">
        <w:rPr>
          <w:rFonts w:ascii="Times New Roman" w:hAnsi="Times New Roman" w:cs="Times New Roman"/>
          <w:color w:val="000000" w:themeColor="text1"/>
        </w:rPr>
        <w:t xml:space="preserve">Obliczenia wielkości emisji wykonano za pomocą arkuszy kalkulacyjnych. Do obliczeń wykorzystano podstawowy wzór obliczeniowy: </w:t>
      </w:r>
    </w:p>
    <w:p w14:paraId="660A4259" w14:textId="77777777" w:rsidR="003A695C" w:rsidRPr="003A695C" w:rsidRDefault="003A695C" w:rsidP="003A695C">
      <w:pPr>
        <w:pStyle w:val="Default"/>
        <w:spacing w:line="360" w:lineRule="auto"/>
        <w:rPr>
          <w:rFonts w:ascii="Times New Roman" w:hAnsi="Times New Roman" w:cs="Times New Roman"/>
          <w:color w:val="000000" w:themeColor="text1"/>
        </w:rPr>
      </w:pPr>
    </w:p>
    <w:p w14:paraId="32A03C61" w14:textId="77777777" w:rsidR="003A695C" w:rsidRPr="003A695C" w:rsidRDefault="003A695C" w:rsidP="003A695C">
      <w:pPr>
        <w:pStyle w:val="Default"/>
        <w:spacing w:line="360" w:lineRule="auto"/>
        <w:jc w:val="center"/>
        <w:rPr>
          <w:rFonts w:ascii="Times New Roman" w:hAnsi="Times New Roman" w:cs="Times New Roman"/>
          <w:b/>
          <w:color w:val="FF0000"/>
          <w:sz w:val="28"/>
          <w:szCs w:val="28"/>
        </w:rPr>
      </w:pPr>
      <w:r w:rsidRPr="003A695C">
        <w:rPr>
          <w:rFonts w:ascii="Times New Roman" w:hAnsi="Times New Roman" w:cs="Times New Roman"/>
          <w:b/>
          <w:color w:val="FF0000"/>
          <w:sz w:val="28"/>
          <w:szCs w:val="28"/>
        </w:rPr>
        <w:t>ECO</w:t>
      </w:r>
      <w:r w:rsidRPr="00433B54">
        <w:rPr>
          <w:rFonts w:ascii="Times New Roman" w:hAnsi="Times New Roman" w:cs="Times New Roman"/>
          <w:b/>
          <w:color w:val="FF0000"/>
          <w:sz w:val="28"/>
          <w:szCs w:val="28"/>
          <w:vertAlign w:val="subscript"/>
        </w:rPr>
        <w:t>2</w:t>
      </w:r>
      <w:r w:rsidRPr="003A695C">
        <w:rPr>
          <w:rFonts w:ascii="Times New Roman" w:hAnsi="Times New Roman" w:cs="Times New Roman"/>
          <w:b/>
          <w:color w:val="FF0000"/>
          <w:sz w:val="28"/>
          <w:szCs w:val="28"/>
        </w:rPr>
        <w:t xml:space="preserve"> = C x EF</w:t>
      </w:r>
    </w:p>
    <w:p w14:paraId="48392C3B" w14:textId="77777777" w:rsidR="003A695C" w:rsidRPr="003A695C" w:rsidRDefault="003A695C" w:rsidP="003A695C">
      <w:pPr>
        <w:pStyle w:val="Default"/>
        <w:spacing w:line="360" w:lineRule="auto"/>
        <w:rPr>
          <w:rFonts w:ascii="Times New Roman" w:hAnsi="Times New Roman" w:cs="Times New Roman"/>
          <w:color w:val="000000" w:themeColor="text1"/>
        </w:rPr>
      </w:pPr>
    </w:p>
    <w:p w14:paraId="5462A8DA" w14:textId="77777777" w:rsidR="003A695C" w:rsidRPr="003A695C" w:rsidRDefault="003A695C" w:rsidP="003A695C">
      <w:pPr>
        <w:pStyle w:val="Default"/>
        <w:spacing w:line="360" w:lineRule="auto"/>
        <w:rPr>
          <w:rFonts w:ascii="Times New Roman" w:hAnsi="Times New Roman" w:cs="Times New Roman"/>
          <w:color w:val="000000" w:themeColor="text1"/>
        </w:rPr>
      </w:pPr>
      <w:r w:rsidRPr="003A695C">
        <w:rPr>
          <w:rFonts w:ascii="Times New Roman" w:hAnsi="Times New Roman" w:cs="Times New Roman"/>
          <w:color w:val="000000" w:themeColor="text1"/>
        </w:rPr>
        <w:t xml:space="preserve">gdzie: </w:t>
      </w:r>
    </w:p>
    <w:p w14:paraId="67F48FBB" w14:textId="77777777" w:rsidR="003A695C" w:rsidRPr="003A695C" w:rsidRDefault="003A695C" w:rsidP="003A695C">
      <w:pPr>
        <w:pStyle w:val="Default"/>
        <w:spacing w:line="360" w:lineRule="auto"/>
        <w:rPr>
          <w:rFonts w:ascii="Times New Roman" w:hAnsi="Times New Roman" w:cs="Times New Roman"/>
          <w:color w:val="000000" w:themeColor="text1"/>
        </w:rPr>
      </w:pPr>
      <w:r w:rsidRPr="003A695C">
        <w:rPr>
          <w:rFonts w:ascii="Times New Roman" w:hAnsi="Times New Roman" w:cs="Times New Roman"/>
          <w:color w:val="000000" w:themeColor="text1"/>
        </w:rPr>
        <w:t>ECO</w:t>
      </w:r>
      <w:r w:rsidRPr="00433B54">
        <w:rPr>
          <w:rFonts w:ascii="Times New Roman" w:hAnsi="Times New Roman" w:cs="Times New Roman"/>
          <w:color w:val="000000" w:themeColor="text1"/>
          <w:vertAlign w:val="subscript"/>
        </w:rPr>
        <w:t>2</w:t>
      </w:r>
      <w:r w:rsidRPr="003A695C">
        <w:rPr>
          <w:rFonts w:ascii="Times New Roman" w:hAnsi="Times New Roman" w:cs="Times New Roman"/>
          <w:color w:val="000000" w:themeColor="text1"/>
        </w:rPr>
        <w:t xml:space="preserve"> – oznacza wielkość emisji CO</w:t>
      </w:r>
      <w:r w:rsidRPr="00433B54">
        <w:rPr>
          <w:rFonts w:ascii="Times New Roman" w:hAnsi="Times New Roman" w:cs="Times New Roman"/>
          <w:color w:val="000000" w:themeColor="text1"/>
          <w:vertAlign w:val="subscript"/>
        </w:rPr>
        <w:t>2</w:t>
      </w:r>
      <w:r w:rsidRPr="003A695C">
        <w:rPr>
          <w:rFonts w:ascii="Times New Roman" w:hAnsi="Times New Roman" w:cs="Times New Roman"/>
          <w:color w:val="000000" w:themeColor="text1"/>
        </w:rPr>
        <w:t xml:space="preserve"> [Mg] </w:t>
      </w:r>
    </w:p>
    <w:p w14:paraId="2C3ADF4A" w14:textId="77777777" w:rsidR="003A695C" w:rsidRPr="003A695C" w:rsidRDefault="003A695C" w:rsidP="003A695C">
      <w:pPr>
        <w:pStyle w:val="Default"/>
        <w:spacing w:line="360" w:lineRule="auto"/>
        <w:rPr>
          <w:rFonts w:ascii="Times New Roman" w:hAnsi="Times New Roman" w:cs="Times New Roman"/>
          <w:color w:val="000000" w:themeColor="text1"/>
        </w:rPr>
      </w:pPr>
      <w:r w:rsidRPr="003A695C">
        <w:rPr>
          <w:rFonts w:ascii="Times New Roman" w:hAnsi="Times New Roman" w:cs="Times New Roman"/>
          <w:color w:val="000000" w:themeColor="text1"/>
        </w:rPr>
        <w:t xml:space="preserve">C – oznacza zużycie energii (elektrycznej, ciepła, paliwa) [MWh] </w:t>
      </w:r>
    </w:p>
    <w:p w14:paraId="6994D200" w14:textId="77777777" w:rsidR="003A695C" w:rsidRPr="003A695C" w:rsidRDefault="003A695C" w:rsidP="003A695C">
      <w:pPr>
        <w:pStyle w:val="Default"/>
        <w:spacing w:line="360" w:lineRule="auto"/>
        <w:rPr>
          <w:rFonts w:ascii="Times New Roman" w:hAnsi="Times New Roman" w:cs="Times New Roman"/>
          <w:color w:val="000000" w:themeColor="text1"/>
        </w:rPr>
      </w:pPr>
      <w:r w:rsidRPr="003A695C">
        <w:rPr>
          <w:rFonts w:ascii="Times New Roman" w:hAnsi="Times New Roman" w:cs="Times New Roman"/>
          <w:color w:val="000000" w:themeColor="text1"/>
        </w:rPr>
        <w:t>EF – oznacza wskaźnik emisji CO</w:t>
      </w:r>
      <w:r w:rsidRPr="00433B54">
        <w:rPr>
          <w:rFonts w:ascii="Times New Roman" w:hAnsi="Times New Roman" w:cs="Times New Roman"/>
          <w:color w:val="000000" w:themeColor="text1"/>
          <w:vertAlign w:val="subscript"/>
        </w:rPr>
        <w:t>2</w:t>
      </w:r>
      <w:r w:rsidRPr="003A695C">
        <w:rPr>
          <w:rFonts w:ascii="Times New Roman" w:hAnsi="Times New Roman" w:cs="Times New Roman"/>
          <w:color w:val="000000" w:themeColor="text1"/>
        </w:rPr>
        <w:t xml:space="preserve"> [Mg CO2/MWh] </w:t>
      </w:r>
    </w:p>
    <w:p w14:paraId="0D494C14" w14:textId="77777777" w:rsidR="003A695C" w:rsidRPr="003A695C" w:rsidRDefault="003A695C" w:rsidP="003A695C">
      <w:pPr>
        <w:pStyle w:val="Default"/>
        <w:spacing w:line="360" w:lineRule="auto"/>
        <w:rPr>
          <w:rFonts w:ascii="Times New Roman" w:hAnsi="Times New Roman" w:cs="Times New Roman"/>
          <w:color w:val="000000" w:themeColor="text1"/>
        </w:rPr>
      </w:pPr>
    </w:p>
    <w:p w14:paraId="4FF85B54" w14:textId="77777777" w:rsidR="003A695C" w:rsidRDefault="003A695C" w:rsidP="003A695C">
      <w:pPr>
        <w:pStyle w:val="Default"/>
        <w:spacing w:line="360" w:lineRule="auto"/>
        <w:rPr>
          <w:rFonts w:ascii="Times New Roman" w:hAnsi="Times New Roman" w:cs="Times New Roman"/>
          <w:color w:val="000000" w:themeColor="text1"/>
        </w:rPr>
      </w:pPr>
    </w:p>
    <w:p w14:paraId="05D48AF9" w14:textId="77777777" w:rsidR="00654AAB" w:rsidRDefault="00654AAB" w:rsidP="003A695C">
      <w:pPr>
        <w:pStyle w:val="Default"/>
        <w:spacing w:line="360" w:lineRule="auto"/>
        <w:rPr>
          <w:rFonts w:ascii="Times New Roman" w:hAnsi="Times New Roman" w:cs="Times New Roman"/>
          <w:color w:val="000000" w:themeColor="text1"/>
        </w:rPr>
      </w:pPr>
    </w:p>
    <w:p w14:paraId="45E423AF" w14:textId="77777777" w:rsidR="00654AAB" w:rsidRDefault="00654AAB" w:rsidP="003A695C">
      <w:pPr>
        <w:pStyle w:val="Default"/>
        <w:spacing w:line="360" w:lineRule="auto"/>
        <w:rPr>
          <w:rFonts w:ascii="Times New Roman" w:hAnsi="Times New Roman" w:cs="Times New Roman"/>
          <w:color w:val="000000" w:themeColor="text1"/>
        </w:rPr>
      </w:pPr>
    </w:p>
    <w:p w14:paraId="5C39D760" w14:textId="77777777" w:rsidR="00654AAB" w:rsidRPr="003A695C" w:rsidRDefault="00654AAB" w:rsidP="003A695C">
      <w:pPr>
        <w:pStyle w:val="Default"/>
        <w:spacing w:line="360" w:lineRule="auto"/>
        <w:rPr>
          <w:rFonts w:ascii="Times New Roman" w:hAnsi="Times New Roman" w:cs="Times New Roman"/>
          <w:color w:val="000000" w:themeColor="text1"/>
        </w:rPr>
      </w:pPr>
    </w:p>
    <w:p w14:paraId="32085FCF" w14:textId="77777777" w:rsidR="003A695C" w:rsidRPr="003A695C" w:rsidRDefault="003A695C" w:rsidP="003A695C">
      <w:pPr>
        <w:pStyle w:val="Default"/>
        <w:spacing w:line="360" w:lineRule="auto"/>
        <w:rPr>
          <w:rFonts w:ascii="Times New Roman" w:hAnsi="Times New Roman" w:cs="Times New Roman"/>
          <w:color w:val="000000" w:themeColor="text1"/>
        </w:rPr>
      </w:pPr>
    </w:p>
    <w:p w14:paraId="06504B30" w14:textId="77777777" w:rsidR="003A695C" w:rsidRPr="003A695C" w:rsidRDefault="003A695C" w:rsidP="003A695C">
      <w:pPr>
        <w:pStyle w:val="Default"/>
        <w:spacing w:line="360" w:lineRule="auto"/>
        <w:rPr>
          <w:rFonts w:ascii="Times New Roman" w:hAnsi="Times New Roman" w:cs="Times New Roman"/>
          <w:color w:val="000000" w:themeColor="text1"/>
        </w:rPr>
      </w:pPr>
      <w:r w:rsidRPr="003A695C">
        <w:rPr>
          <w:rFonts w:ascii="Times New Roman" w:hAnsi="Times New Roman" w:cs="Times New Roman"/>
          <w:color w:val="000000" w:themeColor="text1"/>
        </w:rPr>
        <w:lastRenderedPageBreak/>
        <w:t>Kaloryczność poszczególnych nośników energii dobrano na podstawie powszechnych źródeł.</w:t>
      </w:r>
      <w:r w:rsidR="00654AAB">
        <w:rPr>
          <w:rFonts w:ascii="Times New Roman" w:hAnsi="Times New Roman" w:cs="Times New Roman"/>
          <w:color w:val="000000" w:themeColor="text1"/>
        </w:rPr>
        <w:t xml:space="preserve"> </w:t>
      </w:r>
    </w:p>
    <w:p w14:paraId="516132C0" w14:textId="77777777" w:rsidR="003A695C" w:rsidRPr="00097A34" w:rsidRDefault="003A695C" w:rsidP="003A695C">
      <w:pPr>
        <w:pStyle w:val="Default"/>
        <w:spacing w:line="360" w:lineRule="auto"/>
        <w:rPr>
          <w:color w:val="000000" w:themeColor="text1"/>
        </w:rPr>
      </w:pPr>
    </w:p>
    <w:tbl>
      <w:tblPr>
        <w:tblStyle w:val="Jasnasiatkaakcent5"/>
        <w:tblW w:w="0" w:type="auto"/>
        <w:tblLook w:val="04A0" w:firstRow="1" w:lastRow="0" w:firstColumn="1" w:lastColumn="0" w:noHBand="0" w:noVBand="1"/>
      </w:tblPr>
      <w:tblGrid>
        <w:gridCol w:w="4606"/>
        <w:gridCol w:w="4606"/>
      </w:tblGrid>
      <w:tr w:rsidR="003A695C" w:rsidRPr="00F8393F" w14:paraId="7005C751" w14:textId="77777777" w:rsidTr="00F8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8E4C013" w14:textId="77777777" w:rsidR="003A695C" w:rsidRPr="00F8393F" w:rsidRDefault="003A695C" w:rsidP="004D5368">
            <w:pPr>
              <w:pStyle w:val="Default"/>
              <w:spacing w:line="360" w:lineRule="auto"/>
              <w:rPr>
                <w:rFonts w:ascii="Times New Roman" w:hAnsi="Times New Roman" w:cs="Times New Roman"/>
                <w:b w:val="0"/>
                <w:color w:val="000000" w:themeColor="text1"/>
              </w:rPr>
            </w:pPr>
            <w:r w:rsidRPr="00F8393F">
              <w:rPr>
                <w:rFonts w:ascii="Times New Roman" w:hAnsi="Times New Roman" w:cs="Times New Roman"/>
                <w:b w:val="0"/>
                <w:color w:val="000000" w:themeColor="text1"/>
              </w:rPr>
              <w:t>Rodzaj paliwa</w:t>
            </w:r>
          </w:p>
        </w:tc>
        <w:tc>
          <w:tcPr>
            <w:tcW w:w="4606" w:type="dxa"/>
          </w:tcPr>
          <w:p w14:paraId="1AA967F4" w14:textId="77777777" w:rsidR="003A695C" w:rsidRPr="00F8393F" w:rsidRDefault="003A695C" w:rsidP="004D5368">
            <w:pPr>
              <w:pStyle w:val="Default"/>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F8393F">
              <w:rPr>
                <w:rFonts w:ascii="Times New Roman" w:hAnsi="Times New Roman" w:cs="Times New Roman"/>
                <w:b w:val="0"/>
                <w:color w:val="000000" w:themeColor="text1"/>
              </w:rPr>
              <w:t>Wartość energetyczna [MJ]</w:t>
            </w:r>
          </w:p>
        </w:tc>
      </w:tr>
      <w:tr w:rsidR="003A695C" w:rsidRPr="00F8393F" w14:paraId="5E1F288C"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8BC59CD" w14:textId="77777777" w:rsidR="003A695C" w:rsidRPr="00F8393F" w:rsidRDefault="003A695C" w:rsidP="004D5368">
            <w:pPr>
              <w:pStyle w:val="Default"/>
              <w:spacing w:line="360" w:lineRule="auto"/>
              <w:rPr>
                <w:rFonts w:ascii="Times New Roman" w:hAnsi="Times New Roman" w:cs="Times New Roman"/>
                <w:b w:val="0"/>
                <w:color w:val="000000" w:themeColor="text1"/>
              </w:rPr>
            </w:pPr>
            <w:r w:rsidRPr="00F8393F">
              <w:rPr>
                <w:rFonts w:ascii="Times New Roman" w:hAnsi="Times New Roman" w:cs="Times New Roman"/>
                <w:b w:val="0"/>
                <w:color w:val="000000" w:themeColor="text1"/>
              </w:rPr>
              <w:t>1 kg węgla kamiennego</w:t>
            </w:r>
          </w:p>
        </w:tc>
        <w:tc>
          <w:tcPr>
            <w:tcW w:w="4606" w:type="dxa"/>
          </w:tcPr>
          <w:p w14:paraId="5CCDCC30" w14:textId="77777777" w:rsidR="003A695C" w:rsidRPr="00F8393F" w:rsidRDefault="003A695C" w:rsidP="00433B5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8393F">
              <w:rPr>
                <w:rFonts w:ascii="Times New Roman" w:hAnsi="Times New Roman" w:cs="Times New Roman"/>
                <w:color w:val="000000" w:themeColor="text1"/>
              </w:rPr>
              <w:t>29,33</w:t>
            </w:r>
          </w:p>
        </w:tc>
      </w:tr>
      <w:tr w:rsidR="003A695C" w:rsidRPr="00F8393F" w14:paraId="6F0ECB95"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C637E44" w14:textId="77777777" w:rsidR="003A695C" w:rsidRPr="00F8393F" w:rsidRDefault="003A695C" w:rsidP="004D5368">
            <w:pPr>
              <w:pStyle w:val="Default"/>
              <w:spacing w:line="360" w:lineRule="auto"/>
              <w:rPr>
                <w:rFonts w:ascii="Times New Roman" w:hAnsi="Times New Roman" w:cs="Times New Roman"/>
                <w:b w:val="0"/>
                <w:color w:val="000000" w:themeColor="text1"/>
              </w:rPr>
            </w:pPr>
            <w:r w:rsidRPr="00F8393F">
              <w:rPr>
                <w:rFonts w:ascii="Times New Roman" w:hAnsi="Times New Roman" w:cs="Times New Roman"/>
                <w:b w:val="0"/>
                <w:color w:val="000000" w:themeColor="text1"/>
              </w:rPr>
              <w:t>1 l oleju opałowego</w:t>
            </w:r>
          </w:p>
        </w:tc>
        <w:tc>
          <w:tcPr>
            <w:tcW w:w="4606" w:type="dxa"/>
          </w:tcPr>
          <w:p w14:paraId="3FEFD6C3" w14:textId="77777777" w:rsidR="003A695C" w:rsidRPr="00F8393F" w:rsidRDefault="003A695C" w:rsidP="00433B54">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8393F">
              <w:rPr>
                <w:rFonts w:ascii="Times New Roman" w:hAnsi="Times New Roman" w:cs="Times New Roman"/>
                <w:color w:val="000000" w:themeColor="text1"/>
              </w:rPr>
              <w:t>37,8</w:t>
            </w:r>
          </w:p>
        </w:tc>
      </w:tr>
      <w:tr w:rsidR="003A695C" w:rsidRPr="00F8393F" w14:paraId="5BA9B0F3"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5A4FDAE" w14:textId="77777777" w:rsidR="003A695C" w:rsidRPr="00F8393F" w:rsidRDefault="003A695C" w:rsidP="004D5368">
            <w:pPr>
              <w:pStyle w:val="Default"/>
              <w:spacing w:line="360" w:lineRule="auto"/>
              <w:rPr>
                <w:rFonts w:ascii="Times New Roman" w:hAnsi="Times New Roman" w:cs="Times New Roman"/>
                <w:b w:val="0"/>
                <w:color w:val="000000" w:themeColor="text1"/>
              </w:rPr>
            </w:pPr>
            <w:r w:rsidRPr="00F8393F">
              <w:rPr>
                <w:rFonts w:ascii="Times New Roman" w:hAnsi="Times New Roman" w:cs="Times New Roman"/>
                <w:b w:val="0"/>
                <w:color w:val="000000" w:themeColor="text1"/>
              </w:rPr>
              <w:t>1 kg oleju opałowego</w:t>
            </w:r>
          </w:p>
        </w:tc>
        <w:tc>
          <w:tcPr>
            <w:tcW w:w="4606" w:type="dxa"/>
          </w:tcPr>
          <w:p w14:paraId="45A4BB13" w14:textId="77777777" w:rsidR="003A695C" w:rsidRPr="00F8393F" w:rsidRDefault="003A695C" w:rsidP="00433B5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8393F">
              <w:rPr>
                <w:rFonts w:ascii="Times New Roman" w:hAnsi="Times New Roman" w:cs="Times New Roman"/>
                <w:color w:val="000000" w:themeColor="text1"/>
              </w:rPr>
              <w:t>42</w:t>
            </w:r>
          </w:p>
        </w:tc>
      </w:tr>
      <w:tr w:rsidR="003A695C" w:rsidRPr="00F8393F" w14:paraId="7BF76D78"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7F64D72" w14:textId="77777777" w:rsidR="003A695C" w:rsidRPr="00F8393F" w:rsidRDefault="003A695C" w:rsidP="004D5368">
            <w:pPr>
              <w:pStyle w:val="Default"/>
              <w:spacing w:line="360" w:lineRule="auto"/>
              <w:rPr>
                <w:rFonts w:ascii="Times New Roman" w:hAnsi="Times New Roman" w:cs="Times New Roman"/>
                <w:b w:val="0"/>
                <w:color w:val="000000" w:themeColor="text1"/>
              </w:rPr>
            </w:pPr>
            <w:r w:rsidRPr="00F8393F">
              <w:rPr>
                <w:rFonts w:ascii="Times New Roman" w:hAnsi="Times New Roman" w:cs="Times New Roman"/>
                <w:b w:val="0"/>
                <w:color w:val="000000" w:themeColor="text1"/>
              </w:rPr>
              <w:t>1 m</w:t>
            </w:r>
            <w:r w:rsidRPr="00F8393F">
              <w:rPr>
                <w:rFonts w:ascii="Times New Roman" w:hAnsi="Times New Roman" w:cs="Times New Roman"/>
                <w:b w:val="0"/>
                <w:color w:val="000000" w:themeColor="text1"/>
                <w:vertAlign w:val="superscript"/>
              </w:rPr>
              <w:t>3</w:t>
            </w:r>
            <w:r w:rsidRPr="00F8393F">
              <w:rPr>
                <w:rFonts w:ascii="Times New Roman" w:hAnsi="Times New Roman" w:cs="Times New Roman"/>
                <w:b w:val="0"/>
                <w:color w:val="000000" w:themeColor="text1"/>
              </w:rPr>
              <w:t xml:space="preserve"> gazu ziemnego</w:t>
            </w:r>
          </w:p>
        </w:tc>
        <w:tc>
          <w:tcPr>
            <w:tcW w:w="4606" w:type="dxa"/>
          </w:tcPr>
          <w:p w14:paraId="5F05C8DB" w14:textId="77777777" w:rsidR="003A695C" w:rsidRPr="00F8393F" w:rsidRDefault="003A695C" w:rsidP="00433B54">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8393F">
              <w:rPr>
                <w:rFonts w:ascii="Times New Roman" w:hAnsi="Times New Roman" w:cs="Times New Roman"/>
                <w:color w:val="000000" w:themeColor="text1"/>
              </w:rPr>
              <w:t>32,36</w:t>
            </w:r>
          </w:p>
        </w:tc>
      </w:tr>
      <w:tr w:rsidR="003A695C" w:rsidRPr="00F8393F" w14:paraId="7BFE52E5"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E2F94B8" w14:textId="77777777" w:rsidR="003A695C" w:rsidRPr="00F8393F" w:rsidRDefault="003A695C" w:rsidP="004D5368">
            <w:pPr>
              <w:pStyle w:val="Default"/>
              <w:spacing w:line="360" w:lineRule="auto"/>
              <w:rPr>
                <w:rFonts w:ascii="Times New Roman" w:hAnsi="Times New Roman" w:cs="Times New Roman"/>
                <w:b w:val="0"/>
                <w:color w:val="000000" w:themeColor="text1"/>
              </w:rPr>
            </w:pPr>
            <w:r w:rsidRPr="00F8393F">
              <w:rPr>
                <w:rFonts w:ascii="Times New Roman" w:hAnsi="Times New Roman" w:cs="Times New Roman"/>
                <w:b w:val="0"/>
                <w:color w:val="000000" w:themeColor="text1"/>
              </w:rPr>
              <w:t xml:space="preserve">1 kg drewna suchego </w:t>
            </w:r>
          </w:p>
        </w:tc>
        <w:tc>
          <w:tcPr>
            <w:tcW w:w="4606" w:type="dxa"/>
          </w:tcPr>
          <w:p w14:paraId="6269480F" w14:textId="77777777" w:rsidR="003A695C" w:rsidRPr="00F8393F" w:rsidRDefault="003A695C" w:rsidP="00433B5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8393F">
              <w:rPr>
                <w:rFonts w:ascii="Times New Roman" w:hAnsi="Times New Roman" w:cs="Times New Roman"/>
                <w:color w:val="000000" w:themeColor="text1"/>
              </w:rPr>
              <w:t>6,5-11</w:t>
            </w:r>
          </w:p>
        </w:tc>
      </w:tr>
    </w:tbl>
    <w:p w14:paraId="66BF0729" w14:textId="77777777" w:rsidR="003A695C" w:rsidRPr="00097A34" w:rsidRDefault="003A695C" w:rsidP="00654AAB">
      <w:pPr>
        <w:pStyle w:val="Default"/>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Rys. </w:t>
      </w:r>
      <w:r w:rsidRPr="003A695C">
        <w:rPr>
          <w:rFonts w:ascii="Times New Roman" w:hAnsi="Times New Roman" w:cs="Times New Roman"/>
          <w:color w:val="000000" w:themeColor="text1"/>
        </w:rPr>
        <w:t xml:space="preserve">Kaloryczność </w:t>
      </w:r>
      <w:r w:rsidR="00654AAB">
        <w:rPr>
          <w:rFonts w:ascii="Times New Roman" w:hAnsi="Times New Roman" w:cs="Times New Roman"/>
          <w:color w:val="000000" w:themeColor="text1"/>
        </w:rPr>
        <w:t>poszczególnych nośników energii</w:t>
      </w:r>
    </w:p>
    <w:p w14:paraId="4982A65B" w14:textId="77777777" w:rsidR="0056236E" w:rsidRDefault="0056236E" w:rsidP="003A695C">
      <w:pPr>
        <w:spacing w:before="100" w:beforeAutospacing="1" w:after="100" w:afterAutospacing="1" w:line="360" w:lineRule="auto"/>
        <w:rPr>
          <w:rFonts w:ascii="Times New Roman" w:hAnsi="Times New Roman" w:cs="Times New Roman"/>
          <w:i/>
          <w:color w:val="000000" w:themeColor="text1"/>
          <w:sz w:val="24"/>
          <w:szCs w:val="24"/>
        </w:rPr>
      </w:pPr>
    </w:p>
    <w:p w14:paraId="3434D191" w14:textId="77777777" w:rsidR="003A695C" w:rsidRPr="003C740B" w:rsidRDefault="003A695C" w:rsidP="003A695C">
      <w:pPr>
        <w:spacing w:before="100" w:beforeAutospacing="1" w:after="100" w:afterAutospacing="1" w:line="360" w:lineRule="auto"/>
        <w:rPr>
          <w:rFonts w:ascii="Times New Roman" w:hAnsi="Times New Roman" w:cs="Times New Roman"/>
          <w:i/>
          <w:color w:val="000000" w:themeColor="text1"/>
          <w:sz w:val="24"/>
          <w:szCs w:val="24"/>
        </w:rPr>
      </w:pPr>
      <w:r w:rsidRPr="003C740B">
        <w:rPr>
          <w:rFonts w:ascii="Times New Roman" w:hAnsi="Times New Roman" w:cs="Times New Roman"/>
          <w:i/>
          <w:color w:val="000000" w:themeColor="text1"/>
          <w:sz w:val="24"/>
          <w:szCs w:val="24"/>
        </w:rPr>
        <w:t>Transport</w:t>
      </w:r>
    </w:p>
    <w:p w14:paraId="69587FB7" w14:textId="77777777" w:rsidR="003A695C" w:rsidRDefault="003A695C" w:rsidP="00654AAB">
      <w:pPr>
        <w:spacing w:before="100" w:beforeAutospacing="1" w:after="100" w:afterAutospacing="1" w:line="360" w:lineRule="auto"/>
        <w:jc w:val="both"/>
        <w:rPr>
          <w:rFonts w:ascii="Times New Roman" w:hAnsi="Times New Roman" w:cs="Times New Roman"/>
          <w:color w:val="000000" w:themeColor="text1"/>
          <w:sz w:val="24"/>
          <w:szCs w:val="24"/>
        </w:rPr>
      </w:pPr>
      <w:r w:rsidRPr="00097A34">
        <w:rPr>
          <w:rFonts w:ascii="Times New Roman" w:hAnsi="Times New Roman" w:cs="Times New Roman"/>
          <w:color w:val="000000" w:themeColor="text1"/>
          <w:sz w:val="24"/>
          <w:szCs w:val="24"/>
        </w:rPr>
        <w:t>Przyjmując wartości opałowe benzyny, oleju napędowego i gazu LPG odpowiednio na poziomie 33,6GJ/m3, 36GJ/m3 i 24,6GJ/m3.</w:t>
      </w:r>
    </w:p>
    <w:p w14:paraId="032879BC" w14:textId="77777777" w:rsidR="0056236E" w:rsidRPr="00654AAB" w:rsidRDefault="0056236E" w:rsidP="00654AAB">
      <w:pPr>
        <w:spacing w:before="100" w:beforeAutospacing="1" w:after="100" w:afterAutospacing="1" w:line="360" w:lineRule="auto"/>
        <w:jc w:val="both"/>
        <w:rPr>
          <w:rFonts w:ascii="Times New Roman" w:hAnsi="Times New Roman" w:cs="Times New Roman"/>
          <w:color w:val="000000" w:themeColor="text1"/>
          <w:sz w:val="24"/>
          <w:szCs w:val="24"/>
        </w:rPr>
      </w:pPr>
    </w:p>
    <w:p w14:paraId="42D2C424" w14:textId="77777777" w:rsidR="003A695C" w:rsidRDefault="003A695C" w:rsidP="00654AAB">
      <w:pPr>
        <w:spacing w:line="360" w:lineRule="auto"/>
        <w:jc w:val="both"/>
        <w:rPr>
          <w:rFonts w:ascii="Times New Roman" w:hAnsi="Times New Roman" w:cs="Times New Roman"/>
          <w:i/>
          <w:color w:val="000000" w:themeColor="text1"/>
          <w:sz w:val="24"/>
          <w:szCs w:val="24"/>
          <w:vertAlign w:val="subscript"/>
        </w:rPr>
      </w:pPr>
      <w:r w:rsidRPr="003C740B">
        <w:rPr>
          <w:rFonts w:ascii="Times New Roman" w:hAnsi="Times New Roman" w:cs="Times New Roman"/>
          <w:i/>
          <w:color w:val="000000" w:themeColor="text1"/>
          <w:sz w:val="24"/>
          <w:szCs w:val="24"/>
        </w:rPr>
        <w:t>Wyniki inwentaryzacji CO</w:t>
      </w:r>
      <w:r w:rsidR="00654AAB">
        <w:rPr>
          <w:rFonts w:ascii="Times New Roman" w:hAnsi="Times New Roman" w:cs="Times New Roman"/>
          <w:i/>
          <w:color w:val="000000" w:themeColor="text1"/>
          <w:sz w:val="24"/>
          <w:szCs w:val="24"/>
          <w:vertAlign w:val="subscript"/>
        </w:rPr>
        <w:t>2</w:t>
      </w:r>
    </w:p>
    <w:p w14:paraId="2ABB5E51" w14:textId="77777777" w:rsidR="00862EE9" w:rsidRDefault="00862EE9" w:rsidP="00654AAB">
      <w:pPr>
        <w:spacing w:line="360" w:lineRule="auto"/>
        <w:jc w:val="both"/>
        <w:rPr>
          <w:rFonts w:ascii="Times New Roman" w:hAnsi="Times New Roman" w:cs="Times New Roman"/>
          <w:i/>
          <w:color w:val="000000" w:themeColor="text1"/>
          <w:sz w:val="24"/>
          <w:szCs w:val="24"/>
          <w:vertAlign w:val="subscript"/>
        </w:rPr>
      </w:pPr>
    </w:p>
    <w:p w14:paraId="711E0D9C" w14:textId="77777777" w:rsidR="00862EE9" w:rsidRPr="00862EE9" w:rsidRDefault="00862EE9" w:rsidP="00862EE9">
      <w:pPr>
        <w:spacing w:before="100" w:beforeAutospacing="1" w:after="100" w:afterAutospacing="1" w:line="360" w:lineRule="auto"/>
        <w:jc w:val="both"/>
        <w:rPr>
          <w:rFonts w:ascii="Times New Roman" w:hAnsi="Times New Roman" w:cs="Times New Roman"/>
          <w:sz w:val="24"/>
          <w:szCs w:val="24"/>
        </w:rPr>
      </w:pPr>
      <w:r w:rsidRPr="00862EE9">
        <w:rPr>
          <w:rFonts w:ascii="Times New Roman" w:hAnsi="Times New Roman" w:cs="Times New Roman"/>
          <w:sz w:val="24"/>
          <w:szCs w:val="24"/>
        </w:rPr>
        <w:t xml:space="preserve">Podczas obliczania emisji roku bazowego oraz prognozowanej emisji nie brano pod uwagę sektora przemysłowego. Wiąże się to z faktem, że samorząd Gminy Giżycko nie ma narzędzi, które pozwoliłyby na redukcję emisji gazów z tego sektora. Wytyczne Porozumienia Burmistrzów dopuszczają wyłączenie sektora przemysłu z inwentaryzacji emisji oraz działań. </w:t>
      </w:r>
    </w:p>
    <w:p w14:paraId="28FCFEC0" w14:textId="77777777" w:rsidR="00862EE9" w:rsidRPr="00862EE9" w:rsidRDefault="00862EE9" w:rsidP="00862EE9">
      <w:pPr>
        <w:spacing w:before="100" w:beforeAutospacing="1" w:after="100" w:afterAutospacing="1" w:line="360" w:lineRule="auto"/>
        <w:jc w:val="both"/>
        <w:rPr>
          <w:rFonts w:ascii="Times New Roman" w:hAnsi="Times New Roman" w:cs="Times New Roman"/>
          <w:sz w:val="24"/>
          <w:szCs w:val="24"/>
        </w:rPr>
      </w:pPr>
      <w:r w:rsidRPr="00862EE9">
        <w:rPr>
          <w:rFonts w:ascii="Times New Roman" w:hAnsi="Times New Roman" w:cs="Times New Roman"/>
          <w:sz w:val="24"/>
          <w:szCs w:val="24"/>
        </w:rPr>
        <w:t>Głównym źródłem zanieczyszc</w:t>
      </w:r>
      <w:r>
        <w:rPr>
          <w:rFonts w:ascii="Times New Roman" w:hAnsi="Times New Roman" w:cs="Times New Roman"/>
          <w:sz w:val="24"/>
          <w:szCs w:val="24"/>
        </w:rPr>
        <w:t>zeń powietrza na terenie G</w:t>
      </w:r>
      <w:r w:rsidRPr="00862EE9">
        <w:rPr>
          <w:rFonts w:ascii="Times New Roman" w:hAnsi="Times New Roman" w:cs="Times New Roman"/>
          <w:sz w:val="24"/>
          <w:szCs w:val="24"/>
        </w:rPr>
        <w:t xml:space="preserve">miny Giżycko są zanieczyszczenia pyłowe pochodzące z procesów energetycznego spalania paliw stałych, a także zanieczyszczenia komunikacyjne związane z ruchem pojazdów na drogach występujących na terenie </w:t>
      </w:r>
      <w:r>
        <w:rPr>
          <w:rFonts w:ascii="Times New Roman" w:hAnsi="Times New Roman" w:cs="Times New Roman"/>
          <w:sz w:val="24"/>
          <w:szCs w:val="24"/>
        </w:rPr>
        <w:t>G</w:t>
      </w:r>
      <w:r w:rsidRPr="00862EE9">
        <w:rPr>
          <w:rFonts w:ascii="Times New Roman" w:hAnsi="Times New Roman" w:cs="Times New Roman"/>
          <w:sz w:val="24"/>
          <w:szCs w:val="24"/>
        </w:rPr>
        <w:t>miny Giżycko. Dotyczy to przede wszystkim indywidualnych systemów grzewczych, a zwłaszcza palenisk domowych w czasie zimy.</w:t>
      </w:r>
    </w:p>
    <w:p w14:paraId="0CC5E6F1" w14:textId="77777777" w:rsidR="00862EE9" w:rsidRPr="00862EE9" w:rsidRDefault="00862EE9" w:rsidP="00862EE9">
      <w:pPr>
        <w:autoSpaceDE w:val="0"/>
        <w:autoSpaceDN w:val="0"/>
        <w:adjustRightInd w:val="0"/>
        <w:spacing w:after="0" w:line="360" w:lineRule="auto"/>
        <w:jc w:val="both"/>
        <w:rPr>
          <w:rFonts w:ascii="Times New Roman" w:hAnsi="Times New Roman" w:cs="Times New Roman"/>
          <w:sz w:val="24"/>
          <w:szCs w:val="24"/>
        </w:rPr>
      </w:pPr>
    </w:p>
    <w:p w14:paraId="1F396134" w14:textId="77777777" w:rsid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lastRenderedPageBreak/>
        <w:t>Sumaryczna, oszacowana wg dostępnych danych, wielkość emisji CO</w:t>
      </w:r>
      <w:r w:rsidRPr="00862EE9">
        <w:rPr>
          <w:rFonts w:ascii="Times New Roman" w:hAnsi="Times New Roman" w:cs="Times New Roman"/>
          <w:sz w:val="24"/>
          <w:szCs w:val="24"/>
          <w:vertAlign w:val="subscript"/>
        </w:rPr>
        <w:t>2</w:t>
      </w:r>
      <w:r w:rsidRPr="00862EE9">
        <w:rPr>
          <w:rFonts w:ascii="Times New Roman" w:hAnsi="Times New Roman" w:cs="Times New Roman"/>
          <w:sz w:val="24"/>
          <w:szCs w:val="24"/>
        </w:rPr>
        <w:t xml:space="preserve"> ekwiwalentnego dla roku 2015 wynosi 13412,523 Mg CO</w:t>
      </w:r>
      <w:r w:rsidRPr="00862EE9">
        <w:rPr>
          <w:rFonts w:ascii="Times New Roman" w:hAnsi="Times New Roman" w:cs="Times New Roman"/>
          <w:sz w:val="24"/>
          <w:szCs w:val="24"/>
          <w:vertAlign w:val="subscript"/>
        </w:rPr>
        <w:t>2</w:t>
      </w:r>
      <w:r w:rsidRPr="00862EE9">
        <w:rPr>
          <w:rFonts w:ascii="Times New Roman" w:hAnsi="Times New Roman" w:cs="Times New Roman"/>
          <w:sz w:val="24"/>
          <w:szCs w:val="24"/>
        </w:rPr>
        <w:t>, co stanowi ok. 1,621 Mg CO</w:t>
      </w:r>
      <w:r w:rsidRPr="00862EE9">
        <w:rPr>
          <w:rFonts w:ascii="Times New Roman" w:hAnsi="Times New Roman" w:cs="Times New Roman"/>
          <w:sz w:val="24"/>
          <w:szCs w:val="24"/>
          <w:vertAlign w:val="subscript"/>
        </w:rPr>
        <w:t>2</w:t>
      </w:r>
      <w:r w:rsidRPr="00862EE9">
        <w:rPr>
          <w:rFonts w:ascii="Times New Roman" w:hAnsi="Times New Roman" w:cs="Times New Roman"/>
          <w:sz w:val="24"/>
          <w:szCs w:val="24"/>
        </w:rPr>
        <w:t xml:space="preserve"> na mieszkańca na rok. Wielkości emisji w roku 2015 w poszczególnych sektorach inwentaryzacji przedstawia poniższa tabela oraz wykres dotyczący procentowego udziału tych sektorów w emisji CO</w:t>
      </w:r>
      <w:r w:rsidRPr="00862EE9">
        <w:rPr>
          <w:rFonts w:ascii="Times New Roman" w:hAnsi="Times New Roman" w:cs="Times New Roman"/>
          <w:sz w:val="24"/>
          <w:szCs w:val="24"/>
          <w:vertAlign w:val="subscript"/>
        </w:rPr>
        <w:t>2</w:t>
      </w:r>
      <w:r w:rsidRPr="00862EE9">
        <w:rPr>
          <w:rFonts w:ascii="Times New Roman" w:hAnsi="Times New Roman" w:cs="Times New Roman"/>
          <w:sz w:val="24"/>
          <w:szCs w:val="24"/>
        </w:rPr>
        <w:t xml:space="preserve">. </w:t>
      </w:r>
    </w:p>
    <w:p w14:paraId="7752BD76" w14:textId="77777777" w:rsidR="00862EE9" w:rsidRPr="00862EE9" w:rsidRDefault="00862EE9" w:rsidP="00862EE9">
      <w:pPr>
        <w:spacing w:line="360" w:lineRule="auto"/>
        <w:jc w:val="both"/>
        <w:rPr>
          <w:rFonts w:ascii="Times New Roman" w:hAnsi="Times New Roman" w:cs="Times New Roman"/>
          <w:sz w:val="24"/>
          <w:szCs w:val="24"/>
        </w:rPr>
      </w:pPr>
    </w:p>
    <w:tbl>
      <w:tblPr>
        <w:tblStyle w:val="Jasnasiatkaakcent5"/>
        <w:tblW w:w="0" w:type="auto"/>
        <w:tblLook w:val="04A0" w:firstRow="1" w:lastRow="0" w:firstColumn="1" w:lastColumn="0" w:noHBand="0" w:noVBand="1"/>
      </w:tblPr>
      <w:tblGrid>
        <w:gridCol w:w="543"/>
        <w:gridCol w:w="4060"/>
        <w:gridCol w:w="2299"/>
        <w:gridCol w:w="2298"/>
      </w:tblGrid>
      <w:tr w:rsidR="00862EE9" w:rsidRPr="00862EE9" w14:paraId="403864D1" w14:textId="77777777" w:rsidTr="00F8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vMerge w:val="restart"/>
          </w:tcPr>
          <w:p w14:paraId="3C3B5333" w14:textId="77777777" w:rsidR="00862EE9" w:rsidRPr="00862EE9" w:rsidRDefault="00862EE9" w:rsidP="00862EE9">
            <w:pPr>
              <w:spacing w:after="200" w:line="360" w:lineRule="auto"/>
              <w:jc w:val="both"/>
              <w:rPr>
                <w:rFonts w:ascii="Times New Roman" w:hAnsi="Times New Roman" w:cs="Times New Roman"/>
                <w:b w:val="0"/>
                <w:bCs w:val="0"/>
                <w:sz w:val="24"/>
                <w:szCs w:val="24"/>
              </w:rPr>
            </w:pPr>
            <w:r w:rsidRPr="00862EE9">
              <w:rPr>
                <w:rFonts w:ascii="Times New Roman" w:hAnsi="Times New Roman" w:cs="Times New Roman"/>
                <w:b w:val="0"/>
                <w:bCs w:val="0"/>
                <w:sz w:val="24"/>
                <w:szCs w:val="24"/>
              </w:rPr>
              <w:t>Lp.</w:t>
            </w:r>
          </w:p>
        </w:tc>
        <w:tc>
          <w:tcPr>
            <w:tcW w:w="4060" w:type="dxa"/>
            <w:vMerge w:val="restart"/>
          </w:tcPr>
          <w:p w14:paraId="4AF3A4C4" w14:textId="77777777" w:rsidR="00862EE9" w:rsidRPr="00862EE9" w:rsidRDefault="00862EE9" w:rsidP="00862EE9">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2EE9">
              <w:rPr>
                <w:rFonts w:ascii="Times New Roman" w:hAnsi="Times New Roman" w:cs="Times New Roman"/>
                <w:b w:val="0"/>
                <w:bCs w:val="0"/>
                <w:sz w:val="24"/>
                <w:szCs w:val="24"/>
              </w:rPr>
              <w:t>Sektor</w:t>
            </w:r>
          </w:p>
        </w:tc>
        <w:tc>
          <w:tcPr>
            <w:tcW w:w="2299" w:type="dxa"/>
          </w:tcPr>
          <w:p w14:paraId="0004D9DC" w14:textId="77777777" w:rsidR="00862EE9" w:rsidRPr="00862EE9" w:rsidRDefault="00862EE9" w:rsidP="00862EE9">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2EE9">
              <w:rPr>
                <w:rFonts w:ascii="Times New Roman" w:hAnsi="Times New Roman" w:cs="Times New Roman"/>
                <w:b w:val="0"/>
                <w:bCs w:val="0"/>
                <w:sz w:val="24"/>
                <w:szCs w:val="24"/>
              </w:rPr>
              <w:t>bilans emisji</w:t>
            </w:r>
          </w:p>
        </w:tc>
        <w:tc>
          <w:tcPr>
            <w:tcW w:w="2298" w:type="dxa"/>
          </w:tcPr>
          <w:p w14:paraId="55267A8D" w14:textId="77777777" w:rsidR="00862EE9" w:rsidRPr="00862EE9" w:rsidRDefault="00862EE9" w:rsidP="00862EE9">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2EE9">
              <w:rPr>
                <w:rFonts w:ascii="Times New Roman" w:hAnsi="Times New Roman" w:cs="Times New Roman"/>
                <w:b w:val="0"/>
                <w:bCs w:val="0"/>
                <w:sz w:val="24"/>
                <w:szCs w:val="24"/>
              </w:rPr>
              <w:t>udział procentowy sektorów</w:t>
            </w:r>
          </w:p>
        </w:tc>
      </w:tr>
      <w:tr w:rsidR="00862EE9" w:rsidRPr="00862EE9" w14:paraId="33D7D977" w14:textId="77777777" w:rsidTr="00F8393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23" w:type="dxa"/>
            <w:vMerge/>
          </w:tcPr>
          <w:p w14:paraId="4E807559" w14:textId="77777777" w:rsidR="00862EE9" w:rsidRPr="00862EE9" w:rsidRDefault="00862EE9" w:rsidP="00862EE9">
            <w:pPr>
              <w:spacing w:after="200" w:line="360" w:lineRule="auto"/>
              <w:jc w:val="both"/>
              <w:rPr>
                <w:rFonts w:ascii="Times New Roman" w:hAnsi="Times New Roman" w:cs="Times New Roman"/>
                <w:b w:val="0"/>
                <w:bCs w:val="0"/>
                <w:sz w:val="24"/>
                <w:szCs w:val="24"/>
              </w:rPr>
            </w:pPr>
          </w:p>
        </w:tc>
        <w:tc>
          <w:tcPr>
            <w:tcW w:w="4060" w:type="dxa"/>
            <w:vMerge/>
          </w:tcPr>
          <w:p w14:paraId="3122C5DA"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99" w:type="dxa"/>
          </w:tcPr>
          <w:p w14:paraId="1E0D12F7"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[MgCO2e/rok]</w:t>
            </w:r>
          </w:p>
          <w:p w14:paraId="769D4E3E"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98" w:type="dxa"/>
          </w:tcPr>
          <w:p w14:paraId="0BCF896D"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w:t>
            </w:r>
          </w:p>
        </w:tc>
      </w:tr>
      <w:tr w:rsidR="00862EE9" w:rsidRPr="00862EE9" w14:paraId="2666B423"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7ABE6CEA" w14:textId="77777777" w:rsidR="00862EE9" w:rsidRPr="00862EE9" w:rsidRDefault="00862EE9" w:rsidP="00862EE9">
            <w:pPr>
              <w:spacing w:after="200" w:line="360" w:lineRule="auto"/>
              <w:jc w:val="both"/>
              <w:rPr>
                <w:rFonts w:ascii="Times New Roman" w:hAnsi="Times New Roman" w:cs="Times New Roman"/>
                <w:b w:val="0"/>
                <w:bCs w:val="0"/>
                <w:sz w:val="24"/>
                <w:szCs w:val="24"/>
              </w:rPr>
            </w:pPr>
            <w:r w:rsidRPr="00862EE9">
              <w:rPr>
                <w:rFonts w:ascii="Times New Roman" w:hAnsi="Times New Roman" w:cs="Times New Roman"/>
                <w:b w:val="0"/>
                <w:bCs w:val="0"/>
                <w:sz w:val="24"/>
                <w:szCs w:val="24"/>
              </w:rPr>
              <w:t>1.</w:t>
            </w:r>
          </w:p>
        </w:tc>
        <w:tc>
          <w:tcPr>
            <w:tcW w:w="4060" w:type="dxa"/>
          </w:tcPr>
          <w:p w14:paraId="7665402B" w14:textId="77777777" w:rsidR="00862EE9" w:rsidRPr="00862EE9" w:rsidRDefault="00862EE9" w:rsidP="00862EE9">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Budynki użyteczności publicznej</w:t>
            </w:r>
          </w:p>
        </w:tc>
        <w:tc>
          <w:tcPr>
            <w:tcW w:w="2299" w:type="dxa"/>
          </w:tcPr>
          <w:p w14:paraId="255BB8DE" w14:textId="77777777" w:rsidR="00862EE9" w:rsidRPr="00862EE9" w:rsidRDefault="00862EE9" w:rsidP="00862EE9">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2400,707</w:t>
            </w:r>
          </w:p>
        </w:tc>
        <w:tc>
          <w:tcPr>
            <w:tcW w:w="2298" w:type="dxa"/>
          </w:tcPr>
          <w:p w14:paraId="4ACFF13E" w14:textId="77777777" w:rsidR="00862EE9" w:rsidRPr="00862EE9" w:rsidRDefault="00862EE9" w:rsidP="00862EE9">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17,90</w:t>
            </w:r>
          </w:p>
        </w:tc>
      </w:tr>
      <w:tr w:rsidR="00862EE9" w:rsidRPr="00862EE9" w14:paraId="75AC1FA3"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D1969AC" w14:textId="77777777" w:rsidR="00862EE9" w:rsidRPr="00862EE9" w:rsidRDefault="00862EE9" w:rsidP="00862EE9">
            <w:pPr>
              <w:spacing w:after="200" w:line="360" w:lineRule="auto"/>
              <w:jc w:val="both"/>
              <w:rPr>
                <w:rFonts w:ascii="Times New Roman" w:hAnsi="Times New Roman" w:cs="Times New Roman"/>
                <w:b w:val="0"/>
                <w:bCs w:val="0"/>
                <w:sz w:val="24"/>
                <w:szCs w:val="24"/>
              </w:rPr>
            </w:pPr>
            <w:r w:rsidRPr="00862EE9">
              <w:rPr>
                <w:rFonts w:ascii="Times New Roman" w:hAnsi="Times New Roman" w:cs="Times New Roman"/>
                <w:b w:val="0"/>
                <w:bCs w:val="0"/>
                <w:sz w:val="24"/>
                <w:szCs w:val="24"/>
              </w:rPr>
              <w:t>2.</w:t>
            </w:r>
          </w:p>
        </w:tc>
        <w:tc>
          <w:tcPr>
            <w:tcW w:w="4060" w:type="dxa"/>
          </w:tcPr>
          <w:p w14:paraId="62F7C5D9"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Oświetlenie uliczne</w:t>
            </w:r>
          </w:p>
        </w:tc>
        <w:tc>
          <w:tcPr>
            <w:tcW w:w="2299" w:type="dxa"/>
          </w:tcPr>
          <w:p w14:paraId="566DF1EB"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1964,054</w:t>
            </w:r>
          </w:p>
        </w:tc>
        <w:tc>
          <w:tcPr>
            <w:tcW w:w="2298" w:type="dxa"/>
          </w:tcPr>
          <w:p w14:paraId="52E6A747"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14,64</w:t>
            </w:r>
          </w:p>
        </w:tc>
      </w:tr>
      <w:tr w:rsidR="00862EE9" w:rsidRPr="00862EE9" w14:paraId="1259CE9E"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746B00A" w14:textId="77777777" w:rsidR="00862EE9" w:rsidRPr="00862EE9" w:rsidRDefault="00862EE9" w:rsidP="00862EE9">
            <w:pPr>
              <w:spacing w:after="200" w:line="360" w:lineRule="auto"/>
              <w:jc w:val="both"/>
              <w:rPr>
                <w:rFonts w:ascii="Times New Roman" w:hAnsi="Times New Roman" w:cs="Times New Roman"/>
                <w:b w:val="0"/>
                <w:bCs w:val="0"/>
                <w:sz w:val="24"/>
                <w:szCs w:val="24"/>
              </w:rPr>
            </w:pPr>
            <w:r w:rsidRPr="00862EE9">
              <w:rPr>
                <w:rFonts w:ascii="Times New Roman" w:hAnsi="Times New Roman" w:cs="Times New Roman"/>
                <w:b w:val="0"/>
                <w:bCs w:val="0"/>
                <w:sz w:val="24"/>
                <w:szCs w:val="24"/>
              </w:rPr>
              <w:t>3.</w:t>
            </w:r>
          </w:p>
        </w:tc>
        <w:tc>
          <w:tcPr>
            <w:tcW w:w="4060" w:type="dxa"/>
          </w:tcPr>
          <w:p w14:paraId="1DDC6B58" w14:textId="77777777" w:rsidR="00862EE9" w:rsidRPr="00862EE9" w:rsidRDefault="00862EE9" w:rsidP="00862EE9">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Mieszkalnictwo</w:t>
            </w:r>
          </w:p>
        </w:tc>
        <w:tc>
          <w:tcPr>
            <w:tcW w:w="2299" w:type="dxa"/>
          </w:tcPr>
          <w:p w14:paraId="2C0EBE2D" w14:textId="77777777" w:rsidR="00862EE9" w:rsidRPr="00862EE9" w:rsidRDefault="00862EE9" w:rsidP="00862EE9">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5152,421</w:t>
            </w:r>
          </w:p>
        </w:tc>
        <w:tc>
          <w:tcPr>
            <w:tcW w:w="2298" w:type="dxa"/>
          </w:tcPr>
          <w:p w14:paraId="4CA28875" w14:textId="77777777" w:rsidR="00862EE9" w:rsidRPr="00862EE9" w:rsidRDefault="00862EE9" w:rsidP="00862EE9">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38,42</w:t>
            </w:r>
          </w:p>
        </w:tc>
      </w:tr>
      <w:tr w:rsidR="00862EE9" w:rsidRPr="00862EE9" w14:paraId="49A9CE24" w14:textId="77777777" w:rsidTr="00F8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A583C46" w14:textId="77777777" w:rsidR="00862EE9" w:rsidRPr="00862EE9" w:rsidRDefault="00862EE9" w:rsidP="00862EE9">
            <w:pPr>
              <w:spacing w:after="200" w:line="360" w:lineRule="auto"/>
              <w:jc w:val="both"/>
              <w:rPr>
                <w:rFonts w:ascii="Times New Roman" w:hAnsi="Times New Roman" w:cs="Times New Roman"/>
                <w:b w:val="0"/>
                <w:bCs w:val="0"/>
                <w:sz w:val="24"/>
                <w:szCs w:val="24"/>
              </w:rPr>
            </w:pPr>
            <w:r w:rsidRPr="00862EE9">
              <w:rPr>
                <w:rFonts w:ascii="Times New Roman" w:hAnsi="Times New Roman" w:cs="Times New Roman"/>
                <w:b w:val="0"/>
                <w:bCs w:val="0"/>
                <w:sz w:val="24"/>
                <w:szCs w:val="24"/>
              </w:rPr>
              <w:t>4.</w:t>
            </w:r>
          </w:p>
        </w:tc>
        <w:tc>
          <w:tcPr>
            <w:tcW w:w="4060" w:type="dxa"/>
          </w:tcPr>
          <w:p w14:paraId="460CF7BC"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Transport indywidualny</w:t>
            </w:r>
          </w:p>
        </w:tc>
        <w:tc>
          <w:tcPr>
            <w:tcW w:w="2299" w:type="dxa"/>
          </w:tcPr>
          <w:p w14:paraId="7A88CAE0"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3161,556</w:t>
            </w:r>
          </w:p>
        </w:tc>
        <w:tc>
          <w:tcPr>
            <w:tcW w:w="2298" w:type="dxa"/>
          </w:tcPr>
          <w:p w14:paraId="6CDBDC92"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23,57</w:t>
            </w:r>
          </w:p>
        </w:tc>
      </w:tr>
      <w:tr w:rsidR="00862EE9" w:rsidRPr="00862EE9" w14:paraId="6BD879A6" w14:textId="77777777" w:rsidTr="00F8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25613B9" w14:textId="77777777" w:rsidR="00862EE9" w:rsidRPr="00862EE9" w:rsidRDefault="00862EE9" w:rsidP="00862EE9">
            <w:pPr>
              <w:spacing w:line="360" w:lineRule="auto"/>
              <w:jc w:val="both"/>
              <w:rPr>
                <w:rFonts w:ascii="Times New Roman" w:hAnsi="Times New Roman" w:cs="Times New Roman"/>
                <w:b w:val="0"/>
                <w:sz w:val="24"/>
                <w:szCs w:val="24"/>
              </w:rPr>
            </w:pPr>
            <w:r w:rsidRPr="00862EE9">
              <w:rPr>
                <w:rFonts w:ascii="Times New Roman" w:hAnsi="Times New Roman" w:cs="Times New Roman"/>
                <w:b w:val="0"/>
                <w:sz w:val="24"/>
                <w:szCs w:val="24"/>
              </w:rPr>
              <w:t>5.</w:t>
            </w:r>
          </w:p>
        </w:tc>
        <w:tc>
          <w:tcPr>
            <w:tcW w:w="4060" w:type="dxa"/>
          </w:tcPr>
          <w:p w14:paraId="0B3F4F1E"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Tabór gminny</w:t>
            </w:r>
          </w:p>
        </w:tc>
        <w:tc>
          <w:tcPr>
            <w:tcW w:w="2299" w:type="dxa"/>
          </w:tcPr>
          <w:p w14:paraId="16CADA23"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733,785</w:t>
            </w:r>
          </w:p>
        </w:tc>
        <w:tc>
          <w:tcPr>
            <w:tcW w:w="2298" w:type="dxa"/>
          </w:tcPr>
          <w:p w14:paraId="7F1F38F1"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5,47</w:t>
            </w:r>
          </w:p>
        </w:tc>
      </w:tr>
    </w:tbl>
    <w:p w14:paraId="6ABFB822" w14:textId="77777777" w:rsidR="00862EE9" w:rsidRPr="00862EE9" w:rsidRDefault="00862EE9" w:rsidP="00862EE9">
      <w:pPr>
        <w:spacing w:line="360" w:lineRule="auto"/>
        <w:jc w:val="both"/>
        <w:rPr>
          <w:rFonts w:ascii="Times New Roman" w:hAnsi="Times New Roman" w:cs="Times New Roman"/>
          <w:sz w:val="24"/>
          <w:szCs w:val="24"/>
        </w:rPr>
      </w:pPr>
    </w:p>
    <w:p w14:paraId="5807E0AB"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noProof/>
          <w:sz w:val="24"/>
          <w:szCs w:val="24"/>
        </w:rPr>
        <w:drawing>
          <wp:inline distT="0" distB="0" distL="0" distR="0" wp14:anchorId="3F0E7D0F" wp14:editId="29E08057">
            <wp:extent cx="4924425" cy="2819400"/>
            <wp:effectExtent l="0" t="0" r="9525" b="19050"/>
            <wp:docPr id="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42E4AD" w14:textId="77777777" w:rsidR="00862EE9" w:rsidRPr="00862EE9" w:rsidRDefault="00862EE9" w:rsidP="00862EE9">
      <w:pPr>
        <w:spacing w:line="360" w:lineRule="auto"/>
        <w:jc w:val="both"/>
        <w:rPr>
          <w:rFonts w:ascii="Times New Roman" w:hAnsi="Times New Roman" w:cs="Times New Roman"/>
          <w:sz w:val="24"/>
          <w:szCs w:val="24"/>
        </w:rPr>
      </w:pPr>
    </w:p>
    <w:p w14:paraId="3E4B918C" w14:textId="77777777" w:rsidR="00862EE9" w:rsidRPr="00862EE9" w:rsidRDefault="00862EE9" w:rsidP="00862EE9">
      <w:pPr>
        <w:spacing w:line="360" w:lineRule="auto"/>
        <w:jc w:val="both"/>
        <w:rPr>
          <w:rFonts w:ascii="Times New Roman" w:hAnsi="Times New Roman" w:cs="Times New Roman"/>
          <w:sz w:val="24"/>
          <w:szCs w:val="24"/>
          <w:highlight w:val="yellow"/>
        </w:rPr>
      </w:pPr>
    </w:p>
    <w:p w14:paraId="741B7362" w14:textId="77777777" w:rsid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Wielkość emisji CO</w:t>
      </w:r>
      <w:r w:rsidRPr="00862EE9">
        <w:rPr>
          <w:rFonts w:ascii="Times New Roman" w:hAnsi="Times New Roman" w:cs="Times New Roman"/>
          <w:sz w:val="24"/>
          <w:szCs w:val="24"/>
          <w:vertAlign w:val="subscript"/>
        </w:rPr>
        <w:t>2</w:t>
      </w:r>
      <w:r w:rsidRPr="00862EE9">
        <w:rPr>
          <w:rFonts w:ascii="Times New Roman" w:hAnsi="Times New Roman" w:cs="Times New Roman"/>
          <w:sz w:val="24"/>
          <w:szCs w:val="24"/>
        </w:rPr>
        <w:t xml:space="preserve"> w sektorze publicznym, czyli pod bezpośrednimi  wpływami gminy kształtuje się na poziomie 5098,546 MgCO2e/rok, z kolei w sektorze prywatnym – pośrednich wpływów gminy – wielkość emisji CO</w:t>
      </w:r>
      <w:r w:rsidRPr="00862EE9">
        <w:rPr>
          <w:rFonts w:ascii="Times New Roman" w:hAnsi="Times New Roman" w:cs="Times New Roman"/>
          <w:sz w:val="24"/>
          <w:szCs w:val="24"/>
          <w:vertAlign w:val="subscript"/>
        </w:rPr>
        <w:t>2</w:t>
      </w:r>
      <w:r w:rsidRPr="00862EE9">
        <w:rPr>
          <w:rFonts w:ascii="Times New Roman" w:hAnsi="Times New Roman" w:cs="Times New Roman"/>
          <w:sz w:val="24"/>
          <w:szCs w:val="24"/>
        </w:rPr>
        <w:t xml:space="preserve"> osiąga wartość 8313,977 MgCO2e/rok. Porównując wielkości emisji pomiędzy sektorami należy zaznaczyć, że emisja CO</w:t>
      </w:r>
      <w:r w:rsidRPr="00862EE9">
        <w:rPr>
          <w:rFonts w:ascii="Times New Roman" w:hAnsi="Times New Roman" w:cs="Times New Roman"/>
          <w:sz w:val="24"/>
          <w:szCs w:val="24"/>
          <w:vertAlign w:val="subscript"/>
        </w:rPr>
        <w:t>2</w:t>
      </w:r>
      <w:r w:rsidRPr="00862EE9">
        <w:rPr>
          <w:rFonts w:ascii="Times New Roman" w:hAnsi="Times New Roman" w:cs="Times New Roman"/>
          <w:sz w:val="24"/>
          <w:szCs w:val="24"/>
        </w:rPr>
        <w:t xml:space="preserve"> z sektora publicznego jest mniejsza niż emisja CO</w:t>
      </w:r>
      <w:r w:rsidRPr="00862EE9">
        <w:rPr>
          <w:rFonts w:ascii="Times New Roman" w:hAnsi="Times New Roman" w:cs="Times New Roman"/>
          <w:sz w:val="24"/>
          <w:szCs w:val="24"/>
          <w:vertAlign w:val="subscript"/>
        </w:rPr>
        <w:t xml:space="preserve">2 </w:t>
      </w:r>
      <w:r w:rsidRPr="00862EE9">
        <w:rPr>
          <w:rFonts w:ascii="Times New Roman" w:hAnsi="Times New Roman" w:cs="Times New Roman"/>
          <w:sz w:val="24"/>
          <w:szCs w:val="24"/>
        </w:rPr>
        <w:t xml:space="preserve">sektora prywatnego. Należy zauważyć, iż sektor ten nie znajduje się pod bezpośrednimi wpływami władz </w:t>
      </w:r>
      <w:r>
        <w:rPr>
          <w:rFonts w:ascii="Times New Roman" w:hAnsi="Times New Roman" w:cs="Times New Roman"/>
          <w:sz w:val="24"/>
          <w:szCs w:val="24"/>
        </w:rPr>
        <w:t>G</w:t>
      </w:r>
      <w:r w:rsidRPr="00862EE9">
        <w:rPr>
          <w:rFonts w:ascii="Times New Roman" w:hAnsi="Times New Roman" w:cs="Times New Roman"/>
          <w:sz w:val="24"/>
          <w:szCs w:val="24"/>
        </w:rPr>
        <w:t xml:space="preserve">miny, a wszelkie podejmowane działania na rzecz poprawy stanu powietrza będą wynikać z odrębnych uregulowań oraz dobrej woli mieszkańców. </w:t>
      </w:r>
    </w:p>
    <w:p w14:paraId="5C267A66" w14:textId="77777777" w:rsidR="00862EE9" w:rsidRPr="00862EE9" w:rsidRDefault="00862EE9" w:rsidP="00862EE9">
      <w:pPr>
        <w:spacing w:line="360" w:lineRule="auto"/>
        <w:jc w:val="both"/>
        <w:rPr>
          <w:rFonts w:ascii="Times New Roman" w:hAnsi="Times New Roman" w:cs="Times New Roman"/>
          <w:sz w:val="24"/>
          <w:szCs w:val="24"/>
          <w:highlight w:val="yellow"/>
        </w:rPr>
      </w:pPr>
    </w:p>
    <w:p w14:paraId="4B328860" w14:textId="77777777" w:rsidR="00862EE9" w:rsidRPr="00862EE9" w:rsidRDefault="00862EE9" w:rsidP="00862EE9">
      <w:pPr>
        <w:spacing w:line="360" w:lineRule="auto"/>
        <w:jc w:val="both"/>
        <w:rPr>
          <w:rFonts w:ascii="Times New Roman" w:hAnsi="Times New Roman" w:cs="Times New Roman"/>
          <w:bCs/>
          <w:sz w:val="24"/>
          <w:szCs w:val="24"/>
        </w:rPr>
      </w:pPr>
      <w:r w:rsidRPr="00862EE9">
        <w:rPr>
          <w:rFonts w:ascii="Times New Roman" w:hAnsi="Times New Roman" w:cs="Times New Roman"/>
          <w:bCs/>
          <w:sz w:val="24"/>
          <w:szCs w:val="24"/>
        </w:rPr>
        <w:t>Wielkość emisji CO</w:t>
      </w:r>
      <w:r w:rsidRPr="00862EE9">
        <w:rPr>
          <w:rFonts w:ascii="Times New Roman" w:hAnsi="Times New Roman" w:cs="Times New Roman"/>
          <w:bCs/>
          <w:sz w:val="24"/>
          <w:szCs w:val="24"/>
          <w:vertAlign w:val="subscript"/>
        </w:rPr>
        <w:t>2</w:t>
      </w:r>
      <w:r w:rsidRPr="00862EE9">
        <w:rPr>
          <w:rFonts w:ascii="Times New Roman" w:hAnsi="Times New Roman" w:cs="Times New Roman"/>
          <w:bCs/>
          <w:sz w:val="24"/>
          <w:szCs w:val="24"/>
        </w:rPr>
        <w:t xml:space="preserve"> w Gminie Giżycko według nośników energii</w:t>
      </w:r>
    </w:p>
    <w:tbl>
      <w:tblPr>
        <w:tblStyle w:val="Jasnasiatkaakcent5"/>
        <w:tblW w:w="0" w:type="auto"/>
        <w:tblLook w:val="04A0" w:firstRow="1" w:lastRow="0" w:firstColumn="1" w:lastColumn="0" w:noHBand="0" w:noVBand="1"/>
      </w:tblPr>
      <w:tblGrid>
        <w:gridCol w:w="570"/>
        <w:gridCol w:w="4072"/>
        <w:gridCol w:w="2303"/>
        <w:gridCol w:w="2303"/>
      </w:tblGrid>
      <w:tr w:rsidR="00862EE9" w:rsidRPr="00862EE9" w14:paraId="17B2B694" w14:textId="77777777" w:rsidTr="0098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6CA6A53C" w14:textId="77777777" w:rsidR="00862EE9" w:rsidRPr="00862EE9" w:rsidRDefault="00862EE9" w:rsidP="00862EE9">
            <w:pPr>
              <w:spacing w:line="360" w:lineRule="auto"/>
              <w:jc w:val="both"/>
              <w:rPr>
                <w:rFonts w:ascii="Times New Roman" w:hAnsi="Times New Roman" w:cs="Times New Roman"/>
                <w:color w:val="000000" w:themeColor="text1"/>
                <w:sz w:val="24"/>
                <w:szCs w:val="24"/>
              </w:rPr>
            </w:pPr>
            <w:r w:rsidRPr="00862EE9">
              <w:rPr>
                <w:rFonts w:ascii="Times New Roman" w:hAnsi="Times New Roman" w:cs="Times New Roman"/>
                <w:color w:val="000000" w:themeColor="text1"/>
                <w:sz w:val="24"/>
                <w:szCs w:val="24"/>
              </w:rPr>
              <w:t>Lp.</w:t>
            </w:r>
          </w:p>
        </w:tc>
        <w:tc>
          <w:tcPr>
            <w:tcW w:w="4072" w:type="dxa"/>
          </w:tcPr>
          <w:p w14:paraId="501DF13F" w14:textId="77777777" w:rsidR="00862EE9" w:rsidRPr="00862EE9" w:rsidRDefault="00862EE9" w:rsidP="00862EE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Nośnik energii</w:t>
            </w:r>
          </w:p>
        </w:tc>
        <w:tc>
          <w:tcPr>
            <w:tcW w:w="2303" w:type="dxa"/>
          </w:tcPr>
          <w:p w14:paraId="27BCE0DE" w14:textId="77777777" w:rsidR="00862EE9" w:rsidRPr="00862EE9" w:rsidRDefault="00862EE9" w:rsidP="00862EE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Emisje [MgCO2e/rok]</w:t>
            </w:r>
          </w:p>
        </w:tc>
        <w:tc>
          <w:tcPr>
            <w:tcW w:w="2303" w:type="dxa"/>
          </w:tcPr>
          <w:p w14:paraId="140B7C78" w14:textId="77777777" w:rsidR="00862EE9" w:rsidRPr="00862EE9" w:rsidRDefault="00862EE9" w:rsidP="00862EE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bCs w:val="0"/>
                <w:sz w:val="24"/>
                <w:szCs w:val="24"/>
              </w:rPr>
              <w:t xml:space="preserve">udział procentowy </w:t>
            </w:r>
            <w:r w:rsidRPr="00862EE9">
              <w:rPr>
                <w:rFonts w:ascii="Times New Roman" w:hAnsi="Times New Roman" w:cs="Times New Roman"/>
                <w:sz w:val="24"/>
                <w:szCs w:val="24"/>
              </w:rPr>
              <w:t>[%]</w:t>
            </w:r>
          </w:p>
        </w:tc>
      </w:tr>
      <w:tr w:rsidR="00862EE9" w:rsidRPr="00862EE9" w14:paraId="4F78AE48"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3E12FAF9"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1.</w:t>
            </w:r>
          </w:p>
        </w:tc>
        <w:tc>
          <w:tcPr>
            <w:tcW w:w="4072" w:type="dxa"/>
          </w:tcPr>
          <w:p w14:paraId="7932E690"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Energia elektryczna</w:t>
            </w:r>
          </w:p>
        </w:tc>
        <w:tc>
          <w:tcPr>
            <w:tcW w:w="2303" w:type="dxa"/>
          </w:tcPr>
          <w:p w14:paraId="30C426C9"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6248,586</w:t>
            </w:r>
          </w:p>
        </w:tc>
        <w:tc>
          <w:tcPr>
            <w:tcW w:w="2303" w:type="dxa"/>
          </w:tcPr>
          <w:p w14:paraId="7010CC40"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32,12</w:t>
            </w:r>
          </w:p>
        </w:tc>
      </w:tr>
      <w:tr w:rsidR="00862EE9" w:rsidRPr="00862EE9" w14:paraId="0A6CED98"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63C2E3E2"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2.</w:t>
            </w:r>
          </w:p>
        </w:tc>
        <w:tc>
          <w:tcPr>
            <w:tcW w:w="4072" w:type="dxa"/>
          </w:tcPr>
          <w:p w14:paraId="46AD4C3D"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Gaz ziemny</w:t>
            </w:r>
          </w:p>
        </w:tc>
        <w:tc>
          <w:tcPr>
            <w:tcW w:w="2303" w:type="dxa"/>
          </w:tcPr>
          <w:p w14:paraId="015292A9"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650,720</w:t>
            </w:r>
          </w:p>
        </w:tc>
        <w:tc>
          <w:tcPr>
            <w:tcW w:w="2303" w:type="dxa"/>
          </w:tcPr>
          <w:p w14:paraId="57D11058"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1,93</w:t>
            </w:r>
          </w:p>
        </w:tc>
      </w:tr>
      <w:tr w:rsidR="00862EE9" w:rsidRPr="00862EE9" w14:paraId="2D5D5466"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0FE39532"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3.</w:t>
            </w:r>
          </w:p>
        </w:tc>
        <w:tc>
          <w:tcPr>
            <w:tcW w:w="4072" w:type="dxa"/>
          </w:tcPr>
          <w:p w14:paraId="28DF62C0"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Ciepło</w:t>
            </w:r>
          </w:p>
        </w:tc>
        <w:tc>
          <w:tcPr>
            <w:tcW w:w="2303" w:type="dxa"/>
          </w:tcPr>
          <w:p w14:paraId="1CDC3373"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33,477</w:t>
            </w:r>
          </w:p>
        </w:tc>
        <w:tc>
          <w:tcPr>
            <w:tcW w:w="2303" w:type="dxa"/>
          </w:tcPr>
          <w:p w14:paraId="46AE7222"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0,03</w:t>
            </w:r>
          </w:p>
        </w:tc>
      </w:tr>
      <w:tr w:rsidR="00862EE9" w:rsidRPr="00862EE9" w14:paraId="0B8785FE"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707BA2EB"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4.</w:t>
            </w:r>
          </w:p>
        </w:tc>
        <w:tc>
          <w:tcPr>
            <w:tcW w:w="4072" w:type="dxa"/>
          </w:tcPr>
          <w:p w14:paraId="522617B7"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Olej napędowy</w:t>
            </w:r>
          </w:p>
        </w:tc>
        <w:tc>
          <w:tcPr>
            <w:tcW w:w="2303" w:type="dxa"/>
          </w:tcPr>
          <w:p w14:paraId="1A68BB8C"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2771,70</w:t>
            </w:r>
          </w:p>
        </w:tc>
        <w:tc>
          <w:tcPr>
            <w:tcW w:w="2303" w:type="dxa"/>
          </w:tcPr>
          <w:p w14:paraId="3EEFAB32"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20,38</w:t>
            </w:r>
          </w:p>
        </w:tc>
      </w:tr>
      <w:tr w:rsidR="00862EE9" w:rsidRPr="00862EE9" w14:paraId="38BC2238"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692C192B"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5.</w:t>
            </w:r>
          </w:p>
        </w:tc>
        <w:tc>
          <w:tcPr>
            <w:tcW w:w="4072" w:type="dxa"/>
          </w:tcPr>
          <w:p w14:paraId="5BCE73CA"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Benzyna</w:t>
            </w:r>
          </w:p>
        </w:tc>
        <w:tc>
          <w:tcPr>
            <w:tcW w:w="2303" w:type="dxa"/>
          </w:tcPr>
          <w:p w14:paraId="1A3CFF2D"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1123,64</w:t>
            </w:r>
          </w:p>
        </w:tc>
        <w:tc>
          <w:tcPr>
            <w:tcW w:w="2303" w:type="dxa"/>
          </w:tcPr>
          <w:p w14:paraId="31161F51"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6,81</w:t>
            </w:r>
          </w:p>
        </w:tc>
      </w:tr>
      <w:tr w:rsidR="00862EE9" w:rsidRPr="00862EE9" w14:paraId="2CDE967A"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2479963D"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6.</w:t>
            </w:r>
          </w:p>
        </w:tc>
        <w:tc>
          <w:tcPr>
            <w:tcW w:w="4072" w:type="dxa"/>
          </w:tcPr>
          <w:p w14:paraId="6785581B"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Węgiel kamienny</w:t>
            </w:r>
          </w:p>
        </w:tc>
        <w:tc>
          <w:tcPr>
            <w:tcW w:w="2303" w:type="dxa"/>
          </w:tcPr>
          <w:p w14:paraId="0191FBA0"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2325,022</w:t>
            </w:r>
          </w:p>
        </w:tc>
        <w:tc>
          <w:tcPr>
            <w:tcW w:w="2303" w:type="dxa"/>
          </w:tcPr>
          <w:p w14:paraId="586EC73F" w14:textId="77777777" w:rsidR="00862EE9" w:rsidRPr="00862EE9" w:rsidRDefault="00862EE9" w:rsidP="00862EE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35,74</w:t>
            </w:r>
          </w:p>
        </w:tc>
      </w:tr>
      <w:tr w:rsidR="00862EE9" w:rsidRPr="00862EE9" w14:paraId="25EC7EB9"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723F9C69"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7.</w:t>
            </w:r>
          </w:p>
        </w:tc>
        <w:tc>
          <w:tcPr>
            <w:tcW w:w="4072" w:type="dxa"/>
          </w:tcPr>
          <w:p w14:paraId="0D605D09"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Drewno</w:t>
            </w:r>
          </w:p>
        </w:tc>
        <w:tc>
          <w:tcPr>
            <w:tcW w:w="2303" w:type="dxa"/>
          </w:tcPr>
          <w:p w14:paraId="44DDE388"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259,378</w:t>
            </w:r>
          </w:p>
        </w:tc>
        <w:tc>
          <w:tcPr>
            <w:tcW w:w="2303" w:type="dxa"/>
          </w:tcPr>
          <w:p w14:paraId="0F6EBA44"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2,33</w:t>
            </w:r>
          </w:p>
        </w:tc>
      </w:tr>
    </w:tbl>
    <w:p w14:paraId="7CC645A3" w14:textId="77777777" w:rsidR="00862EE9" w:rsidRPr="00862EE9" w:rsidRDefault="00862EE9" w:rsidP="00862EE9">
      <w:pPr>
        <w:spacing w:line="360" w:lineRule="auto"/>
        <w:jc w:val="both"/>
        <w:rPr>
          <w:rFonts w:ascii="Times New Roman" w:hAnsi="Times New Roman" w:cs="Times New Roman"/>
          <w:sz w:val="24"/>
          <w:szCs w:val="24"/>
          <w:highlight w:val="yellow"/>
        </w:rPr>
      </w:pPr>
    </w:p>
    <w:p w14:paraId="5D6A7486" w14:textId="77777777" w:rsidR="00862EE9" w:rsidRPr="00862EE9" w:rsidRDefault="00862EE9" w:rsidP="00862EE9">
      <w:pPr>
        <w:spacing w:line="360" w:lineRule="auto"/>
        <w:jc w:val="both"/>
        <w:rPr>
          <w:rFonts w:ascii="Times New Roman" w:hAnsi="Times New Roman" w:cs="Times New Roman"/>
          <w:sz w:val="24"/>
          <w:szCs w:val="24"/>
          <w:highlight w:val="yellow"/>
        </w:rPr>
      </w:pPr>
      <w:r w:rsidRPr="00862EE9">
        <w:rPr>
          <w:rFonts w:ascii="Times New Roman" w:hAnsi="Times New Roman" w:cs="Times New Roman"/>
          <w:noProof/>
          <w:sz w:val="24"/>
          <w:szCs w:val="24"/>
        </w:rPr>
        <w:lastRenderedPageBreak/>
        <w:drawing>
          <wp:inline distT="0" distB="0" distL="0" distR="0" wp14:anchorId="24A865EB" wp14:editId="6B5AB9D1">
            <wp:extent cx="5229225" cy="2914650"/>
            <wp:effectExtent l="0" t="0" r="9525" b="19050"/>
            <wp:docPr id="1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0531B0" w14:textId="77777777" w:rsidR="0056236E" w:rsidRDefault="0056236E" w:rsidP="00654AAB">
      <w:pPr>
        <w:spacing w:line="360" w:lineRule="auto"/>
        <w:jc w:val="both"/>
        <w:rPr>
          <w:rFonts w:ascii="Times New Roman" w:hAnsi="Times New Roman" w:cs="Times New Roman"/>
          <w:i/>
          <w:color w:val="000000" w:themeColor="text1"/>
          <w:sz w:val="24"/>
          <w:szCs w:val="24"/>
          <w:vertAlign w:val="subscript"/>
        </w:rPr>
      </w:pPr>
    </w:p>
    <w:p w14:paraId="5A501430" w14:textId="77777777" w:rsidR="00174B19" w:rsidRPr="00097A34" w:rsidRDefault="00174B19" w:rsidP="003A695C">
      <w:pPr>
        <w:spacing w:line="360" w:lineRule="auto"/>
        <w:rPr>
          <w:rFonts w:ascii="Times New Roman" w:eastAsia="Times New Roman" w:hAnsi="Times New Roman" w:cs="Times New Roman"/>
          <w:color w:val="000000" w:themeColor="text1"/>
          <w:sz w:val="24"/>
          <w:szCs w:val="24"/>
        </w:rPr>
      </w:pPr>
    </w:p>
    <w:p w14:paraId="4D235AD1" w14:textId="77777777" w:rsidR="003A695C" w:rsidRPr="00097A34" w:rsidRDefault="003A695C" w:rsidP="003A695C">
      <w:pPr>
        <w:spacing w:line="360" w:lineRule="auto"/>
        <w:rPr>
          <w:rFonts w:ascii="Times New Roman" w:eastAsia="Times New Roman" w:hAnsi="Times New Roman" w:cs="Times New Roman"/>
          <w:color w:val="000000" w:themeColor="text1"/>
          <w:sz w:val="24"/>
          <w:szCs w:val="24"/>
        </w:rPr>
      </w:pPr>
    </w:p>
    <w:p w14:paraId="605FD48C" w14:textId="77777777" w:rsidR="003A695C" w:rsidRPr="003C740B" w:rsidRDefault="003A695C" w:rsidP="003A695C">
      <w:pPr>
        <w:spacing w:after="0" w:line="360" w:lineRule="auto"/>
        <w:rPr>
          <w:rFonts w:ascii="Times New Roman" w:eastAsia="Times New Roman" w:hAnsi="Times New Roman" w:cs="Times New Roman"/>
          <w:i/>
          <w:color w:val="000000" w:themeColor="text1"/>
          <w:sz w:val="24"/>
          <w:szCs w:val="24"/>
        </w:rPr>
      </w:pPr>
      <w:r w:rsidRPr="003C740B">
        <w:rPr>
          <w:rFonts w:ascii="Times New Roman" w:eastAsia="Times New Roman" w:hAnsi="Times New Roman" w:cs="Times New Roman"/>
          <w:i/>
          <w:color w:val="000000" w:themeColor="text1"/>
          <w:sz w:val="24"/>
          <w:szCs w:val="24"/>
        </w:rPr>
        <w:t>Obiekty użyteczności publicznej</w:t>
      </w:r>
    </w:p>
    <w:p w14:paraId="5769E9C8" w14:textId="77777777" w:rsidR="003A695C" w:rsidRPr="00097A34" w:rsidRDefault="003A695C" w:rsidP="003A695C">
      <w:pPr>
        <w:spacing w:after="0" w:line="360" w:lineRule="auto"/>
        <w:rPr>
          <w:rFonts w:ascii="Times New Roman" w:eastAsia="Times New Roman" w:hAnsi="Times New Roman" w:cs="Times New Roman"/>
          <w:color w:val="000000" w:themeColor="text1"/>
          <w:sz w:val="24"/>
          <w:szCs w:val="24"/>
        </w:rPr>
      </w:pPr>
    </w:p>
    <w:p w14:paraId="153A7F37"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 xml:space="preserve">W tym sektorze uwzględniono budynki, takie jak: </w:t>
      </w:r>
    </w:p>
    <w:p w14:paraId="002F277E" w14:textId="77777777" w:rsidR="00862EE9" w:rsidRPr="00862EE9" w:rsidRDefault="00862EE9" w:rsidP="00862EE9">
      <w:pPr>
        <w:spacing w:line="360" w:lineRule="auto"/>
        <w:jc w:val="both"/>
        <w:rPr>
          <w:rFonts w:ascii="Times New Roman" w:hAnsi="Times New Roman" w:cs="Times New Roman"/>
          <w:sz w:val="24"/>
          <w:szCs w:val="24"/>
        </w:rPr>
      </w:pPr>
    </w:p>
    <w:p w14:paraId="2C0ABD54" w14:textId="77777777" w:rsidR="00862EE9" w:rsidRPr="00862EE9" w:rsidRDefault="00862EE9" w:rsidP="00B77867">
      <w:pPr>
        <w:numPr>
          <w:ilvl w:val="0"/>
          <w:numId w:val="99"/>
        </w:num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Budynki administracyjne Urzędu Gminy Giżycko,</w:t>
      </w:r>
    </w:p>
    <w:p w14:paraId="330E0DF8" w14:textId="77777777" w:rsidR="00862EE9" w:rsidRPr="00862EE9" w:rsidRDefault="00862EE9" w:rsidP="00B77867">
      <w:pPr>
        <w:numPr>
          <w:ilvl w:val="0"/>
          <w:numId w:val="99"/>
        </w:num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Budynki należące do spółek miejskich lub spółek z udziałem gminy (budynki administracyjne, techniczne),</w:t>
      </w:r>
    </w:p>
    <w:p w14:paraId="3D3AABC6" w14:textId="77777777" w:rsidR="00862EE9" w:rsidRPr="00862EE9" w:rsidRDefault="00862EE9" w:rsidP="00B77867">
      <w:pPr>
        <w:numPr>
          <w:ilvl w:val="0"/>
          <w:numId w:val="99"/>
        </w:num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Przedszkola, szkoły, bibliotekę, dom kultury, świetlice wiejskie, obiekty sportowo-rekreacyjne.</w:t>
      </w:r>
    </w:p>
    <w:p w14:paraId="0EDCAC1D" w14:textId="77777777" w:rsidR="00862EE9" w:rsidRPr="00862EE9" w:rsidRDefault="00862EE9" w:rsidP="00862EE9">
      <w:pPr>
        <w:spacing w:after="0" w:line="360" w:lineRule="auto"/>
        <w:jc w:val="both"/>
        <w:rPr>
          <w:rFonts w:ascii="Times New Roman" w:hAnsi="Times New Roman" w:cs="Times New Roman"/>
          <w:sz w:val="24"/>
          <w:szCs w:val="24"/>
        </w:rPr>
      </w:pPr>
      <w:r w:rsidRPr="00862EE9">
        <w:rPr>
          <w:rFonts w:ascii="Times New Roman" w:hAnsi="Times New Roman" w:cs="Times New Roman"/>
          <w:sz w:val="24"/>
          <w:szCs w:val="24"/>
        </w:rPr>
        <w:t xml:space="preserve">Budynki użyteczności publicznej nie przyczyniają się w znaczący sposób do całkowitej emisji </w:t>
      </w:r>
    </w:p>
    <w:p w14:paraId="42C39E91" w14:textId="77777777" w:rsidR="00862EE9" w:rsidRPr="00862EE9" w:rsidRDefault="00862EE9" w:rsidP="00862EE9">
      <w:pPr>
        <w:spacing w:after="0" w:line="360" w:lineRule="auto"/>
        <w:jc w:val="both"/>
        <w:rPr>
          <w:rFonts w:ascii="Times New Roman" w:hAnsi="Times New Roman" w:cs="Times New Roman"/>
          <w:sz w:val="24"/>
          <w:szCs w:val="24"/>
        </w:rPr>
      </w:pPr>
      <w:r w:rsidRPr="00862EE9">
        <w:rPr>
          <w:rFonts w:ascii="Times New Roman" w:hAnsi="Times New Roman" w:cs="Times New Roman"/>
          <w:sz w:val="24"/>
          <w:szCs w:val="24"/>
        </w:rPr>
        <w:t xml:space="preserve">dwutlenku węgla z terenu gminy. Zużycie poszczególnych nośników energii w 2015 roku określono na podstawie przeprowadzonej ankietyzacji oraz udostępnionych baz danych przez zarządców poszczególnych obiektów miejskich. </w:t>
      </w:r>
    </w:p>
    <w:p w14:paraId="65A6E5D5" w14:textId="77777777" w:rsidR="00862EE9" w:rsidRPr="00862EE9" w:rsidRDefault="00862EE9" w:rsidP="00862EE9">
      <w:pPr>
        <w:spacing w:line="360" w:lineRule="auto"/>
        <w:jc w:val="both"/>
        <w:rPr>
          <w:rFonts w:ascii="Times New Roman" w:hAnsi="Times New Roman" w:cs="Times New Roman"/>
          <w:sz w:val="24"/>
          <w:szCs w:val="24"/>
        </w:rPr>
      </w:pPr>
    </w:p>
    <w:p w14:paraId="4ECC0F51" w14:textId="77777777" w:rsid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lastRenderedPageBreak/>
        <w:t>Zużycie finalnej energii (MWh) w obiektach użyteczności publicznej przedstawia tabela poniżej:</w:t>
      </w:r>
    </w:p>
    <w:p w14:paraId="057488B2" w14:textId="77777777" w:rsidR="00862EE9" w:rsidRPr="00862EE9" w:rsidRDefault="00862EE9" w:rsidP="00862EE9">
      <w:pPr>
        <w:spacing w:line="360" w:lineRule="auto"/>
        <w:jc w:val="both"/>
        <w:rPr>
          <w:rFonts w:ascii="Times New Roman" w:hAnsi="Times New Roman" w:cs="Times New Roman"/>
          <w:sz w:val="24"/>
          <w:szCs w:val="24"/>
        </w:rPr>
      </w:pPr>
    </w:p>
    <w:tbl>
      <w:tblPr>
        <w:tblStyle w:val="Jasnasiatkaakcent5"/>
        <w:tblW w:w="0" w:type="auto"/>
        <w:tblLook w:val="04A0" w:firstRow="1" w:lastRow="0" w:firstColumn="1" w:lastColumn="0" w:noHBand="0" w:noVBand="1"/>
      </w:tblPr>
      <w:tblGrid>
        <w:gridCol w:w="3260"/>
        <w:gridCol w:w="2689"/>
        <w:gridCol w:w="3095"/>
      </w:tblGrid>
      <w:tr w:rsidR="00862EE9" w:rsidRPr="00862EE9" w14:paraId="68E19481" w14:textId="77777777" w:rsidTr="0098610D">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260" w:type="dxa"/>
          </w:tcPr>
          <w:p w14:paraId="62ACC837" w14:textId="77777777" w:rsidR="00862EE9" w:rsidRPr="00862EE9" w:rsidRDefault="00862EE9" w:rsidP="00862EE9">
            <w:pPr>
              <w:spacing w:after="200" w:line="360" w:lineRule="auto"/>
              <w:jc w:val="both"/>
              <w:rPr>
                <w:rFonts w:ascii="Times New Roman" w:hAnsi="Times New Roman" w:cs="Times New Roman"/>
                <w:b w:val="0"/>
                <w:bCs w:val="0"/>
                <w:sz w:val="24"/>
                <w:szCs w:val="24"/>
              </w:rPr>
            </w:pPr>
            <w:r w:rsidRPr="00862EE9">
              <w:rPr>
                <w:rFonts w:ascii="Times New Roman" w:hAnsi="Times New Roman" w:cs="Times New Roman"/>
                <w:b w:val="0"/>
                <w:bCs w:val="0"/>
                <w:sz w:val="24"/>
                <w:szCs w:val="24"/>
              </w:rPr>
              <w:t>Energia elektryczna</w:t>
            </w:r>
          </w:p>
        </w:tc>
        <w:tc>
          <w:tcPr>
            <w:tcW w:w="2689" w:type="dxa"/>
          </w:tcPr>
          <w:p w14:paraId="1989BEA0" w14:textId="77777777" w:rsidR="00862EE9" w:rsidRPr="00862EE9" w:rsidRDefault="00862EE9" w:rsidP="00862EE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62EE9">
              <w:rPr>
                <w:rFonts w:ascii="Times New Roman" w:hAnsi="Times New Roman" w:cs="Times New Roman"/>
                <w:b w:val="0"/>
                <w:sz w:val="24"/>
                <w:szCs w:val="24"/>
              </w:rPr>
              <w:t>Ciepło</w:t>
            </w:r>
          </w:p>
        </w:tc>
        <w:tc>
          <w:tcPr>
            <w:tcW w:w="3095" w:type="dxa"/>
          </w:tcPr>
          <w:p w14:paraId="5462AF07" w14:textId="77777777" w:rsidR="00862EE9" w:rsidRPr="00862EE9" w:rsidRDefault="00862EE9" w:rsidP="00862EE9">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2EE9">
              <w:rPr>
                <w:rFonts w:ascii="Times New Roman" w:hAnsi="Times New Roman" w:cs="Times New Roman"/>
                <w:b w:val="0"/>
                <w:bCs w:val="0"/>
                <w:sz w:val="24"/>
                <w:szCs w:val="24"/>
              </w:rPr>
              <w:t>Gaz ziemny</w:t>
            </w:r>
          </w:p>
        </w:tc>
      </w:tr>
      <w:tr w:rsidR="00862EE9" w:rsidRPr="00862EE9" w14:paraId="64EF6148" w14:textId="77777777" w:rsidTr="0098610D">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260" w:type="dxa"/>
          </w:tcPr>
          <w:p w14:paraId="310B0775" w14:textId="77777777" w:rsidR="00862EE9" w:rsidRPr="00862EE9" w:rsidRDefault="00862EE9" w:rsidP="00862EE9">
            <w:pPr>
              <w:spacing w:after="200" w:line="360" w:lineRule="auto"/>
              <w:jc w:val="both"/>
              <w:rPr>
                <w:rFonts w:ascii="Times New Roman" w:hAnsi="Times New Roman" w:cs="Times New Roman"/>
                <w:bCs w:val="0"/>
                <w:sz w:val="24"/>
                <w:szCs w:val="24"/>
              </w:rPr>
            </w:pPr>
            <w:r w:rsidRPr="00862EE9">
              <w:rPr>
                <w:rFonts w:ascii="Times New Roman" w:hAnsi="Times New Roman" w:cs="Times New Roman"/>
                <w:sz w:val="24"/>
                <w:szCs w:val="24"/>
              </w:rPr>
              <w:t>1799,681</w:t>
            </w:r>
          </w:p>
        </w:tc>
        <w:tc>
          <w:tcPr>
            <w:tcW w:w="2689" w:type="dxa"/>
          </w:tcPr>
          <w:p w14:paraId="0F29F13E" w14:textId="77777777" w:rsidR="00862EE9" w:rsidRPr="00862EE9" w:rsidRDefault="00862EE9" w:rsidP="00862E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100,833</w:t>
            </w:r>
          </w:p>
        </w:tc>
        <w:tc>
          <w:tcPr>
            <w:tcW w:w="3095" w:type="dxa"/>
          </w:tcPr>
          <w:p w14:paraId="571893EA" w14:textId="77777777" w:rsidR="00862EE9" w:rsidRPr="00862EE9" w:rsidRDefault="00862EE9" w:rsidP="00862EE9">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EE9">
              <w:rPr>
                <w:rFonts w:ascii="Times New Roman" w:hAnsi="Times New Roman" w:cs="Times New Roman"/>
                <w:sz w:val="24"/>
                <w:szCs w:val="24"/>
              </w:rPr>
              <w:t>1107,970</w:t>
            </w:r>
          </w:p>
        </w:tc>
      </w:tr>
    </w:tbl>
    <w:p w14:paraId="4E73E8DD" w14:textId="77777777" w:rsidR="00862EE9" w:rsidRPr="00862EE9" w:rsidRDefault="00862EE9" w:rsidP="00862EE9">
      <w:pPr>
        <w:spacing w:line="360" w:lineRule="auto"/>
        <w:jc w:val="both"/>
        <w:rPr>
          <w:rFonts w:ascii="Times New Roman" w:hAnsi="Times New Roman" w:cs="Times New Roman"/>
          <w:sz w:val="24"/>
          <w:szCs w:val="24"/>
        </w:rPr>
      </w:pPr>
    </w:p>
    <w:p w14:paraId="4FB93ABB" w14:textId="77777777" w:rsidR="00862EE9" w:rsidRPr="00862EE9" w:rsidRDefault="00862EE9" w:rsidP="00862EE9">
      <w:pPr>
        <w:spacing w:line="360" w:lineRule="auto"/>
        <w:jc w:val="both"/>
        <w:rPr>
          <w:rFonts w:ascii="Times New Roman" w:hAnsi="Times New Roman" w:cs="Times New Roman"/>
          <w:sz w:val="24"/>
          <w:szCs w:val="24"/>
          <w:highlight w:val="yellow"/>
        </w:rPr>
      </w:pPr>
      <w:r w:rsidRPr="00862EE9">
        <w:rPr>
          <w:rFonts w:ascii="Times New Roman" w:hAnsi="Times New Roman" w:cs="Times New Roman"/>
          <w:noProof/>
          <w:sz w:val="24"/>
          <w:szCs w:val="24"/>
        </w:rPr>
        <w:drawing>
          <wp:inline distT="0" distB="0" distL="0" distR="0" wp14:anchorId="129771C7" wp14:editId="56F493AB">
            <wp:extent cx="4762500" cy="2924175"/>
            <wp:effectExtent l="0" t="0" r="19050" b="9525"/>
            <wp:docPr id="1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0EE69D" w14:textId="77777777" w:rsidR="00862EE9" w:rsidRPr="00862EE9" w:rsidRDefault="00862EE9" w:rsidP="00862EE9">
      <w:pPr>
        <w:spacing w:line="360" w:lineRule="auto"/>
        <w:jc w:val="both"/>
        <w:rPr>
          <w:rFonts w:ascii="Times New Roman" w:hAnsi="Times New Roman" w:cs="Times New Roman"/>
          <w:sz w:val="24"/>
          <w:szCs w:val="24"/>
          <w:highlight w:val="yellow"/>
        </w:rPr>
      </w:pPr>
    </w:p>
    <w:p w14:paraId="26B1BDDF" w14:textId="77777777" w:rsidR="00862EE9" w:rsidRPr="00862EE9" w:rsidRDefault="00862EE9" w:rsidP="00862EE9">
      <w:pPr>
        <w:spacing w:line="360" w:lineRule="auto"/>
        <w:jc w:val="both"/>
        <w:rPr>
          <w:rFonts w:ascii="Times New Roman" w:hAnsi="Times New Roman" w:cs="Times New Roman"/>
          <w:sz w:val="24"/>
          <w:szCs w:val="24"/>
        </w:rPr>
      </w:pPr>
      <w:r w:rsidRPr="00862EE9">
        <w:rPr>
          <w:rFonts w:ascii="Times New Roman" w:hAnsi="Times New Roman" w:cs="Times New Roman"/>
          <w:sz w:val="24"/>
          <w:szCs w:val="24"/>
        </w:rPr>
        <w:t>Z procentowego rozkładu zużycia nośników energii finalnej wynika, że w budynkach użyteczności publicznej dominuje energia elektryczna i zaspokaja ponad 59 % zapotrzebowania na energię. Na gaz ziemny przypada kolejno ok. 37 % i najmniej 3%. przypada na ciepło z sieci.</w:t>
      </w:r>
    </w:p>
    <w:p w14:paraId="0BCDEDA1" w14:textId="77777777" w:rsidR="000340FC" w:rsidRPr="00174B19" w:rsidRDefault="000340FC" w:rsidP="00174B19">
      <w:pPr>
        <w:spacing w:line="360" w:lineRule="auto"/>
        <w:jc w:val="both"/>
        <w:rPr>
          <w:rFonts w:ascii="Times New Roman" w:hAnsi="Times New Roman" w:cs="Times New Roman"/>
          <w:sz w:val="24"/>
          <w:szCs w:val="24"/>
        </w:rPr>
      </w:pPr>
    </w:p>
    <w:p w14:paraId="7621F641" w14:textId="77777777" w:rsidR="000340FC" w:rsidRDefault="000340FC" w:rsidP="003A695C">
      <w:pPr>
        <w:spacing w:after="0" w:line="360" w:lineRule="auto"/>
        <w:rPr>
          <w:rFonts w:ascii="Times New Roman" w:eastAsia="Times New Roman" w:hAnsi="Times New Roman" w:cs="Times New Roman"/>
          <w:i/>
          <w:color w:val="000000" w:themeColor="text1"/>
          <w:sz w:val="24"/>
          <w:szCs w:val="24"/>
        </w:rPr>
      </w:pPr>
    </w:p>
    <w:p w14:paraId="0FF1015F" w14:textId="77777777" w:rsidR="003A695C" w:rsidRPr="003C740B" w:rsidRDefault="003A695C" w:rsidP="003A695C">
      <w:pPr>
        <w:spacing w:after="0" w:line="360" w:lineRule="auto"/>
        <w:rPr>
          <w:rFonts w:ascii="Times New Roman" w:eastAsia="Times New Roman" w:hAnsi="Times New Roman" w:cs="Times New Roman"/>
          <w:i/>
          <w:color w:val="000000" w:themeColor="text1"/>
          <w:sz w:val="24"/>
          <w:szCs w:val="24"/>
        </w:rPr>
      </w:pPr>
      <w:r w:rsidRPr="003C740B">
        <w:rPr>
          <w:rFonts w:ascii="Times New Roman" w:eastAsia="Times New Roman" w:hAnsi="Times New Roman" w:cs="Times New Roman"/>
          <w:i/>
          <w:color w:val="000000" w:themeColor="text1"/>
          <w:sz w:val="24"/>
          <w:szCs w:val="24"/>
        </w:rPr>
        <w:t>Oświetlenie publiczne</w:t>
      </w:r>
    </w:p>
    <w:p w14:paraId="2BCE4067" w14:textId="77777777" w:rsidR="003A695C" w:rsidRPr="00097A34" w:rsidRDefault="003A695C" w:rsidP="003A695C">
      <w:pPr>
        <w:spacing w:after="0" w:line="360" w:lineRule="auto"/>
        <w:jc w:val="both"/>
        <w:rPr>
          <w:rFonts w:ascii="Times New Roman" w:eastAsia="Times New Roman" w:hAnsi="Times New Roman" w:cs="Times New Roman"/>
          <w:color w:val="000000" w:themeColor="text1"/>
          <w:sz w:val="24"/>
          <w:szCs w:val="24"/>
        </w:rPr>
      </w:pPr>
    </w:p>
    <w:p w14:paraId="22896D50"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 xml:space="preserve">Wdrażanie dyrektywy 2005/32/WE ustanawiającej ogólne zasady ustalania wymogów dotyczących </w:t>
      </w:r>
      <w:proofErr w:type="spellStart"/>
      <w:r w:rsidRPr="00C74366">
        <w:rPr>
          <w:rFonts w:ascii="Times New Roman" w:hAnsi="Times New Roman" w:cs="Times New Roman"/>
          <w:sz w:val="24"/>
          <w:szCs w:val="24"/>
        </w:rPr>
        <w:t>ekoprojektu</w:t>
      </w:r>
      <w:proofErr w:type="spellEnd"/>
      <w:r w:rsidRPr="00C74366">
        <w:rPr>
          <w:rFonts w:ascii="Times New Roman" w:hAnsi="Times New Roman" w:cs="Times New Roman"/>
          <w:sz w:val="24"/>
          <w:szCs w:val="24"/>
        </w:rPr>
        <w:t xml:space="preserve"> dla produktów wykorzystujących energię oraz rozporządzenia </w:t>
      </w:r>
      <w:r w:rsidRPr="00C74366">
        <w:rPr>
          <w:rFonts w:ascii="Times New Roman" w:hAnsi="Times New Roman" w:cs="Times New Roman"/>
          <w:sz w:val="24"/>
          <w:szCs w:val="24"/>
        </w:rPr>
        <w:lastRenderedPageBreak/>
        <w:t xml:space="preserve">Komisji (WE) 245/2009 oznacza, że wiele rodzajów obecnie stosowanych lamp zostanie wycofanych z produkcji do roku 2017 i przestaną być one dostępne na rynku. Gminy staną przed problemem remontu istniejących zasobów bądź znacznych inwestycji związanych wymianą oświetlenia na bardziej efektywne energetycznie. </w:t>
      </w:r>
    </w:p>
    <w:p w14:paraId="0D334AE4"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Należy rozważyć w niedalekiej przyszłości sukcesywne wprowadzenie na terenie gminy oświetlenia ulic i miejsc publicznych m.in. z zastosowaniem technologii LED. Energochłonne rtęciowe oraz sodowe źródła światła, wysokie koszty energii oraz duże zanieczyszczenia środowiska to podstawowe przyczyny podjęcia realizacji zadania.</w:t>
      </w:r>
    </w:p>
    <w:p w14:paraId="03CCC27B"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Wymiana lub zamiana lamp sodowych na lampy LED niesie za sobą ciąg korzyści ekonomicznych i środowiskowych. Lampy LED znacząco ograniczą roczne zużycie energii związane z oświetleniem publicznym, a co za tym idzie nastąpi redukcja emisji CO</w:t>
      </w:r>
      <w:r w:rsidRPr="00C74366">
        <w:rPr>
          <w:rFonts w:ascii="Times New Roman" w:hAnsi="Times New Roman" w:cs="Times New Roman"/>
          <w:sz w:val="24"/>
          <w:szCs w:val="24"/>
          <w:vertAlign w:val="subscript"/>
        </w:rPr>
        <w:t>2</w:t>
      </w:r>
      <w:r w:rsidRPr="00C74366">
        <w:rPr>
          <w:rFonts w:ascii="Times New Roman" w:hAnsi="Times New Roman" w:cs="Times New Roman"/>
          <w:sz w:val="24"/>
          <w:szCs w:val="24"/>
        </w:rPr>
        <w:t xml:space="preserve"> do atmosfery. Zaletami instalacji wkładów LED są:</w:t>
      </w:r>
    </w:p>
    <w:p w14:paraId="614D9E41" w14:textId="77777777" w:rsidR="00C74366" w:rsidRPr="00C74366" w:rsidRDefault="00C74366" w:rsidP="00B77867">
      <w:pPr>
        <w:numPr>
          <w:ilvl w:val="0"/>
          <w:numId w:val="100"/>
        </w:num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wysoka efektywność energetyczna,</w:t>
      </w:r>
    </w:p>
    <w:p w14:paraId="79BD1EF1" w14:textId="77777777" w:rsidR="00C74366" w:rsidRPr="00C74366" w:rsidRDefault="00C74366" w:rsidP="00B77867">
      <w:pPr>
        <w:numPr>
          <w:ilvl w:val="0"/>
          <w:numId w:val="100"/>
        </w:num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stosunkowo krótki okres zwrotu inwestycji,</w:t>
      </w:r>
    </w:p>
    <w:p w14:paraId="67590300" w14:textId="77777777" w:rsidR="00C74366" w:rsidRPr="00C74366" w:rsidRDefault="00C74366" w:rsidP="00B77867">
      <w:pPr>
        <w:numPr>
          <w:ilvl w:val="0"/>
          <w:numId w:val="100"/>
        </w:num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 xml:space="preserve">możliwość precyzyjnego kierowania światła (istotne na obszarach występowania zwierząt prowadzących nocny tryb życia),  </w:t>
      </w:r>
    </w:p>
    <w:p w14:paraId="5CD51627" w14:textId="77777777" w:rsidR="00C74366" w:rsidRPr="00C74366" w:rsidRDefault="00C74366" w:rsidP="00B77867">
      <w:pPr>
        <w:numPr>
          <w:ilvl w:val="0"/>
          <w:numId w:val="100"/>
        </w:num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 xml:space="preserve">wysoka trwałość oświetlenia </w:t>
      </w:r>
    </w:p>
    <w:p w14:paraId="75BFB95F" w14:textId="77777777" w:rsidR="00C74366" w:rsidRPr="00C74366" w:rsidRDefault="00C74366" w:rsidP="00B77867">
      <w:pPr>
        <w:numPr>
          <w:ilvl w:val="0"/>
          <w:numId w:val="100"/>
        </w:num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 xml:space="preserve">duża elastyczność pracy oświetlenia,  </w:t>
      </w:r>
    </w:p>
    <w:p w14:paraId="57375E3B" w14:textId="77777777" w:rsidR="00C74366" w:rsidRDefault="00C74366" w:rsidP="00B77867">
      <w:pPr>
        <w:numPr>
          <w:ilvl w:val="0"/>
          <w:numId w:val="100"/>
        </w:num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 xml:space="preserve">możliwość stosowania dynamicznego </w:t>
      </w:r>
      <w:r>
        <w:rPr>
          <w:rFonts w:ascii="Times New Roman" w:hAnsi="Times New Roman" w:cs="Times New Roman"/>
          <w:sz w:val="24"/>
          <w:szCs w:val="24"/>
        </w:rPr>
        <w:t>systemu sterowania oświetleniem.</w:t>
      </w:r>
    </w:p>
    <w:p w14:paraId="0226ECDB" w14:textId="77777777" w:rsidR="00C74366" w:rsidRPr="00C74366" w:rsidRDefault="00C74366" w:rsidP="00C74366">
      <w:pPr>
        <w:spacing w:line="360" w:lineRule="auto"/>
        <w:ind w:left="720"/>
        <w:jc w:val="both"/>
        <w:rPr>
          <w:rFonts w:ascii="Times New Roman" w:hAnsi="Times New Roman" w:cs="Times New Roman"/>
          <w:sz w:val="24"/>
          <w:szCs w:val="24"/>
        </w:rPr>
      </w:pPr>
    </w:p>
    <w:p w14:paraId="2A5944DB"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 xml:space="preserve">Gmina Giżycko posiada 1600 opraw oświetleniowych o pobieranej mocy opraw ok. 150 </w:t>
      </w:r>
      <w:proofErr w:type="spellStart"/>
      <w:r w:rsidRPr="00C74366">
        <w:rPr>
          <w:rFonts w:ascii="Times New Roman" w:hAnsi="Times New Roman" w:cs="Times New Roman"/>
          <w:sz w:val="24"/>
          <w:szCs w:val="24"/>
        </w:rPr>
        <w:t>kW.</w:t>
      </w:r>
      <w:proofErr w:type="spellEnd"/>
    </w:p>
    <w:p w14:paraId="3DB36159" w14:textId="77777777" w:rsidR="00C74366" w:rsidRPr="00C74366" w:rsidRDefault="00C74366" w:rsidP="00C74366">
      <w:pPr>
        <w:spacing w:after="0" w:line="360" w:lineRule="auto"/>
        <w:jc w:val="both"/>
        <w:rPr>
          <w:rFonts w:ascii="Times New Roman" w:hAnsi="Times New Roman" w:cs="Times New Roman"/>
          <w:sz w:val="24"/>
          <w:szCs w:val="24"/>
        </w:rPr>
      </w:pPr>
      <w:r w:rsidRPr="00C74366">
        <w:rPr>
          <w:rFonts w:ascii="Times New Roman" w:hAnsi="Times New Roman" w:cs="Times New Roman"/>
          <w:sz w:val="24"/>
          <w:szCs w:val="24"/>
        </w:rPr>
        <w:t>Na podstawie danych otrzymanych z urzędu gminy obliczono, że zużycie energii elektrycznej w omawianym sektorze wyniosło 1649,080 MWh/rok, co wiąże się z bilansem CO</w:t>
      </w:r>
      <w:r w:rsidRPr="00C74366">
        <w:rPr>
          <w:rFonts w:ascii="Times New Roman" w:hAnsi="Times New Roman" w:cs="Times New Roman"/>
          <w:sz w:val="24"/>
          <w:szCs w:val="24"/>
          <w:vertAlign w:val="subscript"/>
        </w:rPr>
        <w:t>2</w:t>
      </w:r>
      <w:r w:rsidRPr="00C74366">
        <w:rPr>
          <w:rFonts w:ascii="Times New Roman" w:hAnsi="Times New Roman" w:cs="Times New Roman"/>
          <w:sz w:val="24"/>
          <w:szCs w:val="24"/>
        </w:rPr>
        <w:t xml:space="preserve"> na poziomie 1964,054 MgCO2 /rok.</w:t>
      </w:r>
    </w:p>
    <w:p w14:paraId="25AA715E" w14:textId="77777777" w:rsidR="003A695C" w:rsidRDefault="003A695C" w:rsidP="003A695C">
      <w:pPr>
        <w:spacing w:after="0" w:line="360" w:lineRule="auto"/>
        <w:rPr>
          <w:rFonts w:ascii="Times New Roman" w:eastAsia="Times New Roman" w:hAnsi="Times New Roman" w:cs="Times New Roman"/>
          <w:i/>
          <w:color w:val="000000" w:themeColor="text1"/>
          <w:sz w:val="28"/>
          <w:szCs w:val="28"/>
        </w:rPr>
      </w:pPr>
    </w:p>
    <w:p w14:paraId="16CBFB6B" w14:textId="77777777" w:rsidR="000340FC" w:rsidRDefault="000340FC" w:rsidP="003A695C">
      <w:pPr>
        <w:spacing w:after="0" w:line="360" w:lineRule="auto"/>
        <w:rPr>
          <w:rFonts w:ascii="Times New Roman" w:eastAsia="Times New Roman" w:hAnsi="Times New Roman" w:cs="Times New Roman"/>
          <w:i/>
          <w:color w:val="000000" w:themeColor="text1"/>
          <w:sz w:val="24"/>
          <w:szCs w:val="24"/>
        </w:rPr>
      </w:pPr>
    </w:p>
    <w:p w14:paraId="2A78EA4D" w14:textId="77777777" w:rsidR="000340FC" w:rsidRDefault="000340FC" w:rsidP="003A695C">
      <w:pPr>
        <w:spacing w:after="0" w:line="360" w:lineRule="auto"/>
        <w:rPr>
          <w:rFonts w:ascii="Times New Roman" w:eastAsia="Times New Roman" w:hAnsi="Times New Roman" w:cs="Times New Roman"/>
          <w:i/>
          <w:color w:val="000000" w:themeColor="text1"/>
          <w:sz w:val="24"/>
          <w:szCs w:val="24"/>
        </w:rPr>
      </w:pPr>
    </w:p>
    <w:p w14:paraId="7BC148D0" w14:textId="77777777" w:rsidR="000340FC" w:rsidRDefault="000340FC" w:rsidP="003A695C">
      <w:pPr>
        <w:spacing w:after="0" w:line="360" w:lineRule="auto"/>
        <w:rPr>
          <w:rFonts w:ascii="Times New Roman" w:eastAsia="Times New Roman" w:hAnsi="Times New Roman" w:cs="Times New Roman"/>
          <w:i/>
          <w:color w:val="000000" w:themeColor="text1"/>
          <w:sz w:val="24"/>
          <w:szCs w:val="24"/>
        </w:rPr>
      </w:pPr>
    </w:p>
    <w:p w14:paraId="41134049" w14:textId="77777777" w:rsidR="003A695C" w:rsidRPr="003C740B" w:rsidRDefault="003A695C" w:rsidP="003A695C">
      <w:pPr>
        <w:spacing w:after="0" w:line="360" w:lineRule="auto"/>
        <w:rPr>
          <w:rFonts w:ascii="Times New Roman" w:eastAsia="Times New Roman" w:hAnsi="Times New Roman" w:cs="Times New Roman"/>
          <w:i/>
          <w:color w:val="000000" w:themeColor="text1"/>
          <w:sz w:val="24"/>
          <w:szCs w:val="24"/>
        </w:rPr>
      </w:pPr>
      <w:r w:rsidRPr="003C740B">
        <w:rPr>
          <w:rFonts w:ascii="Times New Roman" w:eastAsia="Times New Roman" w:hAnsi="Times New Roman" w:cs="Times New Roman"/>
          <w:i/>
          <w:color w:val="000000" w:themeColor="text1"/>
          <w:sz w:val="24"/>
          <w:szCs w:val="24"/>
        </w:rPr>
        <w:lastRenderedPageBreak/>
        <w:t>Mieszkalnictwo</w:t>
      </w:r>
    </w:p>
    <w:p w14:paraId="1A95F994" w14:textId="77777777" w:rsidR="003A695C" w:rsidRPr="00097A34" w:rsidRDefault="003A695C" w:rsidP="003A695C">
      <w:pPr>
        <w:spacing w:after="0" w:line="360" w:lineRule="auto"/>
        <w:jc w:val="both"/>
        <w:rPr>
          <w:rFonts w:ascii="Times New Roman" w:eastAsia="Times New Roman" w:hAnsi="Times New Roman" w:cs="Times New Roman"/>
          <w:color w:val="000000" w:themeColor="text1"/>
          <w:sz w:val="24"/>
          <w:szCs w:val="24"/>
        </w:rPr>
      </w:pPr>
    </w:p>
    <w:p w14:paraId="06945A11"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Sektor budynków mieszkalnych charakteryzuje się stosunkowo dużym udziałem emisji w 2015 roku. Do stworzenia bilansu użyto danych pochodzących z ankiet indywidualnych, zarządców wspólnot, wykorzystano szacunki pochodzące z dokumentów strategicznych gminy oraz wykonanej inwentaryzacji.</w:t>
      </w:r>
    </w:p>
    <w:p w14:paraId="044FF39B"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 xml:space="preserve">Jak widać na wykresie poniżej największy procentowy udział w zużyciu energii finalnej należy do węgla kamiennego następnie gazu ziemnego, energii elektrycznej oraz drewna. </w:t>
      </w:r>
    </w:p>
    <w:p w14:paraId="0A4121FB" w14:textId="77777777" w:rsidR="00C74366" w:rsidRPr="00C74366" w:rsidRDefault="00C74366" w:rsidP="00C74366">
      <w:pPr>
        <w:spacing w:line="360" w:lineRule="auto"/>
        <w:jc w:val="both"/>
        <w:rPr>
          <w:rFonts w:ascii="Times New Roman" w:hAnsi="Times New Roman" w:cs="Times New Roman"/>
          <w:sz w:val="24"/>
          <w:szCs w:val="24"/>
          <w:highlight w:val="yellow"/>
        </w:rPr>
      </w:pPr>
      <w:r w:rsidRPr="00C74366">
        <w:rPr>
          <w:rFonts w:ascii="Times New Roman" w:hAnsi="Times New Roman" w:cs="Times New Roman"/>
          <w:noProof/>
          <w:sz w:val="24"/>
          <w:szCs w:val="24"/>
        </w:rPr>
        <w:drawing>
          <wp:inline distT="0" distB="0" distL="0" distR="0" wp14:anchorId="7FD1DFAF" wp14:editId="317F313D">
            <wp:extent cx="4905375" cy="3086100"/>
            <wp:effectExtent l="0" t="0" r="9525" b="19050"/>
            <wp:docPr id="12"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C15526" w14:textId="77777777" w:rsidR="00C74366" w:rsidRPr="00C74366" w:rsidRDefault="00C74366" w:rsidP="00C74366">
      <w:pPr>
        <w:spacing w:line="360" w:lineRule="auto"/>
        <w:jc w:val="both"/>
        <w:rPr>
          <w:rFonts w:ascii="Times New Roman" w:hAnsi="Times New Roman" w:cs="Times New Roman"/>
          <w:sz w:val="24"/>
          <w:szCs w:val="24"/>
          <w:highlight w:val="yellow"/>
        </w:rPr>
      </w:pPr>
    </w:p>
    <w:p w14:paraId="36EC9122"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Zaprezentowane wykorzystanie nośników energii oraz paliw ma swoje przełożenie na emisje dwutlenku węgla. Tym samym największa emisja pochodzi ze spalania węgla kamiennego. Dalej z wykorzystania energii elektrycznej, gazu ziemnego i drewna. Odbiorcy indywidualni swoje potrzeby grzewcze pokrywają głównie poprzez wykorzystanie energii z paliwa stałego (węgla kamiennego), spalając go we własnych kotłach węglowych lub piecach ceramicznych. Ogrzewania takie są głównym źródłem zanieczyszczenia powietrza – tak zwanej „niskiej emisji”. Niska emisja, pochodząca głownie z lokalnych kotłowni i gospodarstw indywidualnych stanowi lokalnie poważny problem, w szczególności na terenach wiejskich. Źródła niskiej emisji są bardzo rozproszone. Charakteryzują się także sezonowością – wyraźnie wzrastają w sezonie grzewczym zaś w lecie ich znaczenie jest niewielkie.</w:t>
      </w:r>
    </w:p>
    <w:p w14:paraId="2C88A8C8" w14:textId="77777777" w:rsidR="00C74366" w:rsidRPr="00C74366" w:rsidRDefault="00C74366" w:rsidP="00C74366">
      <w:pPr>
        <w:spacing w:line="360" w:lineRule="auto"/>
        <w:jc w:val="both"/>
        <w:rPr>
          <w:rFonts w:ascii="Times New Roman" w:hAnsi="Times New Roman" w:cs="Times New Roman"/>
          <w:sz w:val="24"/>
          <w:szCs w:val="24"/>
        </w:rPr>
      </w:pPr>
    </w:p>
    <w:p w14:paraId="11BFDBEC" w14:textId="77777777" w:rsidR="00C74366" w:rsidRPr="00C74366" w:rsidRDefault="00C74366" w:rsidP="00C74366">
      <w:pPr>
        <w:spacing w:line="360" w:lineRule="auto"/>
        <w:jc w:val="both"/>
        <w:rPr>
          <w:rFonts w:ascii="Times New Roman" w:hAnsi="Times New Roman" w:cs="Times New Roman"/>
          <w:sz w:val="24"/>
          <w:szCs w:val="24"/>
          <w:highlight w:val="yellow"/>
        </w:rPr>
      </w:pPr>
    </w:p>
    <w:p w14:paraId="0864A95B"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Emisję CO</w:t>
      </w:r>
      <w:r w:rsidRPr="00C74366">
        <w:rPr>
          <w:rFonts w:ascii="Times New Roman" w:hAnsi="Times New Roman" w:cs="Times New Roman"/>
          <w:sz w:val="24"/>
          <w:szCs w:val="24"/>
          <w:vertAlign w:val="subscript"/>
        </w:rPr>
        <w:t>2</w:t>
      </w:r>
      <w:r w:rsidRPr="00C74366">
        <w:rPr>
          <w:rFonts w:ascii="Times New Roman" w:hAnsi="Times New Roman" w:cs="Times New Roman"/>
          <w:sz w:val="24"/>
          <w:szCs w:val="24"/>
        </w:rPr>
        <w:t xml:space="preserve"> z nośników energii oraz paliw w sektorze mieszkalnictwa przedstawia tabela poniżej [MgCO2 /rok].</w:t>
      </w:r>
    </w:p>
    <w:p w14:paraId="18C1B984" w14:textId="77777777" w:rsidR="00C74366" w:rsidRPr="00C74366" w:rsidRDefault="00C74366" w:rsidP="00C74366">
      <w:pPr>
        <w:spacing w:line="360" w:lineRule="auto"/>
        <w:jc w:val="both"/>
        <w:rPr>
          <w:rFonts w:ascii="Times New Roman" w:hAnsi="Times New Roman" w:cs="Times New Roman"/>
          <w:sz w:val="24"/>
          <w:szCs w:val="24"/>
        </w:rPr>
      </w:pPr>
    </w:p>
    <w:tbl>
      <w:tblPr>
        <w:tblStyle w:val="Jasnasiatkaakcent5"/>
        <w:tblW w:w="9545" w:type="dxa"/>
        <w:tblLook w:val="04A0" w:firstRow="1" w:lastRow="0" w:firstColumn="1" w:lastColumn="0" w:noHBand="0" w:noVBand="1"/>
      </w:tblPr>
      <w:tblGrid>
        <w:gridCol w:w="2120"/>
        <w:gridCol w:w="1613"/>
        <w:gridCol w:w="2024"/>
        <w:gridCol w:w="1864"/>
        <w:gridCol w:w="1924"/>
      </w:tblGrid>
      <w:tr w:rsidR="00C74366" w:rsidRPr="00C74366" w14:paraId="1E1A6475" w14:textId="77777777" w:rsidTr="0098610D">
        <w:trPr>
          <w:cnfStyle w:val="100000000000" w:firstRow="1" w:lastRow="0" w:firstColumn="0" w:lastColumn="0" w:oddVBand="0" w:evenVBand="0" w:oddHBand="0"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120" w:type="dxa"/>
          </w:tcPr>
          <w:p w14:paraId="5AF6ABEF" w14:textId="77777777" w:rsidR="00C74366" w:rsidRPr="00C74366" w:rsidRDefault="00C74366" w:rsidP="00C74366">
            <w:pPr>
              <w:spacing w:after="200" w:line="360" w:lineRule="auto"/>
              <w:jc w:val="both"/>
              <w:rPr>
                <w:rFonts w:ascii="Times New Roman" w:hAnsi="Times New Roman" w:cs="Times New Roman"/>
                <w:b w:val="0"/>
                <w:bCs w:val="0"/>
                <w:sz w:val="24"/>
                <w:szCs w:val="24"/>
              </w:rPr>
            </w:pPr>
            <w:r w:rsidRPr="00C74366">
              <w:rPr>
                <w:rFonts w:ascii="Times New Roman" w:hAnsi="Times New Roman" w:cs="Times New Roman"/>
                <w:b w:val="0"/>
                <w:bCs w:val="0"/>
                <w:sz w:val="24"/>
                <w:szCs w:val="24"/>
              </w:rPr>
              <w:t>Energia elektryczna</w:t>
            </w:r>
          </w:p>
        </w:tc>
        <w:tc>
          <w:tcPr>
            <w:tcW w:w="1613" w:type="dxa"/>
          </w:tcPr>
          <w:p w14:paraId="442EC564" w14:textId="77777777" w:rsidR="00C74366" w:rsidRPr="00C74366" w:rsidRDefault="00C74366" w:rsidP="00C7436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74366">
              <w:rPr>
                <w:rFonts w:ascii="Times New Roman" w:hAnsi="Times New Roman" w:cs="Times New Roman"/>
                <w:b w:val="0"/>
                <w:sz w:val="24"/>
                <w:szCs w:val="24"/>
              </w:rPr>
              <w:t>Gaz ziemny</w:t>
            </w:r>
          </w:p>
        </w:tc>
        <w:tc>
          <w:tcPr>
            <w:tcW w:w="2024" w:type="dxa"/>
          </w:tcPr>
          <w:p w14:paraId="515777CD" w14:textId="77777777" w:rsidR="00C74366" w:rsidRPr="00C74366" w:rsidRDefault="00C74366" w:rsidP="00C74366">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74366">
              <w:rPr>
                <w:rFonts w:ascii="Times New Roman" w:hAnsi="Times New Roman" w:cs="Times New Roman"/>
                <w:b w:val="0"/>
                <w:bCs w:val="0"/>
                <w:sz w:val="24"/>
                <w:szCs w:val="24"/>
              </w:rPr>
              <w:t>Węgiel kamienny</w:t>
            </w:r>
          </w:p>
        </w:tc>
        <w:tc>
          <w:tcPr>
            <w:tcW w:w="1864" w:type="dxa"/>
          </w:tcPr>
          <w:p w14:paraId="239BD196" w14:textId="77777777" w:rsidR="00C74366" w:rsidRPr="00C74366" w:rsidRDefault="00C74366" w:rsidP="00C74366">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74366">
              <w:rPr>
                <w:rFonts w:ascii="Times New Roman" w:hAnsi="Times New Roman" w:cs="Times New Roman"/>
                <w:b w:val="0"/>
                <w:bCs w:val="0"/>
                <w:sz w:val="24"/>
                <w:szCs w:val="24"/>
              </w:rPr>
              <w:t>Drewno</w:t>
            </w:r>
          </w:p>
        </w:tc>
        <w:tc>
          <w:tcPr>
            <w:tcW w:w="1924" w:type="dxa"/>
          </w:tcPr>
          <w:p w14:paraId="2BC4205D" w14:textId="77777777" w:rsidR="00C74366" w:rsidRPr="00C74366" w:rsidRDefault="00C74366" w:rsidP="00C74366">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74366">
              <w:rPr>
                <w:rFonts w:ascii="Times New Roman" w:hAnsi="Times New Roman" w:cs="Times New Roman"/>
                <w:b w:val="0"/>
                <w:bCs w:val="0"/>
                <w:sz w:val="24"/>
                <w:szCs w:val="24"/>
              </w:rPr>
              <w:t>SUMA</w:t>
            </w:r>
          </w:p>
        </w:tc>
      </w:tr>
      <w:tr w:rsidR="00C74366" w:rsidRPr="00C74366" w14:paraId="45C18E37" w14:textId="77777777" w:rsidTr="0098610D">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120" w:type="dxa"/>
          </w:tcPr>
          <w:p w14:paraId="758C99B8" w14:textId="77777777" w:rsidR="00C74366" w:rsidRPr="00C74366" w:rsidRDefault="00C74366" w:rsidP="00C74366">
            <w:pPr>
              <w:spacing w:after="200" w:line="360" w:lineRule="auto"/>
              <w:jc w:val="both"/>
              <w:rPr>
                <w:rFonts w:ascii="Times New Roman" w:hAnsi="Times New Roman" w:cs="Times New Roman"/>
                <w:bCs w:val="0"/>
                <w:sz w:val="24"/>
                <w:szCs w:val="24"/>
              </w:rPr>
            </w:pPr>
            <w:r w:rsidRPr="00C74366">
              <w:rPr>
                <w:rFonts w:ascii="Times New Roman" w:hAnsi="Times New Roman" w:cs="Times New Roman"/>
                <w:sz w:val="24"/>
                <w:szCs w:val="24"/>
              </w:rPr>
              <w:t>2141,112</w:t>
            </w:r>
          </w:p>
        </w:tc>
        <w:tc>
          <w:tcPr>
            <w:tcW w:w="1613" w:type="dxa"/>
          </w:tcPr>
          <w:p w14:paraId="2DF2110B" w14:textId="77777777" w:rsidR="00C74366" w:rsidRPr="00C74366" w:rsidRDefault="00C74366" w:rsidP="00C7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366">
              <w:rPr>
                <w:rFonts w:ascii="Times New Roman" w:hAnsi="Times New Roman" w:cs="Times New Roman"/>
                <w:sz w:val="24"/>
                <w:szCs w:val="24"/>
              </w:rPr>
              <w:t>426,910</w:t>
            </w:r>
          </w:p>
        </w:tc>
        <w:tc>
          <w:tcPr>
            <w:tcW w:w="2024" w:type="dxa"/>
          </w:tcPr>
          <w:p w14:paraId="3A84ADBC" w14:textId="77777777" w:rsidR="00C74366" w:rsidRPr="00C74366" w:rsidRDefault="00C74366" w:rsidP="00C74366">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366">
              <w:rPr>
                <w:rFonts w:ascii="Times New Roman" w:hAnsi="Times New Roman" w:cs="Times New Roman"/>
                <w:sz w:val="24"/>
                <w:szCs w:val="24"/>
              </w:rPr>
              <w:t>2325,022</w:t>
            </w:r>
          </w:p>
        </w:tc>
        <w:tc>
          <w:tcPr>
            <w:tcW w:w="1864" w:type="dxa"/>
          </w:tcPr>
          <w:p w14:paraId="0F09DDDE" w14:textId="77777777" w:rsidR="00C74366" w:rsidRPr="00C74366" w:rsidRDefault="00C74366" w:rsidP="00C74366">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366">
              <w:rPr>
                <w:rFonts w:ascii="Times New Roman" w:hAnsi="Times New Roman" w:cs="Times New Roman"/>
                <w:sz w:val="24"/>
                <w:szCs w:val="24"/>
              </w:rPr>
              <w:t>259,377</w:t>
            </w:r>
          </w:p>
        </w:tc>
        <w:tc>
          <w:tcPr>
            <w:tcW w:w="1924" w:type="dxa"/>
          </w:tcPr>
          <w:p w14:paraId="08913597" w14:textId="77777777" w:rsidR="00C74366" w:rsidRPr="00C74366" w:rsidRDefault="00C74366" w:rsidP="00C74366">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366">
              <w:rPr>
                <w:rFonts w:ascii="Times New Roman" w:hAnsi="Times New Roman" w:cs="Times New Roman"/>
                <w:sz w:val="24"/>
                <w:szCs w:val="24"/>
              </w:rPr>
              <w:t>5152,421</w:t>
            </w:r>
          </w:p>
        </w:tc>
      </w:tr>
    </w:tbl>
    <w:p w14:paraId="2D799BD7" w14:textId="77777777" w:rsidR="000340FC" w:rsidRPr="00263223" w:rsidRDefault="000340FC" w:rsidP="000340FC">
      <w:pPr>
        <w:jc w:val="both"/>
        <w:rPr>
          <w:rFonts w:ascii="Arial" w:hAnsi="Arial" w:cs="Arial"/>
          <w:highlight w:val="yellow"/>
        </w:rPr>
      </w:pPr>
    </w:p>
    <w:p w14:paraId="2D5C4200" w14:textId="77777777" w:rsidR="003A695C" w:rsidRPr="00097A34" w:rsidRDefault="003A695C" w:rsidP="003A695C">
      <w:pPr>
        <w:tabs>
          <w:tab w:val="left" w:pos="4995"/>
        </w:tabs>
        <w:spacing w:line="360" w:lineRule="auto"/>
        <w:rPr>
          <w:rFonts w:ascii="Times New Roman" w:hAnsi="Times New Roman" w:cs="Times New Roman"/>
          <w:color w:val="000000" w:themeColor="text1"/>
          <w:sz w:val="24"/>
          <w:szCs w:val="24"/>
        </w:rPr>
      </w:pPr>
    </w:p>
    <w:p w14:paraId="475CCAFF" w14:textId="77777777" w:rsidR="003A695C" w:rsidRDefault="003A695C" w:rsidP="003A695C">
      <w:pPr>
        <w:tabs>
          <w:tab w:val="left" w:pos="4995"/>
        </w:tabs>
        <w:spacing w:line="360" w:lineRule="auto"/>
        <w:rPr>
          <w:rFonts w:ascii="Times New Roman" w:hAnsi="Times New Roman" w:cs="Times New Roman"/>
          <w:i/>
          <w:color w:val="000000" w:themeColor="text1"/>
          <w:sz w:val="24"/>
          <w:szCs w:val="24"/>
        </w:rPr>
      </w:pPr>
      <w:r w:rsidRPr="003C740B">
        <w:rPr>
          <w:rFonts w:ascii="Times New Roman" w:hAnsi="Times New Roman" w:cs="Times New Roman"/>
          <w:i/>
          <w:color w:val="000000" w:themeColor="text1"/>
          <w:sz w:val="24"/>
          <w:szCs w:val="24"/>
        </w:rPr>
        <w:t xml:space="preserve">Transport </w:t>
      </w:r>
    </w:p>
    <w:p w14:paraId="4DE4800A"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Na terenie gminy w ostatniej dekadzie odnotowano wzrost ruchliwości przestrzennej mieszkańców okolicznych miejscowości oraz wzrost poziomu motoryzacji, przejawiający się w szczególności wzrostem liczby pojazdów osobowych.</w:t>
      </w:r>
    </w:p>
    <w:p w14:paraId="5210CC95"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Wyniki pomiarów wskazują, że transport indywidualny jest istotnym sektorem w emisji CO</w:t>
      </w:r>
      <w:r w:rsidRPr="00C74366">
        <w:rPr>
          <w:rFonts w:ascii="Times New Roman" w:hAnsi="Times New Roman" w:cs="Times New Roman"/>
          <w:sz w:val="24"/>
          <w:szCs w:val="24"/>
          <w:vertAlign w:val="subscript"/>
        </w:rPr>
        <w:t>2</w:t>
      </w:r>
      <w:r w:rsidRPr="00C74366">
        <w:rPr>
          <w:rFonts w:ascii="Times New Roman" w:hAnsi="Times New Roman" w:cs="Times New Roman"/>
          <w:sz w:val="24"/>
          <w:szCs w:val="24"/>
        </w:rPr>
        <w:t xml:space="preserve"> na terenie Gminy Giżycko - łączna wartość emisji wynosi 3161,556 [MgCO</w:t>
      </w:r>
      <w:r w:rsidRPr="00C74366">
        <w:rPr>
          <w:rFonts w:ascii="Times New Roman" w:hAnsi="Times New Roman" w:cs="Times New Roman"/>
          <w:sz w:val="24"/>
          <w:szCs w:val="24"/>
          <w:vertAlign w:val="subscript"/>
        </w:rPr>
        <w:t>2</w:t>
      </w:r>
      <w:r w:rsidRPr="00C74366">
        <w:rPr>
          <w:rFonts w:ascii="Times New Roman" w:hAnsi="Times New Roman" w:cs="Times New Roman"/>
          <w:sz w:val="24"/>
          <w:szCs w:val="24"/>
        </w:rPr>
        <w:t>/rok]. Całkowite wykorzystanie paliw w przeliczeniu na energie finalną wyniosło 12144,00 [MWh].</w:t>
      </w:r>
    </w:p>
    <w:p w14:paraId="69855EDF" w14:textId="77777777" w:rsidR="00C74366" w:rsidRPr="00C74366" w:rsidRDefault="00C74366" w:rsidP="00C74366">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Zanieczyszczenia komunikacyjne należą do czynników najbardziej obciążających powietrze atmosferyczne. Szczególnie uciążliwe są zanieczyszczenia gazowe powstające w trakcie spalania paliw przez pojazdy mechaniczne. Drugą grupę emisji komunikacyjnych stanowią pyły, powstające w wyniku tarcia i zużywania się elementów pojazdów. Przy ocenie jakości powietrza atmosferycznego, należy jak najbardziej uwzględnić ilość zanieczyszczeń pochodzących z ruchu samochodowego, odbywającego się na jego obszarze.</w:t>
      </w:r>
    </w:p>
    <w:p w14:paraId="3C957CAF" w14:textId="77777777" w:rsidR="000340FC" w:rsidRPr="006A6348" w:rsidRDefault="00C74366" w:rsidP="006A6348">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Istotna z punktu widzenia ograniczenia emisji CO</w:t>
      </w:r>
      <w:r w:rsidRPr="00C74366">
        <w:rPr>
          <w:rFonts w:ascii="Times New Roman" w:hAnsi="Times New Roman" w:cs="Times New Roman"/>
          <w:sz w:val="24"/>
          <w:szCs w:val="24"/>
          <w:vertAlign w:val="subscript"/>
        </w:rPr>
        <w:t>2</w:t>
      </w:r>
      <w:r w:rsidRPr="00C74366">
        <w:rPr>
          <w:rFonts w:ascii="Times New Roman" w:hAnsi="Times New Roman" w:cs="Times New Roman"/>
          <w:sz w:val="24"/>
          <w:szCs w:val="24"/>
        </w:rPr>
        <w:t xml:space="preserve"> będzie rozbudowa tras rowerowych i chodników. Popularność transportu rowerowego rośnie, coraz więcej ludzi korzysta z roweru, jako klasycznego środka transportu. Jest to niewątpliwie właściwy kierunek rozwoju komunikacji, bowiem transport rowerowy z pewnością jest bardziej ekologiczny niż transport samochodowy i wpływa pozytywnie na zdrowie mieszkańców.</w:t>
      </w:r>
      <w:r w:rsidRPr="00C74366">
        <w:rPr>
          <w:rFonts w:ascii="Times New Roman" w:hAnsi="Times New Roman" w:cs="Times New Roman"/>
          <w:sz w:val="24"/>
          <w:szCs w:val="24"/>
        </w:rPr>
        <w:tab/>
      </w:r>
    </w:p>
    <w:p w14:paraId="4DDD2016" w14:textId="77777777" w:rsidR="00366834" w:rsidRPr="00687BA7" w:rsidRDefault="00687BA7" w:rsidP="0006272A">
      <w:pPr>
        <w:pStyle w:val="Akapitzlist"/>
        <w:numPr>
          <w:ilvl w:val="1"/>
          <w:numId w:val="7"/>
        </w:numPr>
        <w:spacing w:line="360" w:lineRule="auto"/>
        <w:jc w:val="both"/>
        <w:rPr>
          <w:rFonts w:ascii="Times New Roman" w:hAnsi="Times New Roman" w:cs="Times New Roman"/>
          <w:b/>
          <w:sz w:val="32"/>
          <w:szCs w:val="32"/>
        </w:rPr>
      </w:pPr>
      <w:r w:rsidRPr="00687BA7">
        <w:rPr>
          <w:rFonts w:ascii="Times New Roman" w:hAnsi="Times New Roman" w:cs="Times New Roman"/>
          <w:b/>
          <w:sz w:val="32"/>
          <w:szCs w:val="32"/>
        </w:rPr>
        <w:lastRenderedPageBreak/>
        <w:t>Identyfikacja obszarów problemowych</w:t>
      </w:r>
    </w:p>
    <w:p w14:paraId="3724D604" w14:textId="77777777" w:rsidR="00687BA7" w:rsidRDefault="00687BA7" w:rsidP="00687BA7">
      <w:pPr>
        <w:jc w:val="both"/>
        <w:rPr>
          <w:rFonts w:ascii="Arial" w:hAnsi="Arial" w:cs="Arial"/>
        </w:rPr>
      </w:pPr>
    </w:p>
    <w:p w14:paraId="1B33321E" w14:textId="77777777" w:rsidR="00687BA7" w:rsidRPr="00687BA7" w:rsidRDefault="00687BA7" w:rsidP="00687BA7">
      <w:pPr>
        <w:spacing w:line="360" w:lineRule="auto"/>
        <w:jc w:val="both"/>
        <w:rPr>
          <w:rFonts w:ascii="Times New Roman" w:hAnsi="Times New Roman" w:cs="Times New Roman"/>
          <w:sz w:val="24"/>
          <w:szCs w:val="24"/>
        </w:rPr>
      </w:pPr>
      <w:r w:rsidRPr="00687BA7">
        <w:rPr>
          <w:rFonts w:ascii="Times New Roman" w:hAnsi="Times New Roman" w:cs="Times New Roman"/>
          <w:sz w:val="24"/>
          <w:szCs w:val="24"/>
        </w:rPr>
        <w:t>Zidentyfikowane problemowe kwestie:</w:t>
      </w:r>
    </w:p>
    <w:p w14:paraId="16167A80" w14:textId="77777777" w:rsidR="00687BA7" w:rsidRPr="00D40855" w:rsidRDefault="00687BA7" w:rsidP="00B77867">
      <w:pPr>
        <w:pStyle w:val="Default"/>
        <w:numPr>
          <w:ilvl w:val="0"/>
          <w:numId w:val="101"/>
        </w:numPr>
        <w:spacing w:line="360" w:lineRule="auto"/>
        <w:jc w:val="both"/>
        <w:rPr>
          <w:rFonts w:ascii="Times New Roman" w:hAnsi="Times New Roman" w:cs="Times New Roman"/>
        </w:rPr>
      </w:pPr>
      <w:r w:rsidRPr="00D40855">
        <w:rPr>
          <w:rFonts w:ascii="Times New Roman" w:hAnsi="Times New Roman" w:cs="Times New Roman"/>
          <w:bCs/>
        </w:rPr>
        <w:t xml:space="preserve">Brak termomodernizacji budynków – straty ciepła/energii </w:t>
      </w:r>
    </w:p>
    <w:p w14:paraId="77662C8E" w14:textId="77777777" w:rsidR="00687BA7" w:rsidRDefault="00687BA7" w:rsidP="00D40855">
      <w:pPr>
        <w:pStyle w:val="Default"/>
        <w:spacing w:line="360" w:lineRule="auto"/>
        <w:jc w:val="both"/>
        <w:rPr>
          <w:rFonts w:ascii="Times New Roman" w:hAnsi="Times New Roman" w:cs="Times New Roman"/>
        </w:rPr>
      </w:pPr>
      <w:r w:rsidRPr="00D40855">
        <w:rPr>
          <w:rFonts w:ascii="Times New Roman" w:hAnsi="Times New Roman" w:cs="Times New Roman"/>
        </w:rPr>
        <w:t xml:space="preserve">Ze względu na brak termomodernizacji budynków starego typu wielu mieszkańców odnotowuje straty ciepła i wysokie koszty opłat za nośniki energii. Należy dążyć do poprawy efektywności korzystania z nośników energii. </w:t>
      </w:r>
    </w:p>
    <w:p w14:paraId="25C83C4C" w14:textId="77777777" w:rsidR="00D40855" w:rsidRPr="00D40855" w:rsidRDefault="00D40855" w:rsidP="00D40855">
      <w:pPr>
        <w:pStyle w:val="Default"/>
        <w:spacing w:line="360" w:lineRule="auto"/>
        <w:jc w:val="both"/>
        <w:rPr>
          <w:rFonts w:ascii="Times New Roman" w:hAnsi="Times New Roman" w:cs="Times New Roman"/>
        </w:rPr>
      </w:pPr>
    </w:p>
    <w:p w14:paraId="0DBDFB11" w14:textId="77777777" w:rsidR="00687BA7" w:rsidRPr="00D40855" w:rsidRDefault="00687BA7" w:rsidP="00B77867">
      <w:pPr>
        <w:pStyle w:val="Default"/>
        <w:numPr>
          <w:ilvl w:val="0"/>
          <w:numId w:val="101"/>
        </w:numPr>
        <w:spacing w:line="360" w:lineRule="auto"/>
        <w:jc w:val="both"/>
        <w:rPr>
          <w:rFonts w:ascii="Times New Roman" w:hAnsi="Times New Roman" w:cs="Times New Roman"/>
        </w:rPr>
      </w:pPr>
      <w:r w:rsidRPr="00D40855">
        <w:rPr>
          <w:rFonts w:ascii="Times New Roman" w:hAnsi="Times New Roman" w:cs="Times New Roman"/>
          <w:bCs/>
        </w:rPr>
        <w:t xml:space="preserve">Nieświadomość społeczeństwa dotycząca technologii i możliwości korzystania </w:t>
      </w:r>
      <w:r w:rsidR="00583E4D" w:rsidRPr="00D40855">
        <w:rPr>
          <w:rFonts w:ascii="Times New Roman" w:hAnsi="Times New Roman" w:cs="Times New Roman"/>
          <w:bCs/>
        </w:rPr>
        <w:br/>
      </w:r>
      <w:r w:rsidRPr="00D40855">
        <w:rPr>
          <w:rFonts w:ascii="Times New Roman" w:hAnsi="Times New Roman" w:cs="Times New Roman"/>
          <w:bCs/>
        </w:rPr>
        <w:t xml:space="preserve">z zasobów energii odnawialnej </w:t>
      </w:r>
    </w:p>
    <w:p w14:paraId="4C556B48" w14:textId="77777777" w:rsidR="00D40855" w:rsidRPr="00D40855" w:rsidRDefault="00D40855" w:rsidP="00D40855">
      <w:pPr>
        <w:pStyle w:val="Default"/>
        <w:spacing w:line="360" w:lineRule="auto"/>
        <w:ind w:left="1080"/>
        <w:jc w:val="both"/>
        <w:rPr>
          <w:rFonts w:ascii="Times New Roman" w:hAnsi="Times New Roman" w:cs="Times New Roman"/>
        </w:rPr>
      </w:pPr>
    </w:p>
    <w:p w14:paraId="0401742A" w14:textId="77777777" w:rsidR="00687BA7" w:rsidRDefault="00687BA7" w:rsidP="00D40855">
      <w:pPr>
        <w:spacing w:after="0" w:line="360" w:lineRule="auto"/>
        <w:jc w:val="both"/>
        <w:rPr>
          <w:rFonts w:ascii="Times New Roman" w:eastAsia="Times New Roman" w:hAnsi="Times New Roman" w:cs="Times New Roman"/>
          <w:sz w:val="24"/>
          <w:szCs w:val="24"/>
        </w:rPr>
      </w:pPr>
      <w:r w:rsidRPr="00D40855">
        <w:rPr>
          <w:rFonts w:ascii="Times New Roman" w:hAnsi="Times New Roman" w:cs="Times New Roman"/>
          <w:sz w:val="24"/>
          <w:szCs w:val="24"/>
        </w:rPr>
        <w:t xml:space="preserve">Ograniczeniem niskiej emisji może być stosowanie technologii energii odnawialnej. Mieszkańcy nie są wyedukowani w temacie OZE, dlatego należy dążyć do kreowania proekologicznych postaw mieszkańców. Wzrost udziału odnawialnych źródeł energii </w:t>
      </w:r>
      <w:r w:rsidR="00583E4D" w:rsidRPr="00D40855">
        <w:rPr>
          <w:rFonts w:ascii="Times New Roman" w:hAnsi="Times New Roman" w:cs="Times New Roman"/>
          <w:sz w:val="24"/>
          <w:szCs w:val="24"/>
        </w:rPr>
        <w:br/>
      </w:r>
      <w:r w:rsidRPr="00D40855">
        <w:rPr>
          <w:rFonts w:ascii="Times New Roman" w:hAnsi="Times New Roman" w:cs="Times New Roman"/>
          <w:sz w:val="24"/>
          <w:szCs w:val="24"/>
        </w:rPr>
        <w:t>w bilansie paliwowo – energetycznym gminy przyczyniłby się do poprawy efektywności wykorzystania  i oszczędzania zasobów energetycznych oraz do poprawy stanu środowiska gminy.</w:t>
      </w:r>
      <w:r w:rsidR="00D40855" w:rsidRPr="00D40855">
        <w:rPr>
          <w:rFonts w:ascii="Times New Roman" w:eastAsia="Times New Roman" w:hAnsi="Times New Roman" w:cs="Times New Roman"/>
          <w:sz w:val="24"/>
          <w:szCs w:val="24"/>
        </w:rPr>
        <w:t xml:space="preserve"> Rolą Gminy powinna być wielopoziomowa edukacja mieszkańców, w zakresie dostępności zewnętrznych środków finansowania inwestycji, m. in. Programu Prosument oraz Ryś skierowanych do osób fizycznych, pomoc merytoryczna przy procedurze ubiegania się </w:t>
      </w:r>
      <w:r w:rsidR="00D40855" w:rsidRPr="00D40855">
        <w:rPr>
          <w:rFonts w:ascii="Times New Roman" w:eastAsia="Times New Roman" w:hAnsi="Times New Roman" w:cs="Times New Roman"/>
          <w:sz w:val="24"/>
          <w:szCs w:val="24"/>
        </w:rPr>
        <w:br/>
        <w:t>o środki, zachęcanie mieszkańców do ubiegania się o środki.</w:t>
      </w:r>
    </w:p>
    <w:p w14:paraId="46D21BEA" w14:textId="77777777" w:rsidR="00D40855" w:rsidRPr="00D40855" w:rsidRDefault="00D40855" w:rsidP="00D40855">
      <w:pPr>
        <w:spacing w:after="0" w:line="360" w:lineRule="auto"/>
        <w:jc w:val="both"/>
        <w:rPr>
          <w:rFonts w:ascii="Times New Roman" w:eastAsia="Times New Roman" w:hAnsi="Times New Roman" w:cs="Times New Roman"/>
          <w:sz w:val="24"/>
          <w:szCs w:val="24"/>
        </w:rPr>
      </w:pPr>
    </w:p>
    <w:p w14:paraId="0585C3BE" w14:textId="77777777" w:rsidR="00687BA7" w:rsidRPr="006A6348" w:rsidRDefault="00687BA7" w:rsidP="00B77867">
      <w:pPr>
        <w:pStyle w:val="Akapitzlist"/>
        <w:numPr>
          <w:ilvl w:val="0"/>
          <w:numId w:val="101"/>
        </w:numPr>
        <w:spacing w:after="0" w:line="360" w:lineRule="auto"/>
        <w:jc w:val="both"/>
        <w:rPr>
          <w:rFonts w:ascii="Times New Roman" w:hAnsi="Times New Roman" w:cs="Times New Roman"/>
          <w:sz w:val="24"/>
          <w:szCs w:val="24"/>
        </w:rPr>
      </w:pPr>
      <w:r w:rsidRPr="006A6348">
        <w:rPr>
          <w:rFonts w:ascii="Times New Roman" w:hAnsi="Times New Roman" w:cs="Times New Roman"/>
          <w:sz w:val="24"/>
          <w:szCs w:val="24"/>
        </w:rPr>
        <w:t>Brak właściwych postaw ekologicznych wśród mieszkańców gminy.</w:t>
      </w:r>
    </w:p>
    <w:p w14:paraId="77B2FA6E" w14:textId="77777777" w:rsidR="00D40855" w:rsidRPr="00D40855" w:rsidRDefault="00D40855" w:rsidP="00D40855">
      <w:pPr>
        <w:pStyle w:val="Akapitzlist"/>
        <w:spacing w:after="0" w:line="360" w:lineRule="auto"/>
        <w:ind w:left="1080"/>
        <w:jc w:val="both"/>
        <w:rPr>
          <w:rFonts w:ascii="Times New Roman" w:hAnsi="Times New Roman" w:cs="Times New Roman"/>
          <w:sz w:val="24"/>
          <w:szCs w:val="24"/>
        </w:rPr>
      </w:pPr>
    </w:p>
    <w:p w14:paraId="283E46D2" w14:textId="77777777" w:rsidR="00687BA7" w:rsidRPr="00D40855" w:rsidRDefault="00687BA7" w:rsidP="00D40855">
      <w:pPr>
        <w:spacing w:line="360" w:lineRule="auto"/>
        <w:jc w:val="both"/>
        <w:rPr>
          <w:rFonts w:ascii="Times New Roman" w:hAnsi="Times New Roman" w:cs="Times New Roman"/>
          <w:sz w:val="24"/>
          <w:szCs w:val="24"/>
        </w:rPr>
      </w:pPr>
      <w:r w:rsidRPr="00D40855">
        <w:rPr>
          <w:rFonts w:ascii="Times New Roman" w:hAnsi="Times New Roman" w:cs="Times New Roman"/>
          <w:sz w:val="24"/>
          <w:szCs w:val="24"/>
        </w:rPr>
        <w:t>Dodatkowym źródłem niskiej emisji jest tzw. „emisja ukryta”. Wśród mieszkańców gminy ogrzewających dom piecem węglowym zdarza się palenie surowców nieprzeznaczonych do spalania w piecach. Należy podejmować skuteczne działania mające na celu ograniczenie niskiej emisji pochodzącej z domów jednorodzinnych.</w:t>
      </w:r>
    </w:p>
    <w:p w14:paraId="782FBFAD" w14:textId="77777777" w:rsidR="00462109" w:rsidRPr="006A6348" w:rsidRDefault="00462109" w:rsidP="00B77867">
      <w:pPr>
        <w:pStyle w:val="Akapitzlist"/>
        <w:numPr>
          <w:ilvl w:val="0"/>
          <w:numId w:val="101"/>
        </w:numPr>
        <w:spacing w:line="360" w:lineRule="auto"/>
        <w:jc w:val="both"/>
        <w:rPr>
          <w:rFonts w:ascii="Times New Roman" w:hAnsi="Times New Roman" w:cs="Times New Roman"/>
          <w:sz w:val="24"/>
          <w:szCs w:val="24"/>
        </w:rPr>
      </w:pPr>
      <w:r w:rsidRPr="006A6348">
        <w:rPr>
          <w:rFonts w:ascii="Times New Roman" w:hAnsi="Times New Roman" w:cs="Times New Roman"/>
          <w:sz w:val="24"/>
          <w:szCs w:val="24"/>
        </w:rPr>
        <w:t>Zanieczyszczenia powietrza spowodowane działalnością człowieka.</w:t>
      </w:r>
    </w:p>
    <w:p w14:paraId="5AD9446F" w14:textId="77777777" w:rsidR="00462109" w:rsidRPr="00D40855" w:rsidRDefault="00462109" w:rsidP="00D40855">
      <w:pPr>
        <w:autoSpaceDE w:val="0"/>
        <w:autoSpaceDN w:val="0"/>
        <w:adjustRightInd w:val="0"/>
        <w:spacing w:after="0" w:line="360" w:lineRule="auto"/>
        <w:jc w:val="both"/>
        <w:rPr>
          <w:rFonts w:ascii="Times New Roman" w:eastAsia="TimesNewRomanPSMT" w:hAnsi="Times New Roman" w:cs="Times New Roman"/>
          <w:sz w:val="24"/>
          <w:szCs w:val="24"/>
        </w:rPr>
      </w:pPr>
      <w:r w:rsidRPr="00D40855">
        <w:rPr>
          <w:rFonts w:ascii="Times New Roman" w:eastAsia="TimesNewRomanPSMT" w:hAnsi="Times New Roman" w:cs="Times New Roman"/>
          <w:sz w:val="24"/>
          <w:szCs w:val="24"/>
        </w:rPr>
        <w:t>Zwiększone stężenie SO</w:t>
      </w:r>
      <w:r w:rsidRPr="00D40855">
        <w:rPr>
          <w:rFonts w:ascii="Times New Roman" w:eastAsia="TimesNewRomanPSMT" w:hAnsi="Times New Roman" w:cs="Times New Roman"/>
          <w:sz w:val="24"/>
          <w:szCs w:val="24"/>
          <w:vertAlign w:val="subscript"/>
        </w:rPr>
        <w:t>2</w:t>
      </w:r>
      <w:r w:rsidRPr="00D40855">
        <w:rPr>
          <w:rFonts w:ascii="Times New Roman" w:eastAsia="TimesNewRomanPSMT" w:hAnsi="Times New Roman" w:cs="Times New Roman"/>
          <w:sz w:val="24"/>
          <w:szCs w:val="24"/>
        </w:rPr>
        <w:t xml:space="preserve"> i pyłu obserwuje się w sezonie grzewczym, jest to związane ze</w:t>
      </w:r>
      <w:r w:rsidR="00583E4D" w:rsidRPr="00D40855">
        <w:rPr>
          <w:rFonts w:ascii="Times New Roman" w:eastAsia="TimesNewRomanPSMT" w:hAnsi="Times New Roman" w:cs="Times New Roman"/>
          <w:sz w:val="24"/>
          <w:szCs w:val="24"/>
        </w:rPr>
        <w:t xml:space="preserve"> </w:t>
      </w:r>
      <w:r w:rsidRPr="00D40855">
        <w:rPr>
          <w:rFonts w:ascii="Times New Roman" w:eastAsia="TimesNewRomanPSMT" w:hAnsi="Times New Roman" w:cs="Times New Roman"/>
          <w:sz w:val="24"/>
          <w:szCs w:val="24"/>
        </w:rPr>
        <w:t>spalaniem paliw, głownie węgla w celach grzewczych. Spalanie odpadów w piecach, kotłowniach lub w instalacjach nie przystosowanych do termicznego unieszkodliwiania</w:t>
      </w:r>
      <w:r w:rsidR="00583E4D" w:rsidRPr="00D40855">
        <w:rPr>
          <w:rFonts w:ascii="Times New Roman" w:eastAsia="TimesNewRomanPSMT" w:hAnsi="Times New Roman" w:cs="Times New Roman"/>
          <w:sz w:val="24"/>
          <w:szCs w:val="24"/>
        </w:rPr>
        <w:t xml:space="preserve"> </w:t>
      </w:r>
      <w:r w:rsidRPr="00D40855">
        <w:rPr>
          <w:rFonts w:ascii="Times New Roman" w:eastAsia="TimesNewRomanPSMT" w:hAnsi="Times New Roman" w:cs="Times New Roman"/>
          <w:sz w:val="24"/>
          <w:szCs w:val="24"/>
        </w:rPr>
        <w:lastRenderedPageBreak/>
        <w:t>odpadów prowadzi do emisji pyłów zawierających metale</w:t>
      </w:r>
      <w:r w:rsidR="00583E4D" w:rsidRPr="00D40855">
        <w:rPr>
          <w:rFonts w:ascii="Times New Roman" w:eastAsia="TimesNewRomanPSMT" w:hAnsi="Times New Roman" w:cs="Times New Roman"/>
          <w:sz w:val="24"/>
          <w:szCs w:val="24"/>
        </w:rPr>
        <w:t xml:space="preserve"> ciężkie, węglowodory, dioksyny </w:t>
      </w:r>
      <w:r w:rsidRPr="00D40855">
        <w:rPr>
          <w:rFonts w:ascii="Times New Roman" w:eastAsia="TimesNewRomanPSMT" w:hAnsi="Times New Roman" w:cs="Times New Roman"/>
          <w:sz w:val="24"/>
          <w:szCs w:val="24"/>
        </w:rPr>
        <w:t>oraz substancji gazowych jak chlorowodór, chlor, tlenki a</w:t>
      </w:r>
      <w:r w:rsidR="00583E4D" w:rsidRPr="00D40855">
        <w:rPr>
          <w:rFonts w:ascii="Times New Roman" w:eastAsia="TimesNewRomanPSMT" w:hAnsi="Times New Roman" w:cs="Times New Roman"/>
          <w:sz w:val="24"/>
          <w:szCs w:val="24"/>
        </w:rPr>
        <w:t xml:space="preserve">zotu, dwutlenek siarki, związki </w:t>
      </w:r>
      <w:r w:rsidRPr="00D40855">
        <w:rPr>
          <w:rFonts w:ascii="Times New Roman" w:eastAsia="TimesNewRomanPSMT" w:hAnsi="Times New Roman" w:cs="Times New Roman"/>
          <w:sz w:val="24"/>
          <w:szCs w:val="24"/>
        </w:rPr>
        <w:t>organiczne.</w:t>
      </w:r>
    </w:p>
    <w:p w14:paraId="5C234870" w14:textId="77777777" w:rsidR="00462109" w:rsidRPr="00D40855" w:rsidRDefault="00462109" w:rsidP="00D40855">
      <w:pPr>
        <w:autoSpaceDE w:val="0"/>
        <w:autoSpaceDN w:val="0"/>
        <w:adjustRightInd w:val="0"/>
        <w:spacing w:after="0" w:line="360" w:lineRule="auto"/>
        <w:jc w:val="both"/>
        <w:rPr>
          <w:rFonts w:ascii="Times New Roman" w:eastAsia="TimesNewRomanPSMT" w:hAnsi="Times New Roman" w:cs="Times New Roman"/>
          <w:sz w:val="24"/>
          <w:szCs w:val="24"/>
        </w:rPr>
      </w:pPr>
      <w:r w:rsidRPr="00D40855">
        <w:rPr>
          <w:rFonts w:ascii="Times New Roman" w:eastAsia="TimesNewRomanPSMT" w:hAnsi="Times New Roman" w:cs="Times New Roman"/>
          <w:sz w:val="24"/>
          <w:szCs w:val="24"/>
        </w:rPr>
        <w:t>Rolnictwo przyczynia się także do emisji C</w:t>
      </w:r>
      <w:r w:rsidR="00B86AF1" w:rsidRPr="00D40855">
        <w:rPr>
          <w:rFonts w:ascii="Times New Roman" w:eastAsia="TimesNewRomanPSMT" w:hAnsi="Times New Roman" w:cs="Times New Roman"/>
          <w:sz w:val="24"/>
          <w:szCs w:val="24"/>
        </w:rPr>
        <w:t>O</w:t>
      </w:r>
      <w:r w:rsidRPr="00D40855">
        <w:rPr>
          <w:rFonts w:ascii="Times New Roman" w:eastAsia="TimesNewRomanPSMT" w:hAnsi="Times New Roman" w:cs="Times New Roman"/>
          <w:sz w:val="24"/>
          <w:szCs w:val="24"/>
          <w:vertAlign w:val="subscript"/>
        </w:rPr>
        <w:t>2</w:t>
      </w:r>
      <w:r w:rsidRPr="00D40855">
        <w:rPr>
          <w:rFonts w:ascii="Times New Roman" w:eastAsia="TimesNewRomanPSMT" w:hAnsi="Times New Roman" w:cs="Times New Roman"/>
          <w:sz w:val="24"/>
          <w:szCs w:val="24"/>
        </w:rPr>
        <w:t xml:space="preserve"> oraz innych gazów cieplarnianych, któ</w:t>
      </w:r>
      <w:r w:rsidR="00583E4D" w:rsidRPr="00D40855">
        <w:rPr>
          <w:rFonts w:ascii="Times New Roman" w:eastAsia="TimesNewRomanPSMT" w:hAnsi="Times New Roman" w:cs="Times New Roman"/>
          <w:sz w:val="24"/>
          <w:szCs w:val="24"/>
        </w:rPr>
        <w:t xml:space="preserve">re są </w:t>
      </w:r>
      <w:r w:rsidRPr="00D40855">
        <w:rPr>
          <w:rFonts w:ascii="Times New Roman" w:eastAsia="TimesNewRomanPSMT" w:hAnsi="Times New Roman" w:cs="Times New Roman"/>
          <w:sz w:val="24"/>
          <w:szCs w:val="24"/>
        </w:rPr>
        <w:t>przyczyną zmian klimatycznych.</w:t>
      </w:r>
    </w:p>
    <w:p w14:paraId="509EE307" w14:textId="77777777" w:rsidR="00462109" w:rsidRPr="00D40855" w:rsidRDefault="00462109" w:rsidP="00D40855">
      <w:pPr>
        <w:autoSpaceDE w:val="0"/>
        <w:autoSpaceDN w:val="0"/>
        <w:adjustRightInd w:val="0"/>
        <w:spacing w:after="0" w:line="360" w:lineRule="auto"/>
        <w:jc w:val="both"/>
        <w:rPr>
          <w:rFonts w:ascii="Times New Roman" w:eastAsia="TimesNewRomanPSMT" w:hAnsi="Times New Roman" w:cs="Times New Roman"/>
          <w:sz w:val="24"/>
          <w:szCs w:val="24"/>
        </w:rPr>
      </w:pPr>
      <w:r w:rsidRPr="00D40855">
        <w:rPr>
          <w:rFonts w:ascii="Times New Roman" w:eastAsia="TimesNewRomanPSMT" w:hAnsi="Times New Roman" w:cs="Times New Roman"/>
          <w:sz w:val="24"/>
          <w:szCs w:val="24"/>
        </w:rPr>
        <w:t>W związku z tym, że na ter</w:t>
      </w:r>
      <w:r w:rsidR="006A6348">
        <w:rPr>
          <w:rFonts w:ascii="Times New Roman" w:eastAsia="TimesNewRomanPSMT" w:hAnsi="Times New Roman" w:cs="Times New Roman"/>
          <w:sz w:val="24"/>
          <w:szCs w:val="24"/>
        </w:rPr>
        <w:t>enie Gminy Giżycko</w:t>
      </w:r>
      <w:r w:rsidRPr="00D40855">
        <w:rPr>
          <w:rFonts w:ascii="Times New Roman" w:eastAsia="TimesNewRomanPSMT" w:hAnsi="Times New Roman" w:cs="Times New Roman"/>
          <w:sz w:val="24"/>
          <w:szCs w:val="24"/>
        </w:rPr>
        <w:t xml:space="preserve"> nie ma zakładów przemysłu chemicznego</w:t>
      </w:r>
      <w:r w:rsidR="00583E4D" w:rsidRPr="00D40855">
        <w:rPr>
          <w:rFonts w:ascii="Times New Roman" w:eastAsia="TimesNewRomanPSMT" w:hAnsi="Times New Roman" w:cs="Times New Roman"/>
          <w:sz w:val="24"/>
          <w:szCs w:val="24"/>
        </w:rPr>
        <w:t xml:space="preserve"> </w:t>
      </w:r>
      <w:r w:rsidRPr="00D40855">
        <w:rPr>
          <w:rFonts w:ascii="Times New Roman" w:eastAsia="TimesNewRomanPSMT" w:hAnsi="Times New Roman" w:cs="Times New Roman"/>
          <w:sz w:val="24"/>
          <w:szCs w:val="24"/>
        </w:rPr>
        <w:t>produkujących nawozy azotowe czy rafinerii, tak więc głównym źró</w:t>
      </w:r>
      <w:r w:rsidR="00583E4D" w:rsidRPr="00D40855">
        <w:rPr>
          <w:rFonts w:ascii="Times New Roman" w:eastAsia="TimesNewRomanPSMT" w:hAnsi="Times New Roman" w:cs="Times New Roman"/>
          <w:sz w:val="24"/>
          <w:szCs w:val="24"/>
        </w:rPr>
        <w:t xml:space="preserve">dłem dwutlenku azotu </w:t>
      </w:r>
      <w:r w:rsidRPr="00D40855">
        <w:rPr>
          <w:rFonts w:ascii="Times New Roman" w:eastAsia="TimesNewRomanPSMT" w:hAnsi="Times New Roman" w:cs="Times New Roman"/>
          <w:sz w:val="24"/>
          <w:szCs w:val="24"/>
        </w:rPr>
        <w:t>jest komunikacja samochodowa i energetyka.</w:t>
      </w:r>
    </w:p>
    <w:p w14:paraId="7A78646C" w14:textId="77777777" w:rsidR="00462109" w:rsidRPr="00D40855" w:rsidRDefault="00462109" w:rsidP="00D40855">
      <w:pPr>
        <w:autoSpaceDE w:val="0"/>
        <w:autoSpaceDN w:val="0"/>
        <w:adjustRightInd w:val="0"/>
        <w:spacing w:after="0" w:line="360" w:lineRule="auto"/>
        <w:jc w:val="both"/>
        <w:rPr>
          <w:rFonts w:ascii="Times New Roman" w:eastAsia="TimesNewRomanPSMT" w:hAnsi="Times New Roman" w:cs="Times New Roman"/>
          <w:sz w:val="24"/>
          <w:szCs w:val="24"/>
        </w:rPr>
      </w:pPr>
      <w:r w:rsidRPr="00D40855">
        <w:rPr>
          <w:rFonts w:ascii="Times New Roman" w:eastAsia="TimesNewRomanPSMT" w:hAnsi="Times New Roman" w:cs="Times New Roman"/>
          <w:sz w:val="24"/>
          <w:szCs w:val="24"/>
        </w:rPr>
        <w:t xml:space="preserve">Substancje przedostające się do środowiska, w wyniku ruchu drogowego to </w:t>
      </w:r>
      <w:proofErr w:type="spellStart"/>
      <w:r w:rsidRPr="00D40855">
        <w:rPr>
          <w:rFonts w:ascii="Times New Roman" w:eastAsia="TimesNewRomanPSMT" w:hAnsi="Times New Roman" w:cs="Times New Roman"/>
          <w:sz w:val="24"/>
          <w:szCs w:val="24"/>
        </w:rPr>
        <w:t>N</w:t>
      </w:r>
      <w:r w:rsidR="00B86AF1" w:rsidRPr="00D40855">
        <w:rPr>
          <w:rFonts w:ascii="Times New Roman" w:eastAsia="TimesNewRomanPSMT" w:hAnsi="Times New Roman" w:cs="Times New Roman"/>
          <w:sz w:val="24"/>
          <w:szCs w:val="24"/>
        </w:rPr>
        <w:t>O</w:t>
      </w:r>
      <w:r w:rsidRPr="00D40855">
        <w:rPr>
          <w:rFonts w:ascii="Times New Roman" w:eastAsia="TimesNewRomanPSMT" w:hAnsi="Times New Roman" w:cs="Times New Roman"/>
          <w:sz w:val="24"/>
          <w:szCs w:val="24"/>
        </w:rPr>
        <w:t>x</w:t>
      </w:r>
      <w:proofErr w:type="spellEnd"/>
      <w:r w:rsidRPr="00D40855">
        <w:rPr>
          <w:rFonts w:ascii="Times New Roman" w:eastAsia="TimesNewRomanPSMT" w:hAnsi="Times New Roman" w:cs="Times New Roman"/>
          <w:sz w:val="24"/>
          <w:szCs w:val="24"/>
        </w:rPr>
        <w:t>, S</w:t>
      </w:r>
      <w:r w:rsidR="00B86AF1" w:rsidRPr="00D40855">
        <w:rPr>
          <w:rFonts w:ascii="Times New Roman" w:eastAsia="TimesNewRomanPSMT" w:hAnsi="Times New Roman" w:cs="Times New Roman"/>
          <w:sz w:val="24"/>
          <w:szCs w:val="24"/>
        </w:rPr>
        <w:t>O</w:t>
      </w:r>
      <w:r w:rsidRPr="00D40855">
        <w:rPr>
          <w:rFonts w:ascii="Times New Roman" w:eastAsia="TimesNewRomanPSMT" w:hAnsi="Times New Roman" w:cs="Times New Roman"/>
          <w:sz w:val="24"/>
          <w:szCs w:val="24"/>
          <w:vertAlign w:val="subscript"/>
        </w:rPr>
        <w:t>2</w:t>
      </w:r>
      <w:r w:rsidR="00583E4D" w:rsidRPr="00D40855">
        <w:rPr>
          <w:rFonts w:ascii="Times New Roman" w:eastAsia="TimesNewRomanPSMT" w:hAnsi="Times New Roman" w:cs="Times New Roman"/>
          <w:sz w:val="24"/>
          <w:szCs w:val="24"/>
        </w:rPr>
        <w:t xml:space="preserve">, </w:t>
      </w:r>
      <w:r w:rsidRPr="00D40855">
        <w:rPr>
          <w:rFonts w:ascii="Times New Roman" w:eastAsia="TimesNewRomanPSMT" w:hAnsi="Times New Roman" w:cs="Times New Roman"/>
          <w:sz w:val="24"/>
          <w:szCs w:val="24"/>
        </w:rPr>
        <w:t>organiczne substancje lotne, metale ciężkie, drobne cząsteczki kurzu.</w:t>
      </w:r>
    </w:p>
    <w:p w14:paraId="77B17E1D" w14:textId="77777777" w:rsidR="00462109" w:rsidRPr="00D40855" w:rsidRDefault="00462109" w:rsidP="00D40855">
      <w:pPr>
        <w:autoSpaceDE w:val="0"/>
        <w:autoSpaceDN w:val="0"/>
        <w:adjustRightInd w:val="0"/>
        <w:spacing w:after="0" w:line="360" w:lineRule="auto"/>
        <w:jc w:val="both"/>
        <w:rPr>
          <w:rFonts w:ascii="Times New Roman" w:eastAsia="TimesNewRomanPSMT" w:hAnsi="Times New Roman" w:cs="Times New Roman"/>
          <w:sz w:val="24"/>
          <w:szCs w:val="24"/>
        </w:rPr>
      </w:pPr>
      <w:r w:rsidRPr="00D40855">
        <w:rPr>
          <w:rFonts w:ascii="Times New Roman" w:eastAsia="TimesNewRomanPSMT" w:hAnsi="Times New Roman" w:cs="Times New Roman"/>
          <w:sz w:val="24"/>
          <w:szCs w:val="24"/>
        </w:rPr>
        <w:t xml:space="preserve">Spalanie rożnych odmian tworzyw sztucznych w piecach </w:t>
      </w:r>
      <w:r w:rsidR="00583E4D" w:rsidRPr="00D40855">
        <w:rPr>
          <w:rFonts w:ascii="Times New Roman" w:eastAsia="TimesNewRomanPSMT" w:hAnsi="Times New Roman" w:cs="Times New Roman"/>
          <w:sz w:val="24"/>
          <w:szCs w:val="24"/>
        </w:rPr>
        <w:t xml:space="preserve">domowych jest to zjawisko coraz </w:t>
      </w:r>
      <w:r w:rsidRPr="00D40855">
        <w:rPr>
          <w:rFonts w:ascii="Times New Roman" w:eastAsia="TimesNewRomanPSMT" w:hAnsi="Times New Roman" w:cs="Times New Roman"/>
          <w:sz w:val="24"/>
          <w:szCs w:val="24"/>
        </w:rPr>
        <w:t>częściej spotykane w wielu gospodarstwach domowych na terenie Gminy.</w:t>
      </w:r>
    </w:p>
    <w:p w14:paraId="6F401A8A" w14:textId="77777777" w:rsidR="00D324E5" w:rsidRPr="006A6348" w:rsidRDefault="00D324E5" w:rsidP="00B77867">
      <w:pPr>
        <w:pStyle w:val="Akapitzlist"/>
        <w:numPr>
          <w:ilvl w:val="0"/>
          <w:numId w:val="102"/>
        </w:numPr>
        <w:autoSpaceDE w:val="0"/>
        <w:autoSpaceDN w:val="0"/>
        <w:adjustRightInd w:val="0"/>
        <w:spacing w:after="0" w:line="360" w:lineRule="auto"/>
        <w:jc w:val="both"/>
        <w:rPr>
          <w:rFonts w:ascii="Times New Roman" w:eastAsia="TimesNewRomanPSMT" w:hAnsi="Times New Roman" w:cs="Times New Roman"/>
          <w:sz w:val="24"/>
          <w:szCs w:val="24"/>
        </w:rPr>
      </w:pPr>
      <w:r w:rsidRPr="006A6348">
        <w:rPr>
          <w:rFonts w:ascii="Times New Roman" w:hAnsi="Times New Roman" w:cs="Times New Roman"/>
          <w:bCs/>
          <w:sz w:val="24"/>
          <w:szCs w:val="24"/>
        </w:rPr>
        <w:t>Problemy rozwoju infrastruktury technicznej, w tym:</w:t>
      </w:r>
    </w:p>
    <w:p w14:paraId="094711A7" w14:textId="77777777" w:rsidR="00D324E5" w:rsidRPr="00D40855" w:rsidRDefault="00D324E5" w:rsidP="0006272A">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sidRPr="00D40855">
        <w:rPr>
          <w:rFonts w:ascii="Times New Roman" w:hAnsi="Times New Roman" w:cs="Times New Roman"/>
          <w:sz w:val="24"/>
          <w:szCs w:val="24"/>
        </w:rPr>
        <w:t>niewystarczające wyposażenie obszaru gminy w infrastrukturę komunalną (sieci kanalizacyjne, sieci wodociągowe),</w:t>
      </w:r>
    </w:p>
    <w:p w14:paraId="067CEE57" w14:textId="77777777" w:rsidR="00D324E5" w:rsidRPr="00D40855" w:rsidRDefault="00D324E5" w:rsidP="0006272A">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sidRPr="00D40855">
        <w:rPr>
          <w:rFonts w:ascii="Times New Roman" w:hAnsi="Times New Roman" w:cs="Times New Roman"/>
          <w:sz w:val="24"/>
          <w:szCs w:val="24"/>
        </w:rPr>
        <w:t xml:space="preserve">brak zorganizowanego systemu gromadzenia i unieszkodliwiania odpadów stałych, </w:t>
      </w:r>
      <w:r w:rsidRPr="00D40855">
        <w:rPr>
          <w:rFonts w:ascii="Times New Roman" w:hAnsi="Times New Roman" w:cs="Times New Roman"/>
          <w:sz w:val="24"/>
          <w:szCs w:val="24"/>
        </w:rPr>
        <w:br/>
        <w:t>w tym odpadów niebezpiecznych,</w:t>
      </w:r>
    </w:p>
    <w:p w14:paraId="01D03BB4" w14:textId="77777777" w:rsidR="00D324E5" w:rsidRPr="00D40855" w:rsidRDefault="00D324E5" w:rsidP="0006272A">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sidRPr="00D40855">
        <w:rPr>
          <w:rFonts w:ascii="Times New Roman" w:hAnsi="Times New Roman" w:cs="Times New Roman"/>
          <w:sz w:val="24"/>
          <w:szCs w:val="24"/>
        </w:rPr>
        <w:t>niedostatecznie rozwinięty system odprowadzania i oczyszczania wód deszczowych, szczególnie na obszarach o funkcji produkcyjnej i usługowej,</w:t>
      </w:r>
    </w:p>
    <w:p w14:paraId="2C8F0F6E" w14:textId="77777777" w:rsidR="00D324E5" w:rsidRPr="00D40855" w:rsidRDefault="00D324E5" w:rsidP="0006272A">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sidRPr="00D40855">
        <w:rPr>
          <w:rFonts w:ascii="Times New Roman" w:hAnsi="Times New Roman" w:cs="Times New Roman"/>
          <w:sz w:val="24"/>
          <w:szCs w:val="24"/>
        </w:rPr>
        <w:t>brak rezerwy terenu pod realizacje sieci uzbrojenia dla obecnych i nowych struktur przestrzennych,</w:t>
      </w:r>
    </w:p>
    <w:p w14:paraId="074FBACB" w14:textId="77777777" w:rsidR="00D324E5" w:rsidRPr="00D40855" w:rsidRDefault="00D324E5" w:rsidP="0006272A">
      <w:pPr>
        <w:pStyle w:val="Akapitzlist"/>
        <w:numPr>
          <w:ilvl w:val="0"/>
          <w:numId w:val="8"/>
        </w:numPr>
        <w:autoSpaceDE w:val="0"/>
        <w:autoSpaceDN w:val="0"/>
        <w:adjustRightInd w:val="0"/>
        <w:spacing w:after="0" w:line="360" w:lineRule="auto"/>
        <w:jc w:val="both"/>
        <w:rPr>
          <w:rFonts w:ascii="Times New Roman" w:eastAsia="TimesNewRomanPSMT" w:hAnsi="Times New Roman" w:cs="Times New Roman"/>
          <w:sz w:val="24"/>
          <w:szCs w:val="24"/>
        </w:rPr>
      </w:pPr>
      <w:r w:rsidRPr="00D40855">
        <w:rPr>
          <w:rFonts w:ascii="Times New Roman" w:hAnsi="Times New Roman" w:cs="Times New Roman"/>
          <w:sz w:val="24"/>
          <w:szCs w:val="24"/>
        </w:rPr>
        <w:t>słaba dostępność komunikacyjna wybranych obszarów gminy, w tym terenów rekreacyjnych, wynikająca z niezadowalającego stanu technicznego dróg oraz niewystarczająco rozwiniętego systemu komunikacji zbiorowej.</w:t>
      </w:r>
    </w:p>
    <w:p w14:paraId="18BDC156" w14:textId="77777777" w:rsidR="004D5368" w:rsidRPr="00D40855" w:rsidRDefault="004D5368" w:rsidP="00D40855">
      <w:pPr>
        <w:autoSpaceDE w:val="0"/>
        <w:autoSpaceDN w:val="0"/>
        <w:adjustRightInd w:val="0"/>
        <w:spacing w:after="0" w:line="360" w:lineRule="auto"/>
        <w:jc w:val="both"/>
        <w:rPr>
          <w:rFonts w:ascii="Times New Roman" w:eastAsia="TimesNewRomanPSMT" w:hAnsi="Times New Roman" w:cs="Times New Roman"/>
          <w:sz w:val="24"/>
          <w:szCs w:val="24"/>
        </w:rPr>
      </w:pPr>
    </w:p>
    <w:p w14:paraId="42AEAD93" w14:textId="77777777" w:rsidR="004D5368" w:rsidRPr="00D40855" w:rsidRDefault="004D5368" w:rsidP="00D40855">
      <w:pPr>
        <w:autoSpaceDE w:val="0"/>
        <w:autoSpaceDN w:val="0"/>
        <w:adjustRightInd w:val="0"/>
        <w:spacing w:after="0" w:line="360" w:lineRule="auto"/>
        <w:jc w:val="both"/>
        <w:rPr>
          <w:rFonts w:ascii="Times New Roman" w:eastAsia="TimesNewRomanPSMT" w:hAnsi="Times New Roman" w:cs="Times New Roman"/>
          <w:sz w:val="24"/>
          <w:szCs w:val="24"/>
        </w:rPr>
      </w:pPr>
    </w:p>
    <w:p w14:paraId="4245B61F" w14:textId="77777777" w:rsidR="004D5368" w:rsidRPr="00D40855" w:rsidRDefault="004D5368" w:rsidP="00D40855">
      <w:pPr>
        <w:autoSpaceDE w:val="0"/>
        <w:autoSpaceDN w:val="0"/>
        <w:adjustRightInd w:val="0"/>
        <w:spacing w:after="0" w:line="360" w:lineRule="auto"/>
        <w:jc w:val="both"/>
        <w:rPr>
          <w:rFonts w:ascii="Times New Roman" w:eastAsia="TimesNewRomanPSMT" w:hAnsi="Times New Roman" w:cs="Times New Roman"/>
          <w:sz w:val="24"/>
          <w:szCs w:val="24"/>
        </w:rPr>
      </w:pPr>
    </w:p>
    <w:p w14:paraId="07689550" w14:textId="77777777" w:rsidR="006A6348" w:rsidRPr="00C74366" w:rsidRDefault="006A6348" w:rsidP="006A6348">
      <w:pPr>
        <w:spacing w:line="360" w:lineRule="auto"/>
        <w:jc w:val="both"/>
        <w:rPr>
          <w:rFonts w:ascii="Times New Roman" w:hAnsi="Times New Roman" w:cs="Times New Roman"/>
          <w:sz w:val="24"/>
          <w:szCs w:val="24"/>
        </w:rPr>
      </w:pPr>
      <w:r w:rsidRPr="00C74366">
        <w:rPr>
          <w:rFonts w:ascii="Times New Roman" w:hAnsi="Times New Roman" w:cs="Times New Roman"/>
          <w:sz w:val="24"/>
          <w:szCs w:val="24"/>
        </w:rPr>
        <w:t xml:space="preserve">Podsumowując, możliwości  ograniczania  emisji  gazów  cieplarnianych  z  obszaru  Gminy Giżycko związane  są przede wszystkim z realizacją na przyszłość działań racjonalizujących użytkowanie ciepła w swoich obiektach. Prowadzić działania zmierzające do minimalizacji strat ciepła budynków oraz dążyć do racjonalizacji użytkowania energii elektrycznej. Działania gminy Giżycko racjonalizujące użytkowanie ciepła, energii elektrycznej i paliw gazowych powinny koncentrować się wokół zagadnień dostarczania mediów energetycznych </w:t>
      </w:r>
      <w:r w:rsidRPr="00C74366">
        <w:rPr>
          <w:rFonts w:ascii="Times New Roman" w:hAnsi="Times New Roman" w:cs="Times New Roman"/>
          <w:sz w:val="24"/>
          <w:szCs w:val="24"/>
        </w:rPr>
        <w:lastRenderedPageBreak/>
        <w:t>wszystkim zainteresowanym odbiorcom z poszanowaniem oraz dbałością o wysoki standard czystości środowiska naturalnego.</w:t>
      </w:r>
    </w:p>
    <w:p w14:paraId="5234CD91" w14:textId="77777777" w:rsidR="004D5368" w:rsidRDefault="004D5368" w:rsidP="004D5368">
      <w:pPr>
        <w:autoSpaceDE w:val="0"/>
        <w:autoSpaceDN w:val="0"/>
        <w:adjustRightInd w:val="0"/>
        <w:spacing w:after="0" w:line="360" w:lineRule="auto"/>
        <w:rPr>
          <w:rFonts w:ascii="Times New Roman" w:eastAsia="TimesNewRomanPSMT" w:hAnsi="Times New Roman" w:cs="Times New Roman"/>
          <w:sz w:val="24"/>
          <w:szCs w:val="24"/>
        </w:rPr>
      </w:pPr>
    </w:p>
    <w:p w14:paraId="4EBF13A9" w14:textId="77777777" w:rsidR="004D5368" w:rsidRDefault="004D5368" w:rsidP="004D5368">
      <w:pPr>
        <w:autoSpaceDE w:val="0"/>
        <w:autoSpaceDN w:val="0"/>
        <w:adjustRightInd w:val="0"/>
        <w:spacing w:after="0" w:line="360" w:lineRule="auto"/>
        <w:rPr>
          <w:rFonts w:ascii="Times New Roman" w:eastAsia="TimesNewRomanPSMT" w:hAnsi="Times New Roman" w:cs="Times New Roman"/>
          <w:sz w:val="24"/>
          <w:szCs w:val="24"/>
        </w:rPr>
      </w:pPr>
    </w:p>
    <w:p w14:paraId="13620806" w14:textId="77777777" w:rsidR="004D5368" w:rsidRDefault="004D5368" w:rsidP="004D5368">
      <w:pPr>
        <w:autoSpaceDE w:val="0"/>
        <w:autoSpaceDN w:val="0"/>
        <w:adjustRightInd w:val="0"/>
        <w:spacing w:after="0" w:line="360" w:lineRule="auto"/>
        <w:rPr>
          <w:rFonts w:ascii="Times New Roman" w:eastAsia="TimesNewRomanPSMT" w:hAnsi="Times New Roman" w:cs="Times New Roman"/>
          <w:sz w:val="24"/>
          <w:szCs w:val="24"/>
        </w:rPr>
      </w:pPr>
    </w:p>
    <w:p w14:paraId="32DA888D" w14:textId="77777777" w:rsidR="004D5368" w:rsidRDefault="004D5368" w:rsidP="004D5368">
      <w:pPr>
        <w:autoSpaceDE w:val="0"/>
        <w:autoSpaceDN w:val="0"/>
        <w:adjustRightInd w:val="0"/>
        <w:spacing w:after="0" w:line="360" w:lineRule="auto"/>
        <w:rPr>
          <w:rFonts w:ascii="Times New Roman" w:eastAsia="TimesNewRomanPSMT" w:hAnsi="Times New Roman" w:cs="Times New Roman"/>
          <w:sz w:val="24"/>
          <w:szCs w:val="24"/>
        </w:rPr>
      </w:pPr>
    </w:p>
    <w:p w14:paraId="04B54FCF" w14:textId="77777777" w:rsidR="00583E4D" w:rsidRDefault="00583E4D" w:rsidP="004D5368">
      <w:pPr>
        <w:autoSpaceDE w:val="0"/>
        <w:autoSpaceDN w:val="0"/>
        <w:adjustRightInd w:val="0"/>
        <w:spacing w:after="0" w:line="360" w:lineRule="auto"/>
        <w:rPr>
          <w:rFonts w:ascii="Times New Roman" w:eastAsia="TimesNewRomanPSMT" w:hAnsi="Times New Roman" w:cs="Times New Roman"/>
          <w:sz w:val="24"/>
          <w:szCs w:val="24"/>
        </w:rPr>
      </w:pPr>
    </w:p>
    <w:p w14:paraId="3AC36FB9" w14:textId="77777777" w:rsidR="00B86AF1" w:rsidRDefault="00B86AF1" w:rsidP="004D5368">
      <w:pPr>
        <w:autoSpaceDE w:val="0"/>
        <w:autoSpaceDN w:val="0"/>
        <w:adjustRightInd w:val="0"/>
        <w:spacing w:after="0" w:line="360" w:lineRule="auto"/>
        <w:rPr>
          <w:rFonts w:ascii="Times New Roman" w:eastAsia="TimesNewRomanPSMT" w:hAnsi="Times New Roman" w:cs="Times New Roman"/>
          <w:sz w:val="24"/>
          <w:szCs w:val="24"/>
        </w:rPr>
      </w:pPr>
    </w:p>
    <w:p w14:paraId="76A1D688" w14:textId="77777777" w:rsidR="00B86AF1" w:rsidRDefault="00B86AF1" w:rsidP="004D5368">
      <w:pPr>
        <w:autoSpaceDE w:val="0"/>
        <w:autoSpaceDN w:val="0"/>
        <w:adjustRightInd w:val="0"/>
        <w:spacing w:after="0" w:line="360" w:lineRule="auto"/>
        <w:rPr>
          <w:rFonts w:ascii="Times New Roman" w:eastAsia="TimesNewRomanPSMT" w:hAnsi="Times New Roman" w:cs="Times New Roman"/>
          <w:sz w:val="24"/>
          <w:szCs w:val="24"/>
        </w:rPr>
      </w:pPr>
    </w:p>
    <w:p w14:paraId="39B026CD" w14:textId="77777777" w:rsidR="00B86AF1" w:rsidRDefault="00B86AF1" w:rsidP="004D5368">
      <w:pPr>
        <w:autoSpaceDE w:val="0"/>
        <w:autoSpaceDN w:val="0"/>
        <w:adjustRightInd w:val="0"/>
        <w:spacing w:after="0" w:line="360" w:lineRule="auto"/>
        <w:rPr>
          <w:rFonts w:ascii="Times New Roman" w:eastAsia="TimesNewRomanPSMT" w:hAnsi="Times New Roman" w:cs="Times New Roman"/>
          <w:sz w:val="24"/>
          <w:szCs w:val="24"/>
        </w:rPr>
      </w:pPr>
    </w:p>
    <w:p w14:paraId="35CD6901" w14:textId="77777777" w:rsidR="00B86AF1" w:rsidRDefault="00B86AF1" w:rsidP="004D5368">
      <w:pPr>
        <w:autoSpaceDE w:val="0"/>
        <w:autoSpaceDN w:val="0"/>
        <w:adjustRightInd w:val="0"/>
        <w:spacing w:after="0" w:line="360" w:lineRule="auto"/>
        <w:rPr>
          <w:rFonts w:ascii="Times New Roman" w:eastAsia="TimesNewRomanPSMT" w:hAnsi="Times New Roman" w:cs="Times New Roman"/>
          <w:sz w:val="24"/>
          <w:szCs w:val="24"/>
        </w:rPr>
      </w:pPr>
    </w:p>
    <w:p w14:paraId="24421FBC" w14:textId="77777777" w:rsidR="00B86AF1" w:rsidRDefault="00B86AF1" w:rsidP="004D5368">
      <w:pPr>
        <w:autoSpaceDE w:val="0"/>
        <w:autoSpaceDN w:val="0"/>
        <w:adjustRightInd w:val="0"/>
        <w:spacing w:after="0" w:line="360" w:lineRule="auto"/>
        <w:rPr>
          <w:rFonts w:ascii="Times New Roman" w:eastAsia="TimesNewRomanPSMT" w:hAnsi="Times New Roman" w:cs="Times New Roman"/>
          <w:sz w:val="24"/>
          <w:szCs w:val="24"/>
        </w:rPr>
      </w:pPr>
    </w:p>
    <w:p w14:paraId="17C83702"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76F2F4AE"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61A1B6D0"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13EF304B"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5A1C61D8"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0DE288F1"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46AC477D"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5A3F5A41"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4B765344"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156547E0"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69830CA0"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6388556D"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004227BE"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04FB6225"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3AF0C8CF"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42548B38"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406DCB1F"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4F162DB1"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20E3B971"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5B4DEB3B" w14:textId="77777777" w:rsidR="00D40855" w:rsidRDefault="00D40855" w:rsidP="004D5368">
      <w:pPr>
        <w:autoSpaceDE w:val="0"/>
        <w:autoSpaceDN w:val="0"/>
        <w:adjustRightInd w:val="0"/>
        <w:spacing w:after="0" w:line="360" w:lineRule="auto"/>
        <w:rPr>
          <w:rFonts w:ascii="Times New Roman" w:eastAsia="TimesNewRomanPSMT" w:hAnsi="Times New Roman" w:cs="Times New Roman"/>
          <w:sz w:val="24"/>
          <w:szCs w:val="24"/>
        </w:rPr>
      </w:pPr>
    </w:p>
    <w:p w14:paraId="574625B3" w14:textId="77777777" w:rsidR="004D5368" w:rsidRDefault="004D5368" w:rsidP="004D5368">
      <w:pPr>
        <w:autoSpaceDE w:val="0"/>
        <w:autoSpaceDN w:val="0"/>
        <w:adjustRightInd w:val="0"/>
        <w:spacing w:after="0" w:line="360" w:lineRule="auto"/>
        <w:rPr>
          <w:rFonts w:ascii="Times New Roman" w:eastAsia="TimesNewRomanPSMT" w:hAnsi="Times New Roman" w:cs="Times New Roman"/>
          <w:sz w:val="24"/>
          <w:szCs w:val="24"/>
        </w:rPr>
      </w:pPr>
    </w:p>
    <w:p w14:paraId="39213A1D" w14:textId="77777777" w:rsidR="004D5368" w:rsidRPr="008F2495" w:rsidRDefault="004D5368" w:rsidP="004D5368">
      <w:pPr>
        <w:spacing w:line="360" w:lineRule="auto"/>
        <w:jc w:val="both"/>
        <w:rPr>
          <w:rFonts w:ascii="Times New Roman" w:hAnsi="Times New Roman" w:cs="Times New Roman"/>
          <w:b/>
          <w:color w:val="E36C0A" w:themeColor="accent6" w:themeShade="BF"/>
          <w:sz w:val="40"/>
          <w:szCs w:val="40"/>
          <w:u w:val="single"/>
        </w:rPr>
      </w:pPr>
      <w:r w:rsidRPr="008F2495">
        <w:rPr>
          <w:rFonts w:ascii="Times New Roman" w:hAnsi="Times New Roman" w:cs="Times New Roman"/>
          <w:b/>
          <w:color w:val="E36C0A" w:themeColor="accent6" w:themeShade="BF"/>
          <w:sz w:val="40"/>
          <w:szCs w:val="40"/>
          <w:u w:val="single"/>
        </w:rPr>
        <w:lastRenderedPageBreak/>
        <w:t>VI. Działania na rzecz gospodarki niskoemisyjnej</w:t>
      </w:r>
    </w:p>
    <w:p w14:paraId="4ABF4E90" w14:textId="77777777" w:rsidR="004D5368" w:rsidRPr="00ED57D5" w:rsidRDefault="004D5368" w:rsidP="004D5368">
      <w:pPr>
        <w:pStyle w:val="Default"/>
        <w:spacing w:line="360" w:lineRule="auto"/>
        <w:jc w:val="both"/>
        <w:rPr>
          <w:rFonts w:ascii="Times New Roman" w:hAnsi="Times New Roman" w:cs="Times New Roman"/>
          <w:color w:val="000000" w:themeColor="text1"/>
        </w:rPr>
      </w:pPr>
    </w:p>
    <w:p w14:paraId="2835D6F6" w14:textId="77777777" w:rsidR="004D5368" w:rsidRPr="00ED57D5" w:rsidRDefault="004D5368" w:rsidP="004D5368">
      <w:pPr>
        <w:pStyle w:val="Default"/>
        <w:spacing w:line="360" w:lineRule="auto"/>
        <w:jc w:val="both"/>
        <w:rPr>
          <w:rFonts w:ascii="Times New Roman" w:hAnsi="Times New Roman" w:cs="Times New Roman"/>
          <w:color w:val="000000" w:themeColor="text1"/>
        </w:rPr>
      </w:pPr>
    </w:p>
    <w:p w14:paraId="34845D61" w14:textId="77777777" w:rsidR="004D5368" w:rsidRPr="00ED57D5" w:rsidRDefault="004D5368" w:rsidP="004D5368">
      <w:pPr>
        <w:pStyle w:val="Default"/>
        <w:spacing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 xml:space="preserve">Plan działań na rzecz gospodarki niskoemisyjnej obejmuje działania inwestycyjne oraz </w:t>
      </w:r>
      <w:proofErr w:type="spellStart"/>
      <w:r w:rsidRPr="00ED57D5">
        <w:rPr>
          <w:rFonts w:ascii="Times New Roman" w:hAnsi="Times New Roman" w:cs="Times New Roman"/>
          <w:color w:val="000000" w:themeColor="text1"/>
        </w:rPr>
        <w:t>nieinwestycyjne</w:t>
      </w:r>
      <w:proofErr w:type="spellEnd"/>
      <w:r w:rsidRPr="00ED57D5">
        <w:rPr>
          <w:rFonts w:ascii="Times New Roman" w:hAnsi="Times New Roman" w:cs="Times New Roman"/>
          <w:color w:val="000000" w:themeColor="text1"/>
        </w:rPr>
        <w:t xml:space="preserve">. Do tych ostatnich zalicza się działania informacyjno-edukacyjne i działania administracyjne. </w:t>
      </w:r>
    </w:p>
    <w:p w14:paraId="54FF2D0D"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p>
    <w:p w14:paraId="5C702B41"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r w:rsidRPr="00ED57D5">
        <w:rPr>
          <w:rFonts w:ascii="Times New Roman" w:hAnsi="Times New Roman" w:cs="Times New Roman"/>
          <w:color w:val="000000" w:themeColor="text1"/>
          <w:sz w:val="24"/>
          <w:szCs w:val="24"/>
        </w:rPr>
        <w:t>Zakres działań związanych z gospodarką niskoemisyjną na szczeblu gminy to przede wszystkim ograniczenie niskiej emisji i poprawa efektywności energetycznej.</w:t>
      </w:r>
    </w:p>
    <w:p w14:paraId="56384D28"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p>
    <w:p w14:paraId="48F4CAA0" w14:textId="77777777" w:rsidR="004D5368" w:rsidRPr="00ED57D5" w:rsidRDefault="004D5368" w:rsidP="004D5368">
      <w:pPr>
        <w:spacing w:line="360" w:lineRule="auto"/>
        <w:jc w:val="both"/>
        <w:rPr>
          <w:rFonts w:ascii="Times New Roman" w:hAnsi="Times New Roman" w:cs="Times New Roman"/>
          <w:b/>
          <w:color w:val="000000" w:themeColor="text1"/>
          <w:sz w:val="32"/>
          <w:szCs w:val="32"/>
        </w:rPr>
      </w:pPr>
      <w:r w:rsidRPr="00ED57D5">
        <w:rPr>
          <w:rFonts w:ascii="Times New Roman" w:hAnsi="Times New Roman" w:cs="Times New Roman"/>
          <w:b/>
          <w:color w:val="000000" w:themeColor="text1"/>
          <w:sz w:val="32"/>
          <w:szCs w:val="32"/>
        </w:rPr>
        <w:t>6.1 Strateg</w:t>
      </w:r>
      <w:r>
        <w:rPr>
          <w:rFonts w:ascii="Times New Roman" w:hAnsi="Times New Roman" w:cs="Times New Roman"/>
          <w:b/>
          <w:color w:val="000000" w:themeColor="text1"/>
          <w:sz w:val="32"/>
          <w:szCs w:val="32"/>
        </w:rPr>
        <w:t xml:space="preserve">ia Niskoemisyjna Gmina </w:t>
      </w:r>
      <w:r w:rsidR="006A6348">
        <w:rPr>
          <w:rFonts w:ascii="Times New Roman" w:hAnsi="Times New Roman" w:cs="Times New Roman"/>
          <w:b/>
          <w:color w:val="000000" w:themeColor="text1"/>
          <w:sz w:val="32"/>
          <w:szCs w:val="32"/>
        </w:rPr>
        <w:t>Giżycko</w:t>
      </w:r>
      <w:r w:rsidRPr="00ED57D5">
        <w:rPr>
          <w:rFonts w:ascii="Times New Roman" w:hAnsi="Times New Roman" w:cs="Times New Roman"/>
          <w:b/>
          <w:color w:val="000000" w:themeColor="text1"/>
          <w:sz w:val="32"/>
          <w:szCs w:val="32"/>
        </w:rPr>
        <w:t xml:space="preserve"> 2020</w:t>
      </w:r>
    </w:p>
    <w:p w14:paraId="720E46D2" w14:textId="77777777" w:rsidR="004D5368" w:rsidRDefault="004D5368" w:rsidP="004D5368">
      <w:pPr>
        <w:spacing w:line="360" w:lineRule="auto"/>
        <w:jc w:val="both"/>
        <w:rPr>
          <w:rFonts w:ascii="Times New Roman" w:hAnsi="Times New Roman" w:cs="Times New Roman"/>
          <w:color w:val="000000" w:themeColor="text1"/>
          <w:sz w:val="24"/>
          <w:szCs w:val="24"/>
        </w:rPr>
      </w:pPr>
    </w:p>
    <w:p w14:paraId="28BFD94E" w14:textId="77777777" w:rsidR="004D5368" w:rsidRDefault="006A6348" w:rsidP="004D53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Gmina Giżycko</w:t>
      </w:r>
      <w:r w:rsidR="004D5368" w:rsidRPr="00ED57D5">
        <w:rPr>
          <w:rFonts w:ascii="Times New Roman" w:hAnsi="Times New Roman" w:cs="Times New Roman"/>
          <w:color w:val="000000" w:themeColor="text1"/>
          <w:sz w:val="24"/>
          <w:szCs w:val="24"/>
        </w:rPr>
        <w:t xml:space="preserve"> poprzez opracowywanie Planu Gospodarki Niskoemisyjnej założyła przekształcenie gminy na niskoemisyjną, przyjazną środowisku, opartą na ekologicznych oraz efektywnych energetycznie rozwiązaniach i odnawialnych źródłach energii. </w:t>
      </w:r>
    </w:p>
    <w:p w14:paraId="63005848" w14:textId="77777777" w:rsidR="004D5368" w:rsidRPr="004D5368" w:rsidRDefault="004D5368" w:rsidP="00583E4D">
      <w:pPr>
        <w:autoSpaceDE w:val="0"/>
        <w:autoSpaceDN w:val="0"/>
        <w:adjustRightInd w:val="0"/>
        <w:spacing w:after="0" w:line="360" w:lineRule="auto"/>
        <w:jc w:val="both"/>
        <w:rPr>
          <w:rFonts w:ascii="Times New Roman" w:hAnsi="Times New Roman" w:cs="Times New Roman"/>
          <w:color w:val="000000"/>
          <w:sz w:val="24"/>
          <w:szCs w:val="24"/>
        </w:rPr>
      </w:pPr>
      <w:r w:rsidRPr="004D5368">
        <w:rPr>
          <w:rFonts w:ascii="Times New Roman" w:hAnsi="Times New Roman" w:cs="Times New Roman"/>
          <w:color w:val="000000"/>
          <w:sz w:val="24"/>
          <w:szCs w:val="24"/>
        </w:rPr>
        <w:t>Efektem</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wprowadzenia</w:t>
      </w:r>
      <w:r>
        <w:rPr>
          <w:rFonts w:ascii="Times New Roman" w:hAnsi="Times New Roman" w:cs="Times New Roman"/>
          <w:color w:val="000000"/>
          <w:sz w:val="24"/>
          <w:szCs w:val="24"/>
        </w:rPr>
        <w:t xml:space="preserve"> G</w:t>
      </w:r>
      <w:r w:rsidRPr="004D5368">
        <w:rPr>
          <w:rFonts w:ascii="Times New Roman" w:hAnsi="Times New Roman" w:cs="Times New Roman"/>
          <w:color w:val="000000"/>
          <w:sz w:val="24"/>
          <w:szCs w:val="24"/>
        </w:rPr>
        <w:t>min</w:t>
      </w:r>
      <w:r w:rsidR="006A6348">
        <w:rPr>
          <w:rFonts w:ascii="Times New Roman" w:hAnsi="Times New Roman" w:cs="Times New Roman"/>
          <w:color w:val="000000"/>
          <w:sz w:val="24"/>
          <w:szCs w:val="24"/>
        </w:rPr>
        <w:t>y Giżycko</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na</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efektywną</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ekonomicznie</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ścieżkę</w:t>
      </w:r>
      <w:r w:rsidR="00583E4D">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niskoenergetycznego</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i</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niskoemisyjnego</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rozwoju</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powinno</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być:</w:t>
      </w:r>
    </w:p>
    <w:p w14:paraId="1F479EEB" w14:textId="77777777" w:rsidR="004D5368" w:rsidRPr="004D5368" w:rsidRDefault="004D5368" w:rsidP="00B77867">
      <w:pPr>
        <w:pStyle w:val="Akapitzlist"/>
        <w:numPr>
          <w:ilvl w:val="0"/>
          <w:numId w:val="103"/>
        </w:numPr>
        <w:autoSpaceDE w:val="0"/>
        <w:autoSpaceDN w:val="0"/>
        <w:adjustRightInd w:val="0"/>
        <w:spacing w:after="259" w:line="360" w:lineRule="auto"/>
        <w:jc w:val="both"/>
        <w:rPr>
          <w:rFonts w:ascii="Times New Roman" w:hAnsi="Times New Roman" w:cs="Times New Roman"/>
          <w:color w:val="000000"/>
          <w:sz w:val="24"/>
          <w:szCs w:val="24"/>
        </w:rPr>
      </w:pPr>
      <w:r w:rsidRPr="004D5368">
        <w:rPr>
          <w:rFonts w:ascii="Times New Roman" w:hAnsi="Times New Roman" w:cs="Times New Roman"/>
          <w:color w:val="000000"/>
          <w:sz w:val="24"/>
          <w:szCs w:val="24"/>
        </w:rPr>
        <w:t>zmniejszenie</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zapotrzebowania</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na</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energię</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pierwotną</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w</w:t>
      </w:r>
      <w:r>
        <w:rPr>
          <w:rFonts w:ascii="Times New Roman" w:hAnsi="Times New Roman" w:cs="Times New Roman"/>
          <w:color w:val="000000"/>
          <w:sz w:val="24"/>
          <w:szCs w:val="24"/>
        </w:rPr>
        <w:t xml:space="preserve"> Gminie</w:t>
      </w:r>
      <w:r w:rsidRPr="004D5368">
        <w:rPr>
          <w:rFonts w:ascii="Times New Roman" w:hAnsi="Times New Roman" w:cs="Times New Roman"/>
          <w:color w:val="000000"/>
          <w:sz w:val="24"/>
          <w:szCs w:val="24"/>
        </w:rPr>
        <w:t>,</w:t>
      </w:r>
    </w:p>
    <w:p w14:paraId="19A87244" w14:textId="77777777" w:rsidR="004D5368" w:rsidRPr="004D5368" w:rsidRDefault="004D5368" w:rsidP="00B77867">
      <w:pPr>
        <w:pStyle w:val="Akapitzlist"/>
        <w:numPr>
          <w:ilvl w:val="0"/>
          <w:numId w:val="103"/>
        </w:numPr>
        <w:autoSpaceDE w:val="0"/>
        <w:autoSpaceDN w:val="0"/>
        <w:adjustRightInd w:val="0"/>
        <w:spacing w:after="259" w:line="360" w:lineRule="auto"/>
        <w:jc w:val="both"/>
        <w:rPr>
          <w:rFonts w:ascii="Times New Roman" w:hAnsi="Times New Roman" w:cs="Times New Roman"/>
          <w:color w:val="000000"/>
          <w:sz w:val="24"/>
          <w:szCs w:val="24"/>
        </w:rPr>
      </w:pPr>
      <w:r w:rsidRPr="004D5368">
        <w:rPr>
          <w:rFonts w:ascii="Times New Roman" w:hAnsi="Times New Roman" w:cs="Times New Roman"/>
          <w:color w:val="000000"/>
          <w:sz w:val="24"/>
          <w:szCs w:val="24"/>
        </w:rPr>
        <w:t>zredukowanie</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emisji</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gazów</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cieplarnianych</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i</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zanieczyszczeń,</w:t>
      </w:r>
    </w:p>
    <w:p w14:paraId="6E346CD2" w14:textId="77777777" w:rsidR="004D5368" w:rsidRPr="004D5368" w:rsidRDefault="004D5368" w:rsidP="00B77867">
      <w:pPr>
        <w:pStyle w:val="Akapitzlist"/>
        <w:numPr>
          <w:ilvl w:val="0"/>
          <w:numId w:val="103"/>
        </w:numPr>
        <w:autoSpaceDE w:val="0"/>
        <w:autoSpaceDN w:val="0"/>
        <w:adjustRightInd w:val="0"/>
        <w:spacing w:after="259" w:line="360" w:lineRule="auto"/>
        <w:jc w:val="both"/>
        <w:rPr>
          <w:rFonts w:ascii="Times New Roman" w:hAnsi="Times New Roman" w:cs="Times New Roman"/>
          <w:color w:val="000000"/>
          <w:sz w:val="24"/>
          <w:szCs w:val="24"/>
        </w:rPr>
      </w:pPr>
      <w:r w:rsidRPr="004D5368">
        <w:rPr>
          <w:rFonts w:ascii="Times New Roman" w:hAnsi="Times New Roman" w:cs="Times New Roman"/>
          <w:color w:val="000000"/>
          <w:sz w:val="24"/>
          <w:szCs w:val="24"/>
        </w:rPr>
        <w:t>zwiększenie</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wykorzystania</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lokalnych</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czystych</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zasobów</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energetycznych,</w:t>
      </w:r>
    </w:p>
    <w:p w14:paraId="6C3FB77C" w14:textId="77777777" w:rsidR="004D5368" w:rsidRPr="004D5368" w:rsidRDefault="004D5368" w:rsidP="00B77867">
      <w:pPr>
        <w:pStyle w:val="Akapitzlist"/>
        <w:numPr>
          <w:ilvl w:val="0"/>
          <w:numId w:val="103"/>
        </w:numPr>
        <w:autoSpaceDE w:val="0"/>
        <w:autoSpaceDN w:val="0"/>
        <w:adjustRightInd w:val="0"/>
        <w:spacing w:after="259" w:line="360" w:lineRule="auto"/>
        <w:jc w:val="both"/>
        <w:rPr>
          <w:rFonts w:ascii="Times New Roman" w:hAnsi="Times New Roman" w:cs="Times New Roman"/>
          <w:color w:val="000000"/>
          <w:sz w:val="24"/>
          <w:szCs w:val="24"/>
        </w:rPr>
      </w:pPr>
      <w:r w:rsidRPr="004D5368">
        <w:rPr>
          <w:rFonts w:ascii="Times New Roman" w:hAnsi="Times New Roman" w:cs="Times New Roman"/>
          <w:color w:val="000000"/>
          <w:sz w:val="24"/>
          <w:szCs w:val="24"/>
        </w:rPr>
        <w:t>poprawa</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lokalnego</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bezpieczeństwa</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energetycznego,</w:t>
      </w:r>
    </w:p>
    <w:p w14:paraId="636F1258" w14:textId="77777777" w:rsidR="004D5368" w:rsidRPr="004D5368" w:rsidRDefault="004D5368" w:rsidP="00B77867">
      <w:pPr>
        <w:pStyle w:val="Akapitzlist"/>
        <w:numPr>
          <w:ilvl w:val="0"/>
          <w:numId w:val="103"/>
        </w:numPr>
        <w:autoSpaceDE w:val="0"/>
        <w:autoSpaceDN w:val="0"/>
        <w:adjustRightInd w:val="0"/>
        <w:spacing w:after="259" w:line="360" w:lineRule="auto"/>
        <w:jc w:val="both"/>
        <w:rPr>
          <w:rFonts w:ascii="Times New Roman" w:hAnsi="Times New Roman" w:cs="Times New Roman"/>
          <w:color w:val="000000"/>
          <w:sz w:val="24"/>
          <w:szCs w:val="24"/>
        </w:rPr>
      </w:pPr>
      <w:r w:rsidRPr="004D5368">
        <w:rPr>
          <w:rFonts w:ascii="Times New Roman" w:hAnsi="Times New Roman" w:cs="Times New Roman"/>
          <w:color w:val="000000"/>
          <w:sz w:val="24"/>
          <w:szCs w:val="24"/>
        </w:rPr>
        <w:t>utworzenie</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lokalnych</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miejsc</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pracy</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i</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wzmocnienie</w:t>
      </w:r>
      <w:r>
        <w:rPr>
          <w:rFonts w:ascii="Times New Roman" w:hAnsi="Times New Roman" w:cs="Times New Roman"/>
          <w:color w:val="000000"/>
          <w:sz w:val="24"/>
          <w:szCs w:val="24"/>
        </w:rPr>
        <w:t xml:space="preserve"> lokalnej gospodarki</w:t>
      </w:r>
      <w:r w:rsidRPr="004D5368">
        <w:rPr>
          <w:rFonts w:ascii="Times New Roman" w:hAnsi="Times New Roman" w:cs="Times New Roman"/>
          <w:color w:val="000000"/>
          <w:sz w:val="24"/>
          <w:szCs w:val="24"/>
        </w:rPr>
        <w:t>,</w:t>
      </w:r>
    </w:p>
    <w:p w14:paraId="371FB560" w14:textId="77777777" w:rsidR="004D5368" w:rsidRPr="004D5368" w:rsidRDefault="004D5368" w:rsidP="00B77867">
      <w:pPr>
        <w:pStyle w:val="Akapitzlist"/>
        <w:numPr>
          <w:ilvl w:val="0"/>
          <w:numId w:val="103"/>
        </w:numPr>
        <w:autoSpaceDE w:val="0"/>
        <w:autoSpaceDN w:val="0"/>
        <w:adjustRightInd w:val="0"/>
        <w:spacing w:after="0" w:line="360" w:lineRule="auto"/>
        <w:jc w:val="both"/>
        <w:rPr>
          <w:rFonts w:ascii="Times New Roman" w:hAnsi="Times New Roman" w:cs="Times New Roman"/>
          <w:color w:val="000000"/>
          <w:sz w:val="24"/>
          <w:szCs w:val="24"/>
        </w:rPr>
      </w:pPr>
      <w:r w:rsidRPr="004D5368">
        <w:rPr>
          <w:rFonts w:ascii="Times New Roman" w:hAnsi="Times New Roman" w:cs="Times New Roman"/>
          <w:color w:val="000000"/>
          <w:sz w:val="24"/>
          <w:szCs w:val="24"/>
        </w:rPr>
        <w:t>stosowanie</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innowacyjnych</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rozwiązań</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na</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szczeblu</w:t>
      </w:r>
      <w:r>
        <w:rPr>
          <w:rFonts w:ascii="Times New Roman" w:hAnsi="Times New Roman" w:cs="Times New Roman"/>
          <w:color w:val="000000"/>
          <w:sz w:val="24"/>
          <w:szCs w:val="24"/>
        </w:rPr>
        <w:t xml:space="preserve"> </w:t>
      </w:r>
      <w:r w:rsidRPr="004D5368">
        <w:rPr>
          <w:rFonts w:ascii="Times New Roman" w:hAnsi="Times New Roman" w:cs="Times New Roman"/>
          <w:color w:val="000000"/>
          <w:sz w:val="24"/>
          <w:szCs w:val="24"/>
        </w:rPr>
        <w:t xml:space="preserve">lokalnym. </w:t>
      </w:r>
    </w:p>
    <w:p w14:paraId="567E03EF" w14:textId="77777777" w:rsidR="004D5368" w:rsidRDefault="004D5368" w:rsidP="004D5368">
      <w:pPr>
        <w:spacing w:line="360" w:lineRule="auto"/>
        <w:jc w:val="both"/>
        <w:rPr>
          <w:rFonts w:ascii="Times New Roman" w:hAnsi="Times New Roman" w:cs="Times New Roman"/>
          <w:color w:val="000000" w:themeColor="text1"/>
          <w:sz w:val="24"/>
          <w:szCs w:val="24"/>
        </w:rPr>
      </w:pPr>
    </w:p>
    <w:p w14:paraId="3B69BC6B" w14:textId="77777777" w:rsidR="001E66AC" w:rsidRDefault="001E66AC" w:rsidP="004D5368">
      <w:pPr>
        <w:spacing w:line="360" w:lineRule="auto"/>
        <w:jc w:val="both"/>
        <w:rPr>
          <w:rFonts w:ascii="Times New Roman" w:hAnsi="Times New Roman" w:cs="Times New Roman"/>
          <w:color w:val="000000" w:themeColor="text1"/>
          <w:sz w:val="24"/>
          <w:szCs w:val="24"/>
        </w:rPr>
      </w:pPr>
    </w:p>
    <w:p w14:paraId="626E317B" w14:textId="77777777" w:rsidR="001E66AC" w:rsidRDefault="001E66AC" w:rsidP="004D5368">
      <w:pPr>
        <w:spacing w:line="360" w:lineRule="auto"/>
        <w:jc w:val="both"/>
        <w:rPr>
          <w:rFonts w:ascii="Times New Roman" w:hAnsi="Times New Roman" w:cs="Times New Roman"/>
          <w:color w:val="000000" w:themeColor="text1"/>
          <w:sz w:val="24"/>
          <w:szCs w:val="24"/>
        </w:rPr>
      </w:pPr>
    </w:p>
    <w:p w14:paraId="386D2901" w14:textId="77777777" w:rsidR="001E66AC" w:rsidRDefault="001E66AC" w:rsidP="004D5368">
      <w:pPr>
        <w:spacing w:line="360" w:lineRule="auto"/>
        <w:jc w:val="both"/>
        <w:rPr>
          <w:rFonts w:ascii="Times New Roman" w:hAnsi="Times New Roman" w:cs="Times New Roman"/>
          <w:color w:val="000000" w:themeColor="text1"/>
          <w:sz w:val="24"/>
          <w:szCs w:val="24"/>
        </w:rPr>
      </w:pPr>
    </w:p>
    <w:p w14:paraId="4ECAE5BA" w14:textId="77777777" w:rsidR="001E66AC" w:rsidRDefault="001E66AC" w:rsidP="004D5368">
      <w:pPr>
        <w:spacing w:line="360" w:lineRule="auto"/>
        <w:jc w:val="both"/>
        <w:rPr>
          <w:rFonts w:ascii="Times New Roman" w:hAnsi="Times New Roman" w:cs="Times New Roman"/>
          <w:color w:val="000000" w:themeColor="text1"/>
          <w:sz w:val="24"/>
          <w:szCs w:val="24"/>
        </w:rPr>
      </w:pPr>
    </w:p>
    <w:tbl>
      <w:tblPr>
        <w:tblStyle w:val="Jasnasiatkaakcent5"/>
        <w:tblW w:w="0" w:type="auto"/>
        <w:tblLook w:val="04A0" w:firstRow="1" w:lastRow="0" w:firstColumn="1" w:lastColumn="0" w:noHBand="0" w:noVBand="1"/>
      </w:tblPr>
      <w:tblGrid>
        <w:gridCol w:w="4464"/>
        <w:gridCol w:w="4464"/>
      </w:tblGrid>
      <w:tr w:rsidR="00D40855" w:rsidRPr="00D40855" w14:paraId="54268709" w14:textId="77777777" w:rsidTr="0098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14:paraId="58DBECA8" w14:textId="77777777" w:rsidR="00D40855" w:rsidRPr="00D40855" w:rsidRDefault="00D40855" w:rsidP="007D16D8">
            <w:pPr>
              <w:spacing w:after="200" w:line="276" w:lineRule="auto"/>
              <w:jc w:val="center"/>
              <w:rPr>
                <w:rFonts w:ascii="Times New Roman" w:hAnsi="Times New Roman" w:cs="Times New Roman"/>
                <w:sz w:val="24"/>
                <w:szCs w:val="24"/>
              </w:rPr>
            </w:pPr>
            <w:r w:rsidRPr="00D40855">
              <w:rPr>
                <w:rFonts w:ascii="Times New Roman" w:hAnsi="Times New Roman" w:cs="Times New Roman"/>
                <w:sz w:val="24"/>
                <w:szCs w:val="24"/>
              </w:rPr>
              <w:t>Działanie</w:t>
            </w:r>
          </w:p>
        </w:tc>
        <w:tc>
          <w:tcPr>
            <w:tcW w:w="4464" w:type="dxa"/>
          </w:tcPr>
          <w:p w14:paraId="0812CBF1" w14:textId="77777777" w:rsidR="00D40855" w:rsidRPr="00D40855" w:rsidRDefault="00D40855" w:rsidP="007D16D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855">
              <w:rPr>
                <w:rFonts w:ascii="Times New Roman" w:hAnsi="Times New Roman" w:cs="Times New Roman"/>
                <w:sz w:val="24"/>
                <w:szCs w:val="24"/>
              </w:rPr>
              <w:t>Efekt energetyczny</w:t>
            </w:r>
          </w:p>
        </w:tc>
      </w:tr>
      <w:tr w:rsidR="00D40855" w:rsidRPr="00D40855" w14:paraId="1972EB68"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14:paraId="65173DBB" w14:textId="77777777" w:rsidR="00D40855" w:rsidRPr="00D40855" w:rsidRDefault="00D40855" w:rsidP="007D16D8">
            <w:pPr>
              <w:spacing w:after="200" w:line="276" w:lineRule="auto"/>
              <w:jc w:val="center"/>
              <w:rPr>
                <w:rFonts w:ascii="Times New Roman" w:hAnsi="Times New Roman" w:cs="Times New Roman"/>
                <w:b w:val="0"/>
                <w:sz w:val="24"/>
                <w:szCs w:val="24"/>
              </w:rPr>
            </w:pPr>
            <w:r w:rsidRPr="00D40855">
              <w:rPr>
                <w:rFonts w:ascii="Times New Roman" w:hAnsi="Times New Roman" w:cs="Times New Roman"/>
                <w:b w:val="0"/>
                <w:sz w:val="24"/>
                <w:szCs w:val="24"/>
              </w:rPr>
              <w:t>Termomodernizacja budynku</w:t>
            </w:r>
          </w:p>
        </w:tc>
        <w:tc>
          <w:tcPr>
            <w:tcW w:w="4464" w:type="dxa"/>
          </w:tcPr>
          <w:p w14:paraId="47A82A7D" w14:textId="77777777" w:rsidR="00D40855" w:rsidRPr="00D40855" w:rsidRDefault="00D40855" w:rsidP="007D16D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855">
              <w:rPr>
                <w:rFonts w:ascii="Times New Roman" w:hAnsi="Times New Roman" w:cs="Times New Roman"/>
                <w:sz w:val="24"/>
                <w:szCs w:val="24"/>
              </w:rPr>
              <w:t>Obniżenie zużycia energii o 50%</w:t>
            </w:r>
          </w:p>
        </w:tc>
      </w:tr>
      <w:tr w:rsidR="00D40855" w:rsidRPr="00D40855" w14:paraId="6E85B664"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14:paraId="68BDC122" w14:textId="77777777" w:rsidR="00D40855" w:rsidRPr="00D40855" w:rsidRDefault="00D40855" w:rsidP="007D16D8">
            <w:pPr>
              <w:spacing w:after="200" w:line="276" w:lineRule="auto"/>
              <w:jc w:val="center"/>
              <w:rPr>
                <w:rFonts w:ascii="Times New Roman" w:hAnsi="Times New Roman" w:cs="Times New Roman"/>
                <w:b w:val="0"/>
                <w:sz w:val="24"/>
                <w:szCs w:val="24"/>
              </w:rPr>
            </w:pPr>
            <w:r w:rsidRPr="00D40855">
              <w:rPr>
                <w:rFonts w:ascii="Times New Roman" w:hAnsi="Times New Roman" w:cs="Times New Roman"/>
                <w:b w:val="0"/>
                <w:sz w:val="24"/>
                <w:szCs w:val="24"/>
              </w:rPr>
              <w:t>Modernizacja systemu elektroenergetycznego (wymiana oświetlenia wewnętrznego i zewnętrznego)</w:t>
            </w:r>
          </w:p>
        </w:tc>
        <w:tc>
          <w:tcPr>
            <w:tcW w:w="4464" w:type="dxa"/>
          </w:tcPr>
          <w:p w14:paraId="52A712B6" w14:textId="77777777" w:rsidR="00D40855" w:rsidRPr="00D40855" w:rsidRDefault="00D40855" w:rsidP="007D16D8">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40855">
              <w:rPr>
                <w:rFonts w:ascii="Times New Roman" w:hAnsi="Times New Roman" w:cs="Times New Roman"/>
                <w:sz w:val="24"/>
                <w:szCs w:val="24"/>
              </w:rPr>
              <w:t>Obniżenie zużycia energii o 50%</w:t>
            </w:r>
          </w:p>
        </w:tc>
      </w:tr>
      <w:tr w:rsidR="00D40855" w:rsidRPr="00D40855" w14:paraId="1FFBF70C"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14:paraId="1AB31836" w14:textId="77777777" w:rsidR="00D40855" w:rsidRPr="00D40855" w:rsidRDefault="00D40855" w:rsidP="007D16D8">
            <w:pPr>
              <w:spacing w:after="200" w:line="276" w:lineRule="auto"/>
              <w:jc w:val="center"/>
              <w:rPr>
                <w:rFonts w:ascii="Times New Roman" w:hAnsi="Times New Roman" w:cs="Times New Roman"/>
                <w:b w:val="0"/>
                <w:sz w:val="24"/>
                <w:szCs w:val="24"/>
              </w:rPr>
            </w:pPr>
            <w:r w:rsidRPr="00D40855">
              <w:rPr>
                <w:rFonts w:ascii="Times New Roman" w:hAnsi="Times New Roman" w:cs="Times New Roman"/>
                <w:b w:val="0"/>
                <w:sz w:val="24"/>
                <w:szCs w:val="24"/>
              </w:rPr>
              <w:t>Modernizacja systemu ciepłej wody użytkowej</w:t>
            </w:r>
          </w:p>
        </w:tc>
        <w:tc>
          <w:tcPr>
            <w:tcW w:w="4464" w:type="dxa"/>
          </w:tcPr>
          <w:p w14:paraId="63B48916" w14:textId="77777777" w:rsidR="00D40855" w:rsidRPr="00D40855" w:rsidRDefault="00D40855" w:rsidP="007D16D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855">
              <w:rPr>
                <w:rFonts w:ascii="Times New Roman" w:hAnsi="Times New Roman" w:cs="Times New Roman"/>
                <w:sz w:val="24"/>
                <w:szCs w:val="24"/>
              </w:rPr>
              <w:t>Obniżenie zużycia wody o 30%</w:t>
            </w:r>
          </w:p>
        </w:tc>
      </w:tr>
      <w:tr w:rsidR="00D40855" w:rsidRPr="00D40855" w14:paraId="68B54ACF"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14:paraId="204149F9" w14:textId="77777777" w:rsidR="00D40855" w:rsidRPr="00D40855" w:rsidRDefault="00D40855" w:rsidP="007D16D8">
            <w:pPr>
              <w:spacing w:after="200" w:line="276" w:lineRule="auto"/>
              <w:jc w:val="center"/>
              <w:rPr>
                <w:rFonts w:ascii="Times New Roman" w:hAnsi="Times New Roman" w:cs="Times New Roman"/>
                <w:b w:val="0"/>
                <w:sz w:val="24"/>
                <w:szCs w:val="24"/>
              </w:rPr>
            </w:pPr>
            <w:r w:rsidRPr="00D40855">
              <w:rPr>
                <w:rFonts w:ascii="Times New Roman" w:hAnsi="Times New Roman" w:cs="Times New Roman"/>
                <w:b w:val="0"/>
                <w:sz w:val="24"/>
                <w:szCs w:val="24"/>
              </w:rPr>
              <w:t>Monitoring sprawności systemów ciepłej wody użytkowej i ogrzewania</w:t>
            </w:r>
          </w:p>
        </w:tc>
        <w:tc>
          <w:tcPr>
            <w:tcW w:w="4464" w:type="dxa"/>
          </w:tcPr>
          <w:p w14:paraId="03BF9B4B" w14:textId="77777777" w:rsidR="00D40855" w:rsidRPr="00D40855" w:rsidRDefault="00D40855" w:rsidP="007D16D8">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40855">
              <w:rPr>
                <w:rFonts w:ascii="Times New Roman" w:hAnsi="Times New Roman" w:cs="Times New Roman"/>
                <w:sz w:val="24"/>
                <w:szCs w:val="24"/>
              </w:rPr>
              <w:t>Obniżenie zużycia energii na ogrzewanie i ciepłą wodę użytkową o 15 %</w:t>
            </w:r>
          </w:p>
        </w:tc>
      </w:tr>
      <w:tr w:rsidR="00D40855" w:rsidRPr="00D40855" w14:paraId="1519603A"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14:paraId="0E03DABE" w14:textId="77777777" w:rsidR="00D40855" w:rsidRPr="00D40855" w:rsidRDefault="00D40855" w:rsidP="007D16D8">
            <w:pPr>
              <w:spacing w:after="200" w:line="276" w:lineRule="auto"/>
              <w:jc w:val="center"/>
              <w:rPr>
                <w:rFonts w:ascii="Times New Roman" w:hAnsi="Times New Roman" w:cs="Times New Roman"/>
                <w:b w:val="0"/>
                <w:sz w:val="24"/>
                <w:szCs w:val="24"/>
              </w:rPr>
            </w:pPr>
            <w:r w:rsidRPr="00D40855">
              <w:rPr>
                <w:rFonts w:ascii="Times New Roman" w:hAnsi="Times New Roman" w:cs="Times New Roman"/>
                <w:b w:val="0"/>
                <w:sz w:val="24"/>
                <w:szCs w:val="24"/>
              </w:rPr>
              <w:t>Edukacja w zakresie energooszczędnego użytkowania lokali</w:t>
            </w:r>
          </w:p>
        </w:tc>
        <w:tc>
          <w:tcPr>
            <w:tcW w:w="4464" w:type="dxa"/>
          </w:tcPr>
          <w:p w14:paraId="44EB61F2" w14:textId="77777777" w:rsidR="00D40855" w:rsidRPr="00D40855" w:rsidRDefault="00D40855" w:rsidP="007D16D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0855" w:rsidRPr="00D40855" w14:paraId="5868A82C"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14:paraId="098D4659" w14:textId="77777777" w:rsidR="00D40855" w:rsidRPr="00D40855" w:rsidRDefault="00D40855" w:rsidP="007D16D8">
            <w:pPr>
              <w:spacing w:after="200" w:line="276" w:lineRule="auto"/>
              <w:jc w:val="center"/>
              <w:rPr>
                <w:rFonts w:ascii="Times New Roman" w:hAnsi="Times New Roman" w:cs="Times New Roman"/>
                <w:b w:val="0"/>
                <w:sz w:val="24"/>
                <w:szCs w:val="24"/>
              </w:rPr>
            </w:pPr>
            <w:r w:rsidRPr="00D40855">
              <w:rPr>
                <w:rFonts w:ascii="Times New Roman" w:hAnsi="Times New Roman" w:cs="Times New Roman"/>
                <w:b w:val="0"/>
                <w:sz w:val="24"/>
                <w:szCs w:val="24"/>
              </w:rPr>
              <w:t>System monitoringu i zarządzania zużyciem energii</w:t>
            </w:r>
          </w:p>
        </w:tc>
        <w:tc>
          <w:tcPr>
            <w:tcW w:w="4464" w:type="dxa"/>
          </w:tcPr>
          <w:p w14:paraId="0BD07D6E" w14:textId="77777777" w:rsidR="00D40855" w:rsidRPr="00D40855" w:rsidRDefault="00D40855" w:rsidP="007D16D8">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14:paraId="42087733" w14:textId="77777777" w:rsidR="00D40855" w:rsidRPr="00D40855" w:rsidRDefault="00D40855" w:rsidP="00D40855">
      <w:pPr>
        <w:spacing w:line="360" w:lineRule="auto"/>
        <w:jc w:val="both"/>
        <w:rPr>
          <w:rFonts w:ascii="Times New Roman" w:hAnsi="Times New Roman" w:cs="Times New Roman"/>
          <w:sz w:val="24"/>
          <w:szCs w:val="24"/>
        </w:rPr>
      </w:pPr>
      <w:r w:rsidRPr="00D40855">
        <w:rPr>
          <w:rFonts w:ascii="Times New Roman" w:hAnsi="Times New Roman" w:cs="Times New Roman"/>
          <w:sz w:val="24"/>
          <w:szCs w:val="24"/>
        </w:rPr>
        <w:t>Źródło: M. Robakiewicz, System Doradztwa Energetycznego w Zakresie Budynków, Biblioteka Fundacji Poszanowania Energii.</w:t>
      </w:r>
    </w:p>
    <w:p w14:paraId="59D1C9D9" w14:textId="77777777" w:rsidR="001E66AC" w:rsidRPr="001E66AC" w:rsidRDefault="001E66AC" w:rsidP="004D5368">
      <w:pPr>
        <w:spacing w:line="360" w:lineRule="auto"/>
        <w:jc w:val="both"/>
        <w:rPr>
          <w:rFonts w:ascii="Times New Roman" w:hAnsi="Times New Roman" w:cs="Times New Roman"/>
          <w:color w:val="000000" w:themeColor="text1"/>
          <w:sz w:val="24"/>
          <w:szCs w:val="24"/>
        </w:rPr>
      </w:pPr>
    </w:p>
    <w:p w14:paraId="6039805E"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r w:rsidRPr="00ED57D5">
        <w:rPr>
          <w:rFonts w:ascii="Times New Roman" w:hAnsi="Times New Roman" w:cs="Times New Roman"/>
          <w:color w:val="000000" w:themeColor="text1"/>
          <w:sz w:val="24"/>
          <w:szCs w:val="24"/>
        </w:rPr>
        <w:t>W tym celu zakłada działania:</w:t>
      </w:r>
    </w:p>
    <w:p w14:paraId="18FE7DA1" w14:textId="77777777" w:rsidR="004D5368" w:rsidRPr="00ED57D5" w:rsidRDefault="004D5368" w:rsidP="004D5368">
      <w:pPr>
        <w:pStyle w:val="Default"/>
        <w:spacing w:line="360" w:lineRule="auto"/>
        <w:jc w:val="both"/>
        <w:rPr>
          <w:rFonts w:ascii="Times New Roman" w:hAnsi="Times New Roman" w:cs="Times New Roman"/>
          <w:color w:val="000000" w:themeColor="text1"/>
        </w:rPr>
      </w:pPr>
    </w:p>
    <w:p w14:paraId="7626370B" w14:textId="77777777" w:rsidR="004D5368" w:rsidRPr="00ED57D5" w:rsidRDefault="004D5368" w:rsidP="00B77867">
      <w:pPr>
        <w:pStyle w:val="Default"/>
        <w:numPr>
          <w:ilvl w:val="0"/>
          <w:numId w:val="104"/>
        </w:numPr>
        <w:spacing w:after="171"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termomodernizację budynków</w:t>
      </w:r>
      <w:r w:rsidR="00DE77E2">
        <w:rPr>
          <w:rFonts w:ascii="Times New Roman" w:hAnsi="Times New Roman" w:cs="Times New Roman"/>
          <w:color w:val="000000" w:themeColor="text1"/>
        </w:rPr>
        <w:t xml:space="preserve">, która </w:t>
      </w:r>
      <w:r w:rsidRPr="00ED57D5">
        <w:rPr>
          <w:rFonts w:ascii="Times New Roman" w:hAnsi="Times New Roman" w:cs="Times New Roman"/>
          <w:color w:val="000000" w:themeColor="text1"/>
        </w:rPr>
        <w:t>może pozwolić na obniżenie zużycia energii nawet o 50%</w:t>
      </w:r>
      <w:r>
        <w:rPr>
          <w:rFonts w:ascii="Times New Roman" w:hAnsi="Times New Roman" w:cs="Times New Roman"/>
          <w:color w:val="000000" w:themeColor="text1"/>
        </w:rPr>
        <w:t>,</w:t>
      </w:r>
    </w:p>
    <w:p w14:paraId="331A8B9F" w14:textId="77777777" w:rsidR="004D5368" w:rsidRPr="00ED57D5" w:rsidRDefault="004D5368" w:rsidP="00B77867">
      <w:pPr>
        <w:pStyle w:val="Default"/>
        <w:numPr>
          <w:ilvl w:val="0"/>
          <w:numId w:val="104"/>
        </w:numPr>
        <w:spacing w:after="171"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m</w:t>
      </w:r>
      <w:r>
        <w:rPr>
          <w:rFonts w:ascii="Times New Roman" w:hAnsi="Times New Roman" w:cs="Times New Roman"/>
          <w:color w:val="000000" w:themeColor="text1"/>
        </w:rPr>
        <w:t>odernizację systemów grzewczych,</w:t>
      </w:r>
    </w:p>
    <w:p w14:paraId="1C6B1886" w14:textId="77777777" w:rsidR="004D5368" w:rsidRPr="00ED57D5" w:rsidRDefault="004D5368" w:rsidP="00B77867">
      <w:pPr>
        <w:pStyle w:val="Default"/>
        <w:numPr>
          <w:ilvl w:val="0"/>
          <w:numId w:val="104"/>
        </w:numPr>
        <w:spacing w:after="171"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modernizację oświetlenia ulicznego - montaż tzw. systemów smart-lighting czyli systemów inteligentnego sterowania oświetleniem ulicznym; może przyczynić się nawet do 70% redukc</w:t>
      </w:r>
      <w:r>
        <w:rPr>
          <w:rFonts w:ascii="Times New Roman" w:hAnsi="Times New Roman" w:cs="Times New Roman"/>
          <w:color w:val="000000" w:themeColor="text1"/>
        </w:rPr>
        <w:t>ji zużycia energii elektrycznej,</w:t>
      </w:r>
    </w:p>
    <w:p w14:paraId="53988447" w14:textId="77777777" w:rsidR="004D5368" w:rsidRPr="00ED57D5" w:rsidRDefault="004D5368" w:rsidP="00B77867">
      <w:pPr>
        <w:pStyle w:val="Default"/>
        <w:numPr>
          <w:ilvl w:val="0"/>
          <w:numId w:val="104"/>
        </w:numPr>
        <w:spacing w:after="171"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wprowadzenie systemu zarządzania energi</w:t>
      </w:r>
      <w:r>
        <w:rPr>
          <w:rFonts w:ascii="Times New Roman" w:hAnsi="Times New Roman" w:cs="Times New Roman"/>
          <w:color w:val="000000" w:themeColor="text1"/>
        </w:rPr>
        <w:t>ą w budynkach podległych gminie,</w:t>
      </w:r>
    </w:p>
    <w:p w14:paraId="1D176918" w14:textId="77777777" w:rsidR="004D5368" w:rsidRPr="00ED57D5" w:rsidRDefault="004D5368" w:rsidP="00B77867">
      <w:pPr>
        <w:pStyle w:val="Default"/>
        <w:numPr>
          <w:ilvl w:val="0"/>
          <w:numId w:val="104"/>
        </w:numPr>
        <w:spacing w:after="171"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działania w zakresie źródeł odnawialnych energ</w:t>
      </w:r>
      <w:r>
        <w:rPr>
          <w:rFonts w:ascii="Times New Roman" w:hAnsi="Times New Roman" w:cs="Times New Roman"/>
          <w:color w:val="000000" w:themeColor="text1"/>
        </w:rPr>
        <w:t xml:space="preserve">ii, np. instalacje </w:t>
      </w:r>
      <w:proofErr w:type="spellStart"/>
      <w:r>
        <w:rPr>
          <w:rFonts w:ascii="Times New Roman" w:hAnsi="Times New Roman" w:cs="Times New Roman"/>
          <w:color w:val="000000" w:themeColor="text1"/>
        </w:rPr>
        <w:t>prosumenckie</w:t>
      </w:r>
      <w:proofErr w:type="spellEnd"/>
      <w:r>
        <w:rPr>
          <w:rFonts w:ascii="Times New Roman" w:hAnsi="Times New Roman" w:cs="Times New Roman"/>
          <w:color w:val="000000" w:themeColor="text1"/>
        </w:rPr>
        <w:t>,</w:t>
      </w:r>
    </w:p>
    <w:p w14:paraId="26277445" w14:textId="77777777" w:rsidR="004D5368" w:rsidRPr="00ED57D5" w:rsidRDefault="004D5368" w:rsidP="00B77867">
      <w:pPr>
        <w:pStyle w:val="Default"/>
        <w:numPr>
          <w:ilvl w:val="0"/>
          <w:numId w:val="104"/>
        </w:numPr>
        <w:spacing w:after="171"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 xml:space="preserve">wprowadzenie tzw. </w:t>
      </w:r>
      <w:r w:rsidR="00B86AF1">
        <w:rPr>
          <w:rFonts w:ascii="Times New Roman" w:hAnsi="Times New Roman" w:cs="Times New Roman"/>
          <w:color w:val="000000" w:themeColor="text1"/>
        </w:rPr>
        <w:t>z</w:t>
      </w:r>
      <w:r w:rsidRPr="00ED57D5">
        <w:rPr>
          <w:rFonts w:ascii="Times New Roman" w:hAnsi="Times New Roman" w:cs="Times New Roman"/>
          <w:color w:val="000000" w:themeColor="text1"/>
        </w:rPr>
        <w:t>ielonych zamówień publicznych</w:t>
      </w:r>
      <w:r>
        <w:rPr>
          <w:rFonts w:ascii="Times New Roman" w:hAnsi="Times New Roman" w:cs="Times New Roman"/>
          <w:color w:val="000000" w:themeColor="text1"/>
        </w:rPr>
        <w:t>,</w:t>
      </w:r>
      <w:r w:rsidRPr="00ED57D5">
        <w:rPr>
          <w:rFonts w:ascii="Times New Roman" w:hAnsi="Times New Roman" w:cs="Times New Roman"/>
          <w:color w:val="000000" w:themeColor="text1"/>
        </w:rPr>
        <w:t xml:space="preserve"> </w:t>
      </w:r>
    </w:p>
    <w:p w14:paraId="52A43788"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lastRenderedPageBreak/>
        <w:t>kampanie edukacyjno-informacyjne</w:t>
      </w:r>
      <w:r>
        <w:rPr>
          <w:rFonts w:ascii="Times New Roman" w:hAnsi="Times New Roman" w:cs="Times New Roman"/>
          <w:color w:val="000000" w:themeColor="text1"/>
        </w:rPr>
        <w:t>,</w:t>
      </w:r>
      <w:r w:rsidRPr="00ED57D5">
        <w:rPr>
          <w:rFonts w:ascii="Times New Roman" w:hAnsi="Times New Roman" w:cs="Times New Roman"/>
          <w:color w:val="000000" w:themeColor="text1"/>
        </w:rPr>
        <w:t xml:space="preserve"> </w:t>
      </w:r>
    </w:p>
    <w:p w14:paraId="00F34CA7"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wymianie oświetlenia wewnętrznego na energooszczędne w budynkach jedno</w:t>
      </w:r>
      <w:r w:rsidR="00D40855">
        <w:rPr>
          <w:rFonts w:ascii="Times New Roman" w:hAnsi="Times New Roman" w:cs="Times New Roman"/>
          <w:color w:val="000000" w:themeColor="text1"/>
        </w:rPr>
        <w:t>stek podległych Urzędowi G</w:t>
      </w:r>
      <w:r w:rsidRPr="00ED57D5">
        <w:rPr>
          <w:rFonts w:ascii="Times New Roman" w:hAnsi="Times New Roman" w:cs="Times New Roman"/>
          <w:color w:val="000000" w:themeColor="text1"/>
        </w:rPr>
        <w:t>miny</w:t>
      </w:r>
      <w:r>
        <w:rPr>
          <w:rFonts w:ascii="Times New Roman" w:hAnsi="Times New Roman" w:cs="Times New Roman"/>
          <w:color w:val="000000" w:themeColor="text1"/>
        </w:rPr>
        <w:t>,</w:t>
      </w:r>
      <w:r w:rsidRPr="00ED57D5">
        <w:rPr>
          <w:rFonts w:ascii="Times New Roman" w:hAnsi="Times New Roman" w:cs="Times New Roman"/>
          <w:color w:val="000000" w:themeColor="text1"/>
        </w:rPr>
        <w:t xml:space="preserve"> </w:t>
      </w:r>
    </w:p>
    <w:p w14:paraId="10D059E5"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promocja zastosowania oświetlenia energoosz</w:t>
      </w:r>
      <w:r>
        <w:rPr>
          <w:rFonts w:ascii="Times New Roman" w:hAnsi="Times New Roman" w:cs="Times New Roman"/>
          <w:color w:val="000000" w:themeColor="text1"/>
        </w:rPr>
        <w:t>czędnego w obiektach prywatnych,</w:t>
      </w:r>
      <w:r w:rsidRPr="00ED57D5">
        <w:rPr>
          <w:rFonts w:ascii="Times New Roman" w:hAnsi="Times New Roman" w:cs="Times New Roman"/>
          <w:color w:val="000000" w:themeColor="text1"/>
        </w:rPr>
        <w:t xml:space="preserve"> </w:t>
      </w:r>
    </w:p>
    <w:p w14:paraId="241554A6" w14:textId="77777777" w:rsidR="004D5368" w:rsidRPr="00ED57D5" w:rsidRDefault="004D5368" w:rsidP="00B77867">
      <w:pPr>
        <w:pStyle w:val="Akapitzlist"/>
        <w:numPr>
          <w:ilvl w:val="0"/>
          <w:numId w:val="105"/>
        </w:numPr>
        <w:spacing w:line="360" w:lineRule="auto"/>
        <w:jc w:val="both"/>
        <w:rPr>
          <w:rFonts w:ascii="Times New Roman" w:hAnsi="Times New Roman" w:cs="Times New Roman"/>
          <w:color w:val="000000" w:themeColor="text1"/>
          <w:sz w:val="24"/>
          <w:szCs w:val="24"/>
        </w:rPr>
      </w:pPr>
      <w:r w:rsidRPr="00ED57D5">
        <w:rPr>
          <w:rFonts w:ascii="Times New Roman" w:hAnsi="Times New Roman" w:cs="Times New Roman"/>
          <w:color w:val="000000" w:themeColor="text1"/>
          <w:sz w:val="24"/>
          <w:szCs w:val="24"/>
        </w:rPr>
        <w:t xml:space="preserve">rozwój infrastruktury rowerowej, </w:t>
      </w:r>
      <w:r w:rsidRPr="00ED57D5">
        <w:rPr>
          <w:rFonts w:ascii="Times New Roman" w:eastAsia="Calibri" w:hAnsi="Times New Roman" w:cs="Times New Roman"/>
          <w:color w:val="000000" w:themeColor="text1"/>
          <w:sz w:val="24"/>
          <w:szCs w:val="24"/>
        </w:rPr>
        <w:t>budowa ścieżek rowerowych,</w:t>
      </w:r>
    </w:p>
    <w:p w14:paraId="615D3AF5"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eastAsia="Calibri" w:hAnsi="Times New Roman" w:cs="Times New Roman"/>
          <w:color w:val="000000" w:themeColor="text1"/>
        </w:rPr>
        <w:t>budowa sieci wodociągowej i kanalizacyjnej na obszarach wiejskich</w:t>
      </w:r>
      <w:r w:rsidR="00DE77E2">
        <w:rPr>
          <w:rFonts w:ascii="Times New Roman" w:eastAsia="Calibri" w:hAnsi="Times New Roman" w:cs="Times New Roman"/>
          <w:color w:val="000000" w:themeColor="text1"/>
        </w:rPr>
        <w:t>,</w:t>
      </w:r>
      <w:r w:rsidRPr="00ED57D5">
        <w:rPr>
          <w:rFonts w:ascii="Times New Roman" w:eastAsia="Calibri" w:hAnsi="Times New Roman" w:cs="Times New Roman"/>
          <w:color w:val="000000" w:themeColor="text1"/>
        </w:rPr>
        <w:t xml:space="preserve"> a w szczególności w małych miejscowościach położonych na terenie gminy</w:t>
      </w:r>
      <w:r>
        <w:rPr>
          <w:rFonts w:ascii="Times New Roman" w:eastAsia="Calibri" w:hAnsi="Times New Roman" w:cs="Times New Roman"/>
          <w:color w:val="000000" w:themeColor="text1"/>
        </w:rPr>
        <w:t>,</w:t>
      </w:r>
    </w:p>
    <w:p w14:paraId="50ABB89C"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eastAsia="Calibri" w:hAnsi="Times New Roman" w:cs="Times New Roman"/>
          <w:color w:val="000000" w:themeColor="text1"/>
        </w:rPr>
        <w:t>realizacja inwestycji drogowych poprawiających stan istniejących dróg, umożliwiających poprawę bezpieczeństwa , zmniejszenie hałasu, ograniczenie zużycia paliw, niższe zanieczyszczenie powietrza,</w:t>
      </w:r>
    </w:p>
    <w:p w14:paraId="66D61488"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eastAsia="Calibri" w:hAnsi="Times New Roman" w:cs="Times New Roman"/>
          <w:color w:val="000000" w:themeColor="text1"/>
        </w:rPr>
        <w:t>kontynuacja i rozwijanie polityki związanej z segregacją i wtórnym wykorzystaniem odpadów</w:t>
      </w:r>
      <w:r>
        <w:rPr>
          <w:rFonts w:ascii="Times New Roman" w:eastAsia="Calibri" w:hAnsi="Times New Roman" w:cs="Times New Roman"/>
          <w:color w:val="000000" w:themeColor="text1"/>
        </w:rPr>
        <w:t>,</w:t>
      </w:r>
    </w:p>
    <w:p w14:paraId="3DDE99C5"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eastAsia="Calibri" w:hAnsi="Times New Roman" w:cs="Times New Roman"/>
          <w:color w:val="000000" w:themeColor="text1"/>
        </w:rPr>
        <w:t>utrzymywanie drożności systemów melioracyjnych przeciwdziałających spływaniu wody z okolic większych skupisk zamieszkania</w:t>
      </w:r>
      <w:r>
        <w:rPr>
          <w:rFonts w:ascii="Times New Roman" w:eastAsia="Calibri" w:hAnsi="Times New Roman" w:cs="Times New Roman"/>
          <w:color w:val="000000" w:themeColor="text1"/>
        </w:rPr>
        <w:t>,</w:t>
      </w:r>
    </w:p>
    <w:p w14:paraId="1FBDF7C8"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eastAsia="Calibri" w:hAnsi="Times New Roman" w:cs="Times New Roman"/>
          <w:color w:val="000000" w:themeColor="text1"/>
        </w:rPr>
        <w:t xml:space="preserve">ochrona nabrzeży rzek poprzez kontrolę oraz sezonowe oczyszczanie ze śmieci </w:t>
      </w:r>
      <w:r>
        <w:rPr>
          <w:rFonts w:ascii="Times New Roman" w:eastAsia="Calibri" w:hAnsi="Times New Roman" w:cs="Times New Roman"/>
          <w:color w:val="000000" w:themeColor="text1"/>
        </w:rPr>
        <w:br/>
      </w:r>
      <w:r w:rsidRPr="00ED57D5">
        <w:rPr>
          <w:rFonts w:ascii="Times New Roman" w:eastAsia="Calibri" w:hAnsi="Times New Roman" w:cs="Times New Roman"/>
          <w:color w:val="000000" w:themeColor="text1"/>
        </w:rPr>
        <w:t>i nadmiaru roślinności nadbrzeżnej</w:t>
      </w:r>
      <w:r>
        <w:rPr>
          <w:rFonts w:ascii="Times New Roman" w:eastAsia="Calibri" w:hAnsi="Times New Roman" w:cs="Times New Roman"/>
          <w:color w:val="000000" w:themeColor="text1"/>
        </w:rPr>
        <w:t>,</w:t>
      </w:r>
    </w:p>
    <w:p w14:paraId="55D765A2"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eastAsia="Calibri" w:hAnsi="Times New Roman" w:cs="Times New Roman"/>
          <w:color w:val="000000" w:themeColor="text1"/>
        </w:rPr>
        <w:t>prawidło</w:t>
      </w:r>
      <w:r w:rsidR="00DE77E2">
        <w:rPr>
          <w:rFonts w:ascii="Times New Roman" w:eastAsia="Calibri" w:hAnsi="Times New Roman" w:cs="Times New Roman"/>
          <w:color w:val="000000" w:themeColor="text1"/>
        </w:rPr>
        <w:t>we rolnicze użytkowanie ziemi (</w:t>
      </w:r>
      <w:r w:rsidRPr="00ED57D5">
        <w:rPr>
          <w:rFonts w:ascii="Times New Roman" w:eastAsia="Calibri" w:hAnsi="Times New Roman" w:cs="Times New Roman"/>
          <w:color w:val="000000" w:themeColor="text1"/>
        </w:rPr>
        <w:t>właściwa polityka nawożenia, hamowanie erozji) oraz upowszechnianie prowadzenia gospodarstw ekologicznych</w:t>
      </w:r>
      <w:r w:rsidR="00DE77E2">
        <w:rPr>
          <w:rFonts w:ascii="Times New Roman" w:eastAsia="Calibri" w:hAnsi="Times New Roman" w:cs="Times New Roman"/>
          <w:color w:val="000000" w:themeColor="text1"/>
        </w:rPr>
        <w:t>,</w:t>
      </w:r>
    </w:p>
    <w:p w14:paraId="4362D79C" w14:textId="77777777" w:rsidR="004D5368" w:rsidRPr="00ED57D5" w:rsidRDefault="00DE77E2" w:rsidP="00B77867">
      <w:pPr>
        <w:pStyle w:val="Default"/>
        <w:numPr>
          <w:ilvl w:val="0"/>
          <w:numId w:val="105"/>
        </w:numPr>
        <w:spacing w:line="360" w:lineRule="auto"/>
        <w:jc w:val="both"/>
        <w:rPr>
          <w:rFonts w:ascii="Times New Roman" w:hAnsi="Times New Roman" w:cs="Times New Roman"/>
          <w:color w:val="000000" w:themeColor="text1"/>
        </w:rPr>
      </w:pPr>
      <w:r>
        <w:rPr>
          <w:rFonts w:ascii="Times New Roman" w:eastAsia="Calibri" w:hAnsi="Times New Roman" w:cs="Times New Roman"/>
          <w:color w:val="000000" w:themeColor="text1"/>
        </w:rPr>
        <w:t>zadrzewianie terenów nie</w:t>
      </w:r>
      <w:r w:rsidR="004D5368" w:rsidRPr="00ED57D5">
        <w:rPr>
          <w:rFonts w:ascii="Times New Roman" w:eastAsia="Calibri" w:hAnsi="Times New Roman" w:cs="Times New Roman"/>
          <w:color w:val="000000" w:themeColor="text1"/>
        </w:rPr>
        <w:t>nadających się pod produkcję rolniczą terenów oraz brzegów obszarów bezodpływowych i jezior (naturalny filtr),</w:t>
      </w:r>
    </w:p>
    <w:p w14:paraId="41F65AC2" w14:textId="77777777" w:rsidR="004D5368" w:rsidRPr="00ED57D5" w:rsidRDefault="004D5368" w:rsidP="00B77867">
      <w:pPr>
        <w:pStyle w:val="Default"/>
        <w:numPr>
          <w:ilvl w:val="0"/>
          <w:numId w:val="105"/>
        </w:numPr>
        <w:spacing w:line="360" w:lineRule="auto"/>
        <w:jc w:val="both"/>
        <w:rPr>
          <w:rFonts w:ascii="Times New Roman" w:hAnsi="Times New Roman" w:cs="Times New Roman"/>
          <w:color w:val="000000" w:themeColor="text1"/>
        </w:rPr>
      </w:pPr>
      <w:r w:rsidRPr="00ED57D5">
        <w:rPr>
          <w:rFonts w:ascii="Times New Roman" w:eastAsia="Calibri" w:hAnsi="Times New Roman" w:cs="Times New Roman"/>
          <w:color w:val="000000" w:themeColor="text1"/>
        </w:rPr>
        <w:t xml:space="preserve">zwrócenie większej uwagi na egzekwowanie zasad ochrony środowiska przez użytkowników, zwłaszcza na terenach objętych ochroną prawną </w:t>
      </w:r>
      <w:r w:rsidR="00DE77E2">
        <w:rPr>
          <w:rFonts w:ascii="Times New Roman" w:eastAsia="Calibri" w:hAnsi="Times New Roman" w:cs="Times New Roman"/>
          <w:color w:val="000000" w:themeColor="text1"/>
        </w:rPr>
        <w:t>np.</w:t>
      </w:r>
      <w:r w:rsidRPr="00ED57D5">
        <w:rPr>
          <w:rFonts w:ascii="Times New Roman" w:eastAsia="Calibri" w:hAnsi="Times New Roman" w:cs="Times New Roman"/>
          <w:color w:val="000000" w:themeColor="text1"/>
        </w:rPr>
        <w:t>: parki krajobrazowe, strefy chronionego krajobrazu, etc.</w:t>
      </w:r>
    </w:p>
    <w:p w14:paraId="23048B36" w14:textId="77777777" w:rsidR="004D5368" w:rsidRPr="004D5368" w:rsidRDefault="004D5368" w:rsidP="00B77867">
      <w:pPr>
        <w:pStyle w:val="Akapitzlist"/>
        <w:numPr>
          <w:ilvl w:val="0"/>
          <w:numId w:val="105"/>
        </w:numPr>
        <w:spacing w:line="360" w:lineRule="auto"/>
        <w:jc w:val="both"/>
        <w:rPr>
          <w:rFonts w:ascii="Times New Roman" w:eastAsia="Calibri" w:hAnsi="Times New Roman" w:cs="Times New Roman"/>
          <w:color w:val="000000" w:themeColor="text1"/>
          <w:sz w:val="24"/>
          <w:szCs w:val="24"/>
        </w:rPr>
      </w:pPr>
      <w:r w:rsidRPr="00ED57D5">
        <w:rPr>
          <w:rFonts w:ascii="Times New Roman" w:eastAsia="Calibri" w:hAnsi="Times New Roman" w:cs="Times New Roman"/>
          <w:color w:val="000000" w:themeColor="text1"/>
          <w:sz w:val="24"/>
          <w:szCs w:val="24"/>
        </w:rPr>
        <w:t xml:space="preserve">współpraca z innymi gminami w regionie celem wypracowania wspólnej polityki </w:t>
      </w:r>
      <w:r>
        <w:rPr>
          <w:rFonts w:ascii="Times New Roman" w:eastAsia="Calibri" w:hAnsi="Times New Roman" w:cs="Times New Roman"/>
          <w:color w:val="000000" w:themeColor="text1"/>
          <w:sz w:val="24"/>
          <w:szCs w:val="24"/>
        </w:rPr>
        <w:br/>
      </w:r>
      <w:r w:rsidRPr="00ED57D5">
        <w:rPr>
          <w:rFonts w:ascii="Times New Roman" w:eastAsia="Calibri" w:hAnsi="Times New Roman" w:cs="Times New Roman"/>
          <w:color w:val="000000" w:themeColor="text1"/>
          <w:sz w:val="24"/>
          <w:szCs w:val="24"/>
        </w:rPr>
        <w:t>z odpowiednich dziedzin ochrony środowiska np.: polityka odpadowa, polityka ściekowa, itp.</w:t>
      </w:r>
    </w:p>
    <w:p w14:paraId="005D5C14" w14:textId="77777777" w:rsidR="004D5368" w:rsidRDefault="004D5368" w:rsidP="004D5368">
      <w:pPr>
        <w:pStyle w:val="Default"/>
        <w:spacing w:line="360" w:lineRule="auto"/>
        <w:ind w:left="720"/>
        <w:jc w:val="both"/>
        <w:rPr>
          <w:rFonts w:ascii="Times New Roman" w:hAnsi="Times New Roman" w:cs="Times New Roman"/>
          <w:color w:val="000000" w:themeColor="text1"/>
        </w:rPr>
      </w:pPr>
    </w:p>
    <w:p w14:paraId="18A22D5B" w14:textId="77777777" w:rsidR="003C740B" w:rsidRDefault="003C740B" w:rsidP="004D5368">
      <w:pPr>
        <w:pStyle w:val="Default"/>
        <w:spacing w:line="360" w:lineRule="auto"/>
        <w:ind w:left="720"/>
        <w:jc w:val="both"/>
        <w:rPr>
          <w:rFonts w:ascii="Times New Roman" w:hAnsi="Times New Roman" w:cs="Times New Roman"/>
          <w:color w:val="000000" w:themeColor="text1"/>
        </w:rPr>
      </w:pPr>
    </w:p>
    <w:p w14:paraId="20B2B77B" w14:textId="77777777" w:rsidR="003C740B" w:rsidRDefault="003C740B" w:rsidP="004D5368">
      <w:pPr>
        <w:pStyle w:val="Default"/>
        <w:spacing w:line="360" w:lineRule="auto"/>
        <w:ind w:left="720"/>
        <w:jc w:val="both"/>
        <w:rPr>
          <w:rFonts w:ascii="Times New Roman" w:hAnsi="Times New Roman" w:cs="Times New Roman"/>
          <w:color w:val="000000" w:themeColor="text1"/>
        </w:rPr>
      </w:pPr>
    </w:p>
    <w:p w14:paraId="0335AD1B" w14:textId="77777777" w:rsidR="003C740B" w:rsidRDefault="003C740B" w:rsidP="004D5368">
      <w:pPr>
        <w:pStyle w:val="Default"/>
        <w:spacing w:line="360" w:lineRule="auto"/>
        <w:ind w:left="720"/>
        <w:jc w:val="both"/>
        <w:rPr>
          <w:rFonts w:ascii="Times New Roman" w:hAnsi="Times New Roman" w:cs="Times New Roman"/>
          <w:color w:val="000000" w:themeColor="text1"/>
        </w:rPr>
      </w:pPr>
    </w:p>
    <w:p w14:paraId="3D3E8C12" w14:textId="77777777" w:rsidR="003C740B" w:rsidRDefault="003C740B" w:rsidP="004D5368">
      <w:pPr>
        <w:pStyle w:val="Default"/>
        <w:spacing w:line="360" w:lineRule="auto"/>
        <w:ind w:left="720"/>
        <w:jc w:val="both"/>
        <w:rPr>
          <w:rFonts w:ascii="Times New Roman" w:hAnsi="Times New Roman" w:cs="Times New Roman"/>
          <w:color w:val="000000" w:themeColor="text1"/>
        </w:rPr>
      </w:pPr>
    </w:p>
    <w:p w14:paraId="23906F47" w14:textId="77777777" w:rsidR="003C740B" w:rsidRPr="00ED57D5" w:rsidRDefault="003C740B" w:rsidP="004D5368">
      <w:pPr>
        <w:pStyle w:val="Default"/>
        <w:spacing w:line="360" w:lineRule="auto"/>
        <w:ind w:left="720"/>
        <w:jc w:val="both"/>
        <w:rPr>
          <w:rFonts w:ascii="Times New Roman" w:hAnsi="Times New Roman" w:cs="Times New Roman"/>
          <w:color w:val="000000" w:themeColor="text1"/>
        </w:rPr>
      </w:pPr>
    </w:p>
    <w:p w14:paraId="7709AE03" w14:textId="77777777" w:rsidR="004D5368" w:rsidRPr="00ED57D5" w:rsidRDefault="004D5368" w:rsidP="004D5368">
      <w:pPr>
        <w:spacing w:line="360" w:lineRule="auto"/>
        <w:jc w:val="both"/>
        <w:rPr>
          <w:rFonts w:ascii="Times New Roman" w:hAnsi="Times New Roman" w:cs="Times New Roman"/>
          <w:b/>
          <w:color w:val="000000" w:themeColor="text1"/>
          <w:sz w:val="32"/>
          <w:szCs w:val="32"/>
        </w:rPr>
      </w:pPr>
      <w:r w:rsidRPr="00ED57D5">
        <w:rPr>
          <w:rFonts w:ascii="Times New Roman" w:hAnsi="Times New Roman" w:cs="Times New Roman"/>
          <w:b/>
          <w:color w:val="000000" w:themeColor="text1"/>
          <w:sz w:val="32"/>
          <w:szCs w:val="32"/>
        </w:rPr>
        <w:lastRenderedPageBreak/>
        <w:t xml:space="preserve">6.2 </w:t>
      </w:r>
      <w:r>
        <w:rPr>
          <w:rFonts w:ascii="Times New Roman" w:hAnsi="Times New Roman" w:cs="Times New Roman"/>
          <w:b/>
          <w:color w:val="000000" w:themeColor="text1"/>
          <w:sz w:val="32"/>
          <w:szCs w:val="32"/>
        </w:rPr>
        <w:t xml:space="preserve">    </w:t>
      </w:r>
      <w:r w:rsidRPr="00ED57D5">
        <w:rPr>
          <w:rFonts w:ascii="Times New Roman" w:hAnsi="Times New Roman" w:cs="Times New Roman"/>
          <w:b/>
          <w:color w:val="000000" w:themeColor="text1"/>
          <w:sz w:val="32"/>
          <w:szCs w:val="32"/>
        </w:rPr>
        <w:t>Planowane działania</w:t>
      </w:r>
    </w:p>
    <w:p w14:paraId="4965A446"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p>
    <w:p w14:paraId="5B5BDC95"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r w:rsidRPr="00ED57D5">
        <w:rPr>
          <w:rFonts w:ascii="Times New Roman" w:hAnsi="Times New Roman" w:cs="Times New Roman"/>
          <w:color w:val="000000" w:themeColor="text1"/>
          <w:sz w:val="24"/>
          <w:szCs w:val="24"/>
        </w:rPr>
        <w:t>W niniejszym podrozdziale przedstawiono działania z zakresu poprawy efektywności energetycznej i wykorzystania odnawialnych źródeł energii zaplanowane do realizacji w celu osiągnięcia zakładanej redukcji emisji CO</w:t>
      </w:r>
      <w:r w:rsidRPr="00DE77E2">
        <w:rPr>
          <w:rFonts w:ascii="Times New Roman" w:hAnsi="Times New Roman" w:cs="Times New Roman"/>
          <w:color w:val="000000" w:themeColor="text1"/>
          <w:sz w:val="24"/>
          <w:szCs w:val="24"/>
          <w:vertAlign w:val="subscript"/>
        </w:rPr>
        <w:t>2</w:t>
      </w:r>
      <w:r w:rsidRPr="00ED57D5">
        <w:rPr>
          <w:rFonts w:ascii="Times New Roman" w:hAnsi="Times New Roman" w:cs="Times New Roman"/>
          <w:color w:val="000000" w:themeColor="text1"/>
          <w:sz w:val="24"/>
          <w:szCs w:val="24"/>
        </w:rPr>
        <w:t xml:space="preserve">. </w:t>
      </w:r>
    </w:p>
    <w:p w14:paraId="6E2A2115"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r w:rsidRPr="00ED57D5">
        <w:rPr>
          <w:rFonts w:ascii="Times New Roman" w:hAnsi="Times New Roman" w:cs="Times New Roman"/>
          <w:color w:val="000000" w:themeColor="text1"/>
          <w:sz w:val="24"/>
          <w:szCs w:val="24"/>
        </w:rPr>
        <w:t xml:space="preserve">Działania z zakresu poprawy efektywności energetycznej i wykorzystania odnawialnych źródeł energii, zaplanowane do realizacji w celu osiągnięcia zakładanej redukcji emisji do 2020 r., muszą być zapisane w Wieloletniej Prognozie Finansowania (WPF). </w:t>
      </w:r>
    </w:p>
    <w:p w14:paraId="6144247A"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r w:rsidRPr="00ED57D5">
        <w:rPr>
          <w:rFonts w:ascii="Times New Roman" w:hAnsi="Times New Roman" w:cs="Times New Roman"/>
          <w:color w:val="000000" w:themeColor="text1"/>
          <w:sz w:val="24"/>
          <w:szCs w:val="24"/>
        </w:rPr>
        <w:t>W momencie podjęcia decyzji o realizacji poszczególnych zadań powinny być sporządzone szczegółowe plany realizacji zadań z wyznaczeniem osób odpowiedzialnych, harmonogramem realizacji oraz terminem i sposobem monitorowania.</w:t>
      </w:r>
    </w:p>
    <w:p w14:paraId="0E385449" w14:textId="77777777" w:rsidR="004D5368" w:rsidRPr="00ED57D5" w:rsidRDefault="004D5368" w:rsidP="004D5368">
      <w:pPr>
        <w:spacing w:line="360" w:lineRule="auto"/>
        <w:jc w:val="both"/>
        <w:rPr>
          <w:rFonts w:ascii="Times New Roman" w:hAnsi="Times New Roman" w:cs="Times New Roman"/>
          <w:b/>
          <w:color w:val="000000" w:themeColor="text1"/>
          <w:sz w:val="24"/>
          <w:szCs w:val="24"/>
        </w:rPr>
      </w:pPr>
    </w:p>
    <w:tbl>
      <w:tblPr>
        <w:tblStyle w:val="Jasnasiatkaakcent5"/>
        <w:tblW w:w="0" w:type="auto"/>
        <w:tblLook w:val="04A0" w:firstRow="1" w:lastRow="0" w:firstColumn="1" w:lastColumn="0" w:noHBand="0" w:noVBand="1"/>
      </w:tblPr>
      <w:tblGrid>
        <w:gridCol w:w="1384"/>
        <w:gridCol w:w="2511"/>
        <w:gridCol w:w="1838"/>
        <w:gridCol w:w="1747"/>
        <w:gridCol w:w="1808"/>
      </w:tblGrid>
      <w:tr w:rsidR="004D5368" w:rsidRPr="0098610D" w14:paraId="51346057" w14:textId="77777777" w:rsidTr="0098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062094" w14:textId="77777777" w:rsidR="004D5368" w:rsidRPr="0098610D" w:rsidRDefault="004D5368" w:rsidP="00D17CF0">
            <w:pPr>
              <w:spacing w:line="360" w:lineRule="auto"/>
              <w:jc w:val="center"/>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Nr działania</w:t>
            </w:r>
          </w:p>
        </w:tc>
        <w:tc>
          <w:tcPr>
            <w:tcW w:w="2511" w:type="dxa"/>
          </w:tcPr>
          <w:p w14:paraId="601CA01C" w14:textId="77777777" w:rsidR="004D5368" w:rsidRPr="0098610D" w:rsidRDefault="004D5368" w:rsidP="00D17CF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Opis działania</w:t>
            </w:r>
          </w:p>
        </w:tc>
        <w:tc>
          <w:tcPr>
            <w:tcW w:w="1838" w:type="dxa"/>
          </w:tcPr>
          <w:p w14:paraId="453743EA" w14:textId="77777777" w:rsidR="004D5368" w:rsidRPr="0098610D" w:rsidRDefault="004D5368" w:rsidP="00D17CF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Podmiot odpowiedzialny</w:t>
            </w:r>
          </w:p>
        </w:tc>
        <w:tc>
          <w:tcPr>
            <w:tcW w:w="1747" w:type="dxa"/>
          </w:tcPr>
          <w:p w14:paraId="74353781" w14:textId="77777777" w:rsidR="004D5368" w:rsidRPr="0098610D" w:rsidRDefault="004D5368" w:rsidP="00D17CF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Termin realizacji</w:t>
            </w:r>
          </w:p>
        </w:tc>
        <w:tc>
          <w:tcPr>
            <w:tcW w:w="1808" w:type="dxa"/>
          </w:tcPr>
          <w:p w14:paraId="389F455A" w14:textId="77777777" w:rsidR="004D5368" w:rsidRPr="0098610D" w:rsidRDefault="004D5368" w:rsidP="00D17CF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Źródła finansowania</w:t>
            </w:r>
          </w:p>
        </w:tc>
      </w:tr>
      <w:tr w:rsidR="004D5368" w:rsidRPr="0098610D" w14:paraId="7C7565CB"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60D0DB"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w:t>
            </w:r>
            <w:r w:rsidR="00DE77E2" w:rsidRPr="0098610D">
              <w:rPr>
                <w:rFonts w:ascii="Times New Roman" w:hAnsi="Times New Roman" w:cs="Times New Roman"/>
                <w:b w:val="0"/>
                <w:color w:val="000000" w:themeColor="text1"/>
                <w:sz w:val="20"/>
                <w:szCs w:val="20"/>
              </w:rPr>
              <w:t>.</w:t>
            </w:r>
          </w:p>
        </w:tc>
        <w:tc>
          <w:tcPr>
            <w:tcW w:w="2511" w:type="dxa"/>
          </w:tcPr>
          <w:p w14:paraId="5A3946EF" w14:textId="77777777" w:rsidR="004D5368" w:rsidRPr="0098610D" w:rsidRDefault="004D5368" w:rsidP="00D4085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Termomodernizacja budynków użyteczności pu</w:t>
            </w:r>
            <w:r w:rsidR="00785E1E" w:rsidRPr="0098610D">
              <w:rPr>
                <w:rFonts w:ascii="Times New Roman" w:hAnsi="Times New Roman" w:cs="Times New Roman"/>
                <w:color w:val="000000" w:themeColor="text1"/>
                <w:sz w:val="20"/>
                <w:szCs w:val="20"/>
              </w:rPr>
              <w:t>blicznej: budynek Urzędu Gminy</w:t>
            </w:r>
          </w:p>
        </w:tc>
        <w:tc>
          <w:tcPr>
            <w:tcW w:w="1838" w:type="dxa"/>
          </w:tcPr>
          <w:p w14:paraId="626335CF" w14:textId="77777777" w:rsidR="004D5368" w:rsidRPr="0098610D" w:rsidRDefault="004D5368" w:rsidP="00785E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785E1E" w:rsidRPr="0098610D">
              <w:rPr>
                <w:rFonts w:ascii="Times New Roman" w:hAnsi="Times New Roman" w:cs="Times New Roman"/>
                <w:color w:val="000000" w:themeColor="text1"/>
                <w:sz w:val="20"/>
                <w:szCs w:val="20"/>
              </w:rPr>
              <w:t>Gminy</w:t>
            </w:r>
          </w:p>
        </w:tc>
        <w:tc>
          <w:tcPr>
            <w:tcW w:w="1747" w:type="dxa"/>
          </w:tcPr>
          <w:p w14:paraId="13143120"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08AD53D2" w14:textId="77777777" w:rsidR="004D5368" w:rsidRPr="0098610D" w:rsidRDefault="004D5368" w:rsidP="00DE77E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środki </w:t>
            </w:r>
            <w:proofErr w:type="spellStart"/>
            <w:r w:rsidRPr="0098610D">
              <w:rPr>
                <w:rFonts w:ascii="Times New Roman" w:hAnsi="Times New Roman" w:cs="Times New Roman"/>
                <w:color w:val="000000" w:themeColor="text1"/>
                <w:sz w:val="20"/>
                <w:szCs w:val="20"/>
              </w:rPr>
              <w:t>POIiŚ</w:t>
            </w:r>
            <w:proofErr w:type="spellEnd"/>
            <w:r w:rsidRPr="0098610D">
              <w:rPr>
                <w:rFonts w:ascii="Times New Roman" w:hAnsi="Times New Roman" w:cs="Times New Roman"/>
                <w:color w:val="000000" w:themeColor="text1"/>
                <w:sz w:val="20"/>
                <w:szCs w:val="20"/>
              </w:rPr>
              <w:t xml:space="preserve">, </w:t>
            </w:r>
            <w:r w:rsidR="00DE77E2" w:rsidRPr="0098610D">
              <w:rPr>
                <w:rFonts w:ascii="Times New Roman" w:hAnsi="Times New Roman" w:cs="Times New Roman"/>
                <w:color w:val="000000" w:themeColor="text1"/>
                <w:sz w:val="20"/>
                <w:szCs w:val="20"/>
              </w:rPr>
              <w:t xml:space="preserve"> RPO W-M, </w:t>
            </w:r>
            <w:r w:rsidRPr="0098610D">
              <w:rPr>
                <w:rFonts w:ascii="Times New Roman" w:hAnsi="Times New Roman" w:cs="Times New Roman"/>
                <w:color w:val="000000" w:themeColor="text1"/>
                <w:sz w:val="20"/>
                <w:szCs w:val="20"/>
              </w:rPr>
              <w:t xml:space="preserve">NFOŚiGW, </w:t>
            </w:r>
            <w:proofErr w:type="spellStart"/>
            <w:r w:rsidRPr="0098610D">
              <w:rPr>
                <w:rFonts w:ascii="Times New Roman" w:hAnsi="Times New Roman" w:cs="Times New Roman"/>
                <w:color w:val="000000" w:themeColor="text1"/>
                <w:sz w:val="20"/>
                <w:szCs w:val="20"/>
              </w:rPr>
              <w:t>WFOŚiGW</w:t>
            </w:r>
            <w:proofErr w:type="spellEnd"/>
            <w:r w:rsidR="00785E1E" w:rsidRPr="0098610D">
              <w:rPr>
                <w:rFonts w:ascii="Times New Roman" w:hAnsi="Times New Roman" w:cs="Times New Roman"/>
                <w:color w:val="000000" w:themeColor="text1"/>
                <w:sz w:val="20"/>
                <w:szCs w:val="20"/>
              </w:rPr>
              <w:t>; LIFE</w:t>
            </w:r>
          </w:p>
        </w:tc>
      </w:tr>
      <w:tr w:rsidR="004D5368" w:rsidRPr="0098610D" w14:paraId="74F2049E"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CF1A07"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2</w:t>
            </w:r>
            <w:r w:rsidR="00DE77E2" w:rsidRPr="0098610D">
              <w:rPr>
                <w:rFonts w:ascii="Times New Roman" w:hAnsi="Times New Roman" w:cs="Times New Roman"/>
                <w:b w:val="0"/>
                <w:color w:val="000000" w:themeColor="text1"/>
                <w:sz w:val="20"/>
                <w:szCs w:val="20"/>
              </w:rPr>
              <w:t>.</w:t>
            </w:r>
          </w:p>
        </w:tc>
        <w:tc>
          <w:tcPr>
            <w:tcW w:w="2511" w:type="dxa"/>
          </w:tcPr>
          <w:p w14:paraId="2A264CFF" w14:textId="77777777" w:rsidR="004D5368" w:rsidRPr="0098610D" w:rsidRDefault="004D5368" w:rsidP="00785E1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Termomodernizacja budynków szkół</w:t>
            </w:r>
          </w:p>
        </w:tc>
        <w:tc>
          <w:tcPr>
            <w:tcW w:w="1838" w:type="dxa"/>
          </w:tcPr>
          <w:p w14:paraId="1A648CEF"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Urząd</w:t>
            </w:r>
            <w:r w:rsidR="00785E1E" w:rsidRPr="0098610D">
              <w:rPr>
                <w:rFonts w:ascii="Times New Roman" w:hAnsi="Times New Roman" w:cs="Times New Roman"/>
                <w:color w:val="000000" w:themeColor="text1"/>
                <w:sz w:val="20"/>
                <w:szCs w:val="20"/>
              </w:rPr>
              <w:t xml:space="preserve"> Gminy</w:t>
            </w:r>
          </w:p>
        </w:tc>
        <w:tc>
          <w:tcPr>
            <w:tcW w:w="1747" w:type="dxa"/>
          </w:tcPr>
          <w:p w14:paraId="1E7F6C71"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196FE6B2"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środki </w:t>
            </w:r>
            <w:proofErr w:type="spellStart"/>
            <w:r w:rsidRPr="0098610D">
              <w:rPr>
                <w:rFonts w:ascii="Times New Roman" w:hAnsi="Times New Roman" w:cs="Times New Roman"/>
                <w:color w:val="000000" w:themeColor="text1"/>
                <w:sz w:val="20"/>
                <w:szCs w:val="20"/>
              </w:rPr>
              <w:t>POIiŚ</w:t>
            </w:r>
            <w:proofErr w:type="spellEnd"/>
            <w:r w:rsidRPr="0098610D">
              <w:rPr>
                <w:rFonts w:ascii="Times New Roman" w:hAnsi="Times New Roman" w:cs="Times New Roman"/>
                <w:color w:val="000000" w:themeColor="text1"/>
                <w:sz w:val="20"/>
                <w:szCs w:val="20"/>
              </w:rPr>
              <w:t>, NFOŚiGW</w:t>
            </w:r>
            <w:r w:rsidR="00785E1E" w:rsidRPr="0098610D">
              <w:rPr>
                <w:rFonts w:ascii="Times New Roman" w:hAnsi="Times New Roman" w:cs="Times New Roman"/>
                <w:color w:val="000000" w:themeColor="text1"/>
                <w:sz w:val="20"/>
                <w:szCs w:val="20"/>
              </w:rPr>
              <w:t>; LIFE</w:t>
            </w:r>
          </w:p>
        </w:tc>
      </w:tr>
      <w:tr w:rsidR="004D5368" w:rsidRPr="0098610D" w14:paraId="5B3A46B5"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3A805F5"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3</w:t>
            </w:r>
            <w:r w:rsidR="00DE77E2" w:rsidRPr="0098610D">
              <w:rPr>
                <w:rFonts w:ascii="Times New Roman" w:hAnsi="Times New Roman" w:cs="Times New Roman"/>
                <w:b w:val="0"/>
                <w:color w:val="000000" w:themeColor="text1"/>
                <w:sz w:val="20"/>
                <w:szCs w:val="20"/>
              </w:rPr>
              <w:t>.</w:t>
            </w:r>
          </w:p>
        </w:tc>
        <w:tc>
          <w:tcPr>
            <w:tcW w:w="2511" w:type="dxa"/>
          </w:tcPr>
          <w:p w14:paraId="5FF9327D"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Docieplenie budynków OSP we wsiach gminy</w:t>
            </w:r>
          </w:p>
        </w:tc>
        <w:tc>
          <w:tcPr>
            <w:tcW w:w="1838" w:type="dxa"/>
          </w:tcPr>
          <w:p w14:paraId="7612BEDF"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785E1E" w:rsidRPr="0098610D">
              <w:rPr>
                <w:rFonts w:ascii="Times New Roman" w:hAnsi="Times New Roman" w:cs="Times New Roman"/>
                <w:color w:val="000000" w:themeColor="text1"/>
                <w:sz w:val="20"/>
                <w:szCs w:val="20"/>
              </w:rPr>
              <w:t>Gminy</w:t>
            </w:r>
          </w:p>
        </w:tc>
        <w:tc>
          <w:tcPr>
            <w:tcW w:w="1747" w:type="dxa"/>
          </w:tcPr>
          <w:p w14:paraId="48316C91"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2016-2018</w:t>
            </w:r>
          </w:p>
        </w:tc>
        <w:tc>
          <w:tcPr>
            <w:tcW w:w="1808" w:type="dxa"/>
          </w:tcPr>
          <w:p w14:paraId="2B1EE4BF"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NFOŚiGW</w:t>
            </w:r>
            <w:r w:rsidR="00DE77E2" w:rsidRPr="0098610D">
              <w:rPr>
                <w:rFonts w:ascii="Times New Roman" w:hAnsi="Times New Roman" w:cs="Times New Roman"/>
                <w:color w:val="000000" w:themeColor="text1"/>
                <w:sz w:val="20"/>
                <w:szCs w:val="20"/>
              </w:rPr>
              <w:t>, PROW</w:t>
            </w:r>
          </w:p>
        </w:tc>
      </w:tr>
      <w:tr w:rsidR="004D5368" w:rsidRPr="0098610D" w14:paraId="76586578"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B766FE"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4</w:t>
            </w:r>
            <w:r w:rsidR="00DE77E2" w:rsidRPr="0098610D">
              <w:rPr>
                <w:rFonts w:ascii="Times New Roman" w:hAnsi="Times New Roman" w:cs="Times New Roman"/>
                <w:b w:val="0"/>
                <w:color w:val="000000" w:themeColor="text1"/>
                <w:sz w:val="20"/>
                <w:szCs w:val="20"/>
              </w:rPr>
              <w:t>.</w:t>
            </w:r>
          </w:p>
        </w:tc>
        <w:tc>
          <w:tcPr>
            <w:tcW w:w="2511" w:type="dxa"/>
          </w:tcPr>
          <w:p w14:paraId="47F704ED" w14:textId="77777777" w:rsidR="004D5368" w:rsidRPr="0098610D" w:rsidRDefault="00785E1E" w:rsidP="00785E1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Wymiana </w:t>
            </w:r>
            <w:r w:rsidR="004D5368" w:rsidRPr="0098610D">
              <w:rPr>
                <w:rFonts w:ascii="Times New Roman" w:hAnsi="Times New Roman" w:cs="Times New Roman"/>
                <w:color w:val="000000" w:themeColor="text1"/>
                <w:sz w:val="20"/>
                <w:szCs w:val="20"/>
              </w:rPr>
              <w:t>oświetlenia na energooszczędne</w:t>
            </w:r>
          </w:p>
        </w:tc>
        <w:tc>
          <w:tcPr>
            <w:tcW w:w="1838" w:type="dxa"/>
          </w:tcPr>
          <w:p w14:paraId="6A84CC17"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785E1E" w:rsidRPr="0098610D">
              <w:rPr>
                <w:rFonts w:ascii="Times New Roman" w:hAnsi="Times New Roman" w:cs="Times New Roman"/>
                <w:color w:val="000000" w:themeColor="text1"/>
                <w:sz w:val="20"/>
                <w:szCs w:val="20"/>
              </w:rPr>
              <w:t>Gminy</w:t>
            </w:r>
          </w:p>
        </w:tc>
        <w:tc>
          <w:tcPr>
            <w:tcW w:w="1747" w:type="dxa"/>
          </w:tcPr>
          <w:p w14:paraId="03967FF3"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3FB74ED7"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NFOŚiGW, </w:t>
            </w:r>
            <w:proofErr w:type="spellStart"/>
            <w:r w:rsidRPr="0098610D">
              <w:rPr>
                <w:rFonts w:ascii="Times New Roman" w:hAnsi="Times New Roman" w:cs="Times New Roman"/>
                <w:color w:val="000000" w:themeColor="text1"/>
                <w:sz w:val="20"/>
                <w:szCs w:val="20"/>
              </w:rPr>
              <w:t>POIiŚ</w:t>
            </w:r>
            <w:proofErr w:type="spellEnd"/>
            <w:r w:rsidR="00DE77E2" w:rsidRPr="0098610D">
              <w:rPr>
                <w:rFonts w:ascii="Times New Roman" w:hAnsi="Times New Roman" w:cs="Times New Roman"/>
                <w:color w:val="000000" w:themeColor="text1"/>
                <w:sz w:val="20"/>
                <w:szCs w:val="20"/>
              </w:rPr>
              <w:t>,</w:t>
            </w:r>
            <w:r w:rsidR="00785E1E" w:rsidRPr="0098610D">
              <w:rPr>
                <w:rFonts w:ascii="Times New Roman" w:hAnsi="Times New Roman" w:cs="Times New Roman"/>
                <w:color w:val="000000" w:themeColor="text1"/>
                <w:sz w:val="20"/>
                <w:szCs w:val="20"/>
              </w:rPr>
              <w:t xml:space="preserve"> LIFE</w:t>
            </w:r>
          </w:p>
        </w:tc>
      </w:tr>
      <w:tr w:rsidR="004D5368" w:rsidRPr="0098610D" w14:paraId="1097E127"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39A4DB"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5</w:t>
            </w:r>
            <w:r w:rsidR="00DE77E2" w:rsidRPr="0098610D">
              <w:rPr>
                <w:rFonts w:ascii="Times New Roman" w:hAnsi="Times New Roman" w:cs="Times New Roman"/>
                <w:b w:val="0"/>
                <w:color w:val="000000" w:themeColor="text1"/>
                <w:sz w:val="20"/>
                <w:szCs w:val="20"/>
              </w:rPr>
              <w:t>.</w:t>
            </w:r>
          </w:p>
        </w:tc>
        <w:tc>
          <w:tcPr>
            <w:tcW w:w="2511" w:type="dxa"/>
          </w:tcPr>
          <w:p w14:paraId="16762D91" w14:textId="77777777" w:rsidR="004D5368" w:rsidRPr="0098610D" w:rsidRDefault="004D5368" w:rsidP="00D4085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Modernizacja i budowa ścieżek rowerowych na terenie </w:t>
            </w:r>
            <w:r w:rsidR="00D40855" w:rsidRPr="0098610D">
              <w:rPr>
                <w:rFonts w:ascii="Times New Roman" w:hAnsi="Times New Roman" w:cs="Times New Roman"/>
                <w:color w:val="000000" w:themeColor="text1"/>
                <w:sz w:val="20"/>
                <w:szCs w:val="20"/>
              </w:rPr>
              <w:t>Gminy</w:t>
            </w:r>
          </w:p>
        </w:tc>
        <w:tc>
          <w:tcPr>
            <w:tcW w:w="1838" w:type="dxa"/>
          </w:tcPr>
          <w:p w14:paraId="4EBEDC81" w14:textId="77777777" w:rsidR="004D5368" w:rsidRPr="0098610D" w:rsidRDefault="00785E1E" w:rsidP="00785E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Urząd Gminy</w:t>
            </w:r>
            <w:r w:rsidR="004D5368" w:rsidRPr="0098610D">
              <w:rPr>
                <w:rFonts w:ascii="Times New Roman" w:hAnsi="Times New Roman" w:cs="Times New Roman"/>
                <w:color w:val="000000" w:themeColor="text1"/>
                <w:sz w:val="20"/>
                <w:szCs w:val="20"/>
              </w:rPr>
              <w:t>, Starostwo Powiatowe</w:t>
            </w:r>
          </w:p>
        </w:tc>
        <w:tc>
          <w:tcPr>
            <w:tcW w:w="1747" w:type="dxa"/>
          </w:tcPr>
          <w:p w14:paraId="0B1E2FFC"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2017-2020</w:t>
            </w:r>
          </w:p>
        </w:tc>
        <w:tc>
          <w:tcPr>
            <w:tcW w:w="1808" w:type="dxa"/>
          </w:tcPr>
          <w:p w14:paraId="20239856"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Środki RPO WM,</w:t>
            </w:r>
            <w:r w:rsidR="00DE77E2" w:rsidRPr="0098610D">
              <w:rPr>
                <w:rFonts w:ascii="Times New Roman" w:hAnsi="Times New Roman" w:cs="Times New Roman"/>
                <w:color w:val="000000" w:themeColor="text1"/>
                <w:sz w:val="20"/>
                <w:szCs w:val="20"/>
              </w:rPr>
              <w:t xml:space="preserve"> PROW</w:t>
            </w:r>
            <w:r w:rsidRPr="0098610D">
              <w:rPr>
                <w:rFonts w:ascii="Times New Roman" w:hAnsi="Times New Roman" w:cs="Times New Roman"/>
                <w:color w:val="000000" w:themeColor="text1"/>
                <w:sz w:val="20"/>
                <w:szCs w:val="20"/>
              </w:rPr>
              <w:t xml:space="preserve"> środki własne, środki Starostwa Powiatowego</w:t>
            </w:r>
          </w:p>
        </w:tc>
      </w:tr>
      <w:tr w:rsidR="004D5368" w:rsidRPr="0098610D" w14:paraId="6E273E14"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A55AB4"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6</w:t>
            </w:r>
            <w:r w:rsidR="00DE77E2" w:rsidRPr="0098610D">
              <w:rPr>
                <w:rFonts w:ascii="Times New Roman" w:hAnsi="Times New Roman" w:cs="Times New Roman"/>
                <w:b w:val="0"/>
                <w:color w:val="000000" w:themeColor="text1"/>
                <w:sz w:val="20"/>
                <w:szCs w:val="20"/>
              </w:rPr>
              <w:t>.</w:t>
            </w:r>
          </w:p>
        </w:tc>
        <w:tc>
          <w:tcPr>
            <w:tcW w:w="2511" w:type="dxa"/>
          </w:tcPr>
          <w:p w14:paraId="3B957472" w14:textId="77777777" w:rsidR="004D5368" w:rsidRPr="0098610D" w:rsidRDefault="004D5368" w:rsidP="00B86AF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Wdrażanie systemu </w:t>
            </w:r>
            <w:r w:rsidR="00B86AF1" w:rsidRPr="0098610D">
              <w:rPr>
                <w:rFonts w:ascii="Times New Roman" w:hAnsi="Times New Roman" w:cs="Times New Roman"/>
                <w:color w:val="000000" w:themeColor="text1"/>
                <w:sz w:val="20"/>
                <w:szCs w:val="20"/>
              </w:rPr>
              <w:lastRenderedPageBreak/>
              <w:t>z</w:t>
            </w:r>
            <w:r w:rsidRPr="0098610D">
              <w:rPr>
                <w:rFonts w:ascii="Times New Roman" w:hAnsi="Times New Roman" w:cs="Times New Roman"/>
                <w:color w:val="000000" w:themeColor="text1"/>
                <w:sz w:val="20"/>
                <w:szCs w:val="20"/>
              </w:rPr>
              <w:t>ielonych zamówień publicznych</w:t>
            </w:r>
          </w:p>
        </w:tc>
        <w:tc>
          <w:tcPr>
            <w:tcW w:w="1838" w:type="dxa"/>
          </w:tcPr>
          <w:p w14:paraId="6FA11712" w14:textId="77777777" w:rsidR="004D5368" w:rsidRPr="0098610D" w:rsidRDefault="004D5368" w:rsidP="00785E1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lastRenderedPageBreak/>
              <w:t xml:space="preserve">Urząd </w:t>
            </w:r>
            <w:r w:rsidR="00785E1E" w:rsidRPr="0098610D">
              <w:rPr>
                <w:rFonts w:ascii="Times New Roman" w:hAnsi="Times New Roman" w:cs="Times New Roman"/>
                <w:color w:val="000000" w:themeColor="text1"/>
                <w:sz w:val="20"/>
                <w:szCs w:val="20"/>
              </w:rPr>
              <w:t>Gminy</w:t>
            </w:r>
          </w:p>
        </w:tc>
        <w:tc>
          <w:tcPr>
            <w:tcW w:w="1747" w:type="dxa"/>
          </w:tcPr>
          <w:p w14:paraId="11FF0FB1"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0109C069" w14:textId="77777777" w:rsidR="004D5368" w:rsidRPr="0098610D" w:rsidRDefault="004D5368" w:rsidP="00B86AF1">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W ramach zadań </w:t>
            </w:r>
            <w:r w:rsidRPr="0098610D">
              <w:rPr>
                <w:rFonts w:ascii="Times New Roman" w:hAnsi="Times New Roman" w:cs="Times New Roman"/>
                <w:color w:val="000000" w:themeColor="text1"/>
                <w:sz w:val="20"/>
                <w:szCs w:val="20"/>
              </w:rPr>
              <w:lastRenderedPageBreak/>
              <w:t>własnych</w:t>
            </w:r>
          </w:p>
        </w:tc>
      </w:tr>
      <w:tr w:rsidR="004D5368" w:rsidRPr="0098610D" w14:paraId="074672FC"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2857F79"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lastRenderedPageBreak/>
              <w:t>7</w:t>
            </w:r>
            <w:r w:rsidR="00DE77E2" w:rsidRPr="0098610D">
              <w:rPr>
                <w:rFonts w:ascii="Times New Roman" w:hAnsi="Times New Roman" w:cs="Times New Roman"/>
                <w:b w:val="0"/>
                <w:color w:val="000000" w:themeColor="text1"/>
                <w:sz w:val="20"/>
                <w:szCs w:val="20"/>
              </w:rPr>
              <w:t>.</w:t>
            </w:r>
          </w:p>
        </w:tc>
        <w:tc>
          <w:tcPr>
            <w:tcW w:w="2511" w:type="dxa"/>
          </w:tcPr>
          <w:p w14:paraId="0678343B"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Działania edukacyjne z zakresu efektywności energetycznej</w:t>
            </w:r>
          </w:p>
        </w:tc>
        <w:tc>
          <w:tcPr>
            <w:tcW w:w="1838" w:type="dxa"/>
          </w:tcPr>
          <w:p w14:paraId="4C7864DE" w14:textId="77777777" w:rsidR="004D5368" w:rsidRPr="0098610D" w:rsidRDefault="004D5368" w:rsidP="00785E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785E1E" w:rsidRPr="0098610D">
              <w:rPr>
                <w:rFonts w:ascii="Times New Roman" w:hAnsi="Times New Roman" w:cs="Times New Roman"/>
                <w:color w:val="000000" w:themeColor="text1"/>
                <w:sz w:val="20"/>
                <w:szCs w:val="20"/>
              </w:rPr>
              <w:t>Gminy</w:t>
            </w:r>
            <w:r w:rsidRPr="0098610D">
              <w:rPr>
                <w:rFonts w:ascii="Times New Roman" w:hAnsi="Times New Roman" w:cs="Times New Roman"/>
                <w:color w:val="000000" w:themeColor="text1"/>
                <w:sz w:val="20"/>
                <w:szCs w:val="20"/>
              </w:rPr>
              <w:t>, NGO terenu gminy</w:t>
            </w:r>
          </w:p>
        </w:tc>
        <w:tc>
          <w:tcPr>
            <w:tcW w:w="1747" w:type="dxa"/>
          </w:tcPr>
          <w:p w14:paraId="41C283A5"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5E413977"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NFOŚiGW, RPO WM,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środki własne</w:t>
            </w:r>
          </w:p>
        </w:tc>
      </w:tr>
      <w:tr w:rsidR="004D5368" w:rsidRPr="0098610D" w14:paraId="4ABEBEE9"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B5DE7A"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8</w:t>
            </w:r>
            <w:r w:rsidR="00DE77E2" w:rsidRPr="0098610D">
              <w:rPr>
                <w:rFonts w:ascii="Times New Roman" w:hAnsi="Times New Roman" w:cs="Times New Roman"/>
                <w:b w:val="0"/>
                <w:color w:val="000000" w:themeColor="text1"/>
                <w:sz w:val="20"/>
                <w:szCs w:val="20"/>
              </w:rPr>
              <w:t>.</w:t>
            </w:r>
          </w:p>
        </w:tc>
        <w:tc>
          <w:tcPr>
            <w:tcW w:w="2511" w:type="dxa"/>
          </w:tcPr>
          <w:p w14:paraId="4024B940" w14:textId="77777777" w:rsidR="004D5368" w:rsidRPr="0098610D" w:rsidRDefault="004D5368" w:rsidP="004D536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Wykonanie audytów</w:t>
            </w:r>
          </w:p>
          <w:p w14:paraId="5BE3984D" w14:textId="77777777" w:rsidR="004D5368" w:rsidRPr="0098610D" w:rsidRDefault="004D5368" w:rsidP="004D536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energetycznych dla</w:t>
            </w:r>
          </w:p>
          <w:p w14:paraId="4556A9D3" w14:textId="77777777" w:rsidR="004D5368" w:rsidRPr="0098610D" w:rsidRDefault="004D5368" w:rsidP="004D536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budynków</w:t>
            </w:r>
          </w:p>
          <w:p w14:paraId="28BDD40D" w14:textId="77777777" w:rsidR="004D5368" w:rsidRPr="0098610D" w:rsidRDefault="004D5368" w:rsidP="004D536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gminnych</w:t>
            </w:r>
          </w:p>
          <w:p w14:paraId="157CCCBE" w14:textId="77777777" w:rsidR="004D5368" w:rsidRPr="0098610D" w:rsidRDefault="004D5368" w:rsidP="004D536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przewidzianych do</w:t>
            </w:r>
          </w:p>
          <w:p w14:paraId="6FC75C94" w14:textId="77777777" w:rsidR="004D5368" w:rsidRPr="0098610D" w:rsidRDefault="004D5368" w:rsidP="004D536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remontu i</w:t>
            </w:r>
          </w:p>
          <w:p w14:paraId="4E378583"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modernizacji</w:t>
            </w:r>
          </w:p>
        </w:tc>
        <w:tc>
          <w:tcPr>
            <w:tcW w:w="1838" w:type="dxa"/>
          </w:tcPr>
          <w:p w14:paraId="4309D439" w14:textId="77777777" w:rsidR="004D5368" w:rsidRPr="0098610D" w:rsidRDefault="004D5368" w:rsidP="00785E1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785E1E" w:rsidRPr="0098610D">
              <w:rPr>
                <w:rFonts w:ascii="Times New Roman" w:hAnsi="Times New Roman" w:cs="Times New Roman"/>
                <w:color w:val="000000" w:themeColor="text1"/>
                <w:sz w:val="20"/>
                <w:szCs w:val="20"/>
              </w:rPr>
              <w:t>Gminy</w:t>
            </w:r>
          </w:p>
        </w:tc>
        <w:tc>
          <w:tcPr>
            <w:tcW w:w="1747" w:type="dxa"/>
          </w:tcPr>
          <w:p w14:paraId="6B1F5C2E"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2018-2020</w:t>
            </w:r>
          </w:p>
        </w:tc>
        <w:tc>
          <w:tcPr>
            <w:tcW w:w="1808" w:type="dxa"/>
          </w:tcPr>
          <w:p w14:paraId="2D2049DF"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Środki</w:t>
            </w:r>
            <w:r w:rsidR="00DE77E2" w:rsidRPr="0098610D">
              <w:rPr>
                <w:rFonts w:ascii="Times New Roman" w:hAnsi="Times New Roman" w:cs="Times New Roman"/>
                <w:color w:val="000000" w:themeColor="text1"/>
                <w:sz w:val="20"/>
                <w:szCs w:val="20"/>
              </w:rPr>
              <w:t xml:space="preserve"> RPO WM,</w:t>
            </w:r>
            <w:r w:rsidRPr="0098610D">
              <w:rPr>
                <w:rFonts w:ascii="Times New Roman" w:hAnsi="Times New Roman" w:cs="Times New Roman"/>
                <w:color w:val="000000" w:themeColor="text1"/>
                <w:sz w:val="20"/>
                <w:szCs w:val="20"/>
              </w:rPr>
              <w:t xml:space="preserve"> </w:t>
            </w:r>
            <w:proofErr w:type="spellStart"/>
            <w:r w:rsidRPr="0098610D">
              <w:rPr>
                <w:rFonts w:ascii="Times New Roman" w:hAnsi="Times New Roman" w:cs="Times New Roman"/>
                <w:color w:val="000000" w:themeColor="text1"/>
                <w:sz w:val="20"/>
                <w:szCs w:val="20"/>
              </w:rPr>
              <w:t>POIiŚ</w:t>
            </w:r>
            <w:proofErr w:type="spellEnd"/>
            <w:r w:rsidRPr="0098610D">
              <w:rPr>
                <w:rFonts w:ascii="Times New Roman" w:hAnsi="Times New Roman" w:cs="Times New Roman"/>
                <w:color w:val="000000" w:themeColor="text1"/>
                <w:sz w:val="20"/>
                <w:szCs w:val="20"/>
              </w:rPr>
              <w:t>, NFOŚiGW</w:t>
            </w:r>
          </w:p>
        </w:tc>
      </w:tr>
      <w:tr w:rsidR="004D5368" w:rsidRPr="0098610D" w14:paraId="60E247FB"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2AED4C0"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9</w:t>
            </w:r>
            <w:r w:rsidR="00DE77E2" w:rsidRPr="0098610D">
              <w:rPr>
                <w:rFonts w:ascii="Times New Roman" w:hAnsi="Times New Roman" w:cs="Times New Roman"/>
                <w:b w:val="0"/>
                <w:color w:val="000000" w:themeColor="text1"/>
                <w:sz w:val="20"/>
                <w:szCs w:val="20"/>
              </w:rPr>
              <w:t>.</w:t>
            </w:r>
          </w:p>
        </w:tc>
        <w:tc>
          <w:tcPr>
            <w:tcW w:w="2511" w:type="dxa"/>
          </w:tcPr>
          <w:p w14:paraId="58249700"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Wykorzystanie ogniw fotowoltaicznych na budynkach użyteczności publicznej</w:t>
            </w:r>
          </w:p>
        </w:tc>
        <w:tc>
          <w:tcPr>
            <w:tcW w:w="1838" w:type="dxa"/>
          </w:tcPr>
          <w:p w14:paraId="0EC1BF42" w14:textId="77777777" w:rsidR="004D5368" w:rsidRPr="0098610D" w:rsidRDefault="004D5368" w:rsidP="0097521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r w:rsidRPr="0098610D">
              <w:rPr>
                <w:rFonts w:ascii="Times New Roman" w:hAnsi="Times New Roman" w:cs="Times New Roman"/>
                <w:color w:val="000000" w:themeColor="text1"/>
                <w:sz w:val="20"/>
                <w:szCs w:val="20"/>
              </w:rPr>
              <w:t>, jednostki podległe</w:t>
            </w:r>
          </w:p>
        </w:tc>
        <w:tc>
          <w:tcPr>
            <w:tcW w:w="1747" w:type="dxa"/>
          </w:tcPr>
          <w:p w14:paraId="39D2FBCD"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6E12C37B" w14:textId="77777777" w:rsidR="004D5368" w:rsidRPr="0098610D" w:rsidRDefault="00DE77E2"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t>
            </w:r>
            <w:r w:rsidR="00883E3F" w:rsidRPr="0098610D">
              <w:rPr>
                <w:rFonts w:ascii="Times New Roman" w:hAnsi="Times New Roman" w:cs="Times New Roman"/>
                <w:color w:val="000000" w:themeColor="text1"/>
                <w:sz w:val="20"/>
                <w:szCs w:val="20"/>
              </w:rPr>
              <w:t>RPO</w:t>
            </w:r>
            <w:r w:rsidRPr="0098610D">
              <w:rPr>
                <w:rFonts w:ascii="Times New Roman" w:hAnsi="Times New Roman" w:cs="Times New Roman"/>
                <w:color w:val="000000" w:themeColor="text1"/>
                <w:sz w:val="20"/>
                <w:szCs w:val="20"/>
              </w:rPr>
              <w:t xml:space="preserve"> W</w:t>
            </w:r>
            <w:r w:rsidR="00883E3F" w:rsidRPr="0098610D">
              <w:rPr>
                <w:rFonts w:ascii="Times New Roman" w:hAnsi="Times New Roman" w:cs="Times New Roman"/>
                <w:color w:val="000000" w:themeColor="text1"/>
                <w:sz w:val="20"/>
                <w:szCs w:val="20"/>
              </w:rPr>
              <w:t xml:space="preserve">M,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xml:space="preserve">, NFOŚiGW, </w:t>
            </w:r>
            <w:r w:rsidR="004D5368" w:rsidRPr="0098610D">
              <w:rPr>
                <w:rFonts w:ascii="Times New Roman" w:hAnsi="Times New Roman" w:cs="Times New Roman"/>
                <w:color w:val="000000" w:themeColor="text1"/>
                <w:sz w:val="20"/>
                <w:szCs w:val="20"/>
              </w:rPr>
              <w:t>wkład własny</w:t>
            </w:r>
          </w:p>
        </w:tc>
      </w:tr>
      <w:tr w:rsidR="004D5368" w:rsidRPr="0098610D" w14:paraId="6C4E92B8"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F06397" w14:textId="77777777" w:rsidR="004D5368" w:rsidRPr="0098610D" w:rsidRDefault="004D5368"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10</w:t>
            </w:r>
            <w:r w:rsidR="00DE77E2" w:rsidRPr="0098610D">
              <w:rPr>
                <w:rFonts w:ascii="Times New Roman" w:hAnsi="Times New Roman" w:cs="Times New Roman"/>
                <w:b w:val="0"/>
                <w:color w:val="000000" w:themeColor="text1"/>
                <w:sz w:val="20"/>
                <w:szCs w:val="20"/>
              </w:rPr>
              <w:t>.</w:t>
            </w:r>
          </w:p>
        </w:tc>
        <w:tc>
          <w:tcPr>
            <w:tcW w:w="2511" w:type="dxa"/>
          </w:tcPr>
          <w:p w14:paraId="182977EB"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Termomodernizacja budynków wspólnot mieszkaniowych oraz spółdzielni</w:t>
            </w:r>
          </w:p>
        </w:tc>
        <w:tc>
          <w:tcPr>
            <w:tcW w:w="1838" w:type="dxa"/>
          </w:tcPr>
          <w:p w14:paraId="09EA209B" w14:textId="77777777" w:rsidR="004D5368" w:rsidRPr="0098610D" w:rsidRDefault="004D5368" w:rsidP="0097521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Zarząd spółdzielni, wspólnoty, </w:t>
            </w:r>
          </w:p>
        </w:tc>
        <w:tc>
          <w:tcPr>
            <w:tcW w:w="1747" w:type="dxa"/>
          </w:tcPr>
          <w:p w14:paraId="75F1908E"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4F4384E8"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Środki funduszu remontowego, środki NFOŚiGW, wkład własny</w:t>
            </w:r>
          </w:p>
        </w:tc>
      </w:tr>
      <w:tr w:rsidR="004D5368" w:rsidRPr="0098610D" w14:paraId="71E2084A"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5F7FE7"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11</w:t>
            </w:r>
            <w:r w:rsidR="00883E3F" w:rsidRPr="0098610D">
              <w:rPr>
                <w:rFonts w:ascii="Times New Roman" w:hAnsi="Times New Roman" w:cs="Times New Roman"/>
                <w:b w:val="0"/>
                <w:color w:val="000000" w:themeColor="text1"/>
                <w:sz w:val="20"/>
                <w:szCs w:val="20"/>
              </w:rPr>
              <w:t>.</w:t>
            </w:r>
          </w:p>
        </w:tc>
        <w:tc>
          <w:tcPr>
            <w:tcW w:w="2511" w:type="dxa"/>
          </w:tcPr>
          <w:p w14:paraId="73BA797C" w14:textId="77777777" w:rsidR="004D5368" w:rsidRPr="0098610D" w:rsidRDefault="004D5368" w:rsidP="00B86AF1">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Zwiększenie udziału odnawialnych źródeł energii poprzez zastosowanie pomp ciepła, ogniw fotowoltaicznych i kotłowni na zrębki w budynkach socjalnych. </w:t>
            </w:r>
          </w:p>
          <w:p w14:paraId="53D38F91"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838" w:type="dxa"/>
          </w:tcPr>
          <w:p w14:paraId="7637A1E3" w14:textId="77777777" w:rsidR="004D5368" w:rsidRPr="0098610D" w:rsidRDefault="004D5368" w:rsidP="0097521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r w:rsidRPr="0098610D">
              <w:rPr>
                <w:rFonts w:ascii="Times New Roman" w:hAnsi="Times New Roman" w:cs="Times New Roman"/>
                <w:color w:val="000000" w:themeColor="text1"/>
                <w:sz w:val="20"/>
                <w:szCs w:val="20"/>
              </w:rPr>
              <w:t>, zarządcy budynków</w:t>
            </w:r>
          </w:p>
        </w:tc>
        <w:tc>
          <w:tcPr>
            <w:tcW w:w="1747" w:type="dxa"/>
          </w:tcPr>
          <w:p w14:paraId="4F4A771A"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76C8012D"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Wkład własny, środki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NFOŚiGW</w:t>
            </w:r>
            <w:r w:rsidR="00B86AF1" w:rsidRPr="0098610D">
              <w:rPr>
                <w:rFonts w:ascii="Times New Roman" w:hAnsi="Times New Roman" w:cs="Times New Roman"/>
                <w:color w:val="000000" w:themeColor="text1"/>
                <w:sz w:val="20"/>
                <w:szCs w:val="20"/>
              </w:rPr>
              <w:t>, RPO WM</w:t>
            </w:r>
          </w:p>
        </w:tc>
      </w:tr>
      <w:tr w:rsidR="004D5368" w:rsidRPr="0098610D" w14:paraId="3523BE81"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650349" w14:textId="77777777" w:rsidR="004D5368" w:rsidRPr="0098610D" w:rsidRDefault="004D5368" w:rsidP="0097521A">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w:t>
            </w:r>
            <w:r w:rsidR="0097521A" w:rsidRPr="0098610D">
              <w:rPr>
                <w:rFonts w:ascii="Times New Roman" w:hAnsi="Times New Roman" w:cs="Times New Roman"/>
                <w:b w:val="0"/>
                <w:color w:val="000000" w:themeColor="text1"/>
                <w:sz w:val="20"/>
                <w:szCs w:val="20"/>
              </w:rPr>
              <w:t>2</w:t>
            </w:r>
            <w:r w:rsidR="00883E3F" w:rsidRPr="0098610D">
              <w:rPr>
                <w:rFonts w:ascii="Times New Roman" w:hAnsi="Times New Roman" w:cs="Times New Roman"/>
                <w:b w:val="0"/>
                <w:color w:val="000000" w:themeColor="text1"/>
                <w:sz w:val="20"/>
                <w:szCs w:val="20"/>
              </w:rPr>
              <w:t>.</w:t>
            </w:r>
          </w:p>
        </w:tc>
        <w:tc>
          <w:tcPr>
            <w:tcW w:w="2511" w:type="dxa"/>
          </w:tcPr>
          <w:p w14:paraId="493BB97F" w14:textId="77777777" w:rsidR="004D5368" w:rsidRPr="0098610D" w:rsidRDefault="004D5368" w:rsidP="00B86AF1">
            <w:pPr>
              <w:pStyle w:val="Default"/>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Ograniczenie </w:t>
            </w:r>
            <w:proofErr w:type="spellStart"/>
            <w:r w:rsidRPr="0098610D">
              <w:rPr>
                <w:rFonts w:ascii="Times New Roman" w:hAnsi="Times New Roman" w:cs="Times New Roman"/>
                <w:color w:val="000000" w:themeColor="text1"/>
                <w:sz w:val="20"/>
                <w:szCs w:val="20"/>
              </w:rPr>
              <w:t>emisjogenności</w:t>
            </w:r>
            <w:proofErr w:type="spellEnd"/>
            <w:r w:rsidRPr="0098610D">
              <w:rPr>
                <w:rFonts w:ascii="Times New Roman" w:hAnsi="Times New Roman" w:cs="Times New Roman"/>
                <w:color w:val="000000" w:themeColor="text1"/>
                <w:sz w:val="20"/>
                <w:szCs w:val="20"/>
              </w:rPr>
              <w:t xml:space="preserve"> z budynków mieszkalnych poprzez wymianę indywidualnych systemów grzewczych na niskoemisyjne kotły </w:t>
            </w:r>
          </w:p>
        </w:tc>
        <w:tc>
          <w:tcPr>
            <w:tcW w:w="1838" w:type="dxa"/>
          </w:tcPr>
          <w:p w14:paraId="13481CE6"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Mieszkańcy</w:t>
            </w:r>
          </w:p>
        </w:tc>
        <w:tc>
          <w:tcPr>
            <w:tcW w:w="1747" w:type="dxa"/>
          </w:tcPr>
          <w:p w14:paraId="50895C46"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2017-2020</w:t>
            </w:r>
          </w:p>
        </w:tc>
        <w:tc>
          <w:tcPr>
            <w:tcW w:w="1808" w:type="dxa"/>
          </w:tcPr>
          <w:p w14:paraId="40A5D687"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mieszkańców,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NFOŚiGW</w:t>
            </w:r>
          </w:p>
        </w:tc>
      </w:tr>
      <w:tr w:rsidR="004D5368" w:rsidRPr="0098610D" w14:paraId="5908164D"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501CF3"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13</w:t>
            </w:r>
            <w:r w:rsidR="00883E3F" w:rsidRPr="0098610D">
              <w:rPr>
                <w:rFonts w:ascii="Times New Roman" w:hAnsi="Times New Roman" w:cs="Times New Roman"/>
                <w:b w:val="0"/>
                <w:color w:val="000000" w:themeColor="text1"/>
                <w:sz w:val="20"/>
                <w:szCs w:val="20"/>
              </w:rPr>
              <w:t>.</w:t>
            </w:r>
          </w:p>
        </w:tc>
        <w:tc>
          <w:tcPr>
            <w:tcW w:w="2511" w:type="dxa"/>
          </w:tcPr>
          <w:p w14:paraId="17737810" w14:textId="77777777" w:rsidR="004D5368" w:rsidRPr="0098610D" w:rsidRDefault="004D5368" w:rsidP="00B86AF1">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Zmniejszenie zużycia energii finalnej w budynkach użyteczności publicznej poprzez </w:t>
            </w:r>
            <w:r w:rsidRPr="0098610D">
              <w:rPr>
                <w:rFonts w:ascii="Times New Roman" w:hAnsi="Times New Roman" w:cs="Times New Roman"/>
                <w:color w:val="000000" w:themeColor="text1"/>
                <w:sz w:val="20"/>
                <w:szCs w:val="20"/>
              </w:rPr>
              <w:lastRenderedPageBreak/>
              <w:t xml:space="preserve">wymianę tradycyjnych żarówek na energooszczędne wraz z prowadzeniem monitoringu zużycia energii. </w:t>
            </w:r>
          </w:p>
        </w:tc>
        <w:tc>
          <w:tcPr>
            <w:tcW w:w="1838" w:type="dxa"/>
          </w:tcPr>
          <w:p w14:paraId="43D1B2DD" w14:textId="77777777" w:rsidR="004D5368" w:rsidRPr="0098610D" w:rsidRDefault="004D5368" w:rsidP="0097521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lastRenderedPageBreak/>
              <w:t xml:space="preserve">Urząd </w:t>
            </w:r>
            <w:r w:rsidR="0097521A" w:rsidRPr="0098610D">
              <w:rPr>
                <w:rFonts w:ascii="Times New Roman" w:hAnsi="Times New Roman" w:cs="Times New Roman"/>
                <w:color w:val="000000" w:themeColor="text1"/>
                <w:sz w:val="20"/>
                <w:szCs w:val="20"/>
              </w:rPr>
              <w:t>Gminy</w:t>
            </w:r>
          </w:p>
        </w:tc>
        <w:tc>
          <w:tcPr>
            <w:tcW w:w="1747" w:type="dxa"/>
          </w:tcPr>
          <w:p w14:paraId="5EC792D6"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295911AE"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Środki własne, NFOŚiGW</w:t>
            </w:r>
          </w:p>
        </w:tc>
      </w:tr>
      <w:tr w:rsidR="004D5368" w:rsidRPr="0098610D" w14:paraId="4D7B9BCB"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4C7CDD"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lastRenderedPageBreak/>
              <w:t>14</w:t>
            </w:r>
            <w:r w:rsidR="00883E3F" w:rsidRPr="0098610D">
              <w:rPr>
                <w:rFonts w:ascii="Times New Roman" w:hAnsi="Times New Roman" w:cs="Times New Roman"/>
                <w:b w:val="0"/>
                <w:color w:val="000000" w:themeColor="text1"/>
                <w:sz w:val="20"/>
                <w:szCs w:val="20"/>
              </w:rPr>
              <w:t>.</w:t>
            </w:r>
          </w:p>
        </w:tc>
        <w:tc>
          <w:tcPr>
            <w:tcW w:w="2511" w:type="dxa"/>
          </w:tcPr>
          <w:p w14:paraId="5F5EEB8C" w14:textId="77777777" w:rsidR="004D5368" w:rsidRPr="0098610D" w:rsidRDefault="004D5368" w:rsidP="004D5368">
            <w:pPr>
              <w:pStyle w:val="Defaul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Ograniczenie emisji zanieczyszczeń do środowiska poprzez modernizację instalacji ciepłej wody w budynkach mieszkalnych wielorodzinnych </w:t>
            </w:r>
          </w:p>
        </w:tc>
        <w:tc>
          <w:tcPr>
            <w:tcW w:w="1838" w:type="dxa"/>
          </w:tcPr>
          <w:p w14:paraId="577F3BB7" w14:textId="77777777" w:rsidR="004D5368" w:rsidRPr="0098610D" w:rsidRDefault="004D5368" w:rsidP="0097521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r w:rsidRPr="0098610D">
              <w:rPr>
                <w:rFonts w:ascii="Times New Roman" w:hAnsi="Times New Roman" w:cs="Times New Roman"/>
                <w:color w:val="000000" w:themeColor="text1"/>
                <w:sz w:val="20"/>
                <w:szCs w:val="20"/>
              </w:rPr>
              <w:t>, wspólnoty, spółdzielnia</w:t>
            </w:r>
          </w:p>
        </w:tc>
        <w:tc>
          <w:tcPr>
            <w:tcW w:w="1747" w:type="dxa"/>
          </w:tcPr>
          <w:p w14:paraId="4722BDDC"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2017-2020</w:t>
            </w:r>
          </w:p>
        </w:tc>
        <w:tc>
          <w:tcPr>
            <w:tcW w:w="1808" w:type="dxa"/>
          </w:tcPr>
          <w:p w14:paraId="1ADA8DB8"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Środki własne, środki funduszu remontowego, NFOŚiGW</w:t>
            </w:r>
          </w:p>
        </w:tc>
      </w:tr>
      <w:tr w:rsidR="004D5368" w:rsidRPr="0098610D" w14:paraId="75FB1E9A"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A148D52"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15</w:t>
            </w:r>
            <w:r w:rsidR="00883E3F" w:rsidRPr="0098610D">
              <w:rPr>
                <w:rFonts w:ascii="Times New Roman" w:hAnsi="Times New Roman" w:cs="Times New Roman"/>
                <w:b w:val="0"/>
                <w:color w:val="000000" w:themeColor="text1"/>
                <w:sz w:val="20"/>
                <w:szCs w:val="20"/>
              </w:rPr>
              <w:t>.</w:t>
            </w:r>
          </w:p>
        </w:tc>
        <w:tc>
          <w:tcPr>
            <w:tcW w:w="2511" w:type="dxa"/>
          </w:tcPr>
          <w:p w14:paraId="217E3CB6" w14:textId="77777777" w:rsidR="004D5368" w:rsidRPr="0098610D" w:rsidRDefault="004D5368" w:rsidP="00B86AF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02EBD542" w14:textId="77777777" w:rsidR="004D5368" w:rsidRPr="0098610D" w:rsidRDefault="004D5368" w:rsidP="00B86AF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wymiana sprzętu RTV, AGD i IT na energooszczędny; </w:t>
            </w:r>
          </w:p>
          <w:p w14:paraId="2C60EEDD"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838" w:type="dxa"/>
          </w:tcPr>
          <w:p w14:paraId="1DB85C5F" w14:textId="77777777" w:rsidR="004D5368" w:rsidRPr="0098610D" w:rsidRDefault="004D5368" w:rsidP="0097521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p>
        </w:tc>
        <w:tc>
          <w:tcPr>
            <w:tcW w:w="1747" w:type="dxa"/>
          </w:tcPr>
          <w:p w14:paraId="44BC68F3"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2016-2018</w:t>
            </w:r>
          </w:p>
        </w:tc>
        <w:tc>
          <w:tcPr>
            <w:tcW w:w="1808" w:type="dxa"/>
          </w:tcPr>
          <w:p w14:paraId="0B131436"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Środki własne</w:t>
            </w:r>
          </w:p>
        </w:tc>
      </w:tr>
      <w:tr w:rsidR="004D5368" w:rsidRPr="0098610D" w14:paraId="317B3915"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D1E29F"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16</w:t>
            </w:r>
            <w:r w:rsidR="00883E3F" w:rsidRPr="0098610D">
              <w:rPr>
                <w:rFonts w:ascii="Times New Roman" w:hAnsi="Times New Roman" w:cs="Times New Roman"/>
                <w:b w:val="0"/>
                <w:color w:val="000000" w:themeColor="text1"/>
                <w:sz w:val="20"/>
                <w:szCs w:val="20"/>
              </w:rPr>
              <w:t>.</w:t>
            </w:r>
          </w:p>
        </w:tc>
        <w:tc>
          <w:tcPr>
            <w:tcW w:w="2511" w:type="dxa"/>
          </w:tcPr>
          <w:p w14:paraId="37EFBE29"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Rozbudowa sieci gazowej</w:t>
            </w:r>
          </w:p>
        </w:tc>
        <w:tc>
          <w:tcPr>
            <w:tcW w:w="1838" w:type="dxa"/>
          </w:tcPr>
          <w:p w14:paraId="035F00EB" w14:textId="77777777" w:rsidR="004D5368" w:rsidRPr="0098610D" w:rsidRDefault="004D5368" w:rsidP="0097521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r w:rsidR="00883E3F" w:rsidRPr="0098610D">
              <w:rPr>
                <w:rFonts w:ascii="Times New Roman" w:hAnsi="Times New Roman" w:cs="Times New Roman"/>
                <w:color w:val="000000" w:themeColor="text1"/>
                <w:sz w:val="20"/>
                <w:szCs w:val="20"/>
              </w:rPr>
              <w:t>/ operator sieci</w:t>
            </w:r>
          </w:p>
        </w:tc>
        <w:tc>
          <w:tcPr>
            <w:tcW w:w="1747" w:type="dxa"/>
          </w:tcPr>
          <w:p w14:paraId="6EB2D890"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2017-2020</w:t>
            </w:r>
          </w:p>
        </w:tc>
        <w:tc>
          <w:tcPr>
            <w:tcW w:w="1808" w:type="dxa"/>
          </w:tcPr>
          <w:p w14:paraId="5E2AF80F"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w:t>
            </w:r>
            <w:proofErr w:type="spellStart"/>
            <w:r w:rsidRPr="0098610D">
              <w:rPr>
                <w:rFonts w:ascii="Times New Roman" w:hAnsi="Times New Roman" w:cs="Times New Roman"/>
                <w:color w:val="000000" w:themeColor="text1"/>
                <w:sz w:val="20"/>
                <w:szCs w:val="20"/>
              </w:rPr>
              <w:t>POIiŚ</w:t>
            </w:r>
            <w:proofErr w:type="spellEnd"/>
            <w:r w:rsidRPr="0098610D">
              <w:rPr>
                <w:rFonts w:ascii="Times New Roman" w:hAnsi="Times New Roman" w:cs="Times New Roman"/>
                <w:color w:val="000000" w:themeColor="text1"/>
                <w:sz w:val="20"/>
                <w:szCs w:val="20"/>
              </w:rPr>
              <w:t>, RPO WM</w:t>
            </w:r>
          </w:p>
        </w:tc>
      </w:tr>
      <w:tr w:rsidR="004D5368" w:rsidRPr="0098610D" w14:paraId="2CC9E868"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49A81A"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17</w:t>
            </w:r>
            <w:r w:rsidR="00883E3F" w:rsidRPr="0098610D">
              <w:rPr>
                <w:rFonts w:ascii="Times New Roman" w:hAnsi="Times New Roman" w:cs="Times New Roman"/>
                <w:b w:val="0"/>
                <w:color w:val="000000" w:themeColor="text1"/>
                <w:sz w:val="20"/>
                <w:szCs w:val="20"/>
              </w:rPr>
              <w:t>.</w:t>
            </w:r>
          </w:p>
        </w:tc>
        <w:tc>
          <w:tcPr>
            <w:tcW w:w="2511" w:type="dxa"/>
          </w:tcPr>
          <w:p w14:paraId="27C2E69B"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Promowanie selektywnej zbiórki odpadów</w:t>
            </w:r>
          </w:p>
        </w:tc>
        <w:tc>
          <w:tcPr>
            <w:tcW w:w="1838" w:type="dxa"/>
          </w:tcPr>
          <w:p w14:paraId="7B159721" w14:textId="77777777" w:rsidR="004D5368" w:rsidRPr="0098610D" w:rsidRDefault="004D5368" w:rsidP="0097521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p>
        </w:tc>
        <w:tc>
          <w:tcPr>
            <w:tcW w:w="1747" w:type="dxa"/>
          </w:tcPr>
          <w:p w14:paraId="0653D07E"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58721CDB" w14:textId="77777777" w:rsidR="004D5368" w:rsidRPr="0098610D" w:rsidRDefault="004D5368" w:rsidP="00883E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xml:space="preserve">, </w:t>
            </w:r>
          </w:p>
        </w:tc>
      </w:tr>
      <w:tr w:rsidR="004D5368" w:rsidRPr="0098610D" w14:paraId="4C36BE4F"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E5B85E"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18</w:t>
            </w:r>
            <w:r w:rsidR="00883E3F" w:rsidRPr="0098610D">
              <w:rPr>
                <w:rFonts w:ascii="Times New Roman" w:hAnsi="Times New Roman" w:cs="Times New Roman"/>
                <w:b w:val="0"/>
                <w:color w:val="000000" w:themeColor="text1"/>
                <w:sz w:val="20"/>
                <w:szCs w:val="20"/>
              </w:rPr>
              <w:t>.</w:t>
            </w:r>
          </w:p>
        </w:tc>
        <w:tc>
          <w:tcPr>
            <w:tcW w:w="2511" w:type="dxa"/>
          </w:tcPr>
          <w:p w14:paraId="7FDEDF23"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Modernizacja odcinków drogowych</w:t>
            </w:r>
          </w:p>
        </w:tc>
        <w:tc>
          <w:tcPr>
            <w:tcW w:w="1838" w:type="dxa"/>
          </w:tcPr>
          <w:p w14:paraId="24233E9F" w14:textId="77777777" w:rsidR="004D5368" w:rsidRPr="0098610D" w:rsidRDefault="004D5368" w:rsidP="0097521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r w:rsidRPr="0098610D">
              <w:rPr>
                <w:rFonts w:ascii="Times New Roman" w:hAnsi="Times New Roman" w:cs="Times New Roman"/>
                <w:color w:val="000000" w:themeColor="text1"/>
                <w:sz w:val="20"/>
                <w:szCs w:val="20"/>
              </w:rPr>
              <w:t>, Starostwo Powiatowe, Urząd Wojewódzki</w:t>
            </w:r>
          </w:p>
        </w:tc>
        <w:tc>
          <w:tcPr>
            <w:tcW w:w="1747" w:type="dxa"/>
          </w:tcPr>
          <w:p w14:paraId="77262BCE"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0E6B7A12" w14:textId="77777777" w:rsidR="004D5368" w:rsidRPr="0098610D" w:rsidRDefault="004D5368" w:rsidP="00D17CF0">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RPO WM, </w:t>
            </w:r>
            <w:r w:rsidR="00B86AF1" w:rsidRPr="0098610D">
              <w:rPr>
                <w:rFonts w:ascii="Times New Roman" w:hAnsi="Times New Roman" w:cs="Times New Roman"/>
                <w:color w:val="000000" w:themeColor="text1"/>
                <w:sz w:val="20"/>
                <w:szCs w:val="20"/>
              </w:rPr>
              <w:t xml:space="preserve">PROW, </w:t>
            </w:r>
            <w:r w:rsidRPr="0098610D">
              <w:rPr>
                <w:rFonts w:ascii="Times New Roman" w:hAnsi="Times New Roman" w:cs="Times New Roman"/>
                <w:color w:val="000000" w:themeColor="text1"/>
                <w:sz w:val="20"/>
                <w:szCs w:val="20"/>
              </w:rPr>
              <w:t>środki własne, środki starostwa powiatowego, środki z programów krajowych</w:t>
            </w:r>
          </w:p>
        </w:tc>
      </w:tr>
      <w:tr w:rsidR="004D5368" w:rsidRPr="0098610D" w14:paraId="42DD9DE3"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2FB842"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19</w:t>
            </w:r>
            <w:r w:rsidR="00883E3F" w:rsidRPr="0098610D">
              <w:rPr>
                <w:rFonts w:ascii="Times New Roman" w:hAnsi="Times New Roman" w:cs="Times New Roman"/>
                <w:b w:val="0"/>
                <w:color w:val="000000" w:themeColor="text1"/>
                <w:sz w:val="20"/>
                <w:szCs w:val="20"/>
              </w:rPr>
              <w:t>.</w:t>
            </w:r>
          </w:p>
        </w:tc>
        <w:tc>
          <w:tcPr>
            <w:tcW w:w="2511" w:type="dxa"/>
          </w:tcPr>
          <w:p w14:paraId="20BCBAD5"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Modernizacja i budowa sieci kanalizacyjnej na terenie gminy</w:t>
            </w:r>
          </w:p>
        </w:tc>
        <w:tc>
          <w:tcPr>
            <w:tcW w:w="1838" w:type="dxa"/>
          </w:tcPr>
          <w:p w14:paraId="035844CA" w14:textId="77777777" w:rsidR="004D5368" w:rsidRPr="0098610D" w:rsidRDefault="004D5368" w:rsidP="0097521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p>
        </w:tc>
        <w:tc>
          <w:tcPr>
            <w:tcW w:w="1747" w:type="dxa"/>
          </w:tcPr>
          <w:p w14:paraId="6C53B0D4"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2017-2020</w:t>
            </w:r>
          </w:p>
        </w:tc>
        <w:tc>
          <w:tcPr>
            <w:tcW w:w="1808" w:type="dxa"/>
          </w:tcPr>
          <w:p w14:paraId="61B39EBD"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Środki RPO WM,</w:t>
            </w:r>
            <w:r w:rsidR="00B86AF1" w:rsidRPr="0098610D">
              <w:rPr>
                <w:rFonts w:ascii="Times New Roman" w:hAnsi="Times New Roman" w:cs="Times New Roman"/>
                <w:color w:val="000000" w:themeColor="text1"/>
                <w:sz w:val="20"/>
                <w:szCs w:val="20"/>
              </w:rPr>
              <w:t xml:space="preserve"> PROW,</w:t>
            </w:r>
            <w:r w:rsidRPr="0098610D">
              <w:rPr>
                <w:rFonts w:ascii="Times New Roman" w:hAnsi="Times New Roman" w:cs="Times New Roman"/>
                <w:color w:val="000000" w:themeColor="text1"/>
                <w:sz w:val="20"/>
                <w:szCs w:val="20"/>
              </w:rPr>
              <w:t xml:space="preserve"> </w:t>
            </w:r>
            <w:proofErr w:type="spellStart"/>
            <w:r w:rsidRPr="0098610D">
              <w:rPr>
                <w:rFonts w:ascii="Times New Roman" w:hAnsi="Times New Roman" w:cs="Times New Roman"/>
                <w:color w:val="000000" w:themeColor="text1"/>
                <w:sz w:val="20"/>
                <w:szCs w:val="20"/>
              </w:rPr>
              <w:t>POIiŚ</w:t>
            </w:r>
            <w:proofErr w:type="spellEnd"/>
            <w:r w:rsidRPr="0098610D">
              <w:rPr>
                <w:rFonts w:ascii="Times New Roman" w:hAnsi="Times New Roman" w:cs="Times New Roman"/>
                <w:color w:val="000000" w:themeColor="text1"/>
                <w:sz w:val="20"/>
                <w:szCs w:val="20"/>
              </w:rPr>
              <w:t>, środki własne</w:t>
            </w:r>
          </w:p>
        </w:tc>
      </w:tr>
      <w:tr w:rsidR="004D5368" w:rsidRPr="0098610D" w14:paraId="6B534E17"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FEF684"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20</w:t>
            </w:r>
            <w:r w:rsidR="00883E3F" w:rsidRPr="0098610D">
              <w:rPr>
                <w:rFonts w:ascii="Times New Roman" w:hAnsi="Times New Roman" w:cs="Times New Roman"/>
                <w:b w:val="0"/>
                <w:color w:val="000000" w:themeColor="text1"/>
                <w:sz w:val="20"/>
                <w:szCs w:val="20"/>
              </w:rPr>
              <w:t>.</w:t>
            </w:r>
          </w:p>
        </w:tc>
        <w:tc>
          <w:tcPr>
            <w:tcW w:w="2511" w:type="dxa"/>
          </w:tcPr>
          <w:p w14:paraId="3243F2C1"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Monitoring zużycia energii i wody w budynkach użyteczności publicznej</w:t>
            </w:r>
          </w:p>
        </w:tc>
        <w:tc>
          <w:tcPr>
            <w:tcW w:w="1838" w:type="dxa"/>
          </w:tcPr>
          <w:p w14:paraId="73C4B6EB" w14:textId="77777777" w:rsidR="004D5368" w:rsidRPr="0098610D" w:rsidRDefault="004D5368" w:rsidP="0097521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r w:rsidRPr="0098610D">
              <w:rPr>
                <w:rFonts w:ascii="Times New Roman" w:hAnsi="Times New Roman" w:cs="Times New Roman"/>
                <w:color w:val="000000" w:themeColor="text1"/>
                <w:sz w:val="20"/>
                <w:szCs w:val="20"/>
              </w:rPr>
              <w:t>, jednostki podległe</w:t>
            </w:r>
          </w:p>
        </w:tc>
        <w:tc>
          <w:tcPr>
            <w:tcW w:w="1747" w:type="dxa"/>
          </w:tcPr>
          <w:p w14:paraId="5CAA4949"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2018-2020</w:t>
            </w:r>
          </w:p>
        </w:tc>
        <w:tc>
          <w:tcPr>
            <w:tcW w:w="1808" w:type="dxa"/>
          </w:tcPr>
          <w:p w14:paraId="0BCA4F5D"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NFOŚiGW,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własne</w:t>
            </w:r>
          </w:p>
        </w:tc>
      </w:tr>
      <w:tr w:rsidR="004D5368" w:rsidRPr="0098610D" w14:paraId="33F33B87"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E7C81B"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21</w:t>
            </w:r>
            <w:r w:rsidR="00883E3F" w:rsidRPr="0098610D">
              <w:rPr>
                <w:rFonts w:ascii="Times New Roman" w:hAnsi="Times New Roman" w:cs="Times New Roman"/>
                <w:b w:val="0"/>
                <w:color w:val="000000" w:themeColor="text1"/>
                <w:sz w:val="20"/>
                <w:szCs w:val="20"/>
              </w:rPr>
              <w:t>.</w:t>
            </w:r>
          </w:p>
        </w:tc>
        <w:tc>
          <w:tcPr>
            <w:tcW w:w="2511" w:type="dxa"/>
          </w:tcPr>
          <w:p w14:paraId="57F4A879"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Montaż instalacji OZE przez mieszkańców</w:t>
            </w:r>
          </w:p>
        </w:tc>
        <w:tc>
          <w:tcPr>
            <w:tcW w:w="1838" w:type="dxa"/>
          </w:tcPr>
          <w:p w14:paraId="5FEFFCC0"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Mieszkańcy </w:t>
            </w:r>
          </w:p>
        </w:tc>
        <w:tc>
          <w:tcPr>
            <w:tcW w:w="1747" w:type="dxa"/>
          </w:tcPr>
          <w:p w14:paraId="14C046F1"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2F6E4253"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mieszkańców,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RPO WM, NFOŚiGW</w:t>
            </w:r>
          </w:p>
        </w:tc>
      </w:tr>
      <w:tr w:rsidR="004D5368" w:rsidRPr="0098610D" w14:paraId="4CA03A99"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3F6790"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lastRenderedPageBreak/>
              <w:t>22</w:t>
            </w:r>
            <w:r w:rsidR="00883E3F" w:rsidRPr="0098610D">
              <w:rPr>
                <w:rFonts w:ascii="Times New Roman" w:hAnsi="Times New Roman" w:cs="Times New Roman"/>
                <w:b w:val="0"/>
                <w:color w:val="000000" w:themeColor="text1"/>
                <w:sz w:val="20"/>
                <w:szCs w:val="20"/>
              </w:rPr>
              <w:t>.</w:t>
            </w:r>
          </w:p>
        </w:tc>
        <w:tc>
          <w:tcPr>
            <w:tcW w:w="2511" w:type="dxa"/>
          </w:tcPr>
          <w:p w14:paraId="3C74B7A9"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Wymiana kotłów w budynkach jednorodzinnych</w:t>
            </w:r>
          </w:p>
        </w:tc>
        <w:tc>
          <w:tcPr>
            <w:tcW w:w="1838" w:type="dxa"/>
          </w:tcPr>
          <w:p w14:paraId="64B698A6"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Mieszkańcy</w:t>
            </w:r>
          </w:p>
        </w:tc>
        <w:tc>
          <w:tcPr>
            <w:tcW w:w="1747" w:type="dxa"/>
          </w:tcPr>
          <w:p w14:paraId="4C0AF25E"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5B00E6B9"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mieszkańców,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RPO WM, NFOŚiGW</w:t>
            </w:r>
          </w:p>
        </w:tc>
      </w:tr>
      <w:tr w:rsidR="004D5368" w:rsidRPr="0098610D" w14:paraId="5E7660FA"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F4CEEF"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23</w:t>
            </w:r>
            <w:r w:rsidR="00883E3F" w:rsidRPr="0098610D">
              <w:rPr>
                <w:rFonts w:ascii="Times New Roman" w:hAnsi="Times New Roman" w:cs="Times New Roman"/>
                <w:b w:val="0"/>
                <w:color w:val="000000" w:themeColor="text1"/>
                <w:sz w:val="20"/>
                <w:szCs w:val="20"/>
              </w:rPr>
              <w:t>.</w:t>
            </w:r>
          </w:p>
        </w:tc>
        <w:tc>
          <w:tcPr>
            <w:tcW w:w="2511" w:type="dxa"/>
          </w:tcPr>
          <w:p w14:paraId="7FB36802"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Termomodernizacja domów jednorodzinnych</w:t>
            </w:r>
          </w:p>
        </w:tc>
        <w:tc>
          <w:tcPr>
            <w:tcW w:w="1838" w:type="dxa"/>
          </w:tcPr>
          <w:p w14:paraId="20AA15FB"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Mieszkańcy</w:t>
            </w:r>
          </w:p>
        </w:tc>
        <w:tc>
          <w:tcPr>
            <w:tcW w:w="1747" w:type="dxa"/>
          </w:tcPr>
          <w:p w14:paraId="3819FE66"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2016-2020</w:t>
            </w:r>
          </w:p>
        </w:tc>
        <w:tc>
          <w:tcPr>
            <w:tcW w:w="1808" w:type="dxa"/>
          </w:tcPr>
          <w:p w14:paraId="58415C14" w14:textId="77777777" w:rsidR="004D5368" w:rsidRPr="0098610D" w:rsidRDefault="004D5368" w:rsidP="004D53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mieszkańców,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RPO WM, NFOŚiGW</w:t>
            </w:r>
          </w:p>
        </w:tc>
      </w:tr>
      <w:tr w:rsidR="004D5368" w:rsidRPr="0098610D" w14:paraId="4600418B"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733E5E" w14:textId="77777777" w:rsidR="004D5368" w:rsidRPr="0098610D" w:rsidRDefault="0097521A" w:rsidP="004D5368">
            <w:pPr>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24</w:t>
            </w:r>
            <w:r w:rsidR="00883E3F" w:rsidRPr="0098610D">
              <w:rPr>
                <w:rFonts w:ascii="Times New Roman" w:hAnsi="Times New Roman" w:cs="Times New Roman"/>
                <w:b w:val="0"/>
                <w:color w:val="000000" w:themeColor="text1"/>
                <w:sz w:val="20"/>
                <w:szCs w:val="20"/>
              </w:rPr>
              <w:t>.</w:t>
            </w:r>
          </w:p>
        </w:tc>
        <w:tc>
          <w:tcPr>
            <w:tcW w:w="2511" w:type="dxa"/>
          </w:tcPr>
          <w:p w14:paraId="262C9D67"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Budowa instalacji OZE: biogazownie</w:t>
            </w:r>
          </w:p>
        </w:tc>
        <w:tc>
          <w:tcPr>
            <w:tcW w:w="1838" w:type="dxa"/>
          </w:tcPr>
          <w:p w14:paraId="189F38A2" w14:textId="77777777" w:rsidR="004D5368" w:rsidRPr="0098610D" w:rsidRDefault="004D5368" w:rsidP="0097521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Urząd </w:t>
            </w:r>
            <w:r w:rsidR="0097521A" w:rsidRPr="0098610D">
              <w:rPr>
                <w:rFonts w:ascii="Times New Roman" w:hAnsi="Times New Roman" w:cs="Times New Roman"/>
                <w:color w:val="000000" w:themeColor="text1"/>
                <w:sz w:val="20"/>
                <w:szCs w:val="20"/>
              </w:rPr>
              <w:t>Gminy,</w:t>
            </w:r>
            <w:r w:rsidRPr="0098610D">
              <w:rPr>
                <w:rFonts w:ascii="Times New Roman" w:hAnsi="Times New Roman" w:cs="Times New Roman"/>
                <w:color w:val="000000" w:themeColor="text1"/>
                <w:sz w:val="20"/>
                <w:szCs w:val="20"/>
              </w:rPr>
              <w:t xml:space="preserve"> mieszkańcy, inwestorzy </w:t>
            </w:r>
          </w:p>
        </w:tc>
        <w:tc>
          <w:tcPr>
            <w:tcW w:w="1747" w:type="dxa"/>
          </w:tcPr>
          <w:p w14:paraId="2F4C6BE1"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2017-2020</w:t>
            </w:r>
          </w:p>
        </w:tc>
        <w:tc>
          <w:tcPr>
            <w:tcW w:w="1808" w:type="dxa"/>
          </w:tcPr>
          <w:p w14:paraId="21D36617" w14:textId="77777777" w:rsidR="004D5368" w:rsidRPr="0098610D" w:rsidRDefault="004D5368" w:rsidP="004D536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Środki własne, </w:t>
            </w:r>
            <w:proofErr w:type="spellStart"/>
            <w:r w:rsidRPr="0098610D">
              <w:rPr>
                <w:rFonts w:ascii="Times New Roman" w:hAnsi="Times New Roman" w:cs="Times New Roman"/>
                <w:color w:val="000000" w:themeColor="text1"/>
                <w:sz w:val="20"/>
                <w:szCs w:val="20"/>
              </w:rPr>
              <w:t>POIiŚ</w:t>
            </w:r>
            <w:proofErr w:type="spellEnd"/>
            <w:r w:rsidRPr="0098610D">
              <w:rPr>
                <w:rFonts w:ascii="Times New Roman" w:hAnsi="Times New Roman" w:cs="Times New Roman"/>
                <w:color w:val="000000" w:themeColor="text1"/>
                <w:sz w:val="20"/>
                <w:szCs w:val="20"/>
              </w:rPr>
              <w:t xml:space="preserve">, </w:t>
            </w:r>
            <w:proofErr w:type="spellStart"/>
            <w:r w:rsidRPr="0098610D">
              <w:rPr>
                <w:rFonts w:ascii="Times New Roman" w:hAnsi="Times New Roman" w:cs="Times New Roman"/>
                <w:color w:val="000000" w:themeColor="text1"/>
                <w:sz w:val="20"/>
                <w:szCs w:val="20"/>
              </w:rPr>
              <w:t>WFOŚiGW</w:t>
            </w:r>
            <w:proofErr w:type="spellEnd"/>
            <w:r w:rsidRPr="0098610D">
              <w:rPr>
                <w:rFonts w:ascii="Times New Roman" w:hAnsi="Times New Roman" w:cs="Times New Roman"/>
                <w:color w:val="000000" w:themeColor="text1"/>
                <w:sz w:val="20"/>
                <w:szCs w:val="20"/>
              </w:rPr>
              <w:t>, RPO WM</w:t>
            </w:r>
          </w:p>
        </w:tc>
      </w:tr>
    </w:tbl>
    <w:p w14:paraId="12DF4C63"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p>
    <w:p w14:paraId="1B82321B" w14:textId="77777777" w:rsidR="004D5368" w:rsidRPr="00ED57D5" w:rsidRDefault="004D5368" w:rsidP="004D5368">
      <w:pPr>
        <w:spacing w:line="360" w:lineRule="auto"/>
        <w:jc w:val="both"/>
        <w:rPr>
          <w:rFonts w:ascii="Times New Roman" w:hAnsi="Times New Roman" w:cs="Times New Roman"/>
          <w:color w:val="000000" w:themeColor="text1"/>
          <w:sz w:val="24"/>
          <w:szCs w:val="24"/>
        </w:rPr>
      </w:pPr>
    </w:p>
    <w:p w14:paraId="6CC8FBDD" w14:textId="77777777" w:rsidR="00883E3F" w:rsidRDefault="00883E3F" w:rsidP="004D5368">
      <w:pPr>
        <w:spacing w:line="360" w:lineRule="auto"/>
        <w:jc w:val="both"/>
        <w:rPr>
          <w:rFonts w:ascii="Times New Roman" w:hAnsi="Times New Roman" w:cs="Times New Roman"/>
          <w:b/>
          <w:color w:val="000000" w:themeColor="text1"/>
          <w:sz w:val="32"/>
          <w:szCs w:val="32"/>
        </w:rPr>
      </w:pPr>
    </w:p>
    <w:p w14:paraId="7573471E" w14:textId="77777777" w:rsidR="004D5368" w:rsidRPr="00ED57D5" w:rsidRDefault="004D5368" w:rsidP="004D5368">
      <w:pPr>
        <w:spacing w:line="360" w:lineRule="auto"/>
        <w:jc w:val="both"/>
        <w:rPr>
          <w:rFonts w:ascii="Times New Roman" w:hAnsi="Times New Roman" w:cs="Times New Roman"/>
          <w:b/>
          <w:color w:val="000000" w:themeColor="text1"/>
          <w:sz w:val="32"/>
          <w:szCs w:val="32"/>
        </w:rPr>
      </w:pPr>
      <w:r w:rsidRPr="00ED57D5">
        <w:rPr>
          <w:rFonts w:ascii="Times New Roman" w:hAnsi="Times New Roman" w:cs="Times New Roman"/>
          <w:b/>
          <w:color w:val="000000" w:themeColor="text1"/>
          <w:sz w:val="32"/>
          <w:szCs w:val="32"/>
        </w:rPr>
        <w:t xml:space="preserve">6.3 </w:t>
      </w:r>
      <w:r>
        <w:rPr>
          <w:rFonts w:ascii="Times New Roman" w:hAnsi="Times New Roman" w:cs="Times New Roman"/>
          <w:b/>
          <w:color w:val="000000" w:themeColor="text1"/>
          <w:sz w:val="32"/>
          <w:szCs w:val="32"/>
        </w:rPr>
        <w:t xml:space="preserve">    </w:t>
      </w:r>
      <w:r w:rsidRPr="00ED57D5">
        <w:rPr>
          <w:rFonts w:ascii="Times New Roman" w:hAnsi="Times New Roman" w:cs="Times New Roman"/>
          <w:b/>
          <w:color w:val="000000" w:themeColor="text1"/>
          <w:sz w:val="32"/>
          <w:szCs w:val="32"/>
        </w:rPr>
        <w:t>Analiza ryzyka realizacji Planu</w:t>
      </w:r>
    </w:p>
    <w:p w14:paraId="627C3139" w14:textId="77777777" w:rsidR="004D5368" w:rsidRPr="00ED57D5" w:rsidRDefault="004D5368" w:rsidP="004D5368">
      <w:pPr>
        <w:pStyle w:val="Default"/>
        <w:spacing w:line="360" w:lineRule="auto"/>
        <w:jc w:val="both"/>
        <w:rPr>
          <w:rFonts w:ascii="Times New Roman" w:hAnsi="Times New Roman" w:cs="Times New Roman"/>
          <w:bCs/>
          <w:color w:val="000000" w:themeColor="text1"/>
        </w:rPr>
      </w:pPr>
    </w:p>
    <w:p w14:paraId="51794421" w14:textId="77777777" w:rsidR="004D5368" w:rsidRPr="00ED57D5" w:rsidRDefault="004D5368" w:rsidP="004D5368">
      <w:pPr>
        <w:pStyle w:val="Default"/>
        <w:spacing w:line="360" w:lineRule="auto"/>
        <w:jc w:val="both"/>
        <w:rPr>
          <w:rFonts w:ascii="Times New Roman" w:hAnsi="Times New Roman" w:cs="Times New Roman"/>
          <w:color w:val="000000" w:themeColor="text1"/>
        </w:rPr>
      </w:pPr>
      <w:r w:rsidRPr="00ED57D5">
        <w:rPr>
          <w:rFonts w:ascii="Times New Roman" w:hAnsi="Times New Roman" w:cs="Times New Roman"/>
          <w:bCs/>
          <w:color w:val="000000" w:themeColor="text1"/>
        </w:rPr>
        <w:t xml:space="preserve">Podstawowe wymagania wobec planu </w:t>
      </w:r>
    </w:p>
    <w:p w14:paraId="34377976" w14:textId="77777777" w:rsidR="004D5368" w:rsidRPr="00ED57D5" w:rsidRDefault="004D5368" w:rsidP="00B77867">
      <w:pPr>
        <w:pStyle w:val="Default"/>
        <w:numPr>
          <w:ilvl w:val="0"/>
          <w:numId w:val="106"/>
        </w:numPr>
        <w:spacing w:after="174"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Przyjęcie do realizacj</w:t>
      </w:r>
      <w:r>
        <w:rPr>
          <w:rFonts w:ascii="Times New Roman" w:hAnsi="Times New Roman" w:cs="Times New Roman"/>
          <w:color w:val="000000" w:themeColor="text1"/>
        </w:rPr>
        <w:t xml:space="preserve">i planu przez uchwałę Rady </w:t>
      </w:r>
      <w:r w:rsidR="0097521A">
        <w:rPr>
          <w:rFonts w:ascii="Times New Roman" w:hAnsi="Times New Roman" w:cs="Times New Roman"/>
          <w:color w:val="000000" w:themeColor="text1"/>
        </w:rPr>
        <w:t>Gminy</w:t>
      </w:r>
      <w:r w:rsidR="00883E3F">
        <w:rPr>
          <w:rFonts w:ascii="Times New Roman" w:hAnsi="Times New Roman" w:cs="Times New Roman"/>
          <w:color w:val="000000" w:themeColor="text1"/>
        </w:rPr>
        <w:t xml:space="preserve"> (</w:t>
      </w:r>
      <w:r w:rsidRPr="00ED57D5">
        <w:rPr>
          <w:rFonts w:ascii="Times New Roman" w:hAnsi="Times New Roman" w:cs="Times New Roman"/>
          <w:color w:val="000000" w:themeColor="text1"/>
        </w:rPr>
        <w:t xml:space="preserve">wpisanie do WPF) </w:t>
      </w:r>
    </w:p>
    <w:p w14:paraId="4F3B64AE" w14:textId="77777777" w:rsidR="004D5368" w:rsidRPr="00ED57D5" w:rsidRDefault="004D5368" w:rsidP="00B77867">
      <w:pPr>
        <w:pStyle w:val="Default"/>
        <w:numPr>
          <w:ilvl w:val="0"/>
          <w:numId w:val="106"/>
        </w:numPr>
        <w:spacing w:after="174"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 xml:space="preserve">Określenie źródeł finansowania </w:t>
      </w:r>
    </w:p>
    <w:p w14:paraId="3492459F" w14:textId="77777777" w:rsidR="004D5368" w:rsidRPr="00ED57D5" w:rsidRDefault="004D5368" w:rsidP="00B77867">
      <w:pPr>
        <w:pStyle w:val="Default"/>
        <w:numPr>
          <w:ilvl w:val="0"/>
          <w:numId w:val="106"/>
        </w:numPr>
        <w:spacing w:after="174"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 xml:space="preserve">Spójność z innymi planami (miejscowy plan zagospodarowania przestrzennego, założenia/plan zaopatrzenia w ciepło, energię elektryczną i paliwa gazowe, program ochrony powietrza) </w:t>
      </w:r>
    </w:p>
    <w:p w14:paraId="6A85B981" w14:textId="77777777" w:rsidR="004D5368" w:rsidRPr="00ED57D5" w:rsidRDefault="004D5368" w:rsidP="00B77867">
      <w:pPr>
        <w:pStyle w:val="Default"/>
        <w:numPr>
          <w:ilvl w:val="0"/>
          <w:numId w:val="106"/>
        </w:numPr>
        <w:spacing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t xml:space="preserve">Zgodność z przepisami prawa w zakresie strategicznej oceny oddziaływania na środowisko. Zgodnie z art. 46 i 47 ustawy oceny oddziaływania na środowisko przeprowadzenia strategicznej oceny oddziaływania na środowisko wymagają projekty, których realizacja może spowodować znaczące oddziaływanie na obszar Natura 2000 lub które wyznaczają ramy dla późniejszej realizacji przedsięwzięć mogących znacząco oddziaływać na środowisko </w:t>
      </w:r>
    </w:p>
    <w:p w14:paraId="272A746A" w14:textId="77777777" w:rsidR="004D5368" w:rsidRPr="00ED57D5" w:rsidRDefault="004D5368" w:rsidP="004D5368">
      <w:pPr>
        <w:pStyle w:val="Default"/>
        <w:spacing w:line="360" w:lineRule="auto"/>
        <w:jc w:val="both"/>
        <w:rPr>
          <w:rFonts w:ascii="Times New Roman" w:hAnsi="Times New Roman" w:cs="Times New Roman"/>
          <w:color w:val="000000" w:themeColor="text1"/>
        </w:rPr>
      </w:pPr>
    </w:p>
    <w:p w14:paraId="22C0C53A" w14:textId="77777777" w:rsidR="004D5368" w:rsidRDefault="004D5368" w:rsidP="004D5368">
      <w:pPr>
        <w:pStyle w:val="Default"/>
        <w:spacing w:line="360" w:lineRule="auto"/>
        <w:jc w:val="both"/>
        <w:rPr>
          <w:rFonts w:ascii="Times New Roman" w:hAnsi="Times New Roman" w:cs="Times New Roman"/>
          <w:color w:val="000000" w:themeColor="text1"/>
        </w:rPr>
      </w:pPr>
    </w:p>
    <w:p w14:paraId="585AF6D2" w14:textId="77777777" w:rsidR="007D16D8" w:rsidRPr="00ED57D5" w:rsidRDefault="007D16D8" w:rsidP="004D5368">
      <w:pPr>
        <w:pStyle w:val="Default"/>
        <w:spacing w:line="360" w:lineRule="auto"/>
        <w:jc w:val="both"/>
        <w:rPr>
          <w:rFonts w:ascii="Times New Roman" w:hAnsi="Times New Roman" w:cs="Times New Roman"/>
          <w:color w:val="000000" w:themeColor="text1"/>
        </w:rPr>
      </w:pPr>
    </w:p>
    <w:p w14:paraId="34BBAB55" w14:textId="77777777" w:rsidR="004D5368" w:rsidRPr="00ED57D5" w:rsidRDefault="004D5368" w:rsidP="004D5368">
      <w:pPr>
        <w:pStyle w:val="Default"/>
        <w:spacing w:line="360" w:lineRule="auto"/>
        <w:jc w:val="both"/>
        <w:rPr>
          <w:rFonts w:ascii="Times New Roman" w:hAnsi="Times New Roman" w:cs="Times New Roman"/>
          <w:color w:val="000000" w:themeColor="text1"/>
        </w:rPr>
      </w:pPr>
      <w:r w:rsidRPr="00ED57D5">
        <w:rPr>
          <w:rFonts w:ascii="Times New Roman" w:hAnsi="Times New Roman" w:cs="Times New Roman"/>
          <w:color w:val="000000" w:themeColor="text1"/>
        </w:rPr>
        <w:lastRenderedPageBreak/>
        <w:t>Realizacja każdego z elementów PGN dla gminy jest związane z pewnym ryzykiem.</w:t>
      </w:r>
    </w:p>
    <w:p w14:paraId="1EA8BBF0" w14:textId="77777777" w:rsidR="004D5368" w:rsidRPr="00ED57D5" w:rsidRDefault="004D5368" w:rsidP="004D5368">
      <w:pPr>
        <w:pStyle w:val="Default"/>
        <w:spacing w:line="360" w:lineRule="auto"/>
        <w:jc w:val="both"/>
        <w:rPr>
          <w:rFonts w:ascii="Times New Roman" w:hAnsi="Times New Roman" w:cs="Times New Roman"/>
          <w:color w:val="000000" w:themeColor="text1"/>
        </w:rPr>
      </w:pPr>
    </w:p>
    <w:tbl>
      <w:tblPr>
        <w:tblStyle w:val="Jasnasiatkaakcent5"/>
        <w:tblW w:w="0" w:type="auto"/>
        <w:tblLook w:val="04A0" w:firstRow="1" w:lastRow="0" w:firstColumn="1" w:lastColumn="0" w:noHBand="0" w:noVBand="1"/>
      </w:tblPr>
      <w:tblGrid>
        <w:gridCol w:w="3070"/>
        <w:gridCol w:w="3071"/>
        <w:gridCol w:w="3071"/>
      </w:tblGrid>
      <w:tr w:rsidR="004D5368" w:rsidRPr="0098610D" w14:paraId="0253858C" w14:textId="77777777" w:rsidTr="0098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A3EBAC8" w14:textId="77777777" w:rsidR="004D5368" w:rsidRPr="0098610D" w:rsidRDefault="004D5368" w:rsidP="00883E3F">
            <w:pPr>
              <w:pStyle w:val="Default"/>
              <w:spacing w:line="360" w:lineRule="auto"/>
              <w:jc w:val="center"/>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Czynniki ryzyka</w:t>
            </w:r>
          </w:p>
        </w:tc>
        <w:tc>
          <w:tcPr>
            <w:tcW w:w="3071" w:type="dxa"/>
          </w:tcPr>
          <w:p w14:paraId="63906744" w14:textId="77777777" w:rsidR="004D5368" w:rsidRPr="0098610D" w:rsidRDefault="004D5368" w:rsidP="00883E3F">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Poziom ryzyka ( 0= brak ryzyka; 1,5= niski poziom ryzyka; 2,5= średni poziom ryzyka; 3= wysoki poziom ryzyka; 4-5= bardzo wysoki poziom ryzyka)</w:t>
            </w:r>
          </w:p>
        </w:tc>
        <w:tc>
          <w:tcPr>
            <w:tcW w:w="3071" w:type="dxa"/>
          </w:tcPr>
          <w:p w14:paraId="35D68906" w14:textId="77777777" w:rsidR="004D5368" w:rsidRPr="0098610D" w:rsidRDefault="004D5368" w:rsidP="00883E3F">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Metody odpowiedzi na ryzyko</w:t>
            </w:r>
          </w:p>
        </w:tc>
      </w:tr>
      <w:tr w:rsidR="004D5368" w:rsidRPr="0098610D" w14:paraId="2BBD8511"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9370195" w14:textId="77777777" w:rsidR="004D5368" w:rsidRPr="0098610D" w:rsidRDefault="004D5368" w:rsidP="00883E3F">
            <w:pPr>
              <w:pStyle w:val="Default"/>
              <w:spacing w:line="360" w:lineRule="auto"/>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Prawne, np. zmiana obowiązujących aktów prawnych</w:t>
            </w:r>
          </w:p>
        </w:tc>
        <w:tc>
          <w:tcPr>
            <w:tcW w:w="3071" w:type="dxa"/>
          </w:tcPr>
          <w:p w14:paraId="2E44940A" w14:textId="77777777" w:rsidR="004D5368" w:rsidRPr="0098610D" w:rsidRDefault="004D5368" w:rsidP="00D17CF0">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1,5</w:t>
            </w:r>
          </w:p>
        </w:tc>
        <w:tc>
          <w:tcPr>
            <w:tcW w:w="3071" w:type="dxa"/>
          </w:tcPr>
          <w:p w14:paraId="17F0051F" w14:textId="77777777" w:rsidR="004D5368" w:rsidRPr="0098610D" w:rsidRDefault="004D5368" w:rsidP="004D5368">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6E0146A8" w14:textId="77777777" w:rsidR="004D5368" w:rsidRPr="0098610D" w:rsidRDefault="004D5368" w:rsidP="00883E3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uniknięcie ryzyka – wycofanie się z realizacji zadania do czasu zmniejszenia ryzyka</w:t>
            </w:r>
          </w:p>
          <w:p w14:paraId="4200976A" w14:textId="77777777" w:rsidR="004D5368" w:rsidRPr="0098610D" w:rsidRDefault="004D5368" w:rsidP="004D5368">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D5368" w:rsidRPr="0098610D" w14:paraId="0D0CA93B"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0A6A290" w14:textId="77777777" w:rsidR="004D5368" w:rsidRPr="0098610D" w:rsidRDefault="004D5368" w:rsidP="00883E3F">
            <w:pPr>
              <w:pStyle w:val="Default"/>
              <w:spacing w:line="360" w:lineRule="auto"/>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Społeczne, np. akceptacja planowanych działań</w:t>
            </w:r>
          </w:p>
        </w:tc>
        <w:tc>
          <w:tcPr>
            <w:tcW w:w="3071" w:type="dxa"/>
          </w:tcPr>
          <w:p w14:paraId="33B7296F" w14:textId="77777777" w:rsidR="004D5368" w:rsidRPr="0098610D" w:rsidRDefault="004D5368" w:rsidP="00D17CF0">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1,5</w:t>
            </w:r>
          </w:p>
        </w:tc>
        <w:tc>
          <w:tcPr>
            <w:tcW w:w="3071" w:type="dxa"/>
          </w:tcPr>
          <w:p w14:paraId="14BD46DE" w14:textId="77777777" w:rsidR="004D5368" w:rsidRPr="0098610D" w:rsidRDefault="004D5368" w:rsidP="00883E3F">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łagodzenie ryzyka – przeciwdziałanie, ograniczenie ryzyka do poziomu akceptowalnego poprzez wprowadzenie odpowiednich procedur, zmianę technologii</w:t>
            </w:r>
          </w:p>
          <w:p w14:paraId="3C546753" w14:textId="77777777" w:rsidR="004D5368" w:rsidRPr="0098610D" w:rsidRDefault="004D5368" w:rsidP="004D5368">
            <w:pPr>
              <w:pStyle w:val="Defaul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p>
        </w:tc>
      </w:tr>
      <w:tr w:rsidR="004D5368" w:rsidRPr="0098610D" w14:paraId="395B3CCD"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9C4FA40" w14:textId="77777777" w:rsidR="004D5368" w:rsidRPr="0098610D" w:rsidRDefault="004D5368" w:rsidP="004D5368">
            <w:pPr>
              <w:pStyle w:val="Default"/>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Finansowe, np. brak płynności finansowej, brak możliwości pozyskania dofinansowania, brak rezerw finansowych, brak środków na pokrycie wkładu własnego</w:t>
            </w:r>
          </w:p>
        </w:tc>
        <w:tc>
          <w:tcPr>
            <w:tcW w:w="3071" w:type="dxa"/>
          </w:tcPr>
          <w:p w14:paraId="54C13D78" w14:textId="77777777" w:rsidR="004D5368" w:rsidRPr="0098610D" w:rsidRDefault="004D5368" w:rsidP="00D17CF0">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3</w:t>
            </w:r>
          </w:p>
        </w:tc>
        <w:tc>
          <w:tcPr>
            <w:tcW w:w="3071" w:type="dxa"/>
          </w:tcPr>
          <w:p w14:paraId="146004BB" w14:textId="77777777" w:rsidR="004D5368" w:rsidRPr="0098610D" w:rsidRDefault="004D5368" w:rsidP="004D5368">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42A22F22" w14:textId="77777777" w:rsidR="004D5368" w:rsidRPr="0098610D" w:rsidRDefault="004D5368" w:rsidP="00883E3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uniknięcie ryzyka – wycofanie się z realizacji zadania do czasu zmniejszenia ryzyka</w:t>
            </w:r>
          </w:p>
          <w:p w14:paraId="62F703D7" w14:textId="77777777" w:rsidR="004D5368" w:rsidRPr="0098610D" w:rsidRDefault="004D5368" w:rsidP="004D5368">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D5368" w:rsidRPr="0098610D" w14:paraId="63CC3137"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C385B50" w14:textId="77777777" w:rsidR="004D5368" w:rsidRPr="0098610D" w:rsidRDefault="004D5368" w:rsidP="004D5368">
            <w:pPr>
              <w:pStyle w:val="Default"/>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Ekologiczne tj. osiągnięcie zamierzonego celu</w:t>
            </w:r>
          </w:p>
        </w:tc>
        <w:tc>
          <w:tcPr>
            <w:tcW w:w="3071" w:type="dxa"/>
          </w:tcPr>
          <w:p w14:paraId="1913F9E9" w14:textId="77777777" w:rsidR="004D5368" w:rsidRPr="0098610D" w:rsidRDefault="004D5368" w:rsidP="00D17CF0">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4,5</w:t>
            </w:r>
          </w:p>
        </w:tc>
        <w:tc>
          <w:tcPr>
            <w:tcW w:w="3071" w:type="dxa"/>
          </w:tcPr>
          <w:p w14:paraId="2E671E36" w14:textId="77777777" w:rsidR="004D5368" w:rsidRPr="0098610D" w:rsidRDefault="004D5368" w:rsidP="004D5368">
            <w:pPr>
              <w:pStyle w:val="Defaul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p>
          <w:p w14:paraId="44FECACB" w14:textId="77777777" w:rsidR="004D5368" w:rsidRPr="0098610D" w:rsidRDefault="004D5368" w:rsidP="00883E3F">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akceptacja ryzyka – przygotowanie do następstw polegających np. na osiągnięciu mniejszej niż planowano redukcji emisji CO2.</w:t>
            </w:r>
          </w:p>
          <w:p w14:paraId="7DB6AB07" w14:textId="77777777" w:rsidR="004D5368" w:rsidRPr="0098610D" w:rsidRDefault="004D5368" w:rsidP="004D5368">
            <w:pPr>
              <w:pStyle w:val="Defaul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p>
        </w:tc>
      </w:tr>
      <w:tr w:rsidR="004D5368" w:rsidRPr="0098610D" w14:paraId="5574492C"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B88E69F" w14:textId="77777777" w:rsidR="004D5368" w:rsidRPr="0098610D" w:rsidRDefault="004D5368" w:rsidP="004D5368">
            <w:pPr>
              <w:pStyle w:val="Default"/>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Zasoby ludzkie, tj. osoby odpowiedzialne za monitorowanie i wdrożenie PGN</w:t>
            </w:r>
          </w:p>
        </w:tc>
        <w:tc>
          <w:tcPr>
            <w:tcW w:w="3071" w:type="dxa"/>
          </w:tcPr>
          <w:p w14:paraId="3E041ADC" w14:textId="77777777" w:rsidR="004D5368" w:rsidRPr="0098610D" w:rsidRDefault="004D5368" w:rsidP="00D17CF0">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1,5</w:t>
            </w:r>
          </w:p>
        </w:tc>
        <w:tc>
          <w:tcPr>
            <w:tcW w:w="3071" w:type="dxa"/>
          </w:tcPr>
          <w:p w14:paraId="3E872D22" w14:textId="77777777" w:rsidR="004D5368" w:rsidRPr="0098610D" w:rsidRDefault="004D5368" w:rsidP="004D5368">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62DB4891" w14:textId="77777777" w:rsidR="004D5368" w:rsidRPr="0098610D" w:rsidRDefault="004D5368" w:rsidP="00883E3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łagodzenie ryzyka – przeciwdziałanie,</w:t>
            </w:r>
          </w:p>
          <w:p w14:paraId="117BCD01" w14:textId="77777777" w:rsidR="004D5368" w:rsidRPr="0098610D" w:rsidRDefault="004D5368" w:rsidP="004D5368">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D5368" w:rsidRPr="0098610D" w14:paraId="507CD31E"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9280475" w14:textId="77777777" w:rsidR="004D5368" w:rsidRPr="0098610D" w:rsidRDefault="004D5368" w:rsidP="004D5368">
            <w:pPr>
              <w:pStyle w:val="Default"/>
              <w:spacing w:line="360" w:lineRule="auto"/>
              <w:jc w:val="both"/>
              <w:rPr>
                <w:rFonts w:ascii="Times New Roman" w:hAnsi="Times New Roman" w:cs="Times New Roman"/>
                <w:b w:val="0"/>
                <w:color w:val="000000" w:themeColor="text1"/>
                <w:sz w:val="20"/>
                <w:szCs w:val="20"/>
              </w:rPr>
            </w:pPr>
            <w:r w:rsidRPr="0098610D">
              <w:rPr>
                <w:rFonts w:ascii="Times New Roman" w:hAnsi="Times New Roman" w:cs="Times New Roman"/>
                <w:b w:val="0"/>
                <w:color w:val="000000" w:themeColor="text1"/>
                <w:sz w:val="20"/>
                <w:szCs w:val="20"/>
              </w:rPr>
              <w:t>Stosowane technologie</w:t>
            </w:r>
          </w:p>
        </w:tc>
        <w:tc>
          <w:tcPr>
            <w:tcW w:w="3071" w:type="dxa"/>
          </w:tcPr>
          <w:p w14:paraId="3F3FF6CA" w14:textId="77777777" w:rsidR="004D5368" w:rsidRPr="0098610D" w:rsidRDefault="004D5368" w:rsidP="00D17CF0">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1,5</w:t>
            </w:r>
          </w:p>
        </w:tc>
        <w:tc>
          <w:tcPr>
            <w:tcW w:w="3071" w:type="dxa"/>
          </w:tcPr>
          <w:p w14:paraId="13EB67A5" w14:textId="77777777" w:rsidR="004D5368" w:rsidRPr="0098610D" w:rsidRDefault="004D5368" w:rsidP="00883E3F">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8610D">
              <w:rPr>
                <w:rFonts w:ascii="Times New Roman" w:hAnsi="Times New Roman" w:cs="Times New Roman"/>
                <w:color w:val="000000" w:themeColor="text1"/>
                <w:sz w:val="20"/>
                <w:szCs w:val="20"/>
              </w:rPr>
              <w:t xml:space="preserve">łagodzenie ryzyka – przeciwdziałanie, ograniczenie ryzyka do poziomu akceptowalnego poprzez wprowadzenie odpowiednich </w:t>
            </w:r>
            <w:r w:rsidRPr="0098610D">
              <w:rPr>
                <w:rFonts w:ascii="Times New Roman" w:hAnsi="Times New Roman" w:cs="Times New Roman"/>
                <w:color w:val="000000" w:themeColor="text1"/>
                <w:sz w:val="20"/>
                <w:szCs w:val="20"/>
              </w:rPr>
              <w:lastRenderedPageBreak/>
              <w:t>procedur, zmianę technologii</w:t>
            </w:r>
          </w:p>
          <w:p w14:paraId="48F3EAA0" w14:textId="77777777" w:rsidR="004D5368" w:rsidRPr="0098610D" w:rsidRDefault="004D5368" w:rsidP="004D5368">
            <w:pPr>
              <w:pStyle w:val="Defaul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p>
        </w:tc>
      </w:tr>
    </w:tbl>
    <w:p w14:paraId="5FBBFB51" w14:textId="77777777" w:rsidR="004D5368" w:rsidRPr="00ED57D5" w:rsidRDefault="004D5368" w:rsidP="004D5368">
      <w:pPr>
        <w:pStyle w:val="Default"/>
        <w:spacing w:line="360" w:lineRule="auto"/>
        <w:jc w:val="both"/>
        <w:rPr>
          <w:rFonts w:ascii="Times New Roman" w:hAnsi="Times New Roman" w:cs="Times New Roman"/>
          <w:color w:val="000000" w:themeColor="text1"/>
        </w:rPr>
      </w:pPr>
    </w:p>
    <w:p w14:paraId="49A52EF6" w14:textId="77777777" w:rsidR="004D5368" w:rsidRDefault="004D5368" w:rsidP="004D5368">
      <w:pPr>
        <w:spacing w:line="360" w:lineRule="auto"/>
        <w:jc w:val="both"/>
        <w:rPr>
          <w:rFonts w:ascii="Times New Roman" w:hAnsi="Times New Roman" w:cs="Times New Roman"/>
          <w:color w:val="000000" w:themeColor="text1"/>
          <w:sz w:val="24"/>
          <w:szCs w:val="24"/>
        </w:rPr>
      </w:pPr>
    </w:p>
    <w:p w14:paraId="610779B8" w14:textId="77777777" w:rsidR="003C740B" w:rsidRPr="003A5C05" w:rsidRDefault="003A5C05" w:rsidP="003A5C05">
      <w:pPr>
        <w:spacing w:line="360" w:lineRule="auto"/>
        <w:jc w:val="both"/>
        <w:rPr>
          <w:rFonts w:ascii="Times New Roman" w:hAnsi="Times New Roman" w:cs="Times New Roman"/>
          <w:color w:val="000000" w:themeColor="text1"/>
          <w:sz w:val="24"/>
          <w:szCs w:val="24"/>
        </w:rPr>
      </w:pPr>
      <w:r w:rsidRPr="003A5C05">
        <w:rPr>
          <w:rFonts w:ascii="Times New Roman" w:eastAsia="Times New Roman" w:hAnsi="Times New Roman" w:cs="Times New Roman"/>
          <w:sz w:val="24"/>
          <w:szCs w:val="24"/>
        </w:rPr>
        <w:t>Analiza SWOT</w:t>
      </w:r>
      <w:r>
        <w:rPr>
          <w:rFonts w:ascii="Times New Roman" w:eastAsia="Times New Roman" w:hAnsi="Times New Roman" w:cs="Times New Roman"/>
          <w:sz w:val="24"/>
          <w:szCs w:val="24"/>
        </w:rPr>
        <w:t>:</w:t>
      </w:r>
      <w:r w:rsidRPr="003A5C05">
        <w:rPr>
          <w:rFonts w:ascii="Times New Roman" w:eastAsia="Times New Roman" w:hAnsi="Times New Roman" w:cs="Times New Roman"/>
          <w:sz w:val="24"/>
          <w:szCs w:val="24"/>
        </w:rPr>
        <w:t xml:space="preserve"> Uwarunkowania realizacji Planu Gospodarki Niskoemisyjnej Gminy </w:t>
      </w:r>
      <w:r w:rsidR="004414EC">
        <w:rPr>
          <w:rFonts w:ascii="Times New Roman" w:eastAsia="Times New Roman" w:hAnsi="Times New Roman" w:cs="Times New Roman"/>
          <w:sz w:val="24"/>
          <w:szCs w:val="24"/>
        </w:rPr>
        <w:t>Giżycko</w:t>
      </w:r>
    </w:p>
    <w:tbl>
      <w:tblPr>
        <w:tblStyle w:val="Jasnasiatkaakcent5"/>
        <w:tblpPr w:leftFromText="141" w:rightFromText="141" w:vertAnchor="text" w:horzAnchor="margin" w:tblpY="954"/>
        <w:tblW w:w="0" w:type="auto"/>
        <w:tblLook w:val="04A0" w:firstRow="1" w:lastRow="0" w:firstColumn="1" w:lastColumn="0" w:noHBand="0" w:noVBand="1"/>
      </w:tblPr>
      <w:tblGrid>
        <w:gridCol w:w="4606"/>
        <w:gridCol w:w="4606"/>
      </w:tblGrid>
      <w:tr w:rsidR="003A5C05" w:rsidRPr="003A5C05" w14:paraId="0F2D8052" w14:textId="77777777" w:rsidTr="0098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6D56653" w14:textId="77777777" w:rsidR="003A5C05" w:rsidRPr="003A5C05" w:rsidRDefault="003A5C05" w:rsidP="003A5C05">
            <w:pPr>
              <w:spacing w:line="360" w:lineRule="auto"/>
              <w:jc w:val="center"/>
              <w:rPr>
                <w:rFonts w:ascii="Times New Roman" w:hAnsi="Times New Roman" w:cs="Times New Roman"/>
                <w:b w:val="0"/>
                <w:bCs w:val="0"/>
                <w:sz w:val="20"/>
                <w:szCs w:val="20"/>
              </w:rPr>
            </w:pPr>
            <w:r w:rsidRPr="003A5C05">
              <w:rPr>
                <w:rFonts w:ascii="Times New Roman" w:hAnsi="Times New Roman" w:cs="Times New Roman"/>
                <w:b w:val="0"/>
                <w:bCs w:val="0"/>
                <w:sz w:val="20"/>
                <w:szCs w:val="20"/>
              </w:rPr>
              <w:t>SILNE STRONY</w:t>
            </w:r>
          </w:p>
          <w:p w14:paraId="73C3803A" w14:textId="77777777" w:rsidR="003A5C05" w:rsidRPr="003A5C05" w:rsidRDefault="003A5C05" w:rsidP="003A5C05">
            <w:pPr>
              <w:spacing w:line="360" w:lineRule="auto"/>
              <w:jc w:val="center"/>
              <w:rPr>
                <w:rFonts w:ascii="Times New Roman" w:hAnsi="Times New Roman" w:cs="Times New Roman"/>
                <w:b w:val="0"/>
                <w:bCs w:val="0"/>
                <w:sz w:val="20"/>
                <w:szCs w:val="20"/>
              </w:rPr>
            </w:pPr>
          </w:p>
        </w:tc>
        <w:tc>
          <w:tcPr>
            <w:tcW w:w="4606" w:type="dxa"/>
          </w:tcPr>
          <w:p w14:paraId="2E1B1780" w14:textId="77777777" w:rsidR="003A5C05" w:rsidRPr="003A5C05" w:rsidRDefault="003A5C05" w:rsidP="003A5C0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A5C05">
              <w:rPr>
                <w:rFonts w:ascii="Times New Roman" w:hAnsi="Times New Roman" w:cs="Times New Roman"/>
                <w:b w:val="0"/>
                <w:bCs w:val="0"/>
                <w:sz w:val="20"/>
                <w:szCs w:val="20"/>
              </w:rPr>
              <w:t>SŁABE STRONY</w:t>
            </w:r>
          </w:p>
          <w:p w14:paraId="606148AA" w14:textId="77777777" w:rsidR="003A5C05" w:rsidRPr="003A5C05" w:rsidRDefault="003A5C05" w:rsidP="003A5C0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tc>
      </w:tr>
      <w:tr w:rsidR="003A5C05" w:rsidRPr="003A5C05" w14:paraId="328DB59E"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FA0861B" w14:textId="77777777" w:rsidR="003A5C05" w:rsidRPr="003A5C05" w:rsidRDefault="003A5C05" w:rsidP="00B77867">
            <w:pPr>
              <w:pStyle w:val="Akapitzlist"/>
              <w:numPr>
                <w:ilvl w:val="0"/>
                <w:numId w:val="10"/>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Wysoka    świadomość    władz samorządowych  w zakresie ochrony środowiska i procesu zarządzania energią</w:t>
            </w:r>
          </w:p>
          <w:p w14:paraId="2C459C1E" w14:textId="77777777" w:rsidR="003A5C05" w:rsidRPr="003A5C05" w:rsidRDefault="003A5C05" w:rsidP="00B77867">
            <w:pPr>
              <w:pStyle w:val="Akapitzlist"/>
              <w:numPr>
                <w:ilvl w:val="0"/>
                <w:numId w:val="10"/>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Aktywna  postawa władz samorządowych w zakresie  działań  na  rzecz  ochrony klimatu</w:t>
            </w:r>
          </w:p>
          <w:p w14:paraId="0582EA5E" w14:textId="77777777" w:rsidR="003A5C05" w:rsidRPr="003A5C05" w:rsidRDefault="003A5C05" w:rsidP="00B77867">
            <w:pPr>
              <w:pStyle w:val="Akapitzlist"/>
              <w:numPr>
                <w:ilvl w:val="0"/>
                <w:numId w:val="10"/>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Potencjał wykorzystania OZE –korzystne warunki  wietrzne,  duża  liczba  dni słonecznych, potencjał rozwoju biomasy</w:t>
            </w:r>
          </w:p>
          <w:p w14:paraId="0A65C5DC" w14:textId="77777777" w:rsidR="003A5C05" w:rsidRPr="003A5C05" w:rsidRDefault="003A5C05" w:rsidP="00B77867">
            <w:pPr>
              <w:pStyle w:val="Akapitzlist"/>
              <w:numPr>
                <w:ilvl w:val="0"/>
                <w:numId w:val="10"/>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Podejmowanie działań na rzecz poprawy efektywności    energetycznej –termomodernizacje,  modernizacje  źródeł ciepła oraz infrastruktury energetycznej</w:t>
            </w:r>
          </w:p>
          <w:p w14:paraId="7D6434C0" w14:textId="77777777" w:rsidR="003A5C05" w:rsidRPr="003A5C05" w:rsidRDefault="003A5C05" w:rsidP="00B77867">
            <w:pPr>
              <w:pStyle w:val="Akapitzlist"/>
              <w:numPr>
                <w:ilvl w:val="0"/>
                <w:numId w:val="10"/>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Doświadczenie w pozyskiwaniu środków zewnętrznych</w:t>
            </w:r>
          </w:p>
        </w:tc>
        <w:tc>
          <w:tcPr>
            <w:tcW w:w="4606" w:type="dxa"/>
          </w:tcPr>
          <w:p w14:paraId="0848B3EC" w14:textId="77777777" w:rsidR="003A5C05" w:rsidRPr="003A5C05" w:rsidRDefault="003A5C05" w:rsidP="00B77867">
            <w:pPr>
              <w:pStyle w:val="Akapitzlist"/>
              <w:numPr>
                <w:ilvl w:val="0"/>
                <w:numId w:val="1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Ograniczony    wpływ    władz samorządowych na sektory o największej emisji CO</w:t>
            </w:r>
            <w:r w:rsidRPr="003A5C05">
              <w:rPr>
                <w:rFonts w:ascii="Times New Roman" w:hAnsi="Times New Roman" w:cs="Times New Roman"/>
                <w:bCs/>
                <w:sz w:val="20"/>
                <w:szCs w:val="20"/>
                <w:vertAlign w:val="subscript"/>
              </w:rPr>
              <w:t xml:space="preserve">2 </w:t>
            </w:r>
            <w:r w:rsidRPr="003A5C05">
              <w:rPr>
                <w:rFonts w:ascii="Times New Roman" w:hAnsi="Times New Roman" w:cs="Times New Roman"/>
                <w:bCs/>
                <w:sz w:val="20"/>
                <w:szCs w:val="20"/>
              </w:rPr>
              <w:t>– m.in. transport, budownictwo mieszkalne</w:t>
            </w:r>
          </w:p>
          <w:p w14:paraId="682B161C" w14:textId="77777777" w:rsidR="003A5C05" w:rsidRPr="003A5C05" w:rsidRDefault="003A5C05" w:rsidP="00B77867">
            <w:pPr>
              <w:pStyle w:val="Akapitzlist"/>
              <w:numPr>
                <w:ilvl w:val="0"/>
                <w:numId w:val="1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Duża   liczba   lokalnych   kotłowni powodujących tzw. niską emisję</w:t>
            </w:r>
          </w:p>
          <w:p w14:paraId="57FC24E9" w14:textId="77777777" w:rsidR="003A5C05" w:rsidRPr="003A5C05" w:rsidRDefault="003A5C05" w:rsidP="00B77867">
            <w:pPr>
              <w:pStyle w:val="Akapitzlist"/>
              <w:numPr>
                <w:ilvl w:val="0"/>
                <w:numId w:val="1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Brak możliwości utworzenia centralnego systemu   ogrzewania na  obszarze  całej gminy</w:t>
            </w:r>
          </w:p>
          <w:p w14:paraId="7F20D855" w14:textId="77777777" w:rsidR="003A5C05" w:rsidRPr="003A5C05" w:rsidRDefault="003A5C05" w:rsidP="00B77867">
            <w:pPr>
              <w:pStyle w:val="Akapitzlist"/>
              <w:numPr>
                <w:ilvl w:val="0"/>
                <w:numId w:val="1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 xml:space="preserve">Niewielka  świadomość  społeczna  w </w:t>
            </w:r>
          </w:p>
          <w:p w14:paraId="2A181EFB" w14:textId="77777777" w:rsidR="003A5C05" w:rsidRPr="003A5C05" w:rsidRDefault="003A5C05" w:rsidP="003A5C0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zakresie ochrony klimatu</w:t>
            </w:r>
          </w:p>
          <w:p w14:paraId="7A693E73" w14:textId="77777777" w:rsidR="003A5C05" w:rsidRPr="003A5C05" w:rsidRDefault="003A5C05" w:rsidP="00B77867">
            <w:pPr>
              <w:pStyle w:val="Akapitzlist"/>
              <w:numPr>
                <w:ilvl w:val="0"/>
                <w:numId w:val="1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Spadek liczby urodzeń - problem starzejącego się społeczeństwa</w:t>
            </w:r>
          </w:p>
        </w:tc>
      </w:tr>
      <w:tr w:rsidR="003A5C05" w:rsidRPr="003A5C05" w14:paraId="74E98599" w14:textId="77777777" w:rsidTr="0098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17D4159" w14:textId="77777777" w:rsidR="003A5C05" w:rsidRPr="003A5C05" w:rsidRDefault="003A5C05" w:rsidP="003A5C05">
            <w:pPr>
              <w:spacing w:line="360" w:lineRule="auto"/>
              <w:jc w:val="center"/>
              <w:rPr>
                <w:rFonts w:ascii="Times New Roman" w:hAnsi="Times New Roman" w:cs="Times New Roman"/>
                <w:b w:val="0"/>
                <w:bCs w:val="0"/>
                <w:sz w:val="20"/>
                <w:szCs w:val="20"/>
              </w:rPr>
            </w:pPr>
            <w:r w:rsidRPr="003A5C05">
              <w:rPr>
                <w:rFonts w:ascii="Times New Roman" w:hAnsi="Times New Roman" w:cs="Times New Roman"/>
                <w:b w:val="0"/>
                <w:bCs w:val="0"/>
                <w:sz w:val="20"/>
                <w:szCs w:val="20"/>
              </w:rPr>
              <w:t>SZANSE</w:t>
            </w:r>
          </w:p>
          <w:p w14:paraId="3D40A9BB" w14:textId="77777777" w:rsidR="003A5C05" w:rsidRPr="003A5C05" w:rsidRDefault="003A5C05" w:rsidP="003A5C05">
            <w:pPr>
              <w:spacing w:line="360" w:lineRule="auto"/>
              <w:jc w:val="center"/>
              <w:rPr>
                <w:rFonts w:ascii="Times New Roman" w:hAnsi="Times New Roman" w:cs="Times New Roman"/>
                <w:b w:val="0"/>
                <w:bCs w:val="0"/>
                <w:sz w:val="20"/>
                <w:szCs w:val="20"/>
              </w:rPr>
            </w:pPr>
          </w:p>
        </w:tc>
        <w:tc>
          <w:tcPr>
            <w:tcW w:w="4606" w:type="dxa"/>
          </w:tcPr>
          <w:p w14:paraId="74BC3FD3" w14:textId="77777777" w:rsidR="003A5C05" w:rsidRPr="003A5C05" w:rsidRDefault="003A5C05" w:rsidP="003A5C0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ZAGROŻENIA</w:t>
            </w:r>
          </w:p>
        </w:tc>
      </w:tr>
      <w:tr w:rsidR="003A5C05" w:rsidRPr="003A5C05" w14:paraId="7E6E2AEF" w14:textId="77777777" w:rsidTr="009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DB739D7" w14:textId="77777777" w:rsidR="003A5C05" w:rsidRPr="003A5C05" w:rsidRDefault="003A5C05" w:rsidP="00B77867">
            <w:pPr>
              <w:pStyle w:val="Akapitzlist"/>
              <w:numPr>
                <w:ilvl w:val="0"/>
                <w:numId w:val="12"/>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Rozwój  technologii energooszczędnych oraz ich większa dostępność</w:t>
            </w:r>
          </w:p>
          <w:p w14:paraId="3932BF4D" w14:textId="77777777" w:rsidR="003A5C05" w:rsidRPr="003A5C05" w:rsidRDefault="003A5C05" w:rsidP="00B77867">
            <w:pPr>
              <w:pStyle w:val="Akapitzlist"/>
              <w:numPr>
                <w:ilvl w:val="0"/>
                <w:numId w:val="12"/>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 xml:space="preserve">Konieczność  dostosowania  się  do </w:t>
            </w:r>
          </w:p>
          <w:p w14:paraId="6AE1D0C6" w14:textId="77777777" w:rsidR="003A5C05" w:rsidRPr="003A5C05" w:rsidRDefault="003A5C05" w:rsidP="003A5C05">
            <w:pPr>
              <w:pStyle w:val="Akapitzlist"/>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wymogów  Unii  Europejskiej  w  zakresie efektywności energetycznej    i wykorzystania OZE</w:t>
            </w:r>
          </w:p>
          <w:tbl>
            <w:tblPr>
              <w:tblW w:w="4345" w:type="dxa"/>
              <w:tblBorders>
                <w:top w:val="nil"/>
                <w:left w:val="nil"/>
                <w:bottom w:val="nil"/>
                <w:right w:val="nil"/>
              </w:tblBorders>
              <w:tblLook w:val="0000" w:firstRow="0" w:lastRow="0" w:firstColumn="0" w:lastColumn="0" w:noHBand="0" w:noVBand="0"/>
            </w:tblPr>
            <w:tblGrid>
              <w:gridCol w:w="4345"/>
            </w:tblGrid>
            <w:tr w:rsidR="003A5C05" w:rsidRPr="003A5C05" w14:paraId="20A639B9" w14:textId="77777777" w:rsidTr="005A7991">
              <w:trPr>
                <w:trHeight w:val="205"/>
              </w:trPr>
              <w:tc>
                <w:tcPr>
                  <w:tcW w:w="0" w:type="auto"/>
                </w:tcPr>
                <w:p w14:paraId="74133A08" w14:textId="77777777" w:rsidR="003A5C05" w:rsidRPr="003A5C05" w:rsidRDefault="003A5C05" w:rsidP="00F6004E">
                  <w:pPr>
                    <w:pStyle w:val="Akapitzlist"/>
                    <w:framePr w:hSpace="141" w:wrap="around" w:vAnchor="text" w:hAnchor="margin" w:y="954"/>
                    <w:numPr>
                      <w:ilvl w:val="0"/>
                      <w:numId w:val="13"/>
                    </w:numPr>
                    <w:spacing w:after="0" w:line="360" w:lineRule="auto"/>
                    <w:rPr>
                      <w:rFonts w:ascii="Times New Roman" w:eastAsiaTheme="majorEastAsia" w:hAnsi="Times New Roman" w:cs="Times New Roman"/>
                      <w:bCs/>
                      <w:sz w:val="20"/>
                      <w:szCs w:val="20"/>
                    </w:rPr>
                  </w:pPr>
                  <w:r w:rsidRPr="003A5C05">
                    <w:rPr>
                      <w:rFonts w:ascii="Times New Roman" w:eastAsiaTheme="majorEastAsia" w:hAnsi="Times New Roman" w:cs="Times New Roman"/>
                      <w:bCs/>
                      <w:sz w:val="20"/>
                      <w:szCs w:val="20"/>
                    </w:rPr>
                    <w:t xml:space="preserve">Wzrastająca presja na racjonalne gospodarowanie energią i ograniczanie emisji w skali europejskiej i krajowej </w:t>
                  </w:r>
                </w:p>
              </w:tc>
            </w:tr>
          </w:tbl>
          <w:p w14:paraId="24012894" w14:textId="77777777" w:rsidR="003A5C05" w:rsidRPr="003A5C05" w:rsidRDefault="003A5C05" w:rsidP="00B77867">
            <w:pPr>
              <w:pStyle w:val="Akapitzlist"/>
              <w:numPr>
                <w:ilvl w:val="0"/>
                <w:numId w:val="12"/>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 xml:space="preserve">Wzrost świadomości ekologicznej </w:t>
            </w:r>
            <w:r w:rsidRPr="003A5C05">
              <w:rPr>
                <w:rFonts w:ascii="Times New Roman" w:hAnsi="Times New Roman" w:cs="Times New Roman"/>
                <w:b w:val="0"/>
                <w:sz w:val="20"/>
                <w:szCs w:val="20"/>
              </w:rPr>
              <w:lastRenderedPageBreak/>
              <w:t>społeczeństwa,</w:t>
            </w:r>
          </w:p>
          <w:p w14:paraId="5B7E7C59" w14:textId="77777777" w:rsidR="003A5C05" w:rsidRPr="003A5C05" w:rsidRDefault="003A5C05" w:rsidP="00B77867">
            <w:pPr>
              <w:pStyle w:val="Akapitzlist"/>
              <w:numPr>
                <w:ilvl w:val="0"/>
                <w:numId w:val="12"/>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Wzrost cen energii pochodzącej ze źródeł konwencjonalnych</w:t>
            </w:r>
          </w:p>
          <w:p w14:paraId="1E754038" w14:textId="77777777" w:rsidR="003A5C05" w:rsidRPr="003A5C05" w:rsidRDefault="003A5C05" w:rsidP="00B77867">
            <w:pPr>
              <w:pStyle w:val="Akapitzlist"/>
              <w:numPr>
                <w:ilvl w:val="0"/>
                <w:numId w:val="12"/>
              </w:numPr>
              <w:spacing w:line="360" w:lineRule="auto"/>
              <w:rPr>
                <w:rFonts w:ascii="Times New Roman" w:hAnsi="Times New Roman" w:cs="Times New Roman"/>
                <w:b w:val="0"/>
                <w:sz w:val="20"/>
                <w:szCs w:val="20"/>
              </w:rPr>
            </w:pPr>
            <w:r w:rsidRPr="003A5C05">
              <w:rPr>
                <w:rFonts w:ascii="Times New Roman" w:hAnsi="Times New Roman" w:cs="Times New Roman"/>
                <w:b w:val="0"/>
                <w:sz w:val="20"/>
                <w:szCs w:val="20"/>
              </w:rPr>
              <w:t>Nowa perspektywa unijna 2014-2020 jako wsparcie dla inwestycji w OZE, termomodernizację i rozbudowę sieci ciepłowniczej, fundusze zewnętrzne i rządowe na działania na rzecz efektywności energetycznej i redukcji emisji</w:t>
            </w:r>
          </w:p>
        </w:tc>
        <w:tc>
          <w:tcPr>
            <w:tcW w:w="4606" w:type="dxa"/>
          </w:tcPr>
          <w:p w14:paraId="132D6EAD" w14:textId="77777777" w:rsidR="003A5C05" w:rsidRPr="003A5C05" w:rsidRDefault="003A5C05" w:rsidP="00B77867">
            <w:pPr>
              <w:pStyle w:val="Akapitzlist"/>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lastRenderedPageBreak/>
              <w:t>Brak kompromisu w skali globalnej, co do porozumienia w sprawie celów redukcji emisji GHG (gazy cieplarniane) i osłabienie roli polityki klimatycznej UE</w:t>
            </w:r>
          </w:p>
          <w:p w14:paraId="50FB9D84" w14:textId="77777777" w:rsidR="003A5C05" w:rsidRPr="003A5C05" w:rsidRDefault="003A5C05" w:rsidP="00B77867">
            <w:pPr>
              <w:pStyle w:val="Akapitzlist"/>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Ogólnokrajowy    trend    wzrostu zapotrzebowania na energię elektryczną</w:t>
            </w:r>
          </w:p>
          <w:p w14:paraId="5FD6B368" w14:textId="77777777" w:rsidR="003A5C05" w:rsidRPr="003A5C05" w:rsidRDefault="003A5C05" w:rsidP="00B77867">
            <w:pPr>
              <w:pStyle w:val="Akapitzlist"/>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Wysoki     koszt     inwestycji     w     zakresie odnawialnych źródeł energii</w:t>
            </w:r>
          </w:p>
          <w:p w14:paraId="4AAD908C" w14:textId="77777777" w:rsidR="003A5C05" w:rsidRPr="003A5C05" w:rsidRDefault="003A5C05" w:rsidP="00B77867">
            <w:pPr>
              <w:pStyle w:val="Akapitzlist"/>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t xml:space="preserve">Brak  kompleksowych  regulacji  prawnych w zakresie OZE </w:t>
            </w:r>
          </w:p>
          <w:p w14:paraId="7F8F16AF" w14:textId="77777777" w:rsidR="003A5C05" w:rsidRPr="003A5C05" w:rsidRDefault="003A5C05" w:rsidP="00B77867">
            <w:pPr>
              <w:pStyle w:val="Akapitzlist"/>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A5C05">
              <w:rPr>
                <w:rFonts w:ascii="Times New Roman" w:hAnsi="Times New Roman" w:cs="Times New Roman"/>
                <w:bCs/>
                <w:sz w:val="20"/>
                <w:szCs w:val="20"/>
              </w:rPr>
              <w:lastRenderedPageBreak/>
              <w:t>Niekorzystne    trendy    – starzenie się społeczeństwa, ubożenie społeczeństwa</w:t>
            </w:r>
          </w:p>
          <w:p w14:paraId="2F6630E2" w14:textId="77777777" w:rsidR="003A5C05" w:rsidRPr="003A5C05" w:rsidRDefault="003A5C05" w:rsidP="003A5C0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bl>
    <w:p w14:paraId="6372150C" w14:textId="77777777" w:rsidR="003C740B" w:rsidRDefault="003C740B" w:rsidP="004D5368">
      <w:pPr>
        <w:spacing w:line="360" w:lineRule="auto"/>
        <w:jc w:val="both"/>
        <w:rPr>
          <w:rFonts w:ascii="Times New Roman" w:hAnsi="Times New Roman" w:cs="Times New Roman"/>
          <w:color w:val="000000" w:themeColor="text1"/>
          <w:sz w:val="24"/>
          <w:szCs w:val="24"/>
        </w:rPr>
      </w:pPr>
    </w:p>
    <w:p w14:paraId="2A9E61E0" w14:textId="77777777" w:rsidR="003A5C05" w:rsidRDefault="003A5C05" w:rsidP="003A5C05">
      <w:pPr>
        <w:rPr>
          <w:rFonts w:ascii="Times New Roman" w:hAnsi="Times New Roman" w:cs="Times New Roman"/>
        </w:rPr>
      </w:pPr>
      <w:r w:rsidRPr="00001696">
        <w:rPr>
          <w:rFonts w:ascii="Times New Roman" w:hAnsi="Times New Roman" w:cs="Times New Roman"/>
        </w:rPr>
        <w:t xml:space="preserve">Rys. Schemat monitorowania Planu Gospodarki Niskoemisyjnej Gminy </w:t>
      </w:r>
      <w:r w:rsidR="004414EC">
        <w:rPr>
          <w:rFonts w:ascii="Times New Roman" w:hAnsi="Times New Roman" w:cs="Times New Roman"/>
        </w:rPr>
        <w:t>Giżycko</w:t>
      </w:r>
      <w:r w:rsidRPr="00001696">
        <w:rPr>
          <w:rFonts w:ascii="Times New Roman" w:hAnsi="Times New Roman" w:cs="Times New Roman"/>
        </w:rPr>
        <w:t xml:space="preserve"> (opracowanie własne)</w:t>
      </w:r>
    </w:p>
    <w:p w14:paraId="191D9329" w14:textId="77777777" w:rsidR="003A5C05" w:rsidRDefault="00F6004E" w:rsidP="003A5C05">
      <w:r>
        <w:rPr>
          <w:noProof/>
        </w:rPr>
        <w:pict w14:anchorId="7790C3F4">
          <v:roundrect id="Prostokąt zaokrąglony 1" o:spid="_x0000_s1042" style="position:absolute;margin-left:55.15pt;margin-top:4.35pt;width:300.75pt;height:38.15pt;z-index:251676672;visibility:visible;v-text-anchor:middle" arcsize="10923f" fillcolor="#d99594 [1941]" strokecolor="#d99594 [1941]" strokeweight="1pt">
            <v:fill color2="#f2dbdb [661]" angle="-45" focus="-50%" type="gradient"/>
            <v:shadow on="t" type="perspective" color="#622423 [1605]" opacity=".5" offset="1pt" offset2="-3pt"/>
            <v:textbox>
              <w:txbxContent>
                <w:p w14:paraId="1552A8EE" w14:textId="77777777" w:rsidR="00F6004E" w:rsidRPr="00EC26C6" w:rsidRDefault="00F6004E" w:rsidP="003A5C05">
                  <w:pPr>
                    <w:jc w:val="center"/>
                    <w:rPr>
                      <w:rFonts w:ascii="Times New Roman" w:hAnsi="Times New Roman" w:cs="Times New Roman"/>
                      <w:b/>
                    </w:rPr>
                  </w:pPr>
                  <w:r>
                    <w:rPr>
                      <w:rFonts w:ascii="Times New Roman" w:hAnsi="Times New Roman" w:cs="Times New Roman"/>
                      <w:b/>
                    </w:rPr>
                    <w:t>Wójt Gminy Giżycko</w:t>
                  </w:r>
                </w:p>
              </w:txbxContent>
            </v:textbox>
          </v:roundrect>
        </w:pict>
      </w:r>
    </w:p>
    <w:p w14:paraId="1EA35BFF" w14:textId="77777777" w:rsidR="003A5C05" w:rsidRPr="00EF1468" w:rsidRDefault="00F6004E" w:rsidP="003A5C05">
      <w:r>
        <w:rPr>
          <w:noProof/>
        </w:rPr>
        <w:pict w14:anchorId="07BA5CD5">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Łącznik prosty ze strzałką 2" o:spid="_x0000_s1043" type="#_x0000_t34" style="position:absolute;margin-left:148.45pt;margin-top:70.05pt;width:105.95pt;height:.05pt;rotation:90;flip:x;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" adj="10795,132148800,-55504" strokecolor="#4579b8 [3044]">
            <v:stroke endarrow="open"/>
          </v:shape>
        </w:pict>
      </w:r>
    </w:p>
    <w:p w14:paraId="7C0CFFC7" w14:textId="77777777" w:rsidR="003A5C05" w:rsidRPr="00EF1468" w:rsidRDefault="003A5C05" w:rsidP="003A5C05"/>
    <w:p w14:paraId="19BD73B3" w14:textId="77777777" w:rsidR="003A5C05" w:rsidRPr="00EF1468" w:rsidRDefault="00F6004E" w:rsidP="003A5C05">
      <w:r>
        <w:rPr>
          <w:noProof/>
        </w:rPr>
        <w:pict w14:anchorId="13880E28">
          <v:shape id="Prostokąt z rogami ściętymi po przekątnej 3" o:spid="_x0000_s1045" style="position:absolute;margin-left:259.15pt;margin-top:3.05pt;width:200.25pt;height:28.5pt;z-index:251679744;visibility:visible;v-text-anchor:middle" coordsize="2543175,361950" adj="-11796480,,5400" path="" fillcolor="white [3201]" strokecolor="#8064a2 [3207]" strokeweight="5pt">
            <v:stroke linestyle="thickThin" joinstyle="miter"/>
            <v:shadow color="#868686"/>
            <v:path arrowok="t" o:connecttype="custom" o:connectlocs="0,0;2482849,0;2543175,60326;2543175,361950;2543175,361950;60326,361950;0,301624;0,0" o:connectangles="0,0,0,0,0,0,0,0" textboxrect="0,0,2543175,361950"/>
            <v:textbox>
              <w:txbxContent>
                <w:p w14:paraId="441FC9A3" w14:textId="77777777" w:rsidR="00F6004E" w:rsidRDefault="00F6004E" w:rsidP="003A5C05">
                  <w:pPr>
                    <w:jc w:val="center"/>
                  </w:pPr>
                  <w:r>
                    <w:t>Realizacja zadań/inwestycji</w:t>
                  </w:r>
                </w:p>
              </w:txbxContent>
            </v:textbox>
          </v:shape>
        </w:pict>
      </w:r>
    </w:p>
    <w:p w14:paraId="140C5DFE" w14:textId="77777777" w:rsidR="003A5C05" w:rsidRPr="00EF1468" w:rsidRDefault="003A5C05" w:rsidP="003A5C05"/>
    <w:p w14:paraId="397E8316" w14:textId="77777777" w:rsidR="003A5C05" w:rsidRPr="00EF1468" w:rsidRDefault="00F6004E" w:rsidP="003A5C05">
      <w:r>
        <w:rPr>
          <w:noProof/>
        </w:rPr>
        <w:pict w14:anchorId="6593BF8A">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13" o:spid="_x0000_s1034" type="#_x0000_t88" style="position:absolute;margin-left:435.4pt;margin-top:21.25pt;width:16.5pt;height:102.85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" adj="293" strokecolor="#4579b8 [3044]"/>
        </w:pict>
      </w:r>
      <w:r>
        <w:rPr>
          <w:noProof/>
          <w:sz w:val="20"/>
        </w:rPr>
        <w:pict w14:anchorId="7027F502">
          <v:shapetype id="_x0000_t202" coordsize="21600,21600" o:spt="202" path="m0,0l0,21600,21600,21600,21600,0xe">
            <v:stroke joinstyle="miter"/>
            <v:path gradientshapeok="t" o:connecttype="rect"/>
          </v:shapetype>
          <v:shape id="Pole tekstowe 19" o:spid="_x0000_s1040" type="#_x0000_t202" style="position:absolute;margin-left:469.15pt;margin-top:21.25pt;width:31.5pt;height:150.75pt;z-index:251674624;visibility:visible;mso-height-relative:margin" fillcolor="white [3201]" strokecolor="#9bbb59 [3206]" strokeweight="2.5pt">
            <v:shadow color="#868686"/>
            <v:textbox style="layout-flow:vertical">
              <w:txbxContent>
                <w:p w14:paraId="6C07808C" w14:textId="77777777" w:rsidR="00F6004E" w:rsidRPr="00055C95" w:rsidRDefault="00F6004E" w:rsidP="003A5C05">
                  <w:pPr>
                    <w:jc w:val="center"/>
                    <w:rPr>
                      <w:b/>
                      <w:color w:val="FF0000"/>
                      <w:sz w:val="32"/>
                      <w:szCs w:val="32"/>
                    </w:rPr>
                  </w:pPr>
                  <w:r w:rsidRPr="00055C95">
                    <w:rPr>
                      <w:b/>
                      <w:color w:val="FF0000"/>
                      <w:sz w:val="32"/>
                      <w:szCs w:val="32"/>
                    </w:rPr>
                    <w:t>INWENTARYZACJA</w:t>
                  </w:r>
                </w:p>
              </w:txbxContent>
            </v:textbox>
          </v:shape>
        </w:pict>
      </w:r>
      <w:r>
        <w:rPr>
          <w:noProof/>
        </w:rPr>
        <w:pict w14:anchorId="47EF52CD">
          <v:roundrect id="Prostokąt zaokrąglony 5" o:spid="_x0000_s1044" style="position:absolute;margin-left:88.15pt;margin-top:21.25pt;width:227.25pt;height:61.5pt;z-index:251678720;visibility:visible;v-text-anchor:middle" arcsize="10923f" fillcolor="#fabf8f [1945]" strokecolor="#fabf8f [1945]" strokeweight="1pt">
            <v:fill color2="#fde9d9 [665]" angle="-45" focus="-50%" type="gradient"/>
            <v:shadow on="t" type="perspective" color="#974706 [1609]" opacity=".5" offset="1pt" offset2="-3pt"/>
            <v:textbox>
              <w:txbxContent>
                <w:p w14:paraId="5C15B1AE" w14:textId="77777777" w:rsidR="00F6004E" w:rsidRPr="00A61A5E" w:rsidRDefault="00F6004E" w:rsidP="003A5C05">
                  <w:pPr>
                    <w:jc w:val="center"/>
                    <w:rPr>
                      <w:b/>
                    </w:rPr>
                  </w:pPr>
                  <w:r w:rsidRPr="00A61A5E">
                    <w:rPr>
                      <w:b/>
                    </w:rPr>
                    <w:t>Koordynator monitoringu</w:t>
                  </w:r>
                </w:p>
                <w:p w14:paraId="474E49C9" w14:textId="77777777" w:rsidR="00F6004E" w:rsidRDefault="00F6004E" w:rsidP="003A5C05">
                  <w:pPr>
                    <w:jc w:val="center"/>
                  </w:pPr>
                  <w:r>
                    <w:t>(wyznaczony pracownik UG)</w:t>
                  </w:r>
                </w:p>
              </w:txbxContent>
            </v:textbox>
          </v:roundrect>
        </w:pict>
      </w:r>
    </w:p>
    <w:p w14:paraId="4577A41B" w14:textId="77777777" w:rsidR="003A5C05" w:rsidRPr="00EF1468" w:rsidRDefault="003A5C05" w:rsidP="003A5C05"/>
    <w:p w14:paraId="19DF73BB" w14:textId="77777777" w:rsidR="003A5C05" w:rsidRPr="00EF1468" w:rsidRDefault="003A5C05" w:rsidP="003A5C05"/>
    <w:p w14:paraId="2C679132" w14:textId="77777777" w:rsidR="003A5C05" w:rsidRDefault="00F6004E" w:rsidP="003A5C05">
      <w:r>
        <w:rPr>
          <w:noProof/>
        </w:rPr>
        <w:pict w14:anchorId="43484CBA">
          <v:line id="Łącznik prostoliniowy 6" o:spid="_x0000_s1046" style="position:absolute;z-index:251680768;visibility:visible" from="201.4pt,6.45pt" to="201.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" strokecolor="#4579b8 [3044]"/>
        </w:pict>
      </w:r>
    </w:p>
    <w:p w14:paraId="1C39F0DA" w14:textId="77777777" w:rsidR="003A5C05" w:rsidRDefault="00F6004E" w:rsidP="003A5C05">
      <w:pPr>
        <w:tabs>
          <w:tab w:val="left" w:pos="2895"/>
        </w:tabs>
      </w:pPr>
      <w:r>
        <w:rPr>
          <w:noProof/>
        </w:rPr>
        <w:pict w14:anchorId="47B455A2">
          <v:line id="Łącznik prostoliniowy 9" o:spid="_x0000_s1050" style="position:absolute;z-index:251684864;visibility:visible" from="55.15pt,15.3pt" to="55.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" strokecolor="#4579b8 [3044]"/>
        </w:pict>
      </w:r>
      <w:r>
        <w:rPr>
          <w:noProof/>
        </w:rPr>
        <w:pict w14:anchorId="6C460E6D">
          <v:line id="_x0000_s1051" style="position:absolute;z-index:251685888;visibility:visible" from="349.9pt,15.3pt" to="349.9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" strokecolor="#4579b8 [3044]"/>
        </w:pict>
      </w:r>
      <w:r>
        <w:rPr>
          <w:noProof/>
        </w:rPr>
        <w:pict w14:anchorId="56A45EFC">
          <v:line id="Łącznik prostoliniowy 7" o:spid="_x0000_s1047" style="position:absolute;flip:x;z-index:251681792;visibility:visible;mso-width-relative:margin" from="55.15pt,14.75pt" to="349.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" strokecolor="#4579b8 [3044]"/>
        </w:pict>
      </w:r>
      <w:r w:rsidR="003A5C05">
        <w:tab/>
        <w:t xml:space="preserve">          Zbieranie danych</w:t>
      </w:r>
    </w:p>
    <w:p w14:paraId="75D98BD2" w14:textId="77777777" w:rsidR="003A5C05" w:rsidRPr="00EF1468" w:rsidRDefault="00F6004E" w:rsidP="003A5C05">
      <w:pPr>
        <w:spacing w:after="0"/>
        <w:jc w:val="right"/>
      </w:pPr>
      <w:r>
        <w:rPr>
          <w:noProof/>
          <w:sz w:val="20"/>
        </w:rPr>
        <w:pict w14:anchorId="7ADCDF42">
          <v:shape id="Nawias klamrowy zamykający 25" o:spid="_x0000_s1028" type="#_x0000_t88" style="position:absolute;left:0;text-align:left;margin-left:435.4pt;margin-top:9.25pt;width:17.25pt;height:108.9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" adj="323" strokecolor="#4579b8 [3044]"/>
        </w:pict>
      </w:r>
    </w:p>
    <w:p w14:paraId="35D5F312" w14:textId="77777777" w:rsidR="003A5C05" w:rsidRDefault="00F6004E" w:rsidP="003A5C05">
      <w:r>
        <w:rPr>
          <w:noProof/>
          <w:sz w:val="20"/>
        </w:rPr>
        <w:pict w14:anchorId="066DCE88">
          <v:roundrect id="Prostokąt zaokrąglony 12" o:spid="_x0000_s1049" style="position:absolute;margin-left:247.15pt;margin-top:13.2pt;width:188.25pt;height:45pt;z-index:251683840;visibility:visible;v-text-anchor:middle" arcsize="10923f" fillcolor="#d99594 [1941]" strokecolor="#c0504d [3205]" strokeweight="1pt">
            <v:fill color2="#c0504d [3205]" rotate="t" colors="0 #a3c4ff;22938f #bfd5ff;1 #e5eeff" focus="50%" type="gradient"/>
            <v:shadow on="t" type="perspective" color="#622423 [1605]" offset="1pt" offset2="-3pt"/>
            <v:textbox>
              <w:txbxContent>
                <w:p w14:paraId="1991971F" w14:textId="77777777" w:rsidR="00F6004E" w:rsidRDefault="00F6004E" w:rsidP="003A5C05">
                  <w:pPr>
                    <w:jc w:val="center"/>
                  </w:pPr>
                  <w:r>
                    <w:t>Ankietowanie podmiotów zewnętrznych</w:t>
                  </w:r>
                </w:p>
              </w:txbxContent>
            </v:textbox>
          </v:roundrect>
        </w:pict>
      </w:r>
      <w:r>
        <w:rPr>
          <w:noProof/>
        </w:rPr>
        <w:pict w14:anchorId="3D98EC15">
          <v:roundrect id="Prostokąt zaokrąglony 11" o:spid="_x0000_s1048" style="position:absolute;margin-left:-28.85pt;margin-top:8.05pt;width:163.5pt;height:43.5pt;z-index:251682816;visibility:visible;v-text-anchor:middle" arcsize="10923f" fillcolor="#b2a1c7 [1943]" strokecolor="#8064a2 [3207]" strokeweight="1pt">
            <v:fill color2="#8064a2 [3207]" rotate="t" colors="0 #a3c4ff;22938f #bfd5ff;1 #e5eeff" focus="50%" type="gradient"/>
            <v:shadow on="t" type="perspective" color="#3f3151 [1607]" offset="1pt" offset2="-3pt"/>
            <v:textbox>
              <w:txbxContent>
                <w:p w14:paraId="409D99CD" w14:textId="77777777" w:rsidR="00F6004E" w:rsidRDefault="00F6004E" w:rsidP="003A5C05">
                  <w:pPr>
                    <w:jc w:val="center"/>
                  </w:pPr>
                  <w:r>
                    <w:t>Analiza danych własnych</w:t>
                  </w:r>
                </w:p>
              </w:txbxContent>
            </v:textbox>
          </v:roundrect>
        </w:pict>
      </w:r>
    </w:p>
    <w:p w14:paraId="6BDAD613" w14:textId="77777777" w:rsidR="003A5C05" w:rsidRDefault="00F6004E" w:rsidP="003A5C05">
      <w:pPr>
        <w:ind w:right="-709"/>
        <w:jc w:val="right"/>
        <w:rPr>
          <w:sz w:val="20"/>
        </w:rPr>
      </w:pPr>
      <w:r>
        <w:rPr>
          <w:noProof/>
          <w:sz w:val="20"/>
        </w:rPr>
        <w:pict w14:anchorId="2EA5AFB5">
          <v:shape id="Pole tekstowe 26" o:spid="_x0000_s1041" type="#_x0000_t202" style="position:absolute;left:0;text-align:left;margin-left:469.15pt;margin-top:3.95pt;width:31.5pt;height:129.65pt;z-index:251675648;visibility:visible" fillcolor="white [3201]" strokecolor="#4f81bd [3204]" strokeweight="2.5pt">
            <v:shadow color="#868686"/>
            <v:textbox style="layout-flow:vertical">
              <w:txbxContent>
                <w:p w14:paraId="2D67EF6B" w14:textId="77777777" w:rsidR="00F6004E" w:rsidRPr="00230A60" w:rsidRDefault="00F6004E" w:rsidP="003A5C05">
                  <w:pPr>
                    <w:jc w:val="center"/>
                    <w:rPr>
                      <w:b/>
                      <w:color w:val="FF0000"/>
                      <w:sz w:val="28"/>
                      <w:szCs w:val="28"/>
                    </w:rPr>
                  </w:pPr>
                  <w:r w:rsidRPr="00230A60">
                    <w:rPr>
                      <w:b/>
                      <w:color w:val="FF0000"/>
                      <w:sz w:val="28"/>
                      <w:szCs w:val="28"/>
                    </w:rPr>
                    <w:t>MONITORING</w:t>
                  </w:r>
                </w:p>
              </w:txbxContent>
            </v:textbox>
          </v:shape>
        </w:pict>
      </w:r>
      <w:r>
        <w:rPr>
          <w:noProof/>
          <w:sz w:val="20"/>
        </w:rPr>
        <w:pict w14:anchorId="25527092">
          <v:line id="Łącznik prostoliniowy 14" o:spid="_x0000_s1035" style="position:absolute;left:0;text-align:left;z-index:251669504;visibility:visible;mso-height-relative:margin" from="55.15pt,26.1pt" to="55.1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" strokecolor="#4579b8 [3044]"/>
        </w:pict>
      </w:r>
      <w:r>
        <w:rPr>
          <w:noProof/>
          <w:sz w:val="20"/>
        </w:rPr>
        <w:pict w14:anchorId="66B56542">
          <v:line id="Łącznik prostoliniowy 17" o:spid="_x0000_s1026" style="position:absolute;left:0;text-align:left;flip:x;z-index:251660288;visibility:visible" from="55.15pt,68.85pt" to="349.9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" strokecolor="#4579b8 [3044]"/>
        </w:pict>
      </w:r>
      <w:r>
        <w:rPr>
          <w:noProof/>
          <w:sz w:val="20"/>
        </w:rPr>
        <w:pict w14:anchorId="57FA751C">
          <v:line id="Łącznik prostoliniowy 15" o:spid="_x0000_s1036" style="position:absolute;left:0;text-align:left;z-index:251670528;visibility:visible" from="349.9pt,30.6pt" to="349.9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" strokecolor="#4579b8 [3044]"/>
        </w:pict>
      </w:r>
    </w:p>
    <w:p w14:paraId="45537D41" w14:textId="77777777" w:rsidR="003A5C05" w:rsidRPr="00055C95" w:rsidRDefault="003A5C05" w:rsidP="003A5C05">
      <w:pPr>
        <w:rPr>
          <w:sz w:val="20"/>
        </w:rPr>
      </w:pPr>
    </w:p>
    <w:p w14:paraId="2EF90540" w14:textId="77777777" w:rsidR="003A5C05" w:rsidRDefault="00F6004E" w:rsidP="003A5C05">
      <w:pPr>
        <w:rPr>
          <w:sz w:val="20"/>
        </w:rPr>
      </w:pPr>
      <w:r>
        <w:rPr>
          <w:noProof/>
          <w:sz w:val="20"/>
        </w:rPr>
        <w:pict w14:anchorId="3E6B8EBC">
          <v:line id="Łącznik prostoliniowy 18" o:spid="_x0000_s1027" style="position:absolute;z-index:251661312;visibility:visible;mso-height-relative:margin" from="212.65pt,20.75pt" to="212.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" strokecolor="#4579b8 [3044]"/>
        </w:pict>
      </w:r>
    </w:p>
    <w:p w14:paraId="224B2B8A" w14:textId="77777777" w:rsidR="003A5C05" w:rsidRDefault="00F6004E" w:rsidP="003A5C05">
      <w:pPr>
        <w:tabs>
          <w:tab w:val="left" w:pos="3105"/>
        </w:tabs>
        <w:rPr>
          <w:sz w:val="20"/>
        </w:rPr>
      </w:pPr>
      <w:r>
        <w:rPr>
          <w:noProof/>
          <w:sz w:val="20"/>
        </w:rPr>
        <w:pict w14:anchorId="3F4F9ACA">
          <v:line id="_x0000_s1055" style="position:absolute;z-index:251687936;visibility:visible;mso-height-relative:margin" from="212.65pt,-46.85pt" to="212.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" strokecolor="#4579b8 [3044]"/>
        </w:pict>
      </w:r>
      <w:r w:rsidR="003A5C05">
        <w:rPr>
          <w:sz w:val="20"/>
        </w:rPr>
        <w:tab/>
      </w:r>
    </w:p>
    <w:p w14:paraId="38D204F5" w14:textId="77777777" w:rsidR="003A5C05" w:rsidRDefault="00F6004E" w:rsidP="003A5C05">
      <w:pPr>
        <w:tabs>
          <w:tab w:val="left" w:pos="3105"/>
        </w:tabs>
        <w:rPr>
          <w:sz w:val="26"/>
          <w:szCs w:val="26"/>
        </w:rPr>
      </w:pPr>
      <w:r>
        <w:rPr>
          <w:noProof/>
          <w:sz w:val="20"/>
        </w:rPr>
        <w:pict w14:anchorId="6BF1FEB6">
          <v:shape id="Prostokąt z rogami zaokrąglonymi z jednej strony 21" o:spid="_x0000_s1032" style="position:absolute;margin-left:63.4pt;margin-top:29.7pt;width:318.75pt;height:48.75pt;z-index:251666432;visibility:visible;mso-width-relative:margin;mso-height-relative:margin;v-text-anchor:middle" coordsize="4048125,619125" adj="-11796480,,5400" path="m103190,0l3944935,0c4001925,,4048125,46200,4048125,103190l4048125,619125,4048125,619125,,619125,,619125,,103190c0,46200,46200,,103190,0xe" fillcolor="#9bbb59 [3206]" strokecolor="#f2f2f2 [3041]" strokeweight="3pt">
            <v:stroke joinstyle="miter"/>
            <v:shadow on="t" type="perspective" color="#4e6128 [1606]" opacity=".5" offset="1pt" offset2="-1pt"/>
            <v:path arrowok="t" o:connecttype="custom" o:connectlocs="103190,0;3944935,0;4048125,103190;4048125,619125;4048125,619125;0,619125;0,619125;0,103190;103190,0" o:connectangles="0,0,0,0,0,0,0,0,0" textboxrect="0,0,4048125,619125"/>
            <v:textbox style="mso-next-textbox:#Prostokąt z rogami zaokrąglonymi z jednej strony 21">
              <w:txbxContent>
                <w:p w14:paraId="6D07096A" w14:textId="77777777" w:rsidR="00F6004E" w:rsidRDefault="00F6004E" w:rsidP="003A5C05">
                  <w:pPr>
                    <w:jc w:val="center"/>
                  </w:pPr>
                  <w:r>
                    <w:t>Weryfikacja danych</w:t>
                  </w:r>
                </w:p>
              </w:txbxContent>
            </v:textbox>
          </v:shape>
        </w:pict>
      </w:r>
      <w:r w:rsidR="003A5C05">
        <w:rPr>
          <w:sz w:val="20"/>
        </w:rPr>
        <w:tab/>
        <w:t xml:space="preserve"> </w:t>
      </w:r>
      <w:r w:rsidR="003A5C05" w:rsidRPr="00055C95">
        <w:rPr>
          <w:sz w:val="26"/>
          <w:szCs w:val="26"/>
        </w:rPr>
        <w:t>Wskaźniki</w:t>
      </w:r>
      <w:r w:rsidR="003A5C05">
        <w:rPr>
          <w:sz w:val="26"/>
          <w:szCs w:val="26"/>
        </w:rPr>
        <w:t xml:space="preserve"> </w:t>
      </w:r>
      <w:r w:rsidR="003A5C05" w:rsidRPr="00055C95">
        <w:rPr>
          <w:sz w:val="26"/>
          <w:szCs w:val="26"/>
        </w:rPr>
        <w:t xml:space="preserve"> monitorowania</w:t>
      </w:r>
    </w:p>
    <w:p w14:paraId="6C14EAD7" w14:textId="77777777" w:rsidR="003A5C05" w:rsidRPr="00230A60" w:rsidRDefault="00F6004E" w:rsidP="003A5C05">
      <w:pPr>
        <w:rPr>
          <w:sz w:val="26"/>
          <w:szCs w:val="26"/>
        </w:rPr>
      </w:pPr>
      <w:r>
        <w:rPr>
          <w:noProof/>
          <w:sz w:val="26"/>
          <w:szCs w:val="26"/>
        </w:rPr>
        <w:pict w14:anchorId="3DC58953">
          <v:shape id="_x0000_s1039" type="#_x0000_t202" style="position:absolute;margin-left:124.15pt;margin-top:8.1pt;width:188.25pt;height:28.5pt;z-index:251673600" fillcolor="#f79646 [3209]" strokecolor="#f2f2f2 [3041]" strokeweight="3pt">
            <v:shadow on="t" type="perspective" color="#974706 [1609]" opacity=".5" offset="1pt" offset2="-1pt"/>
            <v:textbox>
              <w:txbxContent>
                <w:p w14:paraId="3DCB2BFD" w14:textId="77777777" w:rsidR="00F6004E" w:rsidRPr="002803BA" w:rsidRDefault="00F6004E" w:rsidP="003A5C05">
                  <w:pPr>
                    <w:jc w:val="center"/>
                    <w:rPr>
                      <w:b/>
                      <w:color w:val="FFFFFF" w:themeColor="background1"/>
                    </w:rPr>
                  </w:pPr>
                  <w:r w:rsidRPr="002803BA">
                    <w:rPr>
                      <w:b/>
                      <w:color w:val="FFFFFF" w:themeColor="background1"/>
                    </w:rPr>
                    <w:t>Weryfikacja danych</w:t>
                  </w:r>
                </w:p>
                <w:p w14:paraId="36636F6A" w14:textId="77777777" w:rsidR="00F6004E" w:rsidRDefault="00F6004E" w:rsidP="003A5C05"/>
              </w:txbxContent>
            </v:textbox>
          </v:shape>
        </w:pict>
      </w:r>
    </w:p>
    <w:p w14:paraId="79823103" w14:textId="77777777" w:rsidR="003A5C05" w:rsidRPr="00230A60" w:rsidRDefault="003A5C05" w:rsidP="003A5C05">
      <w:pPr>
        <w:rPr>
          <w:sz w:val="26"/>
          <w:szCs w:val="26"/>
        </w:rPr>
      </w:pPr>
    </w:p>
    <w:p w14:paraId="129F4A7C" w14:textId="77777777" w:rsidR="003A5C05" w:rsidRDefault="00F6004E" w:rsidP="003A5C05">
      <w:pPr>
        <w:rPr>
          <w:sz w:val="26"/>
          <w:szCs w:val="26"/>
        </w:rPr>
      </w:pPr>
      <w:r>
        <w:rPr>
          <w:noProof/>
          <w:sz w:val="20"/>
        </w:rPr>
        <w:lastRenderedPageBreak/>
        <w:pict w14:anchorId="5E31FCB5">
          <v:shape id="Łącznik prosty ze strzałką 24" o:spid="_x0000_s1029" type="#_x0000_t34" style="position:absolute;margin-left:182.15pt;margin-top:33.85pt;width:65.6pt;height:.05pt;rotation:9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" adj=",78084000,-94088" strokecolor="#4579b8 [3044]">
            <v:stroke endarrow="open"/>
          </v:shape>
        </w:pict>
      </w:r>
    </w:p>
    <w:p w14:paraId="03F93D69" w14:textId="77777777" w:rsidR="003A5C05" w:rsidRPr="00230A60" w:rsidRDefault="003A5C05" w:rsidP="003A5C05">
      <w:pPr>
        <w:rPr>
          <w:sz w:val="26"/>
          <w:szCs w:val="26"/>
        </w:rPr>
      </w:pPr>
    </w:p>
    <w:p w14:paraId="0BB587C4" w14:textId="77777777" w:rsidR="003A5C05" w:rsidRPr="00230A60" w:rsidRDefault="00F6004E" w:rsidP="003A5C05">
      <w:pPr>
        <w:rPr>
          <w:sz w:val="26"/>
          <w:szCs w:val="26"/>
        </w:rPr>
      </w:pPr>
      <w:r>
        <w:rPr>
          <w:rFonts w:ascii="Times New Roman" w:hAnsi="Times New Roman" w:cs="Times New Roman"/>
          <w:noProof/>
          <w:color w:val="000000" w:themeColor="text1"/>
          <w:sz w:val="24"/>
          <w:szCs w:val="24"/>
          <w:lang w:eastAsia="en-US"/>
        </w:rPr>
        <w:pict w14:anchorId="3EB89780">
          <v:shape id="_x0000_s1038" type="#_x0000_t202" style="position:absolute;margin-left:128.2pt;margin-top:3.3pt;width:155.05pt;height:35.65pt;z-index:251672576;mso-width-percent:400;mso-height-percent:200;mso-width-percent:400;mso-height-percent:200;mso-width-relative:margin;mso-height-relative:margin" fillcolor="#c0504d [3205]" strokecolor="#f2f2f2 [3041]" strokeweight="3pt">
            <v:shadow on="t" type="perspective" color="#622423 [1605]" opacity=".5" offset="1pt" offset2="-1pt"/>
            <v:textbox style="mso-fit-shape-to-text:t">
              <w:txbxContent>
                <w:p w14:paraId="2380BD26" w14:textId="77777777" w:rsidR="00F6004E" w:rsidRPr="002803BA" w:rsidRDefault="00F6004E" w:rsidP="003A5C05">
                  <w:pPr>
                    <w:jc w:val="center"/>
                    <w:rPr>
                      <w:b/>
                      <w:color w:val="FFFFFF" w:themeColor="background1"/>
                    </w:rPr>
                  </w:pPr>
                  <w:r w:rsidRPr="002803BA">
                    <w:rPr>
                      <w:b/>
                      <w:color w:val="FFFFFF" w:themeColor="background1"/>
                    </w:rPr>
                    <w:t>Analiza/Ewaluacja Planu</w:t>
                  </w:r>
                </w:p>
              </w:txbxContent>
            </v:textbox>
          </v:shape>
        </w:pict>
      </w:r>
    </w:p>
    <w:p w14:paraId="4E261A88" w14:textId="77777777" w:rsidR="003A5C05" w:rsidRDefault="00F6004E" w:rsidP="003A5C05">
      <w:pPr>
        <w:rPr>
          <w:sz w:val="26"/>
          <w:szCs w:val="26"/>
        </w:rPr>
      </w:pPr>
      <w:r>
        <w:rPr>
          <w:noProof/>
          <w:sz w:val="26"/>
          <w:szCs w:val="26"/>
        </w:rPr>
        <w:pict w14:anchorId="4A98EAFB">
          <v:shapetype id="_x0000_t32" coordsize="21600,21600" o:spt="32" o:oned="t" path="m0,0l21600,21600e" filled="f">
            <v:path arrowok="t" fillok="f" o:connecttype="none"/>
            <o:lock v:ext="edit" shapetype="t"/>
          </v:shapetype>
          <v:shape id="_x0000_s1053" type="#_x0000_t32" style="position:absolute;margin-left:192.5pt;margin-top:33.2pt;width:41.95pt;height:0;rotation:90;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" adj="-146411,-1,-146411" strokecolor="#4579b8 [3044]">
            <v:stroke endarrow="open"/>
          </v:shape>
        </w:pict>
      </w:r>
    </w:p>
    <w:p w14:paraId="26D4B351" w14:textId="77777777" w:rsidR="003A5C05" w:rsidRPr="00230A60" w:rsidRDefault="003A5C05" w:rsidP="003A5C05">
      <w:pPr>
        <w:ind w:left="1416" w:firstLine="708"/>
        <w:jc w:val="center"/>
        <w:rPr>
          <w:sz w:val="26"/>
          <w:szCs w:val="26"/>
        </w:rPr>
      </w:pPr>
      <w:r>
        <w:rPr>
          <w:sz w:val="26"/>
          <w:szCs w:val="26"/>
        </w:rPr>
        <w:t>Planowanie i realizacja</w:t>
      </w:r>
    </w:p>
    <w:p w14:paraId="48EFF115" w14:textId="77777777" w:rsidR="003A5C05" w:rsidRDefault="00F6004E" w:rsidP="003A5C05">
      <w:pPr>
        <w:spacing w:line="360" w:lineRule="auto"/>
        <w:jc w:val="both"/>
        <w:rPr>
          <w:rFonts w:ascii="Times New Roman" w:hAnsi="Times New Roman" w:cs="Times New Roman"/>
          <w:color w:val="000000" w:themeColor="text1"/>
          <w:sz w:val="24"/>
          <w:szCs w:val="24"/>
        </w:rPr>
      </w:pPr>
      <w:r>
        <w:rPr>
          <w:noProof/>
          <w:sz w:val="26"/>
          <w:szCs w:val="26"/>
        </w:rPr>
        <w:pict w14:anchorId="677B8516">
          <v:shape id="_x0000_s1037" type="#_x0000_t202" style="position:absolute;left:0;text-align:left;margin-left:124.15pt;margin-top:6.6pt;width:208.5pt;height:21pt;z-index:251671552" fillcolor="#4f81bd [3204]" strokecolor="#f2f2f2 [3041]" strokeweight="3pt">
            <v:shadow on="t" type="perspective" color="#243f60 [1604]" opacity=".5" offset="1pt" offset2="-1pt"/>
            <v:textbox style="mso-next-textbox:#_x0000_s1037">
              <w:txbxContent>
                <w:p w14:paraId="1C615AD0" w14:textId="77777777" w:rsidR="00F6004E" w:rsidRPr="002803BA" w:rsidRDefault="00F6004E" w:rsidP="003A5C05">
                  <w:pPr>
                    <w:jc w:val="center"/>
                    <w:rPr>
                      <w:b/>
                      <w:color w:val="FFFFFF" w:themeColor="background1"/>
                    </w:rPr>
                  </w:pPr>
                  <w:r w:rsidRPr="002803BA">
                    <w:rPr>
                      <w:b/>
                      <w:color w:val="FFFFFF" w:themeColor="background1"/>
                    </w:rPr>
                    <w:t>AKTUALIZACJA  PGN</w:t>
                  </w:r>
                </w:p>
              </w:txbxContent>
            </v:textbox>
          </v:shape>
        </w:pict>
      </w:r>
      <w:r>
        <w:rPr>
          <w:noProof/>
          <w:sz w:val="26"/>
          <w:szCs w:val="26"/>
        </w:rPr>
        <w:pict w14:anchorId="08AD7809">
          <v:roundrect id="Prostokąt zaokrąglony 28" o:spid="_x0000_s1033" style="position:absolute;left:0;text-align:left;margin-left:76.9pt;margin-top:2.2pt;width:292.5pt;height:32.1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" fillcolor="#548dd4 [1951]" strokecolor="#4579b8 [3044]">
            <v:shadow on="t" opacity="24903f" origin=",.5" offset="0,20000emu"/>
            <v:textbox style="mso-next-textbox:#Prostokąt zaokrąglony 28">
              <w:txbxContent>
                <w:p w14:paraId="4A368719" w14:textId="77777777" w:rsidR="00F6004E" w:rsidRPr="008A10F0" w:rsidRDefault="00F6004E" w:rsidP="003A5C05">
                  <w:pPr>
                    <w:jc w:val="center"/>
                    <w:rPr>
                      <w:b/>
                      <w:sz w:val="24"/>
                    </w:rPr>
                  </w:pPr>
                  <w:r w:rsidRPr="008A10F0">
                    <w:rPr>
                      <w:b/>
                      <w:sz w:val="24"/>
                    </w:rPr>
                    <w:t>AKTUALIZACJA PGN</w:t>
                  </w:r>
                </w:p>
              </w:txbxContent>
            </v:textbox>
          </v:roundrect>
        </w:pict>
      </w:r>
    </w:p>
    <w:p w14:paraId="3800977C" w14:textId="77777777" w:rsidR="003A5C05" w:rsidRDefault="003A5C05" w:rsidP="003A5C05">
      <w:pPr>
        <w:spacing w:line="360" w:lineRule="auto"/>
        <w:jc w:val="both"/>
        <w:rPr>
          <w:rFonts w:ascii="Times New Roman" w:hAnsi="Times New Roman" w:cs="Times New Roman"/>
          <w:color w:val="000000" w:themeColor="text1"/>
          <w:sz w:val="24"/>
          <w:szCs w:val="24"/>
        </w:rPr>
      </w:pPr>
    </w:p>
    <w:p w14:paraId="09C03642" w14:textId="77777777" w:rsidR="003A5C05" w:rsidRPr="00001696" w:rsidRDefault="003A5C05" w:rsidP="003A5C05">
      <w:pPr>
        <w:rPr>
          <w:rFonts w:ascii="Times New Roman" w:hAnsi="Times New Roman" w:cs="Times New Roman"/>
        </w:rPr>
      </w:pPr>
    </w:p>
    <w:p w14:paraId="2DEE3D06" w14:textId="77777777" w:rsidR="00C111AF" w:rsidRDefault="00C111AF" w:rsidP="00C111AF">
      <w:pPr>
        <w:spacing w:line="360" w:lineRule="auto"/>
        <w:jc w:val="both"/>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6.4</w:t>
      </w:r>
      <w:r w:rsidRPr="00ED57D5">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Identyfikacja interesariuszy</w:t>
      </w:r>
    </w:p>
    <w:p w14:paraId="27A7C7C1" w14:textId="77777777" w:rsidR="00C111AF" w:rsidRPr="00ED57D5" w:rsidRDefault="00C111AF" w:rsidP="00C111AF">
      <w:pPr>
        <w:spacing w:line="360" w:lineRule="auto"/>
        <w:jc w:val="both"/>
        <w:rPr>
          <w:rFonts w:ascii="Times New Roman" w:hAnsi="Times New Roman" w:cs="Times New Roman"/>
          <w:b/>
          <w:color w:val="000000" w:themeColor="text1"/>
          <w:sz w:val="32"/>
          <w:szCs w:val="32"/>
        </w:rPr>
      </w:pPr>
    </w:p>
    <w:p w14:paraId="6AA6EFE8" w14:textId="77777777" w:rsidR="003C740B" w:rsidRDefault="00C111AF" w:rsidP="004D53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Przy opracowywaniu PGN Gminy Giżycko, zaangażowanych było wiele podmiotów, zarówno publicznych, prywatnych, jak i osób fizycznych. Ich wsparcie polegało m.in. na zbieraniu niezbędnych danych potrzebnych do przeprowadzenia inwentaryzacji BEI. </w:t>
      </w:r>
    </w:p>
    <w:p w14:paraId="214E8B59" w14:textId="77777777" w:rsidR="00C111AF" w:rsidRDefault="00C111AF" w:rsidP="004D53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Przeprowadzono szereg spotkań informujących oraz konsultacji z interesariuszami, które miały na celu zaktywizowanie ich do działania. </w:t>
      </w:r>
    </w:p>
    <w:p w14:paraId="5D4496AB" w14:textId="77777777" w:rsidR="00C111AF" w:rsidRDefault="00C111AF" w:rsidP="004D53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Wśród głównych interesariuszy wymienić można:</w:t>
      </w:r>
    </w:p>
    <w:p w14:paraId="2B5506F3" w14:textId="77777777" w:rsidR="00C111AF" w:rsidRDefault="00C111AF" w:rsidP="004D53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władze gminy, które są jednocześnie podmiotem odpowiedzialnym za wdrożenie dokumentu,</w:t>
      </w:r>
    </w:p>
    <w:p w14:paraId="77F8502C" w14:textId="77777777" w:rsidR="00C111AF" w:rsidRDefault="00C111AF" w:rsidP="004D53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spółdzielnie i wspólnoty mieszkaniowe, które udostępniały informacje potrzebne do przeprowadzenia BEI,</w:t>
      </w:r>
    </w:p>
    <w:p w14:paraId="0C289529" w14:textId="77777777" w:rsidR="00C111AF" w:rsidRDefault="00C111AF" w:rsidP="004D53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mieszkańcy gminy, którzy poprzez ankietowanie przekazywali dane umożliwiające określenie wielkości emisji ujętych w BEI.  </w:t>
      </w:r>
    </w:p>
    <w:p w14:paraId="0BEEEC09" w14:textId="77777777" w:rsidR="003C740B" w:rsidRDefault="003C740B" w:rsidP="004D5368">
      <w:pPr>
        <w:spacing w:line="360" w:lineRule="auto"/>
        <w:jc w:val="both"/>
        <w:rPr>
          <w:rFonts w:ascii="Times New Roman" w:hAnsi="Times New Roman" w:cs="Times New Roman"/>
          <w:color w:val="000000" w:themeColor="text1"/>
          <w:sz w:val="24"/>
          <w:szCs w:val="24"/>
        </w:rPr>
      </w:pPr>
    </w:p>
    <w:p w14:paraId="67E1DA34" w14:textId="77777777" w:rsidR="003C740B" w:rsidRDefault="003C740B" w:rsidP="004D5368">
      <w:pPr>
        <w:spacing w:line="360" w:lineRule="auto"/>
        <w:jc w:val="both"/>
        <w:rPr>
          <w:rFonts w:ascii="Times New Roman" w:hAnsi="Times New Roman" w:cs="Times New Roman"/>
          <w:color w:val="000000" w:themeColor="text1"/>
          <w:sz w:val="24"/>
          <w:szCs w:val="24"/>
        </w:rPr>
      </w:pPr>
    </w:p>
    <w:p w14:paraId="5E7CDAED" w14:textId="77777777" w:rsidR="003A5C05" w:rsidRDefault="003A5C05" w:rsidP="004D5368">
      <w:pPr>
        <w:spacing w:line="360" w:lineRule="auto"/>
        <w:jc w:val="both"/>
        <w:rPr>
          <w:rFonts w:ascii="Times New Roman" w:hAnsi="Times New Roman" w:cs="Times New Roman"/>
          <w:color w:val="000000" w:themeColor="text1"/>
          <w:sz w:val="24"/>
          <w:szCs w:val="24"/>
        </w:rPr>
      </w:pPr>
    </w:p>
    <w:p w14:paraId="76E78E5C" w14:textId="77777777" w:rsidR="00945F60" w:rsidRPr="008F2495" w:rsidRDefault="00945F60" w:rsidP="00945F60">
      <w:pPr>
        <w:spacing w:line="360" w:lineRule="auto"/>
        <w:rPr>
          <w:rFonts w:ascii="Times New Roman" w:hAnsi="Times New Roman" w:cs="Times New Roman"/>
          <w:b/>
          <w:color w:val="E36C0A" w:themeColor="accent6" w:themeShade="BF"/>
          <w:sz w:val="40"/>
          <w:szCs w:val="40"/>
          <w:u w:val="single"/>
        </w:rPr>
      </w:pPr>
      <w:r w:rsidRPr="008F2495">
        <w:rPr>
          <w:rFonts w:ascii="Times New Roman" w:hAnsi="Times New Roman" w:cs="Times New Roman"/>
          <w:b/>
          <w:color w:val="E36C0A" w:themeColor="accent6" w:themeShade="BF"/>
          <w:sz w:val="40"/>
          <w:szCs w:val="40"/>
          <w:u w:val="single"/>
        </w:rPr>
        <w:lastRenderedPageBreak/>
        <w:t>VII. Finansowanie inwestycji na rzecz niskoemisyjnej gospodarki</w:t>
      </w:r>
    </w:p>
    <w:p w14:paraId="2C4D5E94"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p>
    <w:p w14:paraId="2F3210AF" w14:textId="77777777" w:rsidR="00945F60" w:rsidRPr="00FD5F8E" w:rsidRDefault="00945F60" w:rsidP="00945F60">
      <w:pPr>
        <w:spacing w:line="360" w:lineRule="auto"/>
        <w:jc w:val="both"/>
        <w:rPr>
          <w:rFonts w:ascii="Times New Roman" w:hAnsi="Times New Roman" w:cs="Times New Roman"/>
          <w:b/>
          <w:color w:val="000000" w:themeColor="text1"/>
          <w:sz w:val="32"/>
          <w:szCs w:val="32"/>
        </w:rPr>
      </w:pPr>
      <w:r w:rsidRPr="00FD5F8E">
        <w:rPr>
          <w:rFonts w:ascii="Times New Roman" w:hAnsi="Times New Roman" w:cs="Times New Roman"/>
          <w:b/>
          <w:color w:val="000000" w:themeColor="text1"/>
          <w:sz w:val="32"/>
          <w:szCs w:val="32"/>
        </w:rPr>
        <w:t>7.1 Nowa perspektywa unijna 2014-2020</w:t>
      </w:r>
    </w:p>
    <w:p w14:paraId="2EB6D6E7"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p>
    <w:p w14:paraId="375F20C7" w14:textId="77777777" w:rsidR="00945F60" w:rsidRPr="00FD5F8E" w:rsidRDefault="00945F60" w:rsidP="00945F60">
      <w:pPr>
        <w:spacing w:line="360" w:lineRule="auto"/>
        <w:jc w:val="both"/>
        <w:rPr>
          <w:rFonts w:ascii="Times New Roman" w:hAnsi="Times New Roman" w:cs="Times New Roman"/>
          <w:color w:val="000000" w:themeColor="text1"/>
          <w:sz w:val="28"/>
          <w:szCs w:val="28"/>
        </w:rPr>
      </w:pPr>
      <w:r w:rsidRPr="00FD5F8E">
        <w:rPr>
          <w:rFonts w:ascii="Times New Roman" w:hAnsi="Times New Roman" w:cs="Times New Roman"/>
          <w:i/>
          <w:color w:val="000000" w:themeColor="text1"/>
          <w:sz w:val="28"/>
          <w:szCs w:val="28"/>
        </w:rPr>
        <w:t>Program Operacyjny Infrastruktura i Środowisko 2014-2020 (</w:t>
      </w:r>
      <w:proofErr w:type="spellStart"/>
      <w:r w:rsidRPr="00FD5F8E">
        <w:rPr>
          <w:rFonts w:ascii="Times New Roman" w:hAnsi="Times New Roman" w:cs="Times New Roman"/>
          <w:i/>
          <w:color w:val="000000" w:themeColor="text1"/>
          <w:sz w:val="28"/>
          <w:szCs w:val="28"/>
        </w:rPr>
        <w:t>POIiŚ</w:t>
      </w:r>
      <w:proofErr w:type="spellEnd"/>
      <w:r w:rsidRPr="00FD5F8E">
        <w:rPr>
          <w:rFonts w:ascii="Times New Roman" w:hAnsi="Times New Roman" w:cs="Times New Roman"/>
          <w:i/>
          <w:color w:val="000000" w:themeColor="text1"/>
          <w:sz w:val="28"/>
          <w:szCs w:val="28"/>
        </w:rPr>
        <w:t xml:space="preserve"> 2014-2020)</w:t>
      </w:r>
    </w:p>
    <w:p w14:paraId="5779495C"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Jest to narodowy program mający na celu wspieranie gospodarki niskoemisyjnej, ochronę środowiska, powstrzymywanie lub dostosowanie się do zmian klimatu, komunikację oraz bezpieczeństwo energetyczne. </w:t>
      </w:r>
      <w:proofErr w:type="spellStart"/>
      <w:r w:rsidRPr="00FD5F8E">
        <w:rPr>
          <w:rFonts w:ascii="Times New Roman" w:hAnsi="Times New Roman" w:cs="Times New Roman"/>
          <w:color w:val="000000" w:themeColor="text1"/>
          <w:sz w:val="24"/>
          <w:szCs w:val="24"/>
        </w:rPr>
        <w:t>POIiŚ</w:t>
      </w:r>
      <w:proofErr w:type="spellEnd"/>
      <w:r w:rsidRPr="00FD5F8E">
        <w:rPr>
          <w:rFonts w:ascii="Times New Roman" w:hAnsi="Times New Roman" w:cs="Times New Roman"/>
          <w:color w:val="000000" w:themeColor="text1"/>
          <w:sz w:val="24"/>
          <w:szCs w:val="24"/>
        </w:rPr>
        <w:t xml:space="preserve"> 2014-2020 jest przedłużeniem i kontynuacją najważniejszych kierunków inwestycji wyznaczone w edycji wcześniejszej</w:t>
      </w:r>
      <w:r w:rsidR="00883E3F">
        <w:rPr>
          <w:rFonts w:ascii="Times New Roman" w:hAnsi="Times New Roman" w:cs="Times New Roman"/>
          <w:color w:val="000000" w:themeColor="text1"/>
          <w:sz w:val="24"/>
          <w:szCs w:val="24"/>
        </w:rPr>
        <w:t xml:space="preserve"> </w:t>
      </w:r>
      <w:r w:rsidRPr="00FD5F8E">
        <w:rPr>
          <w:rFonts w:ascii="Times New Roman" w:hAnsi="Times New Roman" w:cs="Times New Roman"/>
          <w:color w:val="000000" w:themeColor="text1"/>
          <w:sz w:val="24"/>
          <w:szCs w:val="24"/>
        </w:rPr>
        <w:t xml:space="preserve">- </w:t>
      </w:r>
      <w:proofErr w:type="spellStart"/>
      <w:r w:rsidRPr="00FD5F8E">
        <w:rPr>
          <w:rFonts w:ascii="Times New Roman" w:hAnsi="Times New Roman" w:cs="Times New Roman"/>
          <w:color w:val="000000" w:themeColor="text1"/>
          <w:sz w:val="24"/>
          <w:szCs w:val="24"/>
        </w:rPr>
        <w:t>POIiŚ</w:t>
      </w:r>
      <w:proofErr w:type="spellEnd"/>
      <w:r w:rsidRPr="00FD5F8E">
        <w:rPr>
          <w:rFonts w:ascii="Times New Roman" w:hAnsi="Times New Roman" w:cs="Times New Roman"/>
          <w:color w:val="000000" w:themeColor="text1"/>
          <w:sz w:val="24"/>
          <w:szCs w:val="24"/>
        </w:rPr>
        <w:t xml:space="preserve"> 2007-2013.</w:t>
      </w:r>
    </w:p>
    <w:p w14:paraId="63002ACF"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Obszary wsparcia i rodzaje projektów możliwych do realizacji w ramach programu Infrastruktura i Środowisko 2014-2020:</w:t>
      </w:r>
    </w:p>
    <w:p w14:paraId="18771F9E" w14:textId="77777777" w:rsidR="00945F60" w:rsidRPr="00FD5F8E" w:rsidRDefault="00945F60" w:rsidP="00945F60">
      <w:pPr>
        <w:spacing w:before="100" w:beforeAutospacing="1" w:after="100" w:afterAutospacing="1" w:line="360" w:lineRule="auto"/>
        <w:jc w:val="both"/>
        <w:outlineLvl w:val="3"/>
        <w:rPr>
          <w:rFonts w:ascii="Times New Roman" w:eastAsia="Times New Roman" w:hAnsi="Times New Roman" w:cs="Times New Roman"/>
          <w:bCs/>
          <w:color w:val="000000" w:themeColor="text1"/>
          <w:sz w:val="24"/>
          <w:szCs w:val="24"/>
        </w:rPr>
      </w:pPr>
      <w:r w:rsidRPr="00FD5F8E">
        <w:rPr>
          <w:rFonts w:ascii="Times New Roman" w:eastAsia="Times New Roman" w:hAnsi="Times New Roman" w:cs="Times New Roman"/>
          <w:bCs/>
          <w:color w:val="000000" w:themeColor="text1"/>
          <w:sz w:val="24"/>
          <w:szCs w:val="24"/>
        </w:rPr>
        <w:t>1. Zmniejszenie emisyjności gospodarki</w:t>
      </w:r>
    </w:p>
    <w:p w14:paraId="2D04B0C3" w14:textId="77777777" w:rsidR="00945F60" w:rsidRPr="00FD5F8E" w:rsidRDefault="00945F60" w:rsidP="00B77867">
      <w:pPr>
        <w:numPr>
          <w:ilvl w:val="0"/>
          <w:numId w:val="107"/>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wytwarzanie energii z odnawialnych źródeł energii (OZE);</w:t>
      </w:r>
    </w:p>
    <w:p w14:paraId="27FE03CE" w14:textId="77777777" w:rsidR="00945F60" w:rsidRPr="00FD5F8E" w:rsidRDefault="00945F60" w:rsidP="00B77867">
      <w:pPr>
        <w:numPr>
          <w:ilvl w:val="0"/>
          <w:numId w:val="107"/>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 xml:space="preserve">poprawa efektywności energetycznej i wykorzystanie odnawialnych źródeł energii </w:t>
      </w:r>
      <w:r>
        <w:rPr>
          <w:rFonts w:ascii="Times New Roman" w:eastAsia="Times New Roman" w:hAnsi="Times New Roman" w:cs="Times New Roman"/>
          <w:color w:val="000000" w:themeColor="text1"/>
          <w:sz w:val="24"/>
          <w:szCs w:val="24"/>
        </w:rPr>
        <w:br/>
      </w:r>
      <w:r w:rsidRPr="00FD5F8E">
        <w:rPr>
          <w:rFonts w:ascii="Times New Roman" w:eastAsia="Times New Roman" w:hAnsi="Times New Roman" w:cs="Times New Roman"/>
          <w:color w:val="000000" w:themeColor="text1"/>
          <w:sz w:val="24"/>
          <w:szCs w:val="24"/>
        </w:rPr>
        <w:t>w przedsiębiorstwach, sektorze publicznym i mieszkaniowym;</w:t>
      </w:r>
    </w:p>
    <w:p w14:paraId="56E4BCF1" w14:textId="77777777" w:rsidR="00945F60" w:rsidRPr="00FD5F8E" w:rsidRDefault="00945F60" w:rsidP="00B77867">
      <w:pPr>
        <w:numPr>
          <w:ilvl w:val="0"/>
          <w:numId w:val="107"/>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promowanie strategii niskoemisyjnych;</w:t>
      </w:r>
    </w:p>
    <w:p w14:paraId="203151DA" w14:textId="77777777" w:rsidR="00945F60" w:rsidRPr="00FD5F8E" w:rsidRDefault="00945F60" w:rsidP="00B77867">
      <w:pPr>
        <w:numPr>
          <w:ilvl w:val="0"/>
          <w:numId w:val="107"/>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rozwój i wdrażanie inteligentnych systemów dystrybucji.</w:t>
      </w:r>
    </w:p>
    <w:p w14:paraId="1F1DEC0B" w14:textId="77777777" w:rsidR="00945F60" w:rsidRPr="00FD5F8E" w:rsidRDefault="00945F60" w:rsidP="00945F60">
      <w:pPr>
        <w:spacing w:before="100" w:beforeAutospacing="1" w:after="100" w:afterAutospacing="1" w:line="360" w:lineRule="auto"/>
        <w:jc w:val="both"/>
        <w:outlineLvl w:val="3"/>
        <w:rPr>
          <w:rFonts w:ascii="Times New Roman" w:eastAsia="Times New Roman" w:hAnsi="Times New Roman" w:cs="Times New Roman"/>
          <w:bCs/>
          <w:color w:val="000000" w:themeColor="text1"/>
          <w:sz w:val="24"/>
          <w:szCs w:val="24"/>
        </w:rPr>
      </w:pPr>
      <w:r w:rsidRPr="00FD5F8E">
        <w:rPr>
          <w:rFonts w:ascii="Times New Roman" w:eastAsia="Times New Roman" w:hAnsi="Times New Roman" w:cs="Times New Roman"/>
          <w:bCs/>
          <w:color w:val="000000" w:themeColor="text1"/>
          <w:sz w:val="24"/>
          <w:szCs w:val="24"/>
        </w:rPr>
        <w:t>2. Ochrona środowiska, w tym adaptacja do zmian klimatu</w:t>
      </w:r>
    </w:p>
    <w:p w14:paraId="59F51F49" w14:textId="77777777" w:rsidR="00945F60" w:rsidRPr="00FD5F8E" w:rsidRDefault="00945F60" w:rsidP="00B77867">
      <w:pPr>
        <w:numPr>
          <w:ilvl w:val="0"/>
          <w:numId w:val="10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rozwój infrastruktury środowiskowej;</w:t>
      </w:r>
    </w:p>
    <w:p w14:paraId="2BBE23B0" w14:textId="77777777" w:rsidR="00945F60" w:rsidRPr="00FD5F8E" w:rsidRDefault="00945F60" w:rsidP="00B77867">
      <w:pPr>
        <w:numPr>
          <w:ilvl w:val="0"/>
          <w:numId w:val="10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dostosowanie do zmian klimatu;</w:t>
      </w:r>
    </w:p>
    <w:p w14:paraId="386BED8E" w14:textId="77777777" w:rsidR="00945F60" w:rsidRPr="00FD5F8E" w:rsidRDefault="00945F60" w:rsidP="00B77867">
      <w:pPr>
        <w:numPr>
          <w:ilvl w:val="0"/>
          <w:numId w:val="10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ochrona i zahamowanie spadku różnorodności biologicznej;</w:t>
      </w:r>
    </w:p>
    <w:p w14:paraId="1F853987" w14:textId="77777777" w:rsidR="00945F60" w:rsidRPr="00FD5F8E" w:rsidRDefault="00945F60" w:rsidP="00B77867">
      <w:pPr>
        <w:numPr>
          <w:ilvl w:val="0"/>
          <w:numId w:val="10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poprawa jakości środowiska miejskiego.</w:t>
      </w:r>
    </w:p>
    <w:p w14:paraId="54FCBAD2" w14:textId="77777777" w:rsidR="00945F60" w:rsidRPr="00FD5F8E" w:rsidRDefault="00945F60" w:rsidP="00945F60">
      <w:pPr>
        <w:spacing w:before="100" w:beforeAutospacing="1" w:after="100" w:afterAutospacing="1" w:line="360" w:lineRule="auto"/>
        <w:jc w:val="both"/>
        <w:outlineLvl w:val="3"/>
        <w:rPr>
          <w:rFonts w:ascii="Times New Roman" w:eastAsia="Times New Roman" w:hAnsi="Times New Roman" w:cs="Times New Roman"/>
          <w:bCs/>
          <w:color w:val="000000" w:themeColor="text1"/>
          <w:sz w:val="24"/>
          <w:szCs w:val="24"/>
        </w:rPr>
      </w:pPr>
      <w:r w:rsidRPr="00FD5F8E">
        <w:rPr>
          <w:rFonts w:ascii="Times New Roman" w:eastAsia="Times New Roman" w:hAnsi="Times New Roman" w:cs="Times New Roman"/>
          <w:bCs/>
          <w:color w:val="000000" w:themeColor="text1"/>
          <w:sz w:val="24"/>
          <w:szCs w:val="24"/>
        </w:rPr>
        <w:lastRenderedPageBreak/>
        <w:t>3. Rozwój sieci drogowej TEN-T i transportu multimodalnego</w:t>
      </w:r>
    </w:p>
    <w:p w14:paraId="7E97EEC4" w14:textId="77777777" w:rsidR="00945F60" w:rsidRPr="00FD5F8E" w:rsidRDefault="00945F60" w:rsidP="00B77867">
      <w:pPr>
        <w:numPr>
          <w:ilvl w:val="0"/>
          <w:numId w:val="109"/>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rozwój drogowej infrastruktury w sieci TEN-T;</w:t>
      </w:r>
    </w:p>
    <w:p w14:paraId="25AFC54C" w14:textId="77777777" w:rsidR="00945F60" w:rsidRPr="00FD5F8E" w:rsidRDefault="00945F60" w:rsidP="00B77867">
      <w:pPr>
        <w:numPr>
          <w:ilvl w:val="0"/>
          <w:numId w:val="109"/>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poprawa bezpieczeństwa ruchu drogowego;</w:t>
      </w:r>
    </w:p>
    <w:p w14:paraId="6330C442" w14:textId="77777777" w:rsidR="00945F60" w:rsidRPr="00FD5F8E" w:rsidRDefault="00945F60" w:rsidP="00B77867">
      <w:pPr>
        <w:numPr>
          <w:ilvl w:val="0"/>
          <w:numId w:val="109"/>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poprawa bezpieczeństwa w ruchu lotniczym;</w:t>
      </w:r>
    </w:p>
    <w:p w14:paraId="60E5F509" w14:textId="77777777" w:rsidR="00945F60" w:rsidRPr="00FD5F8E" w:rsidRDefault="00945F60" w:rsidP="00B77867">
      <w:pPr>
        <w:numPr>
          <w:ilvl w:val="0"/>
          <w:numId w:val="109"/>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transport intermodalny, morski i śródlądowy.</w:t>
      </w:r>
    </w:p>
    <w:p w14:paraId="70F64B09" w14:textId="77777777" w:rsidR="00945F60" w:rsidRPr="00FD5F8E" w:rsidRDefault="00945F60" w:rsidP="00945F60">
      <w:pPr>
        <w:spacing w:before="100" w:beforeAutospacing="1" w:after="100" w:afterAutospacing="1" w:line="360" w:lineRule="auto"/>
        <w:jc w:val="both"/>
        <w:outlineLvl w:val="3"/>
        <w:rPr>
          <w:rFonts w:ascii="Times New Roman" w:eastAsia="Times New Roman" w:hAnsi="Times New Roman" w:cs="Times New Roman"/>
          <w:bCs/>
          <w:color w:val="000000" w:themeColor="text1"/>
          <w:sz w:val="24"/>
          <w:szCs w:val="24"/>
        </w:rPr>
      </w:pPr>
      <w:r w:rsidRPr="00FD5F8E">
        <w:rPr>
          <w:rFonts w:ascii="Times New Roman" w:eastAsia="Times New Roman" w:hAnsi="Times New Roman" w:cs="Times New Roman"/>
          <w:bCs/>
          <w:color w:val="000000" w:themeColor="text1"/>
          <w:sz w:val="24"/>
          <w:szCs w:val="24"/>
        </w:rPr>
        <w:t>4. Infrastruktura drogowa dla miast</w:t>
      </w:r>
    </w:p>
    <w:p w14:paraId="33A98045" w14:textId="77777777" w:rsidR="00945F60" w:rsidRPr="00FD5F8E" w:rsidRDefault="00945F60" w:rsidP="00B77867">
      <w:pPr>
        <w:numPr>
          <w:ilvl w:val="0"/>
          <w:numId w:val="110"/>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poprawa dostępności miast i przepustowości infrastruktury drogowej (rozwój infrastruktury drogowej w miastach i tras wylotowych z miast, budowa obwodnic).</w:t>
      </w:r>
    </w:p>
    <w:p w14:paraId="08AAB568" w14:textId="77777777" w:rsidR="00945F60" w:rsidRPr="00FD5F8E" w:rsidRDefault="00945F60" w:rsidP="00945F60">
      <w:pPr>
        <w:spacing w:before="100" w:beforeAutospacing="1" w:after="100" w:afterAutospacing="1" w:line="360" w:lineRule="auto"/>
        <w:jc w:val="both"/>
        <w:outlineLvl w:val="3"/>
        <w:rPr>
          <w:rFonts w:ascii="Times New Roman" w:eastAsia="Times New Roman" w:hAnsi="Times New Roman" w:cs="Times New Roman"/>
          <w:bCs/>
          <w:color w:val="000000" w:themeColor="text1"/>
          <w:sz w:val="24"/>
          <w:szCs w:val="24"/>
        </w:rPr>
      </w:pPr>
      <w:r w:rsidRPr="00FD5F8E">
        <w:rPr>
          <w:rFonts w:ascii="Times New Roman" w:eastAsia="Times New Roman" w:hAnsi="Times New Roman" w:cs="Times New Roman"/>
          <w:bCs/>
          <w:color w:val="000000" w:themeColor="text1"/>
          <w:sz w:val="24"/>
          <w:szCs w:val="24"/>
        </w:rPr>
        <w:t>5. Rozwój transportu kolejowego w Polsce</w:t>
      </w:r>
    </w:p>
    <w:p w14:paraId="17FDFE32" w14:textId="77777777" w:rsidR="00945F60" w:rsidRPr="00FD5F8E" w:rsidRDefault="00945F60" w:rsidP="00B77867">
      <w:pPr>
        <w:numPr>
          <w:ilvl w:val="0"/>
          <w:numId w:val="11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rozwój kolei w TEN-T, poza siecią i kolei miejskich.</w:t>
      </w:r>
    </w:p>
    <w:p w14:paraId="060D8C79" w14:textId="77777777" w:rsidR="00945F60" w:rsidRPr="00FD5F8E" w:rsidRDefault="00945F60" w:rsidP="00945F60">
      <w:pPr>
        <w:spacing w:before="100" w:beforeAutospacing="1" w:after="100" w:afterAutospacing="1" w:line="360" w:lineRule="auto"/>
        <w:jc w:val="both"/>
        <w:outlineLvl w:val="3"/>
        <w:rPr>
          <w:rFonts w:ascii="Times New Roman" w:eastAsia="Times New Roman" w:hAnsi="Times New Roman" w:cs="Times New Roman"/>
          <w:bCs/>
          <w:color w:val="000000" w:themeColor="text1"/>
          <w:sz w:val="24"/>
          <w:szCs w:val="24"/>
        </w:rPr>
      </w:pPr>
      <w:r w:rsidRPr="00FD5F8E">
        <w:rPr>
          <w:rFonts w:ascii="Times New Roman" w:eastAsia="Times New Roman" w:hAnsi="Times New Roman" w:cs="Times New Roman"/>
          <w:bCs/>
          <w:color w:val="000000" w:themeColor="text1"/>
          <w:sz w:val="24"/>
          <w:szCs w:val="24"/>
        </w:rPr>
        <w:t>6. Rozwój niskoemisyjnego transportu zbiorowego w miastach</w:t>
      </w:r>
    </w:p>
    <w:p w14:paraId="50D2BC4C" w14:textId="77777777" w:rsidR="00945F60" w:rsidRPr="00FD5F8E" w:rsidRDefault="00945F60" w:rsidP="00B77867">
      <w:pPr>
        <w:numPr>
          <w:ilvl w:val="0"/>
          <w:numId w:val="112"/>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infrastruktura i tabor dla publicznego transportu zbiorowego w miastach i na ich obszarach funkcjonalnych.</w:t>
      </w:r>
    </w:p>
    <w:p w14:paraId="3F8E8E3F" w14:textId="77777777" w:rsidR="00945F60" w:rsidRPr="00FD5F8E" w:rsidRDefault="00945F60" w:rsidP="00945F60">
      <w:pPr>
        <w:spacing w:before="100" w:beforeAutospacing="1" w:after="100" w:afterAutospacing="1" w:line="360" w:lineRule="auto"/>
        <w:jc w:val="both"/>
        <w:outlineLvl w:val="3"/>
        <w:rPr>
          <w:rFonts w:ascii="Times New Roman" w:eastAsia="Times New Roman" w:hAnsi="Times New Roman" w:cs="Times New Roman"/>
          <w:bCs/>
          <w:color w:val="000000" w:themeColor="text1"/>
          <w:sz w:val="24"/>
          <w:szCs w:val="24"/>
        </w:rPr>
      </w:pPr>
      <w:r w:rsidRPr="00FD5F8E">
        <w:rPr>
          <w:rFonts w:ascii="Times New Roman" w:eastAsia="Times New Roman" w:hAnsi="Times New Roman" w:cs="Times New Roman"/>
          <w:bCs/>
          <w:color w:val="000000" w:themeColor="text1"/>
          <w:sz w:val="24"/>
          <w:szCs w:val="24"/>
        </w:rPr>
        <w:t>7. Poprawa bezpieczeństwa energetycznego</w:t>
      </w:r>
    </w:p>
    <w:p w14:paraId="5AF3CA2C" w14:textId="77777777" w:rsidR="00945F60" w:rsidRPr="00FD5F8E" w:rsidRDefault="00945F60" w:rsidP="00B77867">
      <w:pPr>
        <w:numPr>
          <w:ilvl w:val="0"/>
          <w:numId w:val="11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rozwój inteligentnych systemów dystrybucji, magazynowania i przesyłu gazu ziemnego i energii elektrycznej;</w:t>
      </w:r>
    </w:p>
    <w:p w14:paraId="559FD82B" w14:textId="77777777" w:rsidR="00945F60" w:rsidRPr="00FD5F8E" w:rsidRDefault="00945F60" w:rsidP="00B77867">
      <w:pPr>
        <w:numPr>
          <w:ilvl w:val="0"/>
          <w:numId w:val="11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budowa i rozbudowa magazynów gazu ziemnego;</w:t>
      </w:r>
    </w:p>
    <w:p w14:paraId="7034CFD2" w14:textId="77777777" w:rsidR="00945F60" w:rsidRPr="00FD5F8E" w:rsidRDefault="00945F60" w:rsidP="00B77867">
      <w:pPr>
        <w:numPr>
          <w:ilvl w:val="0"/>
          <w:numId w:val="11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rozbudowa terminala LNG.</w:t>
      </w:r>
    </w:p>
    <w:p w14:paraId="3515A234" w14:textId="77777777" w:rsidR="00945F60" w:rsidRPr="00FD5F8E" w:rsidRDefault="00945F60" w:rsidP="00945F60">
      <w:pPr>
        <w:spacing w:before="100" w:beforeAutospacing="1" w:after="100" w:afterAutospacing="1" w:line="360" w:lineRule="auto"/>
        <w:jc w:val="both"/>
        <w:outlineLvl w:val="3"/>
        <w:rPr>
          <w:rFonts w:ascii="Times New Roman" w:eastAsia="Times New Roman" w:hAnsi="Times New Roman" w:cs="Times New Roman"/>
          <w:bCs/>
          <w:color w:val="000000" w:themeColor="text1"/>
          <w:sz w:val="24"/>
          <w:szCs w:val="24"/>
        </w:rPr>
      </w:pPr>
      <w:r w:rsidRPr="00FD5F8E">
        <w:rPr>
          <w:rFonts w:ascii="Times New Roman" w:eastAsia="Times New Roman" w:hAnsi="Times New Roman" w:cs="Times New Roman"/>
          <w:bCs/>
          <w:color w:val="000000" w:themeColor="text1"/>
          <w:sz w:val="24"/>
          <w:szCs w:val="24"/>
        </w:rPr>
        <w:t>8. Ochrona dziedzictwa kulturowego i rozwój zasobów kultury</w:t>
      </w:r>
    </w:p>
    <w:p w14:paraId="19FC628F" w14:textId="77777777" w:rsidR="00945F60" w:rsidRPr="00FD5F8E" w:rsidRDefault="00945F60" w:rsidP="00B77867">
      <w:pPr>
        <w:numPr>
          <w:ilvl w:val="0"/>
          <w:numId w:val="1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inwestycje w ochronę i rozwój dziedzictwa kulturowego oraz zasobów kultury, np. instytucji kultury, szkół artystycznych.</w:t>
      </w:r>
    </w:p>
    <w:p w14:paraId="025DCE3C" w14:textId="77777777" w:rsidR="00945F60" w:rsidRPr="00FD5F8E" w:rsidRDefault="00945F60" w:rsidP="00945F60">
      <w:pPr>
        <w:spacing w:before="100" w:beforeAutospacing="1" w:after="100" w:afterAutospacing="1" w:line="360" w:lineRule="auto"/>
        <w:jc w:val="both"/>
        <w:outlineLvl w:val="3"/>
        <w:rPr>
          <w:rFonts w:ascii="Times New Roman" w:eastAsia="Times New Roman" w:hAnsi="Times New Roman" w:cs="Times New Roman"/>
          <w:bCs/>
          <w:color w:val="000000" w:themeColor="text1"/>
          <w:sz w:val="24"/>
          <w:szCs w:val="24"/>
        </w:rPr>
      </w:pPr>
      <w:r w:rsidRPr="00FD5F8E">
        <w:rPr>
          <w:rFonts w:ascii="Times New Roman" w:eastAsia="Times New Roman" w:hAnsi="Times New Roman" w:cs="Times New Roman"/>
          <w:bCs/>
          <w:color w:val="000000" w:themeColor="text1"/>
          <w:sz w:val="24"/>
          <w:szCs w:val="24"/>
        </w:rPr>
        <w:t>9. Wzmocnienie strategicznej infrastruktury ochrony zdrowia</w:t>
      </w:r>
    </w:p>
    <w:p w14:paraId="63BD95CF" w14:textId="77777777" w:rsidR="00945F60" w:rsidRPr="00FD5F8E" w:rsidRDefault="00945F60" w:rsidP="00B77867">
      <w:pPr>
        <w:numPr>
          <w:ilvl w:val="0"/>
          <w:numId w:val="115"/>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wsparcie infrastruktury systemu państwowego ratownictwa medycznego;</w:t>
      </w:r>
    </w:p>
    <w:p w14:paraId="7B290103" w14:textId="77777777" w:rsidR="00945F60" w:rsidRPr="00FD5F8E" w:rsidRDefault="00945F60" w:rsidP="00B77867">
      <w:pPr>
        <w:numPr>
          <w:ilvl w:val="0"/>
          <w:numId w:val="116"/>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lastRenderedPageBreak/>
        <w:t>wsparcie infrastruktury szpitali ponadregionalnych i współpracujących z nimi jednostek diagnostycznych w zakresie chorób „aktywności zawodowej” i opieki nad matką i dzieckiem. </w:t>
      </w:r>
    </w:p>
    <w:p w14:paraId="6F18C6A0"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Grupy podmiotów uprawnionych do ubiegania się o wsparcie:</w:t>
      </w:r>
    </w:p>
    <w:p w14:paraId="2488CFC1" w14:textId="77777777" w:rsidR="00945F60" w:rsidRPr="00FD5F8E" w:rsidRDefault="00945F60" w:rsidP="00B77867">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Jednostki samorządu terytorialnego,</w:t>
      </w:r>
    </w:p>
    <w:p w14:paraId="2F96DAAF" w14:textId="77777777" w:rsidR="00945F60" w:rsidRPr="00FD5F8E" w:rsidRDefault="00945F60" w:rsidP="00B77867">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Przedsiębiorstwa realizujące cele publiczne,</w:t>
      </w:r>
    </w:p>
    <w:p w14:paraId="49502E8F" w14:textId="77777777" w:rsidR="00945F60" w:rsidRPr="00FD5F8E" w:rsidRDefault="00945F60" w:rsidP="00B77867">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Administracja publiczna,</w:t>
      </w:r>
    </w:p>
    <w:p w14:paraId="24170CA0" w14:textId="77777777" w:rsidR="00945F60" w:rsidRPr="00FD5F8E" w:rsidRDefault="00945F60" w:rsidP="00B77867">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Służby publiczne inne niż administracja,</w:t>
      </w:r>
    </w:p>
    <w:p w14:paraId="234C2673" w14:textId="77777777" w:rsidR="00945F60" w:rsidRPr="00FD5F8E" w:rsidRDefault="00945F60" w:rsidP="00B77867">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Instytucje ochrony zdrowia,</w:t>
      </w:r>
    </w:p>
    <w:p w14:paraId="3B6BD8D4" w14:textId="77777777" w:rsidR="00945F60" w:rsidRPr="00FD5F8E" w:rsidRDefault="00945F60" w:rsidP="00B77867">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Instytucje kultury, nauki i edukacji,</w:t>
      </w:r>
    </w:p>
    <w:p w14:paraId="336A08B2" w14:textId="77777777" w:rsidR="00945F60" w:rsidRPr="00FD5F8E" w:rsidRDefault="00945F60" w:rsidP="00B77867">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Duże przedsiębiorstwa,</w:t>
      </w:r>
    </w:p>
    <w:p w14:paraId="05DC59AD" w14:textId="77777777" w:rsidR="00945F60" w:rsidRPr="00FD5F8E" w:rsidRDefault="00945F60" w:rsidP="00B77867">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Małe i średnie przedsiębiorstwa,</w:t>
      </w:r>
    </w:p>
    <w:p w14:paraId="7169007C" w14:textId="77777777" w:rsidR="00945F60" w:rsidRPr="00FD5F8E" w:rsidRDefault="00945F60" w:rsidP="00B77867">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Organizacje społeczne i związki wyznaniowe.</w:t>
      </w:r>
    </w:p>
    <w:p w14:paraId="64448F8E"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Program Infrastruktura i Środowisko finansowany jest z trzech źródeł:</w:t>
      </w:r>
    </w:p>
    <w:p w14:paraId="354413D4" w14:textId="77777777" w:rsidR="00945F60" w:rsidRPr="00FD5F8E" w:rsidRDefault="00945F60" w:rsidP="00B77867">
      <w:pPr>
        <w:numPr>
          <w:ilvl w:val="0"/>
          <w:numId w:val="15"/>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Europejskiego Funduszu Rozwoju Regionalnego, z którego na program przeznaczone jest 4 905,9 mln euro,</w:t>
      </w:r>
    </w:p>
    <w:p w14:paraId="0FB96C4F" w14:textId="77777777" w:rsidR="00945F60" w:rsidRPr="00FD5F8E" w:rsidRDefault="00945F60" w:rsidP="00B77867">
      <w:pPr>
        <w:numPr>
          <w:ilvl w:val="0"/>
          <w:numId w:val="15"/>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Funduszu Spójności, kwotą 22 507,9 mln euro,</w:t>
      </w:r>
    </w:p>
    <w:p w14:paraId="577CC054" w14:textId="77777777" w:rsidR="00945F60" w:rsidRDefault="00945F60" w:rsidP="00B77867">
      <w:pPr>
        <w:numPr>
          <w:ilvl w:val="0"/>
          <w:numId w:val="15"/>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Środków krajowych – publicznych i prywatnych, których minimalne zaangażowanie wynosi 4 853,2 mln euro.</w:t>
      </w:r>
      <w:r w:rsidRPr="00FD5F8E">
        <w:rPr>
          <w:rStyle w:val="Odwoanieprzypisudolnego"/>
          <w:rFonts w:ascii="Times New Roman" w:eastAsia="Times New Roman" w:hAnsi="Times New Roman" w:cs="Times New Roman"/>
          <w:color w:val="000000" w:themeColor="text1"/>
          <w:sz w:val="24"/>
          <w:szCs w:val="24"/>
        </w:rPr>
        <w:footnoteReference w:id="6"/>
      </w:r>
    </w:p>
    <w:p w14:paraId="67EB481B" w14:textId="77777777" w:rsidR="00D5423D" w:rsidRPr="00FD5F8E" w:rsidRDefault="00D5423D" w:rsidP="00D5423D">
      <w:pPr>
        <w:spacing w:before="100" w:beforeAutospacing="1" w:after="100" w:afterAutospacing="1" w:line="360" w:lineRule="auto"/>
        <w:ind w:left="720"/>
        <w:jc w:val="both"/>
        <w:rPr>
          <w:rFonts w:ascii="Times New Roman" w:eastAsia="Times New Roman" w:hAnsi="Times New Roman" w:cs="Times New Roman"/>
          <w:color w:val="000000" w:themeColor="text1"/>
          <w:sz w:val="24"/>
          <w:szCs w:val="24"/>
        </w:rPr>
      </w:pPr>
    </w:p>
    <w:p w14:paraId="483A1BBC" w14:textId="77777777" w:rsidR="00945F60" w:rsidRPr="00D5423D" w:rsidRDefault="00945F60" w:rsidP="00945F60">
      <w:pPr>
        <w:pStyle w:val="Nagwek2"/>
        <w:spacing w:line="360" w:lineRule="auto"/>
        <w:jc w:val="both"/>
        <w:rPr>
          <w:rFonts w:ascii="Times New Roman" w:hAnsi="Times New Roman" w:cs="Times New Roman"/>
          <w:b w:val="0"/>
          <w:i/>
          <w:color w:val="000000" w:themeColor="text1"/>
          <w:sz w:val="28"/>
          <w:szCs w:val="28"/>
        </w:rPr>
      </w:pPr>
      <w:r w:rsidRPr="00D5423D">
        <w:rPr>
          <w:rFonts w:ascii="Times New Roman" w:hAnsi="Times New Roman" w:cs="Times New Roman"/>
          <w:b w:val="0"/>
          <w:i/>
          <w:color w:val="000000" w:themeColor="text1"/>
          <w:sz w:val="28"/>
          <w:szCs w:val="28"/>
        </w:rPr>
        <w:t>Program LIFE</w:t>
      </w:r>
    </w:p>
    <w:p w14:paraId="7846D2A9" w14:textId="77777777" w:rsidR="00945F60" w:rsidRPr="00FD5F8E" w:rsidRDefault="00945F60" w:rsidP="00945F60">
      <w:pPr>
        <w:spacing w:line="360" w:lineRule="auto"/>
        <w:jc w:val="both"/>
        <w:rPr>
          <w:rStyle w:val="Pogrubienie"/>
          <w:rFonts w:ascii="Times New Roman" w:hAnsi="Times New Roman" w:cs="Times New Roman"/>
          <w:b w:val="0"/>
          <w:color w:val="000000" w:themeColor="text1"/>
          <w:sz w:val="24"/>
          <w:szCs w:val="24"/>
        </w:rPr>
      </w:pPr>
    </w:p>
    <w:p w14:paraId="500C95A7"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3C740B">
        <w:rPr>
          <w:rStyle w:val="Pogrubienie"/>
          <w:rFonts w:ascii="Times New Roman" w:hAnsi="Times New Roman" w:cs="Times New Roman"/>
          <w:b w:val="0"/>
          <w:color w:val="000000" w:themeColor="text1"/>
          <w:sz w:val="24"/>
          <w:szCs w:val="24"/>
        </w:rPr>
        <w:t>Program LIFE</w:t>
      </w:r>
      <w:r w:rsidRPr="00FD5F8E">
        <w:rPr>
          <w:rFonts w:ascii="Times New Roman" w:hAnsi="Times New Roman" w:cs="Times New Roman"/>
          <w:color w:val="000000" w:themeColor="text1"/>
          <w:sz w:val="24"/>
          <w:szCs w:val="24"/>
        </w:rPr>
        <w:t xml:space="preserve"> to 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a także identyfikacja i promocja nowych rozwiązań dla problemów dotyczących środowiska w tym przyrody.</w:t>
      </w:r>
    </w:p>
    <w:p w14:paraId="0DD6160A"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lastRenderedPageBreak/>
        <w:t> </w:t>
      </w:r>
    </w:p>
    <w:p w14:paraId="69184676"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W ciągu ponad 20 lat funkcjonowania programu dofinansowanie z Komisji Europejskiej uzyskało blisko 4 180 projektów z całej Europy, w tym 69 z Polski. </w:t>
      </w:r>
      <w:r w:rsidRPr="00945F60">
        <w:rPr>
          <w:rStyle w:val="Pogrubienie"/>
          <w:rFonts w:ascii="Times New Roman" w:hAnsi="Times New Roman" w:cs="Times New Roman"/>
          <w:b w:val="0"/>
          <w:color w:val="000000" w:themeColor="text1"/>
          <w:sz w:val="24"/>
          <w:szCs w:val="24"/>
        </w:rPr>
        <w:t>Obecny Program LIFE-program działań na rzecz środowiska i klimatu</w:t>
      </w:r>
      <w:r w:rsidRPr="00945F60">
        <w:rPr>
          <w:rFonts w:ascii="Times New Roman" w:hAnsi="Times New Roman" w:cs="Times New Roman"/>
          <w:b/>
          <w:color w:val="000000" w:themeColor="text1"/>
          <w:sz w:val="24"/>
          <w:szCs w:val="24"/>
        </w:rPr>
        <w:t>,</w:t>
      </w:r>
      <w:r w:rsidRPr="00FD5F8E">
        <w:rPr>
          <w:rFonts w:ascii="Times New Roman" w:hAnsi="Times New Roman" w:cs="Times New Roman"/>
          <w:color w:val="000000" w:themeColor="text1"/>
          <w:sz w:val="24"/>
          <w:szCs w:val="24"/>
        </w:rPr>
        <w:t xml:space="preserve"> obejmujący perspektywę finansową 2014-2020, jest kontynuacją instrumentu finansowego LIFE+ funkcjonującego w latach 2007-2013. </w:t>
      </w:r>
    </w:p>
    <w:p w14:paraId="63540BFC"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p>
    <w:p w14:paraId="2A5CAAB3" w14:textId="77777777" w:rsidR="00945F60" w:rsidRPr="00FD5F8E" w:rsidRDefault="00945F60" w:rsidP="00945F60">
      <w:pPr>
        <w:spacing w:line="360" w:lineRule="auto"/>
        <w:jc w:val="both"/>
        <w:rPr>
          <w:rFonts w:ascii="Times New Roman" w:hAnsi="Times New Roman" w:cs="Times New Roman"/>
          <w:i/>
          <w:color w:val="000000" w:themeColor="text1"/>
          <w:sz w:val="28"/>
          <w:szCs w:val="28"/>
        </w:rPr>
      </w:pPr>
      <w:r w:rsidRPr="00FD5F8E">
        <w:rPr>
          <w:rFonts w:ascii="Times New Roman" w:hAnsi="Times New Roman" w:cs="Times New Roman"/>
          <w:i/>
          <w:color w:val="000000" w:themeColor="text1"/>
          <w:sz w:val="28"/>
          <w:szCs w:val="28"/>
        </w:rPr>
        <w:t>Narodowy Fundusz Ochrony Środowiska i Gospodarki Wodnej</w:t>
      </w:r>
    </w:p>
    <w:p w14:paraId="400D5AF0"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p>
    <w:p w14:paraId="5B666EB8"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Narodowy Fundusz Ochrony Środowiska i Gospodarki Wodnej stanowi jedno z głównych źródeł polskiego systemu finansowania przedsięwzięć służących ochronie środowiska, wykorzystujący środki krajowe jak i zagraniczne.</w:t>
      </w:r>
    </w:p>
    <w:p w14:paraId="03B27844"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W ramach programów zatwierdzonych przez Zarząd NFOŚiGW do realizacji na lata 2015-2020, inwestycje opisane z Planie Gospodarki Niskoemisyjnej mogą być finansowane </w:t>
      </w:r>
      <w:r>
        <w:rPr>
          <w:rFonts w:ascii="Times New Roman" w:hAnsi="Times New Roman" w:cs="Times New Roman"/>
          <w:color w:val="000000" w:themeColor="text1"/>
          <w:sz w:val="24"/>
          <w:szCs w:val="24"/>
        </w:rPr>
        <w:br/>
      </w:r>
      <w:r w:rsidRPr="00FD5F8E">
        <w:rPr>
          <w:rFonts w:ascii="Times New Roman" w:hAnsi="Times New Roman" w:cs="Times New Roman"/>
          <w:color w:val="000000" w:themeColor="text1"/>
          <w:sz w:val="24"/>
          <w:szCs w:val="24"/>
        </w:rPr>
        <w:t>z następujących priorytetów:</w:t>
      </w:r>
    </w:p>
    <w:p w14:paraId="70BC7FFF"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Racjonalne gospodarowanie odpadami i ochrona powierzchni ziemi</w:t>
      </w:r>
    </w:p>
    <w:p w14:paraId="0A875BCA"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r w:rsidRPr="00FD5F8E">
        <w:rPr>
          <w:rFonts w:ascii="Times New Roman" w:hAnsi="Times New Roman" w:cs="Times New Roman"/>
          <w:b w:val="0"/>
          <w:color w:val="000000" w:themeColor="text1"/>
          <w:sz w:val="24"/>
          <w:szCs w:val="24"/>
        </w:rPr>
        <w:t>Racjonalna gospodarka odpadami</w:t>
      </w:r>
    </w:p>
    <w:p w14:paraId="05D91B7E"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Realizacja zasad gospodarki odpadami, a w szczególności hierarchii sposobów postępowania z odpadami, poprzez:</w:t>
      </w:r>
    </w:p>
    <w:p w14:paraId="750072B5" w14:textId="77777777" w:rsidR="00945F60" w:rsidRPr="00FD5F8E" w:rsidRDefault="00945F60" w:rsidP="00B77867">
      <w:pPr>
        <w:numPr>
          <w:ilvl w:val="0"/>
          <w:numId w:val="117"/>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ustanowienie i utrzymanie powszechnych systemów selektywnego zbierania odpadów,</w:t>
      </w:r>
    </w:p>
    <w:p w14:paraId="2D3D83F7" w14:textId="77777777" w:rsidR="00945F60" w:rsidRPr="00FD5F8E" w:rsidRDefault="00945F60" w:rsidP="00B77867">
      <w:pPr>
        <w:numPr>
          <w:ilvl w:val="0"/>
          <w:numId w:val="117"/>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utworzenie i utrzymanie w kraju zintegrowanej i wystarczającej sieci instalacji gospodarowania odpadami,</w:t>
      </w:r>
    </w:p>
    <w:p w14:paraId="2BFC5819" w14:textId="77777777" w:rsidR="00945F60" w:rsidRPr="00FD5F8E" w:rsidRDefault="00945F60" w:rsidP="00B77867">
      <w:pPr>
        <w:numPr>
          <w:ilvl w:val="0"/>
          <w:numId w:val="117"/>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zmniejszenie ilości odpadów poddawanych nielegalnemu międzynarodowemu przemieszczaniu,</w:t>
      </w:r>
    </w:p>
    <w:p w14:paraId="0ACC87DC" w14:textId="77777777" w:rsidR="00945F60" w:rsidRPr="00FD5F8E" w:rsidRDefault="00945F60" w:rsidP="00B77867">
      <w:pPr>
        <w:numPr>
          <w:ilvl w:val="0"/>
          <w:numId w:val="117"/>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intensyfikację zbierania i legalnego demontażu pojazdów wycofanych z eksploatacji,</w:t>
      </w:r>
    </w:p>
    <w:p w14:paraId="6384AF0E" w14:textId="77777777" w:rsidR="00945F60" w:rsidRPr="00FD5F8E" w:rsidRDefault="00945F60" w:rsidP="00B77867">
      <w:pPr>
        <w:numPr>
          <w:ilvl w:val="0"/>
          <w:numId w:val="117"/>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budowanie świadomości ekologicznej społeczeństwa zgodnie z celem programu.</w:t>
      </w:r>
    </w:p>
    <w:p w14:paraId="743C8566" w14:textId="77777777" w:rsidR="00945F60" w:rsidRPr="00945F60" w:rsidRDefault="00945F60" w:rsidP="00945F60">
      <w:pPr>
        <w:pStyle w:val="Nagwek2"/>
        <w:spacing w:line="360" w:lineRule="auto"/>
        <w:jc w:val="both"/>
        <w:rPr>
          <w:rFonts w:ascii="Times New Roman" w:hAnsi="Times New Roman" w:cs="Times New Roman"/>
          <w:b w:val="0"/>
          <w:color w:val="000000" w:themeColor="text1"/>
          <w:sz w:val="24"/>
          <w:szCs w:val="24"/>
        </w:rPr>
      </w:pPr>
      <w:r w:rsidRPr="00FD5F8E">
        <w:rPr>
          <w:rFonts w:ascii="Times New Roman" w:hAnsi="Times New Roman" w:cs="Times New Roman"/>
          <w:b w:val="0"/>
          <w:color w:val="000000" w:themeColor="text1"/>
          <w:sz w:val="24"/>
          <w:szCs w:val="24"/>
        </w:rPr>
        <w:lastRenderedPageBreak/>
        <w:t>Ochrona powierzchni ziemi</w:t>
      </w:r>
    </w:p>
    <w:p w14:paraId="50D687AD" w14:textId="77777777" w:rsidR="00945F60" w:rsidRPr="00945F60" w:rsidRDefault="00F6004E" w:rsidP="00945F60">
      <w:pPr>
        <w:pStyle w:val="Nagwek4"/>
        <w:spacing w:line="360" w:lineRule="auto"/>
        <w:jc w:val="both"/>
        <w:rPr>
          <w:b w:val="0"/>
          <w:i w:val="0"/>
          <w:color w:val="000000" w:themeColor="text1"/>
        </w:rPr>
      </w:pPr>
      <w:hyperlink r:id="rId27" w:anchor="c1" w:history="1">
        <w:r w:rsidR="00945F60" w:rsidRPr="00945F60">
          <w:rPr>
            <w:rStyle w:val="Hipercze"/>
            <w:b w:val="0"/>
            <w:i w:val="0"/>
            <w:color w:val="000000" w:themeColor="text1"/>
            <w:u w:val="none"/>
          </w:rPr>
          <w:t xml:space="preserve">Część 1) </w:t>
        </w:r>
        <w:proofErr w:type="spellStart"/>
        <w:r w:rsidR="00945F60" w:rsidRPr="00945F60">
          <w:rPr>
            <w:rStyle w:val="Hipercze"/>
            <w:b w:val="0"/>
            <w:i w:val="0"/>
            <w:color w:val="000000" w:themeColor="text1"/>
            <w:u w:val="none"/>
          </w:rPr>
          <w:t>Remediacja</w:t>
        </w:r>
        <w:proofErr w:type="spellEnd"/>
        <w:r w:rsidR="00945F60" w:rsidRPr="00945F60">
          <w:rPr>
            <w:rStyle w:val="Hipercze"/>
            <w:b w:val="0"/>
            <w:i w:val="0"/>
            <w:color w:val="000000" w:themeColor="text1"/>
            <w:u w:val="none"/>
          </w:rPr>
          <w:t xml:space="preserve"> terenów zdegradowanych i rekultywacja składowisk odpadów</w:t>
        </w:r>
      </w:hyperlink>
    </w:p>
    <w:p w14:paraId="511FC7CC"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Celem programu jest ograniczenie negatywnego oddziaływania na środowisko poprzez rekultywację/</w:t>
      </w:r>
      <w:proofErr w:type="spellStart"/>
      <w:r w:rsidRPr="00FD5F8E">
        <w:rPr>
          <w:rFonts w:ascii="Times New Roman" w:hAnsi="Times New Roman" w:cs="Times New Roman"/>
          <w:color w:val="000000" w:themeColor="text1"/>
          <w:sz w:val="24"/>
          <w:szCs w:val="24"/>
        </w:rPr>
        <w:t>remediację</w:t>
      </w:r>
      <w:proofErr w:type="spellEnd"/>
      <w:r w:rsidRPr="00FD5F8E">
        <w:rPr>
          <w:rFonts w:ascii="Times New Roman" w:hAnsi="Times New Roman" w:cs="Times New Roman"/>
          <w:color w:val="000000" w:themeColor="text1"/>
          <w:sz w:val="24"/>
          <w:szCs w:val="24"/>
        </w:rPr>
        <w:t xml:space="preserve"> terenów zdegradowanych, w tym zamykanych składowisk oraz ochrona powierzchni ziemi poprzez wykonywanie prac dokumentacyjnych, a w dalszej kolejności stabilizujących lub zabezpieczających osuwiska.</w:t>
      </w:r>
    </w:p>
    <w:p w14:paraId="4B40AFAE"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p>
    <w:p w14:paraId="0BA0867F"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Ochrona atmosfery</w:t>
      </w:r>
    </w:p>
    <w:p w14:paraId="28547946"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r w:rsidRPr="00FD5F8E">
        <w:rPr>
          <w:rFonts w:ascii="Times New Roman" w:hAnsi="Times New Roman" w:cs="Times New Roman"/>
          <w:b w:val="0"/>
          <w:color w:val="000000" w:themeColor="text1"/>
          <w:sz w:val="24"/>
          <w:szCs w:val="24"/>
        </w:rPr>
        <w:t>Poprawa jakości powietrza</w:t>
      </w:r>
    </w:p>
    <w:p w14:paraId="4BBD42AD" w14:textId="77777777" w:rsidR="00945F60" w:rsidRPr="00945F60" w:rsidRDefault="00F6004E" w:rsidP="00945F60">
      <w:pPr>
        <w:pStyle w:val="Nagwek4"/>
        <w:spacing w:line="360" w:lineRule="auto"/>
        <w:jc w:val="both"/>
        <w:rPr>
          <w:b w:val="0"/>
          <w:i w:val="0"/>
          <w:color w:val="000000" w:themeColor="text1"/>
        </w:rPr>
      </w:pPr>
      <w:hyperlink r:id="rId28" w:history="1">
        <w:r w:rsidR="00945F60" w:rsidRPr="00945F60">
          <w:rPr>
            <w:rStyle w:val="Hipercze"/>
            <w:b w:val="0"/>
            <w:i w:val="0"/>
            <w:color w:val="000000" w:themeColor="text1"/>
            <w:u w:val="none"/>
          </w:rPr>
          <w:t>Część 1) Współfinansowanie opracowania programów ochrony powietrza i planów działań krótkoterminowych</w:t>
        </w:r>
      </w:hyperlink>
    </w:p>
    <w:p w14:paraId="36B3D54B" w14:textId="77777777" w:rsidR="00945F60" w:rsidRPr="00945F60" w:rsidRDefault="00F6004E" w:rsidP="00945F60">
      <w:pPr>
        <w:pStyle w:val="Nagwek4"/>
        <w:spacing w:line="360" w:lineRule="auto"/>
        <w:jc w:val="both"/>
        <w:rPr>
          <w:b w:val="0"/>
          <w:i w:val="0"/>
          <w:color w:val="000000" w:themeColor="text1"/>
        </w:rPr>
      </w:pPr>
      <w:hyperlink r:id="rId29" w:history="1">
        <w:r w:rsidR="00945F60" w:rsidRPr="00945F60">
          <w:rPr>
            <w:rStyle w:val="Hipercze"/>
            <w:b w:val="0"/>
            <w:i w:val="0"/>
            <w:color w:val="000000" w:themeColor="text1"/>
            <w:u w:val="none"/>
          </w:rPr>
          <w:t>Część 2) KAWKA – Likwidacja niskiej emisji wspierająca wzrost efektywności energetycznej i rozwój rozproszonych odnawialnych źródeł energii</w:t>
        </w:r>
      </w:hyperlink>
    </w:p>
    <w:p w14:paraId="2C0A6E0C" w14:textId="77777777" w:rsidR="00945F60" w:rsidRPr="00945F60" w:rsidRDefault="00F6004E" w:rsidP="00945F60">
      <w:pPr>
        <w:pStyle w:val="Nagwek4"/>
        <w:spacing w:line="360" w:lineRule="auto"/>
        <w:jc w:val="both"/>
        <w:rPr>
          <w:b w:val="0"/>
          <w:i w:val="0"/>
          <w:color w:val="000000" w:themeColor="text1"/>
        </w:rPr>
      </w:pPr>
      <w:hyperlink r:id="rId30" w:anchor="c3" w:history="1">
        <w:r w:rsidR="00945F60" w:rsidRPr="00945F60">
          <w:rPr>
            <w:rStyle w:val="Hipercze"/>
            <w:b w:val="0"/>
            <w:i w:val="0"/>
            <w:color w:val="000000" w:themeColor="text1"/>
            <w:u w:val="none"/>
          </w:rPr>
          <w:t>Część 3) Gazela BIS - Niskoemisyjny zbiorowy publiczny transport miejski</w:t>
        </w:r>
      </w:hyperlink>
    </w:p>
    <w:p w14:paraId="272C86FF" w14:textId="77777777" w:rsidR="00945F60" w:rsidRPr="00945F60" w:rsidRDefault="00945F60" w:rsidP="00945F60">
      <w:pPr>
        <w:pStyle w:val="Nagwek4"/>
        <w:spacing w:line="360" w:lineRule="auto"/>
        <w:jc w:val="both"/>
        <w:rPr>
          <w:b w:val="0"/>
          <w:i w:val="0"/>
          <w:color w:val="000000" w:themeColor="text1"/>
        </w:rPr>
      </w:pPr>
      <w:r w:rsidRPr="00945F60">
        <w:rPr>
          <w:rStyle w:val="Pogrubienie"/>
          <w:i w:val="0"/>
          <w:color w:val="000000" w:themeColor="text1"/>
        </w:rPr>
        <w:t>Cel programu:</w:t>
      </w:r>
    </w:p>
    <w:p w14:paraId="7243A6CC" w14:textId="77777777" w:rsidR="00945F60" w:rsidRPr="00FD5F8E" w:rsidRDefault="00945F60" w:rsidP="00945F60">
      <w:pPr>
        <w:pStyle w:val="NormalnyWeb"/>
        <w:spacing w:line="360" w:lineRule="auto"/>
        <w:jc w:val="both"/>
        <w:rPr>
          <w:color w:val="000000" w:themeColor="text1"/>
        </w:rPr>
      </w:pPr>
      <w:r w:rsidRPr="00FD5F8E">
        <w:rPr>
          <w:color w:val="000000" w:themeColor="text1"/>
        </w:rPr>
        <w:t xml:space="preserve">Zmniejszenie narażenia ludności na oddziaływanie zanieczyszczeń powietrza w strefach, </w:t>
      </w:r>
      <w:r>
        <w:rPr>
          <w:color w:val="000000" w:themeColor="text1"/>
        </w:rPr>
        <w:br/>
      </w:r>
      <w:r w:rsidRPr="00FD5F8E">
        <w:rPr>
          <w:color w:val="000000" w:themeColor="text1"/>
        </w:rPr>
        <w:t>w których występują znaczące przekroczenia dopuszczalnych i docelowych poziomów stężeń tych zanieczyszczeń, poprzez opracowanie programów ochrony powietrza oraz poprzez zmniejszenie emisji zanieczyszczeń, w szczególności pyłów PM2,5, PM10 oraz emisji CO</w:t>
      </w:r>
      <w:r w:rsidRPr="00FD5F8E">
        <w:rPr>
          <w:color w:val="000000" w:themeColor="text1"/>
          <w:vertAlign w:val="subscript"/>
        </w:rPr>
        <w:t>2</w:t>
      </w:r>
      <w:r w:rsidRPr="00FD5F8E">
        <w:rPr>
          <w:color w:val="000000" w:themeColor="text1"/>
        </w:rPr>
        <w:t>.</w:t>
      </w:r>
    </w:p>
    <w:p w14:paraId="2862C8DC"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r w:rsidRPr="00FD5F8E">
        <w:rPr>
          <w:rFonts w:ascii="Times New Roman" w:hAnsi="Times New Roman" w:cs="Times New Roman"/>
          <w:b w:val="0"/>
          <w:color w:val="000000" w:themeColor="text1"/>
          <w:sz w:val="24"/>
          <w:szCs w:val="24"/>
        </w:rPr>
        <w:t>LEMUR-</w:t>
      </w:r>
      <w:r w:rsidR="00B86AF1">
        <w:rPr>
          <w:rFonts w:ascii="Times New Roman" w:hAnsi="Times New Roman" w:cs="Times New Roman"/>
          <w:b w:val="0"/>
          <w:color w:val="000000" w:themeColor="text1"/>
          <w:sz w:val="24"/>
          <w:szCs w:val="24"/>
        </w:rPr>
        <w:t xml:space="preserve"> </w:t>
      </w:r>
      <w:r w:rsidRPr="00FD5F8E">
        <w:rPr>
          <w:rFonts w:ascii="Times New Roman" w:hAnsi="Times New Roman" w:cs="Times New Roman"/>
          <w:b w:val="0"/>
          <w:color w:val="000000" w:themeColor="text1"/>
          <w:sz w:val="24"/>
          <w:szCs w:val="24"/>
        </w:rPr>
        <w:t>Energooszczędne Budynki Użyteczności Publicznej</w:t>
      </w:r>
    </w:p>
    <w:p w14:paraId="70C0775C" w14:textId="77777777" w:rsidR="00945F60" w:rsidRPr="00FD5F8E" w:rsidRDefault="00945F60" w:rsidP="00945F60">
      <w:pPr>
        <w:pStyle w:val="NormalnyWeb"/>
        <w:spacing w:line="360" w:lineRule="auto"/>
        <w:jc w:val="both"/>
        <w:rPr>
          <w:color w:val="000000" w:themeColor="text1"/>
        </w:rPr>
      </w:pPr>
      <w:r w:rsidRPr="00FD5F8E">
        <w:rPr>
          <w:color w:val="000000" w:themeColor="text1"/>
        </w:rPr>
        <w:t>Celem programu jest zmniejszenie zużycia energii, a w konsekwencji ograniczenie lub uniknięcie emisji CO</w:t>
      </w:r>
      <w:r w:rsidRPr="00FD5F8E">
        <w:rPr>
          <w:color w:val="000000" w:themeColor="text1"/>
          <w:vertAlign w:val="subscript"/>
        </w:rPr>
        <w:t>2</w:t>
      </w:r>
      <w:r w:rsidRPr="00FD5F8E">
        <w:rPr>
          <w:color w:val="000000" w:themeColor="text1"/>
        </w:rPr>
        <w:t xml:space="preserve"> w związku z projektowaniem i  budową nowych energooszczędnych budynków użyteczności publicznej oraz zamieszkania zbiorowego.</w:t>
      </w:r>
    </w:p>
    <w:p w14:paraId="22B003A7"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r w:rsidRPr="00FD5F8E">
        <w:rPr>
          <w:rFonts w:ascii="Times New Roman" w:hAnsi="Times New Roman" w:cs="Times New Roman"/>
          <w:b w:val="0"/>
          <w:color w:val="000000" w:themeColor="text1"/>
          <w:sz w:val="24"/>
          <w:szCs w:val="24"/>
        </w:rPr>
        <w:t>Dopłaty do domów energooszczędnych</w:t>
      </w:r>
    </w:p>
    <w:p w14:paraId="5588E1A0"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Program skierowany jest do osób fizycznych budujących dom jednorodzinny lub kupujących dom/mieszkanie od dewelopera (rozumianego również jako spółdzielnia mieszkaniowa).</w:t>
      </w:r>
      <w:r w:rsidRPr="00FD5F8E">
        <w:rPr>
          <w:rFonts w:ascii="Times New Roman" w:hAnsi="Times New Roman" w:cs="Times New Roman"/>
          <w:color w:val="000000" w:themeColor="text1"/>
          <w:sz w:val="24"/>
          <w:szCs w:val="24"/>
        </w:rPr>
        <w:br/>
        <w:t>Dofinansowanie ma formę częściowej spłaty kapitału kredytu bankowego zaciągniętego na budowę / zakup domu lub zakup mieszkania.</w:t>
      </w:r>
    </w:p>
    <w:p w14:paraId="7F44ADA8"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lastRenderedPageBreak/>
        <w:t>Program przyniesie korzyści dla gospodarstw domowych w postaci:</w:t>
      </w:r>
    </w:p>
    <w:p w14:paraId="08C713E0" w14:textId="77777777" w:rsidR="00945F60" w:rsidRPr="00FD5F8E" w:rsidRDefault="00945F60" w:rsidP="00B77867">
      <w:pPr>
        <w:numPr>
          <w:ilvl w:val="0"/>
          <w:numId w:val="11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dopłaty do kredytu, pokrywającej część wyższych kosztów inwestycyjnych oraz koszty weryfikacji projektu budowlanego i potwierdzenia osiągniętego standardu energetycznego,</w:t>
      </w:r>
    </w:p>
    <w:p w14:paraId="58522601" w14:textId="77777777" w:rsidR="00945F60" w:rsidRPr="00FD5F8E" w:rsidRDefault="00945F60" w:rsidP="00B77867">
      <w:pPr>
        <w:numPr>
          <w:ilvl w:val="0"/>
          <w:numId w:val="11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niższych kosztów eksploatacji budynku,</w:t>
      </w:r>
    </w:p>
    <w:p w14:paraId="6288E5F4" w14:textId="77777777" w:rsidR="00945F60" w:rsidRPr="00FD5F8E" w:rsidRDefault="00945F60" w:rsidP="00B77867">
      <w:pPr>
        <w:numPr>
          <w:ilvl w:val="0"/>
          <w:numId w:val="11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podniesienia wartości budynku.</w:t>
      </w:r>
    </w:p>
    <w:p w14:paraId="38EAA991"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Budżet programu wynosi 300 mln zł. Środki pozwolą na realizację ok. 12 tys. domów jednorodzinnych i mieszkań w budynkach wielorodzinnych. Wdrożenie programu przewidziane jest na lata 2013–2018, a wydatkowanie środków z nim związanych – do 31.12.2022 r.</w:t>
      </w:r>
    </w:p>
    <w:p w14:paraId="1D77F70B"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p>
    <w:p w14:paraId="1E4D32E5"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bCs/>
          <w:color w:val="000000" w:themeColor="text1"/>
          <w:sz w:val="24"/>
          <w:szCs w:val="24"/>
        </w:rPr>
        <w:t>Inwestycje energooszczędne w małych i średnich przedsiębiorstwach</w:t>
      </w:r>
    </w:p>
    <w:p w14:paraId="12A64320"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 xml:space="preserve">Celem programu jest ograniczenie zużycia energii w wyniku realizacji inwestycji w zakresie efektywności energetycznej i zastosowania odnawialnych źródeł energii w sektorze małych </w:t>
      </w:r>
      <w:r>
        <w:rPr>
          <w:rFonts w:ascii="Times New Roman" w:eastAsia="Times New Roman" w:hAnsi="Times New Roman" w:cs="Times New Roman"/>
          <w:color w:val="000000" w:themeColor="text1"/>
          <w:sz w:val="24"/>
          <w:szCs w:val="24"/>
        </w:rPr>
        <w:br/>
      </w:r>
      <w:r w:rsidRPr="00FD5F8E">
        <w:rPr>
          <w:rFonts w:ascii="Times New Roman" w:eastAsia="Times New Roman" w:hAnsi="Times New Roman" w:cs="Times New Roman"/>
          <w:color w:val="000000" w:themeColor="text1"/>
          <w:sz w:val="24"/>
          <w:szCs w:val="24"/>
        </w:rPr>
        <w:t>i średnich przedsiębiorstw. W rezultacie realizacji programu nastąpi zmniejszenie emisji CO</w:t>
      </w:r>
      <w:r w:rsidRPr="00D17CF0">
        <w:rPr>
          <w:rFonts w:ascii="Times New Roman" w:eastAsia="Times New Roman" w:hAnsi="Times New Roman" w:cs="Times New Roman"/>
          <w:color w:val="000000" w:themeColor="text1"/>
          <w:sz w:val="24"/>
          <w:szCs w:val="24"/>
          <w:vertAlign w:val="subscript"/>
        </w:rPr>
        <w:t>2</w:t>
      </w:r>
      <w:r w:rsidRPr="00FD5F8E">
        <w:rPr>
          <w:rFonts w:ascii="Times New Roman" w:eastAsia="Times New Roman" w:hAnsi="Times New Roman" w:cs="Times New Roman"/>
          <w:color w:val="000000" w:themeColor="text1"/>
          <w:sz w:val="24"/>
          <w:szCs w:val="24"/>
        </w:rPr>
        <w:t>.</w:t>
      </w:r>
    </w:p>
    <w:p w14:paraId="0F69E47E"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r w:rsidRPr="00FD5F8E">
        <w:rPr>
          <w:rFonts w:ascii="Times New Roman" w:hAnsi="Times New Roman" w:cs="Times New Roman"/>
          <w:b w:val="0"/>
          <w:color w:val="000000" w:themeColor="text1"/>
          <w:sz w:val="24"/>
          <w:szCs w:val="24"/>
        </w:rPr>
        <w:t>Ryś - termomodernizacja budynków jednorodzinnych</w:t>
      </w:r>
    </w:p>
    <w:p w14:paraId="6C6F5C49"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p>
    <w:p w14:paraId="0734444D"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Dzięki realizacji programu </w:t>
      </w:r>
      <w:r w:rsidRPr="004414EC">
        <w:rPr>
          <w:rStyle w:val="Uwydatnienie"/>
          <w:rFonts w:ascii="Times New Roman" w:hAnsi="Times New Roman" w:cs="Times New Roman"/>
          <w:bCs/>
          <w:i w:val="0"/>
          <w:color w:val="000000" w:themeColor="text1"/>
          <w:sz w:val="24"/>
          <w:szCs w:val="24"/>
        </w:rPr>
        <w:t>Ryś – termomodernizacja budynków jednorodzinnych</w:t>
      </w:r>
      <w:r w:rsidRPr="00FD5F8E">
        <w:rPr>
          <w:rFonts w:ascii="Times New Roman" w:hAnsi="Times New Roman" w:cs="Times New Roman"/>
          <w:color w:val="000000" w:themeColor="text1"/>
          <w:sz w:val="24"/>
          <w:szCs w:val="24"/>
        </w:rPr>
        <w:t xml:space="preserve"> spodziewane jest zmniejszenie emisji dwutlenku węgla i niebezpiecznych pyłów do atmosfery, czyli ograniczenie tzw. niskiej emisji. Ma ona znaczący wpływ na jakość powietrza w Polsce. Obniżenie niskiej emisji można m.in. osiągnąć poprzez poprawę efektywności wykorzystania energii w domach jednorodzinnych. Składają się na nią prace remontowe prowadzące do kompleksowej termomodernizacji budynku oraz oszczędność energii, dzięki wykorzystaniu nowoczesnych rozwiązań technicznych i odnawialnych źródeł energii</w:t>
      </w:r>
      <w:hyperlink r:id="rId31" w:history="1">
        <w:r w:rsidRPr="00D17CF0">
          <w:rPr>
            <w:rStyle w:val="Hipercze"/>
            <w:rFonts w:ascii="Times New Roman" w:hAnsi="Times New Roman" w:cs="Times New Roman"/>
            <w:color w:val="000000" w:themeColor="text1"/>
            <w:sz w:val="24"/>
            <w:szCs w:val="24"/>
            <w:u w:val="none"/>
          </w:rPr>
          <w:t>.</w:t>
        </w:r>
      </w:hyperlink>
    </w:p>
    <w:p w14:paraId="7B2CE11C"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p>
    <w:p w14:paraId="03C4F6A5"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r w:rsidRPr="00FD5F8E">
        <w:rPr>
          <w:rFonts w:ascii="Times New Roman" w:hAnsi="Times New Roman" w:cs="Times New Roman"/>
          <w:b w:val="0"/>
          <w:color w:val="000000" w:themeColor="text1"/>
          <w:sz w:val="24"/>
          <w:szCs w:val="24"/>
        </w:rPr>
        <w:t>BOCIAN</w:t>
      </w:r>
      <w:r w:rsidR="00D17CF0">
        <w:rPr>
          <w:rFonts w:ascii="Times New Roman" w:hAnsi="Times New Roman" w:cs="Times New Roman"/>
          <w:b w:val="0"/>
          <w:color w:val="000000" w:themeColor="text1"/>
          <w:sz w:val="24"/>
          <w:szCs w:val="24"/>
        </w:rPr>
        <w:t xml:space="preserve"> </w:t>
      </w:r>
      <w:r w:rsidRPr="00FD5F8E">
        <w:rPr>
          <w:rFonts w:ascii="Times New Roman" w:hAnsi="Times New Roman" w:cs="Times New Roman"/>
          <w:b w:val="0"/>
          <w:color w:val="000000" w:themeColor="text1"/>
          <w:sz w:val="24"/>
          <w:szCs w:val="24"/>
        </w:rPr>
        <w:t>-</w:t>
      </w:r>
      <w:r w:rsidR="00D17CF0">
        <w:rPr>
          <w:rFonts w:ascii="Times New Roman" w:hAnsi="Times New Roman" w:cs="Times New Roman"/>
          <w:b w:val="0"/>
          <w:color w:val="000000" w:themeColor="text1"/>
          <w:sz w:val="24"/>
          <w:szCs w:val="24"/>
        </w:rPr>
        <w:t xml:space="preserve"> </w:t>
      </w:r>
      <w:r w:rsidRPr="00FD5F8E">
        <w:rPr>
          <w:rFonts w:ascii="Times New Roman" w:hAnsi="Times New Roman" w:cs="Times New Roman"/>
          <w:b w:val="0"/>
          <w:color w:val="000000" w:themeColor="text1"/>
          <w:sz w:val="24"/>
          <w:szCs w:val="24"/>
        </w:rPr>
        <w:t>rozproszone, odnawialne źródła energii</w:t>
      </w:r>
    </w:p>
    <w:p w14:paraId="3636DB01" w14:textId="77777777" w:rsidR="00945F60" w:rsidRPr="00945F60" w:rsidRDefault="00945F60" w:rsidP="00945F60">
      <w:pPr>
        <w:pStyle w:val="Nagwek4"/>
        <w:spacing w:line="360" w:lineRule="auto"/>
        <w:jc w:val="both"/>
        <w:rPr>
          <w:b w:val="0"/>
          <w:i w:val="0"/>
          <w:color w:val="000000" w:themeColor="text1"/>
        </w:rPr>
      </w:pPr>
      <w:r w:rsidRPr="00945F60">
        <w:rPr>
          <w:b w:val="0"/>
          <w:i w:val="0"/>
          <w:color w:val="000000" w:themeColor="text1"/>
        </w:rPr>
        <w:t>Celem programu jest ograniczenie lub uniknięcie emisji CO</w:t>
      </w:r>
      <w:r w:rsidRPr="00945F60">
        <w:rPr>
          <w:b w:val="0"/>
          <w:i w:val="0"/>
          <w:color w:val="000000" w:themeColor="text1"/>
          <w:vertAlign w:val="subscript"/>
        </w:rPr>
        <w:t>2</w:t>
      </w:r>
      <w:r w:rsidRPr="00945F60">
        <w:rPr>
          <w:b w:val="0"/>
          <w:i w:val="0"/>
          <w:color w:val="000000" w:themeColor="text1"/>
        </w:rPr>
        <w:t xml:space="preserve"> poprzez zwiększenie produkcji energii z instalacji wykorzystujących odnawialne źródła energii.</w:t>
      </w:r>
    </w:p>
    <w:p w14:paraId="717C7EA4"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p>
    <w:p w14:paraId="50134C25"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r w:rsidRPr="00FD5F8E">
        <w:rPr>
          <w:rFonts w:ascii="Times New Roman" w:hAnsi="Times New Roman" w:cs="Times New Roman"/>
          <w:b w:val="0"/>
          <w:color w:val="000000" w:themeColor="text1"/>
          <w:sz w:val="24"/>
          <w:szCs w:val="24"/>
        </w:rPr>
        <w:t xml:space="preserve">Prosument-dofinansowanie </w:t>
      </w:r>
      <w:proofErr w:type="spellStart"/>
      <w:r w:rsidRPr="00FD5F8E">
        <w:rPr>
          <w:rFonts w:ascii="Times New Roman" w:hAnsi="Times New Roman" w:cs="Times New Roman"/>
          <w:b w:val="0"/>
          <w:color w:val="000000" w:themeColor="text1"/>
          <w:sz w:val="24"/>
          <w:szCs w:val="24"/>
        </w:rPr>
        <w:t>mikroinstalacji</w:t>
      </w:r>
      <w:proofErr w:type="spellEnd"/>
      <w:r w:rsidRPr="00FD5F8E">
        <w:rPr>
          <w:rFonts w:ascii="Times New Roman" w:hAnsi="Times New Roman" w:cs="Times New Roman"/>
          <w:b w:val="0"/>
          <w:color w:val="000000" w:themeColor="text1"/>
          <w:sz w:val="24"/>
          <w:szCs w:val="24"/>
        </w:rPr>
        <w:t xml:space="preserve"> OZE</w:t>
      </w:r>
    </w:p>
    <w:p w14:paraId="0F5CF6F2"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p>
    <w:p w14:paraId="7C7A4AAC"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Celem programu „Wspieranie rozproszonych, odnawialnych źródeł energii </w:t>
      </w:r>
    </w:p>
    <w:p w14:paraId="7A8FA17E"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Część 2) Prosument - linia dofinansowania z przeznaczeniem na zakup i montaż </w:t>
      </w:r>
      <w:proofErr w:type="spellStart"/>
      <w:r w:rsidRPr="00FD5F8E">
        <w:rPr>
          <w:rFonts w:ascii="Times New Roman" w:hAnsi="Times New Roman" w:cs="Times New Roman"/>
          <w:color w:val="000000" w:themeColor="text1"/>
          <w:sz w:val="24"/>
          <w:szCs w:val="24"/>
        </w:rPr>
        <w:t>mikroinstalacji</w:t>
      </w:r>
      <w:proofErr w:type="spellEnd"/>
      <w:r w:rsidRPr="00FD5F8E">
        <w:rPr>
          <w:rFonts w:ascii="Times New Roman" w:hAnsi="Times New Roman" w:cs="Times New Roman"/>
          <w:color w:val="000000" w:themeColor="text1"/>
          <w:sz w:val="24"/>
          <w:szCs w:val="24"/>
        </w:rPr>
        <w:t xml:space="preserve"> odnawialnych źródeł energii” jest ograniczenie lub uniknięcie emisji CO</w:t>
      </w:r>
      <w:r w:rsidRPr="00FD5F8E">
        <w:rPr>
          <w:rFonts w:ascii="Times New Roman" w:hAnsi="Times New Roman" w:cs="Times New Roman"/>
          <w:color w:val="000000" w:themeColor="text1"/>
          <w:sz w:val="24"/>
          <w:szCs w:val="24"/>
          <w:vertAlign w:val="subscript"/>
        </w:rPr>
        <w:t>2</w:t>
      </w:r>
      <w:r w:rsidRPr="00FD5F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sidRPr="00FD5F8E">
        <w:rPr>
          <w:rFonts w:ascii="Times New Roman" w:hAnsi="Times New Roman" w:cs="Times New Roman"/>
          <w:color w:val="000000" w:themeColor="text1"/>
          <w:sz w:val="24"/>
          <w:szCs w:val="24"/>
        </w:rPr>
        <w:t xml:space="preserve">w wyniku zwiększenia produkcji energii z odnawialnych źródeł, poprzez zakup i montaż małych instalacji lub </w:t>
      </w:r>
      <w:proofErr w:type="spellStart"/>
      <w:r w:rsidRPr="00FD5F8E">
        <w:rPr>
          <w:rFonts w:ascii="Times New Roman" w:hAnsi="Times New Roman" w:cs="Times New Roman"/>
          <w:color w:val="000000" w:themeColor="text1"/>
          <w:sz w:val="24"/>
          <w:szCs w:val="24"/>
        </w:rPr>
        <w:t>mikroinstalacji</w:t>
      </w:r>
      <w:proofErr w:type="spellEnd"/>
      <w:r w:rsidRPr="00FD5F8E">
        <w:rPr>
          <w:rFonts w:ascii="Times New Roman" w:hAnsi="Times New Roman" w:cs="Times New Roman"/>
          <w:color w:val="000000" w:themeColor="text1"/>
          <w:sz w:val="24"/>
          <w:szCs w:val="24"/>
        </w:rPr>
        <w:t xml:space="preserve"> odnawialnych źródeł energii, do produkcji energii elektrycznej lub ciepła dla osób fizycznych oraz wspólnot lub spółdzielni mieszkaniowych. Program promuje nowe technologie OZE oraz postawy </w:t>
      </w:r>
      <w:proofErr w:type="spellStart"/>
      <w:r w:rsidRPr="00FD5F8E">
        <w:rPr>
          <w:rFonts w:ascii="Times New Roman" w:hAnsi="Times New Roman" w:cs="Times New Roman"/>
          <w:color w:val="000000" w:themeColor="text1"/>
          <w:sz w:val="24"/>
          <w:szCs w:val="24"/>
        </w:rPr>
        <w:t>prosumenckie</w:t>
      </w:r>
      <w:proofErr w:type="spellEnd"/>
      <w:r w:rsidRPr="00FD5F8E">
        <w:rPr>
          <w:rFonts w:ascii="Times New Roman" w:hAnsi="Times New Roman" w:cs="Times New Roman"/>
          <w:color w:val="000000" w:themeColor="text1"/>
          <w:sz w:val="24"/>
          <w:szCs w:val="24"/>
        </w:rPr>
        <w:t xml:space="preserve"> (podniesienie świadomości inwestorskiej i ekologicznej), a także wpływa na rozwój rynku dostawców urządzeń i instalatorów oraz zwiększenie liczby miejsc pracy w tym sektorze. </w:t>
      </w:r>
    </w:p>
    <w:p w14:paraId="73334619"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Program stanowi kontynuację i rozszerzenie zakończonego w 2014 r. programu „Wspieranie rozproszonych, odnawialnych źródeł energii. Część 3) Dopłaty na częściowe spłaty kapitału kredytów bankowych przeznaczonych na zakup i montaż kolektorów słonecznych dla osób fizycznych i wspólnot mieszkaniowych”.</w:t>
      </w:r>
    </w:p>
    <w:p w14:paraId="11151982"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 xml:space="preserve">Dofinansowanie przedsięwzięć obejmuje zakup i montaż nowych instalacji i </w:t>
      </w:r>
      <w:proofErr w:type="spellStart"/>
      <w:r w:rsidRPr="00FD5F8E">
        <w:rPr>
          <w:rFonts w:ascii="Times New Roman" w:eastAsia="Times New Roman" w:hAnsi="Times New Roman" w:cs="Times New Roman"/>
          <w:color w:val="000000" w:themeColor="text1"/>
          <w:sz w:val="24"/>
          <w:szCs w:val="24"/>
        </w:rPr>
        <w:t>mikroinstalacji</w:t>
      </w:r>
      <w:proofErr w:type="spellEnd"/>
      <w:r w:rsidRPr="00FD5F8E">
        <w:rPr>
          <w:rFonts w:ascii="Times New Roman" w:eastAsia="Times New Roman" w:hAnsi="Times New Roman" w:cs="Times New Roman"/>
          <w:color w:val="000000" w:themeColor="text1"/>
          <w:sz w:val="24"/>
          <w:szCs w:val="24"/>
        </w:rPr>
        <w:t xml:space="preserve"> odnawialnych źródeł energii do produkcji energii elektrycznej lub ciepła, dla potrzeb budynków mieszkalnych jednorodzinnych lub wielorodzinnych, w tym dla wymiany istniejących instalacji na bardziej efektywne i przyjazne środowisku.</w:t>
      </w:r>
    </w:p>
    <w:p w14:paraId="71803D68"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Beneficjentami programu mogą być osoby fizyczne, spółdzielnie mieszkaniowe, wspólnoty mieszkaniowe oraz jednostki samorządu terytorialnego.</w:t>
      </w:r>
    </w:p>
    <w:p w14:paraId="5FC0ACED" w14:textId="77777777" w:rsidR="00945F60" w:rsidRPr="00FD5F8E" w:rsidRDefault="00945F60" w:rsidP="00945F60">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lastRenderedPageBreak/>
        <w:t>Budżet programu wynosi 800 mln zł na lata 2014-2022 z możliwością zawierania umów pożyczek (kredytu) wraz z dotacją do 2020 r.</w:t>
      </w:r>
      <w:r w:rsidRPr="00FD5F8E">
        <w:rPr>
          <w:rFonts w:ascii="Times New Roman" w:eastAsia="Times New Roman" w:hAnsi="Times New Roman" w:cs="Times New Roman"/>
          <w:color w:val="000000" w:themeColor="text1"/>
          <w:sz w:val="24"/>
          <w:szCs w:val="24"/>
        </w:rPr>
        <w:br/>
        <w:t> </w:t>
      </w:r>
    </w:p>
    <w:p w14:paraId="7DB6DA88" w14:textId="77777777" w:rsidR="00945F60" w:rsidRPr="00FD5F8E" w:rsidRDefault="00945F60" w:rsidP="00945F60">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bCs/>
          <w:color w:val="000000" w:themeColor="text1"/>
          <w:sz w:val="24"/>
          <w:szCs w:val="24"/>
        </w:rPr>
        <w:t>Finansowane są instalacje do produkcji energii elektrycznej lub ciepła wykorzystujące:</w:t>
      </w:r>
    </w:p>
    <w:p w14:paraId="6AEA9CD3" w14:textId="77777777" w:rsidR="00945F60" w:rsidRPr="00FD5F8E" w:rsidRDefault="00945F60" w:rsidP="00B77867">
      <w:pPr>
        <w:numPr>
          <w:ilvl w:val="0"/>
          <w:numId w:val="16"/>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 xml:space="preserve">źródła ciepła opalane biomasą, pompy ciepła oraz kolektory słoneczne </w:t>
      </w:r>
      <w:r>
        <w:rPr>
          <w:rFonts w:ascii="Times New Roman" w:eastAsia="Times New Roman" w:hAnsi="Times New Roman" w:cs="Times New Roman"/>
          <w:color w:val="000000" w:themeColor="text1"/>
          <w:sz w:val="24"/>
          <w:szCs w:val="24"/>
        </w:rPr>
        <w:br/>
      </w:r>
      <w:r w:rsidRPr="00FD5F8E">
        <w:rPr>
          <w:rFonts w:ascii="Times New Roman" w:eastAsia="Times New Roman" w:hAnsi="Times New Roman" w:cs="Times New Roman"/>
          <w:color w:val="000000" w:themeColor="text1"/>
          <w:sz w:val="24"/>
          <w:szCs w:val="24"/>
        </w:rPr>
        <w:t xml:space="preserve">o zainstalowanej mocy cieplnej do 300 </w:t>
      </w:r>
      <w:proofErr w:type="spellStart"/>
      <w:r w:rsidRPr="00FD5F8E">
        <w:rPr>
          <w:rFonts w:ascii="Times New Roman" w:eastAsia="Times New Roman" w:hAnsi="Times New Roman" w:cs="Times New Roman"/>
          <w:color w:val="000000" w:themeColor="text1"/>
          <w:sz w:val="24"/>
          <w:szCs w:val="24"/>
        </w:rPr>
        <w:t>kWt</w:t>
      </w:r>
      <w:proofErr w:type="spellEnd"/>
      <w:r w:rsidRPr="00FD5F8E">
        <w:rPr>
          <w:rFonts w:ascii="Times New Roman" w:eastAsia="Times New Roman" w:hAnsi="Times New Roman" w:cs="Times New Roman"/>
          <w:color w:val="000000" w:themeColor="text1"/>
          <w:sz w:val="24"/>
          <w:szCs w:val="24"/>
        </w:rPr>
        <w:t>,</w:t>
      </w:r>
    </w:p>
    <w:p w14:paraId="458F2996" w14:textId="77777777" w:rsidR="00945F60" w:rsidRPr="00FD5F8E" w:rsidRDefault="00945F60" w:rsidP="00B77867">
      <w:pPr>
        <w:numPr>
          <w:ilvl w:val="0"/>
          <w:numId w:val="16"/>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FD5F8E">
        <w:rPr>
          <w:rFonts w:ascii="Times New Roman" w:eastAsia="Times New Roman" w:hAnsi="Times New Roman" w:cs="Times New Roman"/>
          <w:color w:val="000000" w:themeColor="text1"/>
          <w:sz w:val="24"/>
          <w:szCs w:val="24"/>
        </w:rPr>
        <w:t xml:space="preserve">systemy fotowoltaiczne, małe elektrownie wiatrowe, oraz układy </w:t>
      </w:r>
      <w:proofErr w:type="spellStart"/>
      <w:r w:rsidRPr="00FD5F8E">
        <w:rPr>
          <w:rFonts w:ascii="Times New Roman" w:eastAsia="Times New Roman" w:hAnsi="Times New Roman" w:cs="Times New Roman"/>
          <w:color w:val="000000" w:themeColor="text1"/>
          <w:sz w:val="24"/>
          <w:szCs w:val="24"/>
        </w:rPr>
        <w:t>mikrokogeneracyjne</w:t>
      </w:r>
      <w:proofErr w:type="spellEnd"/>
      <w:r w:rsidRPr="00FD5F8E">
        <w:rPr>
          <w:rFonts w:ascii="Times New Roman" w:eastAsia="Times New Roman" w:hAnsi="Times New Roman" w:cs="Times New Roman"/>
          <w:color w:val="000000" w:themeColor="text1"/>
          <w:sz w:val="24"/>
          <w:szCs w:val="24"/>
        </w:rPr>
        <w:t xml:space="preserve"> (w tym </w:t>
      </w:r>
      <w:proofErr w:type="spellStart"/>
      <w:r w:rsidRPr="00FD5F8E">
        <w:rPr>
          <w:rFonts w:ascii="Times New Roman" w:eastAsia="Times New Roman" w:hAnsi="Times New Roman" w:cs="Times New Roman"/>
          <w:color w:val="000000" w:themeColor="text1"/>
          <w:sz w:val="24"/>
          <w:szCs w:val="24"/>
        </w:rPr>
        <w:t>mikrobiogazownie</w:t>
      </w:r>
      <w:proofErr w:type="spellEnd"/>
      <w:r w:rsidRPr="00FD5F8E">
        <w:rPr>
          <w:rFonts w:ascii="Times New Roman" w:eastAsia="Times New Roman" w:hAnsi="Times New Roman" w:cs="Times New Roman"/>
          <w:color w:val="000000" w:themeColor="text1"/>
          <w:sz w:val="24"/>
          <w:szCs w:val="24"/>
        </w:rPr>
        <w:t xml:space="preserve">) o zainstalowanej mocy elektrycznej do 40 </w:t>
      </w:r>
      <w:proofErr w:type="spellStart"/>
      <w:r w:rsidRPr="00FD5F8E">
        <w:rPr>
          <w:rFonts w:ascii="Times New Roman" w:eastAsia="Times New Roman" w:hAnsi="Times New Roman" w:cs="Times New Roman"/>
          <w:color w:val="000000" w:themeColor="text1"/>
          <w:sz w:val="24"/>
          <w:szCs w:val="24"/>
        </w:rPr>
        <w:t>kWe</w:t>
      </w:r>
      <w:proofErr w:type="spellEnd"/>
      <w:r w:rsidRPr="00FD5F8E">
        <w:rPr>
          <w:rFonts w:ascii="Times New Roman" w:eastAsia="Times New Roman" w:hAnsi="Times New Roman" w:cs="Times New Roman"/>
          <w:color w:val="000000" w:themeColor="text1"/>
          <w:sz w:val="24"/>
          <w:szCs w:val="24"/>
        </w:rPr>
        <w:t>.</w:t>
      </w:r>
    </w:p>
    <w:p w14:paraId="203B3EBA" w14:textId="77777777" w:rsidR="00945F60" w:rsidRPr="00FD5F8E" w:rsidRDefault="00945F60" w:rsidP="00945F60">
      <w:pPr>
        <w:pStyle w:val="Nagwek2"/>
        <w:spacing w:line="360" w:lineRule="auto"/>
        <w:jc w:val="both"/>
        <w:rPr>
          <w:rFonts w:ascii="Times New Roman" w:hAnsi="Times New Roman" w:cs="Times New Roman"/>
          <w:b w:val="0"/>
          <w:color w:val="000000" w:themeColor="text1"/>
          <w:sz w:val="24"/>
          <w:szCs w:val="24"/>
        </w:rPr>
      </w:pPr>
      <w:r w:rsidRPr="00FD5F8E">
        <w:rPr>
          <w:rFonts w:ascii="Times New Roman" w:hAnsi="Times New Roman" w:cs="Times New Roman"/>
          <w:b w:val="0"/>
          <w:color w:val="000000" w:themeColor="text1"/>
          <w:sz w:val="24"/>
          <w:szCs w:val="24"/>
        </w:rPr>
        <w:t>Edukacja ekologiczna</w:t>
      </w:r>
    </w:p>
    <w:p w14:paraId="1BE23A3E" w14:textId="77777777" w:rsidR="00945F60" w:rsidRPr="00945F60" w:rsidRDefault="00945F60" w:rsidP="00945F60">
      <w:pPr>
        <w:pStyle w:val="Nagwek4"/>
        <w:spacing w:line="360" w:lineRule="auto"/>
        <w:jc w:val="both"/>
        <w:rPr>
          <w:b w:val="0"/>
          <w:i w:val="0"/>
          <w:color w:val="000000" w:themeColor="text1"/>
        </w:rPr>
      </w:pPr>
      <w:r w:rsidRPr="00945F60">
        <w:rPr>
          <w:rStyle w:val="Pogrubienie"/>
          <w:i w:val="0"/>
          <w:color w:val="000000" w:themeColor="text1"/>
        </w:rPr>
        <w:t>Cele programu:</w:t>
      </w:r>
    </w:p>
    <w:p w14:paraId="50E119BD" w14:textId="77777777" w:rsidR="00945F60" w:rsidRDefault="00945F60" w:rsidP="00945F60">
      <w:pPr>
        <w:pStyle w:val="NormalnyWeb"/>
        <w:spacing w:line="360" w:lineRule="auto"/>
        <w:rPr>
          <w:color w:val="000000" w:themeColor="text1"/>
        </w:rPr>
      </w:pPr>
      <w:r w:rsidRPr="00945F60">
        <w:rPr>
          <w:rStyle w:val="Pogrubienie"/>
          <w:b w:val="0"/>
          <w:color w:val="000000" w:themeColor="text1"/>
        </w:rPr>
        <w:t>Cel ogólny:</w:t>
      </w:r>
      <w:r w:rsidRPr="00945F60">
        <w:rPr>
          <w:color w:val="000000" w:themeColor="text1"/>
        </w:rPr>
        <w:br/>
        <w:t>Podnoszenie poziomu świadomości ekologicznej i kształtowanie postaw ekologicznych społeczeństwa poprzez promowanie zasad zrównoważonego rozwoju.</w:t>
      </w:r>
      <w:r w:rsidRPr="00945F60">
        <w:rPr>
          <w:color w:val="000000" w:themeColor="text1"/>
        </w:rPr>
        <w:br/>
      </w:r>
      <w:r w:rsidRPr="00945F60">
        <w:rPr>
          <w:color w:val="000000" w:themeColor="text1"/>
        </w:rPr>
        <w:br/>
      </w:r>
      <w:r w:rsidRPr="00945F60">
        <w:rPr>
          <w:rStyle w:val="Pogrubienie"/>
          <w:b w:val="0"/>
          <w:color w:val="000000" w:themeColor="text1"/>
        </w:rPr>
        <w:t>Cele szczegółowe:</w:t>
      </w:r>
      <w:r w:rsidRPr="00945F60">
        <w:rPr>
          <w:rStyle w:val="Pogrubienie"/>
          <w:color w:val="000000" w:themeColor="text1"/>
        </w:rPr>
        <w:t xml:space="preserve"> </w:t>
      </w:r>
      <w:r w:rsidRPr="00945F60">
        <w:rPr>
          <w:color w:val="000000" w:themeColor="text1"/>
        </w:rPr>
        <w:br/>
      </w:r>
      <w:r w:rsidRPr="00FD5F8E">
        <w:rPr>
          <w:color w:val="000000" w:themeColor="text1"/>
        </w:rPr>
        <w:t>1) Upowszechnianie wiedzy z zakresu ochrony środowiska i zrównoważonego rozwoju;</w:t>
      </w:r>
      <w:r w:rsidRPr="00FD5F8E">
        <w:rPr>
          <w:color w:val="000000" w:themeColor="text1"/>
        </w:rPr>
        <w:br/>
        <w:t xml:space="preserve">2) Kształtowanie </w:t>
      </w:r>
      <w:proofErr w:type="spellStart"/>
      <w:r w:rsidRPr="00FD5F8E">
        <w:rPr>
          <w:color w:val="000000" w:themeColor="text1"/>
        </w:rPr>
        <w:t>za</w:t>
      </w:r>
      <w:r w:rsidR="00D17CF0">
        <w:rPr>
          <w:color w:val="000000" w:themeColor="text1"/>
        </w:rPr>
        <w:t>chowań</w:t>
      </w:r>
      <w:proofErr w:type="spellEnd"/>
      <w:r w:rsidR="00D17CF0">
        <w:rPr>
          <w:color w:val="000000" w:themeColor="text1"/>
        </w:rPr>
        <w:t xml:space="preserve"> </w:t>
      </w:r>
      <w:proofErr w:type="spellStart"/>
      <w:r w:rsidRPr="00FD5F8E">
        <w:rPr>
          <w:color w:val="000000" w:themeColor="text1"/>
        </w:rPr>
        <w:t>prośrodowiskowych</w:t>
      </w:r>
      <w:proofErr w:type="spellEnd"/>
      <w:r w:rsidRPr="00FD5F8E">
        <w:rPr>
          <w:color w:val="000000" w:themeColor="text1"/>
        </w:rPr>
        <w:t xml:space="preserve"> ogółu społeczeństwa, w tym dzieci</w:t>
      </w:r>
      <w:r>
        <w:rPr>
          <w:color w:val="000000" w:themeColor="text1"/>
        </w:rPr>
        <w:br/>
      </w:r>
      <w:r w:rsidRPr="00FD5F8E">
        <w:rPr>
          <w:color w:val="000000" w:themeColor="text1"/>
        </w:rPr>
        <w:t xml:space="preserve"> i młodzieży;</w:t>
      </w:r>
      <w:r w:rsidRPr="00FD5F8E">
        <w:rPr>
          <w:color w:val="000000" w:themeColor="text1"/>
        </w:rPr>
        <w:br/>
        <w:t>3) Aktywizacja społeczna – budowanie społeczeństwa obywatelskiego w obszarze ochrony środowiska i zrównoważonego rozwoju.</w:t>
      </w:r>
    </w:p>
    <w:p w14:paraId="66A550DC" w14:textId="77777777" w:rsidR="00A572AB" w:rsidRDefault="00A572AB" w:rsidP="00945F60">
      <w:pPr>
        <w:pStyle w:val="NormalnyWeb"/>
        <w:spacing w:line="360" w:lineRule="auto"/>
        <w:rPr>
          <w:color w:val="000000" w:themeColor="text1"/>
        </w:rPr>
      </w:pPr>
    </w:p>
    <w:p w14:paraId="6F1BE2A8" w14:textId="77777777" w:rsidR="008868D6" w:rsidRDefault="00A572AB" w:rsidP="00945F60">
      <w:pPr>
        <w:pStyle w:val="NormalnyWeb"/>
        <w:spacing w:line="360" w:lineRule="auto"/>
        <w:rPr>
          <w:i/>
          <w:color w:val="000000" w:themeColor="text1"/>
          <w:sz w:val="28"/>
          <w:szCs w:val="28"/>
        </w:rPr>
      </w:pPr>
      <w:r w:rsidRPr="00A572AB">
        <w:rPr>
          <w:i/>
          <w:color w:val="000000" w:themeColor="text1"/>
          <w:sz w:val="28"/>
          <w:szCs w:val="28"/>
        </w:rPr>
        <w:t>Regionalny Program Operacyjny Warmia Mazury 2014-2020</w:t>
      </w:r>
    </w:p>
    <w:p w14:paraId="1BD345F6" w14:textId="77777777" w:rsidR="00D5423D" w:rsidRDefault="00D5423D" w:rsidP="00945F60">
      <w:pPr>
        <w:pStyle w:val="NormalnyWeb"/>
        <w:spacing w:line="360" w:lineRule="auto"/>
        <w:rPr>
          <w:i/>
          <w:color w:val="000000" w:themeColor="text1"/>
          <w:sz w:val="28"/>
          <w:szCs w:val="28"/>
        </w:rPr>
      </w:pPr>
    </w:p>
    <w:p w14:paraId="132FBCD2" w14:textId="77777777" w:rsidR="00A572AB" w:rsidRPr="005A7991" w:rsidRDefault="00A572AB" w:rsidP="005A7991">
      <w:pPr>
        <w:pStyle w:val="NormalnyWeb"/>
        <w:spacing w:line="360" w:lineRule="auto"/>
        <w:jc w:val="both"/>
      </w:pPr>
      <w:r w:rsidRPr="005A7991">
        <w:t xml:space="preserve">RPO </w:t>
      </w:r>
      <w:proofErr w:type="spellStart"/>
      <w:r w:rsidRPr="005A7991">
        <w:t>WiM</w:t>
      </w:r>
      <w:proofErr w:type="spellEnd"/>
      <w:r w:rsidRPr="005A7991">
        <w:t xml:space="preserve"> 2014-2020 jest następcą Regionalnego Programu Operacyjnego Warmia i Mazury na lata 2007-2013. Koncentruje się na sprawach: warmińsko-mazurskiej gospodarki i kształceniu dla niej kadr, zmiany sytuacji na rynku pracy, poprawie dostępu do usług publicznych, energii i efektywności energetycznej, środowiska przyrodniczego, wypełniania </w:t>
      </w:r>
      <w:r w:rsidRPr="005A7991">
        <w:lastRenderedPageBreak/>
        <w:t>luk w systemie transportowym, rewitalizacji miast i ich ubogich społeczności oraz ograniczania ubóstwa w regionie.</w:t>
      </w:r>
    </w:p>
    <w:p w14:paraId="296B7E96" w14:textId="77777777" w:rsidR="00A572AB" w:rsidRDefault="00A572AB" w:rsidP="005A7991">
      <w:pPr>
        <w:pStyle w:val="NormalnyWeb"/>
        <w:spacing w:line="360" w:lineRule="auto"/>
        <w:jc w:val="both"/>
      </w:pPr>
      <w:r w:rsidRPr="005A7991">
        <w:t xml:space="preserve">W ramach Osi Priorytetowej 2.4 </w:t>
      </w:r>
      <w:r w:rsidR="005A7991" w:rsidRPr="005A7991">
        <w:t>oraz 2.5 przewiduje się wspieranie działań z zakresu gospodarki niskoemisyjnej.</w:t>
      </w:r>
    </w:p>
    <w:p w14:paraId="1BE4001C" w14:textId="77777777" w:rsidR="005A7991" w:rsidRPr="005A7991" w:rsidRDefault="005A7991" w:rsidP="005A7991">
      <w:pPr>
        <w:pStyle w:val="NormalnyWeb"/>
        <w:spacing w:line="360" w:lineRule="auto"/>
        <w:jc w:val="both"/>
        <w:rPr>
          <w:bCs/>
        </w:rPr>
      </w:pPr>
      <w:r w:rsidRPr="005A7991">
        <w:rPr>
          <w:bCs/>
        </w:rPr>
        <w:t>2.4 EFEKTYWNOŚĆ ENERGETYCZNA</w:t>
      </w:r>
    </w:p>
    <w:p w14:paraId="14E4EDD1"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Priorytet inwestycyjny 4a </w:t>
      </w:r>
    </w:p>
    <w:p w14:paraId="2D8434E2"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t xml:space="preserve">„Wspieranie wytwarzania i dystrybucji energii pochodzącej ze źródeł odnawialnych” </w:t>
      </w:r>
    </w:p>
    <w:p w14:paraId="43ED804B"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Cel szczegółowy priorytetu inwestycyjnego i oczekiwane rezultaty</w:t>
      </w:r>
      <w:r w:rsidR="000B3559">
        <w:rPr>
          <w:rFonts w:ascii="Times New Roman" w:hAnsi="Times New Roman" w:cs="Times New Roman"/>
          <w:bCs/>
          <w:color w:val="000000"/>
          <w:sz w:val="24"/>
          <w:szCs w:val="24"/>
        </w:rPr>
        <w:t>:</w:t>
      </w:r>
      <w:r w:rsidRPr="005A7991">
        <w:rPr>
          <w:rFonts w:ascii="Times New Roman" w:hAnsi="Times New Roman" w:cs="Times New Roman"/>
          <w:bCs/>
          <w:color w:val="000000"/>
          <w:sz w:val="24"/>
          <w:szCs w:val="24"/>
        </w:rPr>
        <w:t xml:space="preserve"> </w:t>
      </w:r>
    </w:p>
    <w:p w14:paraId="095F8DF3"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t xml:space="preserve">„Zwiększony udział odnawialnych źródeł energii w ogólnym bilansie energetycznym regionu” </w:t>
      </w:r>
    </w:p>
    <w:p w14:paraId="31D54871" w14:textId="77777777" w:rsidR="005A7991" w:rsidRPr="005A7991" w:rsidRDefault="005A7991" w:rsidP="005A7991">
      <w:pPr>
        <w:pStyle w:val="NormalnyWeb"/>
        <w:spacing w:line="360" w:lineRule="auto"/>
        <w:jc w:val="both"/>
        <w:rPr>
          <w:rFonts w:eastAsiaTheme="minorEastAsia"/>
          <w:color w:val="000000"/>
        </w:rPr>
      </w:pPr>
      <w:r w:rsidRPr="005A7991">
        <w:rPr>
          <w:rFonts w:eastAsiaTheme="minorEastAsia"/>
          <w:color w:val="000000"/>
        </w:rPr>
        <w:t>W wyniku interwencji w ramach priorytetu poprawie ulegnie zdolność wytwarzania energii odnawialnej, a tym samym wzrośnie udział energii elektrycznej produkowanej ze źródeł odnawialnych w produkcji energii elektrycznej ogółem. Zakłada się także spadek emisji gazów cieplarnianych do atmosfery.</w:t>
      </w:r>
    </w:p>
    <w:p w14:paraId="5E48F47C" w14:textId="77777777" w:rsidR="005A7991" w:rsidRPr="005A7991" w:rsidRDefault="005A7991" w:rsidP="005A7991">
      <w:pPr>
        <w:pStyle w:val="NormalnyWeb"/>
        <w:spacing w:line="360" w:lineRule="auto"/>
        <w:jc w:val="both"/>
      </w:pPr>
      <w:r w:rsidRPr="005A7991">
        <w:t>W ramach tego priorytetu inwestycyjnego interwencja ukierunkowana będzie na inwestycje w źródła produkcji energii odnawialnej. Wsparcie dotyczyć będzie jednostek o mniejszej mocy wytwarzania wykorzystujących energię pochodzącą z biomasy, biogazu, wiatru, wody (realizacja tego typu projektów będzie możliwa na już istniejących budowlach piętrzących lub wyposażonych w elektrownie wodne, przy jednoczesnym braku możliwości wznoszenia nowych budowli piętrzących na cele hydroenergetyczne) i słońca (systemy fotowoltaiczne) oraz ciepło przy wykorzystaniu energii geotermalnej lub słonecznej, w oparciu o moc zainstalowaną elektrowni (jednostki).</w:t>
      </w:r>
    </w:p>
    <w:p w14:paraId="2FD8264B"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Typy beneficjentów: </w:t>
      </w:r>
    </w:p>
    <w:p w14:paraId="1241DEA5" w14:textId="77777777" w:rsidR="005A7991" w:rsidRPr="000B3559" w:rsidRDefault="005A7991" w:rsidP="00B77867">
      <w:pPr>
        <w:pStyle w:val="Akapitzlist"/>
        <w:numPr>
          <w:ilvl w:val="0"/>
          <w:numId w:val="119"/>
        </w:numPr>
        <w:autoSpaceDE w:val="0"/>
        <w:autoSpaceDN w:val="0"/>
        <w:adjustRightInd w:val="0"/>
        <w:spacing w:after="68"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przedsiębiorstwa; </w:t>
      </w:r>
    </w:p>
    <w:p w14:paraId="040719CA" w14:textId="77777777" w:rsidR="005A7991" w:rsidRPr="000B3559" w:rsidRDefault="005A7991" w:rsidP="00B77867">
      <w:pPr>
        <w:pStyle w:val="Akapitzlist"/>
        <w:numPr>
          <w:ilvl w:val="0"/>
          <w:numId w:val="119"/>
        </w:numPr>
        <w:autoSpaceDE w:val="0"/>
        <w:autoSpaceDN w:val="0"/>
        <w:adjustRightInd w:val="0"/>
        <w:spacing w:after="68"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jednostki samorządu terytorialnego, ich związki i stowarzyszenia; </w:t>
      </w:r>
    </w:p>
    <w:p w14:paraId="1F75168D" w14:textId="77777777" w:rsidR="005A7991" w:rsidRPr="000B3559" w:rsidRDefault="005A7991" w:rsidP="00B77867">
      <w:pPr>
        <w:pStyle w:val="Akapitzlist"/>
        <w:numPr>
          <w:ilvl w:val="0"/>
          <w:numId w:val="119"/>
        </w:numPr>
        <w:autoSpaceDE w:val="0"/>
        <w:autoSpaceDN w:val="0"/>
        <w:adjustRightInd w:val="0"/>
        <w:spacing w:after="68"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jednostki organizacyjne jednostek samorządu terytorialnego; </w:t>
      </w:r>
    </w:p>
    <w:p w14:paraId="69EEF397" w14:textId="77777777" w:rsidR="005A7991" w:rsidRPr="000B3559" w:rsidRDefault="005A7991" w:rsidP="00B77867">
      <w:pPr>
        <w:pStyle w:val="Akapitzlist"/>
        <w:numPr>
          <w:ilvl w:val="0"/>
          <w:numId w:val="119"/>
        </w:numPr>
        <w:autoSpaceDE w:val="0"/>
        <w:autoSpaceDN w:val="0"/>
        <w:adjustRightInd w:val="0"/>
        <w:spacing w:after="68"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spółdzielnie mieszkaniowe/wspólnoty mieszkaniowe; </w:t>
      </w:r>
    </w:p>
    <w:p w14:paraId="0F03D5EE" w14:textId="77777777" w:rsidR="005A7991" w:rsidRDefault="005A7991" w:rsidP="00B77867">
      <w:pPr>
        <w:pStyle w:val="Akapitzlist"/>
        <w:numPr>
          <w:ilvl w:val="0"/>
          <w:numId w:val="119"/>
        </w:numPr>
        <w:autoSpaceDE w:val="0"/>
        <w:autoSpaceDN w:val="0"/>
        <w:adjustRightInd w:val="0"/>
        <w:spacing w:after="0"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inne podmioty posiadające osobowość prawną. </w:t>
      </w:r>
    </w:p>
    <w:p w14:paraId="2132B86C" w14:textId="77777777" w:rsidR="000B3559" w:rsidRDefault="000B3559" w:rsidP="000B3559">
      <w:pPr>
        <w:autoSpaceDE w:val="0"/>
        <w:autoSpaceDN w:val="0"/>
        <w:adjustRightInd w:val="0"/>
        <w:spacing w:after="0" w:line="360" w:lineRule="auto"/>
        <w:jc w:val="both"/>
        <w:rPr>
          <w:rFonts w:ascii="Times New Roman" w:hAnsi="Times New Roman" w:cs="Times New Roman"/>
          <w:color w:val="000000"/>
          <w:sz w:val="24"/>
          <w:szCs w:val="24"/>
        </w:rPr>
      </w:pPr>
    </w:p>
    <w:p w14:paraId="31D9BA1D" w14:textId="77777777" w:rsidR="000B3559" w:rsidRDefault="000B3559" w:rsidP="000B3559">
      <w:pPr>
        <w:autoSpaceDE w:val="0"/>
        <w:autoSpaceDN w:val="0"/>
        <w:adjustRightInd w:val="0"/>
        <w:spacing w:after="0" w:line="360" w:lineRule="auto"/>
        <w:jc w:val="both"/>
        <w:rPr>
          <w:rFonts w:ascii="Times New Roman" w:hAnsi="Times New Roman" w:cs="Times New Roman"/>
          <w:color w:val="000000"/>
          <w:sz w:val="24"/>
          <w:szCs w:val="24"/>
        </w:rPr>
      </w:pPr>
    </w:p>
    <w:p w14:paraId="08C5AAD4"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Priorytet inwestycyjny 4b </w:t>
      </w:r>
    </w:p>
    <w:p w14:paraId="223734A6"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t xml:space="preserve">„Promowanie efektywności energetycznej i korzystania z odnawialnych źródeł energii w przedsiębiorstwach” </w:t>
      </w:r>
    </w:p>
    <w:p w14:paraId="3AEB8F89" w14:textId="77777777" w:rsidR="000B3559" w:rsidRDefault="005A7991" w:rsidP="000B3559">
      <w:pPr>
        <w:autoSpaceDE w:val="0"/>
        <w:autoSpaceDN w:val="0"/>
        <w:adjustRightInd w:val="0"/>
        <w:spacing w:after="0" w:line="360" w:lineRule="auto"/>
        <w:jc w:val="both"/>
        <w:rPr>
          <w:rFonts w:ascii="Times New Roman" w:hAnsi="Times New Roman" w:cs="Times New Roman"/>
          <w:bCs/>
          <w:color w:val="000000"/>
          <w:sz w:val="24"/>
          <w:szCs w:val="24"/>
        </w:rPr>
      </w:pPr>
      <w:r w:rsidRPr="005A7991">
        <w:rPr>
          <w:rFonts w:ascii="Times New Roman" w:hAnsi="Times New Roman" w:cs="Times New Roman"/>
          <w:bCs/>
          <w:color w:val="000000"/>
          <w:sz w:val="24"/>
          <w:szCs w:val="24"/>
        </w:rPr>
        <w:t>Cele szczegółowe priorytetu inwestycyjnego i oczekiwane rezultaty</w:t>
      </w:r>
      <w:r w:rsidR="000B3559">
        <w:rPr>
          <w:rFonts w:ascii="Times New Roman" w:hAnsi="Times New Roman" w:cs="Times New Roman"/>
          <w:bCs/>
          <w:color w:val="000000"/>
          <w:sz w:val="24"/>
          <w:szCs w:val="24"/>
        </w:rPr>
        <w:t>:</w:t>
      </w:r>
      <w:r w:rsidRPr="005A7991">
        <w:rPr>
          <w:rFonts w:ascii="Times New Roman" w:hAnsi="Times New Roman" w:cs="Times New Roman"/>
          <w:bCs/>
          <w:color w:val="000000"/>
          <w:sz w:val="24"/>
          <w:szCs w:val="24"/>
        </w:rPr>
        <w:t xml:space="preserve"> </w:t>
      </w:r>
    </w:p>
    <w:p w14:paraId="79EE3C54" w14:textId="77777777" w:rsidR="005A7991" w:rsidRPr="000B3559" w:rsidRDefault="005A7991" w:rsidP="000B3559">
      <w:pPr>
        <w:autoSpaceDE w:val="0"/>
        <w:autoSpaceDN w:val="0"/>
        <w:adjustRightInd w:val="0"/>
        <w:spacing w:after="0" w:line="360" w:lineRule="auto"/>
        <w:jc w:val="both"/>
        <w:rPr>
          <w:rFonts w:ascii="Times New Roman" w:hAnsi="Times New Roman" w:cs="Times New Roman"/>
          <w:color w:val="000000"/>
          <w:sz w:val="24"/>
          <w:szCs w:val="24"/>
        </w:rPr>
      </w:pPr>
      <w:r w:rsidRPr="000B3559">
        <w:rPr>
          <w:rFonts w:ascii="Times New Roman" w:hAnsi="Times New Roman" w:cs="Times New Roman"/>
          <w:iCs/>
          <w:color w:val="000000"/>
          <w:sz w:val="24"/>
          <w:szCs w:val="24"/>
        </w:rPr>
        <w:t>„Zwiększona efektywność energetyczna w przedsiębiorstwach”</w:t>
      </w:r>
    </w:p>
    <w:p w14:paraId="438D603F" w14:textId="77777777" w:rsidR="005A7991" w:rsidRPr="005A7991" w:rsidRDefault="005A7991" w:rsidP="005A7991">
      <w:pPr>
        <w:pStyle w:val="NormalnyWeb"/>
        <w:spacing w:line="360" w:lineRule="auto"/>
        <w:jc w:val="both"/>
      </w:pPr>
      <w:r w:rsidRPr="005A7991">
        <w:t>Rezultatem interwencji w ramach priorytetu inwestycyjnego będzie wzrost zdolności do wytwarzania energii ze źródeł odnawialnych oraz towarzyszący im spadek zużycia energii elektrycznej przez przedsiębiorstwa. Jednocześnie zakłada się spadek emisji gazów cieplarnianych do atmosfery.</w:t>
      </w:r>
    </w:p>
    <w:p w14:paraId="21B222EF" w14:textId="77777777" w:rsidR="005A7991" w:rsidRPr="005A7991" w:rsidRDefault="005A7991" w:rsidP="005A7991">
      <w:pPr>
        <w:pStyle w:val="NormalnyWeb"/>
        <w:spacing w:line="360" w:lineRule="auto"/>
        <w:jc w:val="both"/>
      </w:pPr>
      <w:r w:rsidRPr="005A7991">
        <w:t>Zakłada się wsparcie mikro, małych i średnich przedsiębiorstw podejmujących działania polegające na zastosowaniu energooszczędnych technologii, wprowadzaniu systemów zarządzania energią, jak i zmianie systemów wytwarzania i wykorzystywania energii, w tym pochodzącej ze źródeł odnawialnych. Wpłynie to znacząco na redukcję kosztów ich funkcjonowania, co bezpośrednio przełoży się na zwiększenie ich konkurencyjności. Dodatkowo zmniejszenie zużycia energii przez przedsiębiorstwa powinno przyczynić się do ograniczenia emisji zanieczyszczeń do atmosfery.</w:t>
      </w:r>
    </w:p>
    <w:p w14:paraId="49F300B1" w14:textId="77777777" w:rsidR="005A7991" w:rsidRDefault="005A7991" w:rsidP="005A7991">
      <w:pPr>
        <w:pStyle w:val="NormalnyWeb"/>
        <w:spacing w:line="360" w:lineRule="auto"/>
        <w:jc w:val="both"/>
      </w:pPr>
      <w:r w:rsidRPr="005A7991">
        <w:rPr>
          <w:bCs/>
        </w:rPr>
        <w:t xml:space="preserve">Typy beneficjentów: </w:t>
      </w:r>
      <w:r w:rsidRPr="005A7991">
        <w:t>MŚP</w:t>
      </w:r>
    </w:p>
    <w:p w14:paraId="0A6E664A" w14:textId="77777777" w:rsidR="000B3559" w:rsidRPr="005A7991" w:rsidRDefault="000B3559" w:rsidP="005A7991">
      <w:pPr>
        <w:pStyle w:val="NormalnyWeb"/>
        <w:spacing w:line="360" w:lineRule="auto"/>
        <w:jc w:val="both"/>
      </w:pPr>
    </w:p>
    <w:p w14:paraId="4856CC25"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Priorytet inwestycyjny 4c </w:t>
      </w:r>
    </w:p>
    <w:p w14:paraId="44E2882D"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t xml:space="preserve">„Wspieranie efektywności energetycznej, inteligentnego zarządzania energią i wykorzystania odnawialnych źródeł energii w infrastrukturze publicznej, w tym w budynkach publicznych i w sektorze mieszkaniowym” </w:t>
      </w:r>
    </w:p>
    <w:p w14:paraId="418EECEE"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Cel szczegółowy priorytetu inwestycyjnego i oczekiwane rezultaty</w:t>
      </w:r>
      <w:r w:rsidR="000B3559">
        <w:rPr>
          <w:rFonts w:ascii="Times New Roman" w:hAnsi="Times New Roman" w:cs="Times New Roman"/>
          <w:bCs/>
          <w:color w:val="000000"/>
          <w:sz w:val="24"/>
          <w:szCs w:val="24"/>
        </w:rPr>
        <w:t>:</w:t>
      </w:r>
      <w:r w:rsidRPr="005A7991">
        <w:rPr>
          <w:rFonts w:ascii="Times New Roman" w:hAnsi="Times New Roman" w:cs="Times New Roman"/>
          <w:bCs/>
          <w:color w:val="000000"/>
          <w:sz w:val="24"/>
          <w:szCs w:val="24"/>
        </w:rPr>
        <w:t xml:space="preserve"> </w:t>
      </w:r>
    </w:p>
    <w:p w14:paraId="23244459"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t xml:space="preserve">„ Zwiększona efektywność energetyczna budynków mieszkalnych oraz użyteczności publicznej” </w:t>
      </w:r>
    </w:p>
    <w:p w14:paraId="415ED4A9" w14:textId="77777777" w:rsidR="005A7991" w:rsidRPr="005A7991" w:rsidRDefault="005A7991" w:rsidP="005A7991">
      <w:pPr>
        <w:pStyle w:val="NormalnyWeb"/>
        <w:spacing w:line="360" w:lineRule="auto"/>
        <w:jc w:val="both"/>
        <w:rPr>
          <w:rFonts w:eastAsiaTheme="minorEastAsia"/>
          <w:color w:val="000000"/>
        </w:rPr>
      </w:pPr>
      <w:r w:rsidRPr="005A7991">
        <w:rPr>
          <w:rFonts w:eastAsiaTheme="minorEastAsia"/>
          <w:color w:val="000000"/>
        </w:rPr>
        <w:t xml:space="preserve">W rezultacie zaplanowanej w ramach priorytetu interwencji obniżeniu ulegnie zużycie energii pierwotnej w budynkach publicznych i równocześnie zmniejszy się zapotrzebowanie na </w:t>
      </w:r>
      <w:r w:rsidRPr="005A7991">
        <w:rPr>
          <w:rFonts w:eastAsiaTheme="minorEastAsia"/>
          <w:color w:val="000000"/>
        </w:rPr>
        <w:lastRenderedPageBreak/>
        <w:t>ciepło (</w:t>
      </w:r>
      <w:proofErr w:type="spellStart"/>
      <w:r w:rsidRPr="005A7991">
        <w:rPr>
          <w:rFonts w:eastAsiaTheme="minorEastAsia"/>
          <w:color w:val="000000"/>
        </w:rPr>
        <w:t>energochłonnośc</w:t>
      </w:r>
      <w:proofErr w:type="spellEnd"/>
      <w:r w:rsidRPr="005A7991">
        <w:rPr>
          <w:rFonts w:eastAsiaTheme="minorEastAsia"/>
          <w:color w:val="000000"/>
        </w:rPr>
        <w:t>) w zabudowanie mieszkaniowej. Zakłada się także spadek emisji gazów cieplarnianych do atmosfery.</w:t>
      </w:r>
    </w:p>
    <w:p w14:paraId="6E11386D"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color w:val="000000"/>
          <w:sz w:val="24"/>
          <w:szCs w:val="24"/>
        </w:rPr>
        <w:t xml:space="preserve">W ramach tego priorytetu inwestycyjnego planuje się kompleksową, głęboką modernizację energetyczną budynków użyteczności publicznej i wielorodzinnych budynków mieszkaniowych wraz z wymianą ich wyposażenia na energooszczędne (w tym, również wykorzystujące technologie oparte na OZE; przy czym instalacja OZE budowana na/przy budynkach musi być w pełni dedykowana potrzebom energetycznym obiektu, a jedynie niewykorzystana część energii elektrycznej może być oddawana do sieci dystrybucyjnej). W wyniku realizacji zaproponowanych działań przewidywane jest zmniejszenie energochłonności sektora mieszkaniowego i instytucji publicznych. Nastąpi zmniejszenie zużycia energii pierwotnej w budynkach publicznych, oszczędność energii, a także stymulowanie inwestycji w energooszczędne technologie oraz produkty. Jednocześnie modernizacja energetyczna budynków znacząco wpłynie na redukcję kosztów bieżącego utrzymania nieruchomości. </w:t>
      </w:r>
    </w:p>
    <w:p w14:paraId="25AE900E" w14:textId="77777777" w:rsidR="005A7991" w:rsidRPr="005A7991" w:rsidRDefault="005A7991" w:rsidP="005A7991">
      <w:pPr>
        <w:pStyle w:val="NormalnyWeb"/>
        <w:spacing w:line="360" w:lineRule="auto"/>
        <w:jc w:val="both"/>
        <w:rPr>
          <w:rFonts w:eastAsiaTheme="minorEastAsia"/>
          <w:color w:val="000000"/>
        </w:rPr>
      </w:pPr>
      <w:r w:rsidRPr="005A7991">
        <w:rPr>
          <w:rFonts w:eastAsiaTheme="minorEastAsia"/>
          <w:color w:val="000000"/>
        </w:rPr>
        <w:t xml:space="preserve">Interwencja obejmie uzgodnione elementy przedsięwzięć, zawartych w </w:t>
      </w:r>
      <w:r w:rsidRPr="005A7991">
        <w:rPr>
          <w:rFonts w:eastAsiaTheme="minorEastAsia"/>
          <w:iCs/>
          <w:color w:val="000000"/>
        </w:rPr>
        <w:t xml:space="preserve">Programie rewitalizacji sieci miast CITTASLOW, </w:t>
      </w:r>
      <w:r w:rsidRPr="005A7991">
        <w:rPr>
          <w:rFonts w:eastAsiaTheme="minorEastAsia"/>
          <w:color w:val="000000"/>
        </w:rPr>
        <w:t>niezbędne dla rewitalizacji danego obszaru, powiązane z realizowanymi w ramach PI 9b.</w:t>
      </w:r>
    </w:p>
    <w:p w14:paraId="34D936A3"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Grupy docelowe: </w:t>
      </w:r>
      <w:r w:rsidRPr="005A7991">
        <w:rPr>
          <w:rFonts w:ascii="Times New Roman" w:hAnsi="Times New Roman" w:cs="Times New Roman"/>
          <w:color w:val="000000"/>
          <w:sz w:val="24"/>
          <w:szCs w:val="24"/>
        </w:rPr>
        <w:t xml:space="preserve">mieszkańcy, użytkownicy korzystający ze wspartej infrastruktury </w:t>
      </w:r>
    </w:p>
    <w:p w14:paraId="0C11E4FC"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Typy beneficjentów: </w:t>
      </w:r>
    </w:p>
    <w:p w14:paraId="258A3BE4" w14:textId="77777777" w:rsidR="005A7991" w:rsidRPr="004414EC" w:rsidRDefault="005A7991" w:rsidP="00B77867">
      <w:pPr>
        <w:pStyle w:val="Akapitzlist"/>
        <w:numPr>
          <w:ilvl w:val="0"/>
          <w:numId w:val="120"/>
        </w:numPr>
        <w:autoSpaceDE w:val="0"/>
        <w:autoSpaceDN w:val="0"/>
        <w:adjustRightInd w:val="0"/>
        <w:spacing w:after="70" w:line="360" w:lineRule="auto"/>
        <w:jc w:val="both"/>
        <w:rPr>
          <w:rFonts w:ascii="Times New Roman" w:hAnsi="Times New Roman" w:cs="Times New Roman"/>
          <w:color w:val="000000"/>
          <w:sz w:val="24"/>
          <w:szCs w:val="24"/>
        </w:rPr>
      </w:pPr>
      <w:r w:rsidRPr="004414EC">
        <w:rPr>
          <w:rFonts w:ascii="Times New Roman" w:hAnsi="Times New Roman" w:cs="Times New Roman"/>
          <w:color w:val="000000"/>
          <w:sz w:val="24"/>
          <w:szCs w:val="24"/>
        </w:rPr>
        <w:t xml:space="preserve">jednostki samorządu terytorialnego, ich związki i stowarzyszenia; </w:t>
      </w:r>
    </w:p>
    <w:p w14:paraId="432850FA" w14:textId="77777777" w:rsidR="005A7991" w:rsidRPr="004414EC" w:rsidRDefault="005A7991" w:rsidP="00B77867">
      <w:pPr>
        <w:pStyle w:val="Akapitzlist"/>
        <w:numPr>
          <w:ilvl w:val="0"/>
          <w:numId w:val="120"/>
        </w:numPr>
        <w:autoSpaceDE w:val="0"/>
        <w:autoSpaceDN w:val="0"/>
        <w:adjustRightInd w:val="0"/>
        <w:spacing w:after="70" w:line="360" w:lineRule="auto"/>
        <w:jc w:val="both"/>
        <w:rPr>
          <w:rFonts w:ascii="Times New Roman" w:hAnsi="Times New Roman" w:cs="Times New Roman"/>
          <w:color w:val="000000"/>
          <w:sz w:val="24"/>
          <w:szCs w:val="24"/>
        </w:rPr>
      </w:pPr>
      <w:r w:rsidRPr="004414EC">
        <w:rPr>
          <w:rFonts w:ascii="Times New Roman" w:hAnsi="Times New Roman" w:cs="Times New Roman"/>
          <w:color w:val="000000"/>
          <w:sz w:val="24"/>
          <w:szCs w:val="24"/>
        </w:rPr>
        <w:t xml:space="preserve">jednostki organizacyjne jednostek samorządu terytorialnego; </w:t>
      </w:r>
    </w:p>
    <w:p w14:paraId="7CB754AB" w14:textId="77777777" w:rsidR="005A7991" w:rsidRPr="004414EC" w:rsidRDefault="005A7991" w:rsidP="00B77867">
      <w:pPr>
        <w:pStyle w:val="Akapitzlist"/>
        <w:numPr>
          <w:ilvl w:val="0"/>
          <w:numId w:val="120"/>
        </w:numPr>
        <w:autoSpaceDE w:val="0"/>
        <w:autoSpaceDN w:val="0"/>
        <w:adjustRightInd w:val="0"/>
        <w:spacing w:after="70" w:line="360" w:lineRule="auto"/>
        <w:jc w:val="both"/>
        <w:rPr>
          <w:rFonts w:ascii="Times New Roman" w:hAnsi="Times New Roman" w:cs="Times New Roman"/>
          <w:color w:val="000000"/>
          <w:sz w:val="24"/>
          <w:szCs w:val="24"/>
        </w:rPr>
      </w:pPr>
      <w:r w:rsidRPr="004414EC">
        <w:rPr>
          <w:rFonts w:ascii="Times New Roman" w:hAnsi="Times New Roman" w:cs="Times New Roman"/>
          <w:color w:val="000000"/>
          <w:sz w:val="24"/>
          <w:szCs w:val="24"/>
        </w:rPr>
        <w:t xml:space="preserve">jednostki sektora finansów publicznych posiadające osobowość prawną; </w:t>
      </w:r>
    </w:p>
    <w:p w14:paraId="203819C3" w14:textId="77777777" w:rsidR="005A7991" w:rsidRPr="004414EC" w:rsidRDefault="005A7991" w:rsidP="00B77867">
      <w:pPr>
        <w:pStyle w:val="Akapitzlist"/>
        <w:numPr>
          <w:ilvl w:val="0"/>
          <w:numId w:val="120"/>
        </w:numPr>
        <w:autoSpaceDE w:val="0"/>
        <w:autoSpaceDN w:val="0"/>
        <w:adjustRightInd w:val="0"/>
        <w:spacing w:after="70" w:line="360" w:lineRule="auto"/>
        <w:jc w:val="both"/>
        <w:rPr>
          <w:rFonts w:ascii="Times New Roman" w:hAnsi="Times New Roman" w:cs="Times New Roman"/>
          <w:color w:val="000000"/>
          <w:sz w:val="24"/>
          <w:szCs w:val="24"/>
        </w:rPr>
      </w:pPr>
      <w:r w:rsidRPr="004414EC">
        <w:rPr>
          <w:rFonts w:ascii="Times New Roman" w:hAnsi="Times New Roman" w:cs="Times New Roman"/>
          <w:color w:val="000000"/>
          <w:sz w:val="24"/>
          <w:szCs w:val="24"/>
        </w:rPr>
        <w:t xml:space="preserve">samodzielne publiczne zakłady opieki zdrowotnej (tj. działające w publicznym systemie ochrony zdrowia), dla których podmiotem założycielskim jest/są </w:t>
      </w:r>
      <w:proofErr w:type="spellStart"/>
      <w:r w:rsidRPr="004414EC">
        <w:rPr>
          <w:rFonts w:ascii="Times New Roman" w:hAnsi="Times New Roman" w:cs="Times New Roman"/>
          <w:color w:val="000000"/>
          <w:sz w:val="24"/>
          <w:szCs w:val="24"/>
        </w:rPr>
        <w:t>jst</w:t>
      </w:r>
      <w:proofErr w:type="spellEnd"/>
      <w:r w:rsidRPr="004414EC">
        <w:rPr>
          <w:rFonts w:ascii="Times New Roman" w:hAnsi="Times New Roman" w:cs="Times New Roman"/>
          <w:color w:val="000000"/>
          <w:sz w:val="24"/>
          <w:szCs w:val="24"/>
        </w:rPr>
        <w:t xml:space="preserve">; </w:t>
      </w:r>
    </w:p>
    <w:p w14:paraId="23410836" w14:textId="77777777" w:rsidR="005A7991" w:rsidRPr="004414EC" w:rsidRDefault="005A7991" w:rsidP="00B77867">
      <w:pPr>
        <w:pStyle w:val="Akapitzlist"/>
        <w:numPr>
          <w:ilvl w:val="0"/>
          <w:numId w:val="120"/>
        </w:numPr>
        <w:autoSpaceDE w:val="0"/>
        <w:autoSpaceDN w:val="0"/>
        <w:adjustRightInd w:val="0"/>
        <w:spacing w:after="70" w:line="360" w:lineRule="auto"/>
        <w:jc w:val="both"/>
        <w:rPr>
          <w:rFonts w:ascii="Times New Roman" w:hAnsi="Times New Roman" w:cs="Times New Roman"/>
          <w:color w:val="000000"/>
          <w:sz w:val="24"/>
          <w:szCs w:val="24"/>
        </w:rPr>
      </w:pPr>
      <w:r w:rsidRPr="004414EC">
        <w:rPr>
          <w:rFonts w:ascii="Times New Roman" w:hAnsi="Times New Roman" w:cs="Times New Roman"/>
          <w:color w:val="000000"/>
          <w:sz w:val="24"/>
          <w:szCs w:val="24"/>
        </w:rPr>
        <w:t xml:space="preserve">przedsiębiorstwa (tylko podmioty świadczące usługi publiczne w ramach realizacji obowiązków własnych jednostek samorządu terytorialnego); </w:t>
      </w:r>
    </w:p>
    <w:p w14:paraId="10E4C634" w14:textId="77777777" w:rsidR="005A7991" w:rsidRPr="004414EC" w:rsidRDefault="005A7991" w:rsidP="00B77867">
      <w:pPr>
        <w:pStyle w:val="Akapitzlist"/>
        <w:numPr>
          <w:ilvl w:val="0"/>
          <w:numId w:val="120"/>
        </w:numPr>
        <w:autoSpaceDE w:val="0"/>
        <w:autoSpaceDN w:val="0"/>
        <w:adjustRightInd w:val="0"/>
        <w:spacing w:after="0" w:line="360" w:lineRule="auto"/>
        <w:jc w:val="both"/>
        <w:rPr>
          <w:rFonts w:ascii="Times New Roman" w:hAnsi="Times New Roman" w:cs="Times New Roman"/>
          <w:color w:val="000000"/>
          <w:sz w:val="24"/>
          <w:szCs w:val="24"/>
        </w:rPr>
      </w:pPr>
      <w:r w:rsidRPr="004414EC">
        <w:rPr>
          <w:rFonts w:ascii="Times New Roman" w:hAnsi="Times New Roman" w:cs="Times New Roman"/>
          <w:color w:val="000000"/>
          <w:sz w:val="24"/>
          <w:szCs w:val="24"/>
        </w:rPr>
        <w:t xml:space="preserve">spółdzielnie mieszkaniowe/wspólnoty mieszkaniowe; </w:t>
      </w:r>
    </w:p>
    <w:p w14:paraId="3394706A" w14:textId="77777777" w:rsidR="000B3559" w:rsidRDefault="000B3559" w:rsidP="000B3559">
      <w:pPr>
        <w:autoSpaceDE w:val="0"/>
        <w:autoSpaceDN w:val="0"/>
        <w:adjustRightInd w:val="0"/>
        <w:spacing w:after="0" w:line="360" w:lineRule="auto"/>
        <w:jc w:val="both"/>
        <w:rPr>
          <w:rFonts w:ascii="Times New Roman" w:hAnsi="Times New Roman" w:cs="Times New Roman"/>
          <w:color w:val="000000"/>
          <w:sz w:val="24"/>
          <w:szCs w:val="24"/>
        </w:rPr>
      </w:pPr>
    </w:p>
    <w:p w14:paraId="60A95CD6" w14:textId="77777777" w:rsidR="000B3559" w:rsidRPr="000B3559" w:rsidRDefault="000B3559" w:rsidP="000B3559">
      <w:pPr>
        <w:autoSpaceDE w:val="0"/>
        <w:autoSpaceDN w:val="0"/>
        <w:adjustRightInd w:val="0"/>
        <w:spacing w:after="0" w:line="360" w:lineRule="auto"/>
        <w:jc w:val="both"/>
        <w:rPr>
          <w:rFonts w:ascii="Times New Roman" w:hAnsi="Times New Roman" w:cs="Times New Roman"/>
          <w:color w:val="000000"/>
          <w:sz w:val="24"/>
          <w:szCs w:val="24"/>
        </w:rPr>
      </w:pPr>
    </w:p>
    <w:p w14:paraId="5C5B5EC6"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Priorytet inwestycyjny 4g </w:t>
      </w:r>
    </w:p>
    <w:p w14:paraId="384FB463"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lastRenderedPageBreak/>
        <w:t xml:space="preserve">„Promowanie wykorzystania wysokosprawnej kogeneracji ciepła i energii elektrycznej w oparciu o zapotrzebowanie na ciepło użytkowe” </w:t>
      </w:r>
    </w:p>
    <w:p w14:paraId="64C8075D"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Cel szczegółowy priorytetu inwestycyjnego i oczekiwane rezultaty</w:t>
      </w:r>
      <w:r w:rsidR="000B3559">
        <w:rPr>
          <w:rFonts w:ascii="Times New Roman" w:hAnsi="Times New Roman" w:cs="Times New Roman"/>
          <w:bCs/>
          <w:color w:val="000000"/>
          <w:sz w:val="24"/>
          <w:szCs w:val="24"/>
        </w:rPr>
        <w:t>:</w:t>
      </w:r>
      <w:r w:rsidRPr="005A7991">
        <w:rPr>
          <w:rFonts w:ascii="Times New Roman" w:hAnsi="Times New Roman" w:cs="Times New Roman"/>
          <w:bCs/>
          <w:color w:val="000000"/>
          <w:sz w:val="24"/>
          <w:szCs w:val="24"/>
        </w:rPr>
        <w:t xml:space="preserve"> </w:t>
      </w:r>
    </w:p>
    <w:p w14:paraId="68CF6CF9"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t xml:space="preserve">„Zwiększone wytwarzanie energii w wysokosprawnej kogeneracji” </w:t>
      </w:r>
    </w:p>
    <w:p w14:paraId="789485C3" w14:textId="77777777" w:rsidR="005A7991" w:rsidRPr="005A7991" w:rsidRDefault="005A7991" w:rsidP="005A7991">
      <w:pPr>
        <w:pStyle w:val="NormalnyWeb"/>
        <w:spacing w:line="360" w:lineRule="auto"/>
        <w:jc w:val="both"/>
        <w:rPr>
          <w:rFonts w:eastAsiaTheme="minorEastAsia"/>
          <w:color w:val="000000"/>
        </w:rPr>
      </w:pPr>
      <w:r w:rsidRPr="005A7991">
        <w:rPr>
          <w:rFonts w:eastAsiaTheme="minorEastAsia"/>
          <w:color w:val="000000"/>
        </w:rPr>
        <w:t>W efekcie zaplanowanej w ramach priorytetu interwencji zwiększy się skala skojarzonego wytwarzania energii cieplnej. Towarzyszyć jej będzie poprawa zdolności do wytwarzania energii odnawialnej oraz spadek emisji gazów cieplarnianych do atmosfery.</w:t>
      </w:r>
    </w:p>
    <w:p w14:paraId="74DC8CF6"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color w:val="000000"/>
          <w:sz w:val="24"/>
          <w:szCs w:val="24"/>
        </w:rPr>
        <w:t xml:space="preserve">W ramach Priorytetu Inwestycyjnego przewidziano wsparcie dla inwestycji w zakresie wysokosprawnej kogeneracji. Wsparcie uzyskają działania związane z budową i rozbudową jednostek wytwarzania energii elektrycznej i ciepła w wysokosprawnej kogeneracji, w tym z OZE oraz z przebudową jednostek wytwarzania ciepła na jednostki wysokosprawnej kogeneracji. W ramach realizowanych projektów wsparcie będzie mogło też obejmować budowę przyłączy jednostek wytwarzania skojarzonej energii elektrycznej i cieplnej ze źródeł wysokosprawnej Kogeneracji do sieci ciepłowniczej i elektroenergetycznej. </w:t>
      </w:r>
    </w:p>
    <w:p w14:paraId="4C18B4C6" w14:textId="77777777" w:rsidR="005A7991" w:rsidRPr="005A7991" w:rsidRDefault="005A7991" w:rsidP="005A7991">
      <w:pPr>
        <w:pStyle w:val="NormalnyWeb"/>
        <w:spacing w:line="360" w:lineRule="auto"/>
        <w:jc w:val="both"/>
        <w:rPr>
          <w:rFonts w:eastAsiaTheme="minorEastAsia"/>
          <w:color w:val="000000"/>
        </w:rPr>
      </w:pPr>
      <w:r w:rsidRPr="005A7991">
        <w:rPr>
          <w:rFonts w:eastAsiaTheme="minorEastAsia"/>
          <w:color w:val="000000"/>
        </w:rPr>
        <w:t>Wykorzystanie wysokosprawnej kogeneracji przy wytwarzaniu energii pozwala na redukcję strat powstałych w procesie produkcji. Popyt na ciepło użytkowe wykazuje tendencję rosnącą. Jego zaspokojenie wiąże się ze zwiększeniem wykorzystania surowców energetycznych.</w:t>
      </w:r>
    </w:p>
    <w:p w14:paraId="6ADBF00F"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Grupy docelowe: </w:t>
      </w:r>
      <w:r w:rsidRPr="005A7991">
        <w:rPr>
          <w:rFonts w:ascii="Times New Roman" w:hAnsi="Times New Roman" w:cs="Times New Roman"/>
          <w:color w:val="000000"/>
          <w:sz w:val="24"/>
          <w:szCs w:val="24"/>
        </w:rPr>
        <w:t xml:space="preserve">mieszkańcy, przedsiębiorcy </w:t>
      </w:r>
    </w:p>
    <w:p w14:paraId="12957161"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Typy beneficjentów: </w:t>
      </w:r>
    </w:p>
    <w:p w14:paraId="0A2B4885" w14:textId="77777777" w:rsidR="005A7991" w:rsidRPr="000B3559" w:rsidRDefault="005A7991" w:rsidP="00B77867">
      <w:pPr>
        <w:pStyle w:val="Akapitzlist"/>
        <w:numPr>
          <w:ilvl w:val="0"/>
          <w:numId w:val="121"/>
        </w:numPr>
        <w:autoSpaceDE w:val="0"/>
        <w:autoSpaceDN w:val="0"/>
        <w:adjustRightInd w:val="0"/>
        <w:spacing w:after="70"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jednostki samorządu terytorialnego, ich związki i stowarzyszenia; </w:t>
      </w:r>
    </w:p>
    <w:p w14:paraId="3989C539" w14:textId="77777777" w:rsidR="005A7991" w:rsidRPr="000B3559" w:rsidRDefault="005A7991" w:rsidP="00B77867">
      <w:pPr>
        <w:pStyle w:val="Akapitzlist"/>
        <w:numPr>
          <w:ilvl w:val="0"/>
          <w:numId w:val="121"/>
        </w:numPr>
        <w:autoSpaceDE w:val="0"/>
        <w:autoSpaceDN w:val="0"/>
        <w:adjustRightInd w:val="0"/>
        <w:spacing w:after="70"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jednostki organizacyjne jednostek samorządu terytorialnego; </w:t>
      </w:r>
    </w:p>
    <w:p w14:paraId="755FEA4E" w14:textId="77777777" w:rsidR="005A7991" w:rsidRPr="000B3559" w:rsidRDefault="005A7991" w:rsidP="00B77867">
      <w:pPr>
        <w:pStyle w:val="Akapitzlist"/>
        <w:numPr>
          <w:ilvl w:val="0"/>
          <w:numId w:val="121"/>
        </w:numPr>
        <w:autoSpaceDE w:val="0"/>
        <w:autoSpaceDN w:val="0"/>
        <w:adjustRightInd w:val="0"/>
        <w:spacing w:after="70"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spółdzielnie i wspólnoty mieszkaniowe; </w:t>
      </w:r>
    </w:p>
    <w:p w14:paraId="7BACA0ED" w14:textId="77777777" w:rsidR="005A7991" w:rsidRPr="000B3559" w:rsidRDefault="005A7991" w:rsidP="00B77867">
      <w:pPr>
        <w:pStyle w:val="Akapitzlist"/>
        <w:numPr>
          <w:ilvl w:val="0"/>
          <w:numId w:val="121"/>
        </w:numPr>
        <w:autoSpaceDE w:val="0"/>
        <w:autoSpaceDN w:val="0"/>
        <w:adjustRightInd w:val="0"/>
        <w:spacing w:after="70"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organizacje pozarządowe; </w:t>
      </w:r>
    </w:p>
    <w:p w14:paraId="28A6A833" w14:textId="77777777" w:rsidR="005A7991" w:rsidRDefault="005A7991" w:rsidP="00B77867">
      <w:pPr>
        <w:pStyle w:val="Akapitzlist"/>
        <w:numPr>
          <w:ilvl w:val="0"/>
          <w:numId w:val="121"/>
        </w:numPr>
        <w:autoSpaceDE w:val="0"/>
        <w:autoSpaceDN w:val="0"/>
        <w:adjustRightInd w:val="0"/>
        <w:spacing w:after="0"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przedsiębiorstwa. </w:t>
      </w:r>
    </w:p>
    <w:p w14:paraId="1C8F68FF" w14:textId="77777777" w:rsidR="000B3559" w:rsidRDefault="000B3559" w:rsidP="000B3559">
      <w:pPr>
        <w:autoSpaceDE w:val="0"/>
        <w:autoSpaceDN w:val="0"/>
        <w:adjustRightInd w:val="0"/>
        <w:spacing w:after="0" w:line="360" w:lineRule="auto"/>
        <w:jc w:val="both"/>
        <w:rPr>
          <w:rFonts w:ascii="Times New Roman" w:hAnsi="Times New Roman" w:cs="Times New Roman"/>
          <w:color w:val="000000"/>
          <w:sz w:val="24"/>
          <w:szCs w:val="24"/>
        </w:rPr>
      </w:pPr>
    </w:p>
    <w:p w14:paraId="44BBC884" w14:textId="77777777" w:rsidR="000B3559" w:rsidRPr="000B3559" w:rsidRDefault="000B3559" w:rsidP="000B3559">
      <w:pPr>
        <w:autoSpaceDE w:val="0"/>
        <w:autoSpaceDN w:val="0"/>
        <w:adjustRightInd w:val="0"/>
        <w:spacing w:after="0" w:line="360" w:lineRule="auto"/>
        <w:jc w:val="both"/>
        <w:rPr>
          <w:rFonts w:ascii="Times New Roman" w:hAnsi="Times New Roman" w:cs="Times New Roman"/>
          <w:color w:val="000000"/>
          <w:sz w:val="24"/>
          <w:szCs w:val="24"/>
        </w:rPr>
      </w:pPr>
    </w:p>
    <w:p w14:paraId="73084D89"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Priorytet inwestycyjny 4e </w:t>
      </w:r>
    </w:p>
    <w:p w14:paraId="20937BF4"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t xml:space="preserve">„Promowanie strategii niskoemisyjnych dla wszystkich rodzajów terytoriów, w szczególności dla obszarów miejskich, w tym wspieranie zrównoważonej, multimodalnej mobilności miejskiej i działań adaptacyjnych mających oddziaływanie łagodzące na zmiany klimatu” </w:t>
      </w:r>
    </w:p>
    <w:p w14:paraId="55070ACB"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Cel szczegółowy priorytetu inwestycyjnego i oczekiwane rezultaty</w:t>
      </w:r>
      <w:r w:rsidR="000B3559">
        <w:rPr>
          <w:rFonts w:ascii="Times New Roman" w:hAnsi="Times New Roman" w:cs="Times New Roman"/>
          <w:bCs/>
          <w:color w:val="000000"/>
          <w:sz w:val="24"/>
          <w:szCs w:val="24"/>
        </w:rPr>
        <w:t>:</w:t>
      </w:r>
      <w:r w:rsidRPr="005A7991">
        <w:rPr>
          <w:rFonts w:ascii="Times New Roman" w:hAnsi="Times New Roman" w:cs="Times New Roman"/>
          <w:bCs/>
          <w:color w:val="000000"/>
          <w:sz w:val="24"/>
          <w:szCs w:val="24"/>
        </w:rPr>
        <w:t xml:space="preserve"> </w:t>
      </w:r>
    </w:p>
    <w:p w14:paraId="0A35EEB5"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lastRenderedPageBreak/>
        <w:t xml:space="preserve">„Poprawa zrównoważonej mobilności mieszkańców w miastach województwa i ich obszarach funkcjonalnych” </w:t>
      </w:r>
    </w:p>
    <w:p w14:paraId="52134AE1" w14:textId="77777777" w:rsidR="005A7991" w:rsidRPr="005A7991" w:rsidRDefault="005A7991" w:rsidP="005A7991">
      <w:pPr>
        <w:pStyle w:val="NormalnyWeb"/>
        <w:spacing w:line="360" w:lineRule="auto"/>
        <w:jc w:val="both"/>
        <w:rPr>
          <w:rFonts w:eastAsiaTheme="minorEastAsia"/>
          <w:color w:val="000000"/>
        </w:rPr>
      </w:pPr>
      <w:r w:rsidRPr="005A7991">
        <w:rPr>
          <w:rFonts w:eastAsiaTheme="minorEastAsia"/>
          <w:color w:val="000000"/>
        </w:rPr>
        <w:t>Rezultatem interwencji w ramach priorytetu inwestycyjnego będzie zwiększenie liczby pasażerów korzystających z nowoczesnej komunikacji miejskiej przy jednoczesnym ograniczeniu emisji gazów cieplarnianych do atmosfery.</w:t>
      </w:r>
    </w:p>
    <w:p w14:paraId="492C6B43" w14:textId="77777777" w:rsidR="005A7991" w:rsidRPr="005A7991" w:rsidRDefault="005A7991" w:rsidP="005A7991">
      <w:pPr>
        <w:pStyle w:val="NormalnyWeb"/>
        <w:spacing w:line="360" w:lineRule="auto"/>
        <w:jc w:val="both"/>
      </w:pPr>
      <w:r w:rsidRPr="005A7991">
        <w:t xml:space="preserve">Podniesienie atrakcyjności komunikacji zbiorowej w miastach i ich obszarach funkcjonalnych wymaga wymiany taboru na nowszy, spełniający bardziej restrykcyjne normy emisji spalin. Rozbudowa infrastruktury transportu rowerowego (ścieżki, stojaki, dedykowane sygnalizatory, drogi rowerowe wydzielone w jezdni) wpłynie na dalszy dynamiczny rozwój tej przyjaznej środowisku formy transportu. </w:t>
      </w:r>
    </w:p>
    <w:p w14:paraId="481BB4CB"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Grupy docelowe: </w:t>
      </w:r>
      <w:r w:rsidRPr="005A7991">
        <w:rPr>
          <w:rFonts w:ascii="Times New Roman" w:hAnsi="Times New Roman" w:cs="Times New Roman"/>
          <w:color w:val="000000"/>
          <w:sz w:val="24"/>
          <w:szCs w:val="24"/>
        </w:rPr>
        <w:t xml:space="preserve">mieszkańcy, turyści </w:t>
      </w:r>
    </w:p>
    <w:p w14:paraId="69F3A636"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Typy beneficjentów: </w:t>
      </w:r>
    </w:p>
    <w:p w14:paraId="433C56FC" w14:textId="77777777" w:rsidR="005A7991" w:rsidRPr="000B3559" w:rsidRDefault="005A7991" w:rsidP="00B77867">
      <w:pPr>
        <w:pStyle w:val="Akapitzlist"/>
        <w:numPr>
          <w:ilvl w:val="0"/>
          <w:numId w:val="122"/>
        </w:numPr>
        <w:autoSpaceDE w:val="0"/>
        <w:autoSpaceDN w:val="0"/>
        <w:adjustRightInd w:val="0"/>
        <w:spacing w:after="70"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jednostki samorządu terytorialnego i ich jednostki organizacyjne, w tym w porozumieniu z innymi podmiotami (np. zarządcami infrastruktury kolejowej, PKS); </w:t>
      </w:r>
    </w:p>
    <w:p w14:paraId="7CE1D490" w14:textId="77777777" w:rsidR="005A7991" w:rsidRDefault="005A7991" w:rsidP="00B77867">
      <w:pPr>
        <w:pStyle w:val="Akapitzlist"/>
        <w:numPr>
          <w:ilvl w:val="0"/>
          <w:numId w:val="122"/>
        </w:numPr>
        <w:autoSpaceDE w:val="0"/>
        <w:autoSpaceDN w:val="0"/>
        <w:adjustRightInd w:val="0"/>
        <w:spacing w:after="0"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związki i stowarzyszenia jednostek samorządu terytorialnego. </w:t>
      </w:r>
    </w:p>
    <w:p w14:paraId="7EA4A267" w14:textId="77777777" w:rsidR="000B3559" w:rsidRDefault="000B3559" w:rsidP="000B3559">
      <w:pPr>
        <w:autoSpaceDE w:val="0"/>
        <w:autoSpaceDN w:val="0"/>
        <w:adjustRightInd w:val="0"/>
        <w:spacing w:after="0" w:line="360" w:lineRule="auto"/>
        <w:jc w:val="both"/>
        <w:rPr>
          <w:rFonts w:ascii="Times New Roman" w:hAnsi="Times New Roman" w:cs="Times New Roman"/>
          <w:color w:val="000000"/>
          <w:sz w:val="24"/>
          <w:szCs w:val="24"/>
        </w:rPr>
      </w:pPr>
    </w:p>
    <w:p w14:paraId="0CF740A2" w14:textId="77777777" w:rsidR="000B3559" w:rsidRPr="000B3559" w:rsidRDefault="000B3559" w:rsidP="000B3559">
      <w:pPr>
        <w:autoSpaceDE w:val="0"/>
        <w:autoSpaceDN w:val="0"/>
        <w:adjustRightInd w:val="0"/>
        <w:spacing w:after="0" w:line="360" w:lineRule="auto"/>
        <w:jc w:val="both"/>
        <w:rPr>
          <w:rFonts w:ascii="Times New Roman" w:hAnsi="Times New Roman" w:cs="Times New Roman"/>
          <w:color w:val="000000"/>
          <w:sz w:val="24"/>
          <w:szCs w:val="24"/>
        </w:rPr>
      </w:pPr>
    </w:p>
    <w:p w14:paraId="04773A08" w14:textId="77777777" w:rsidR="005A7991" w:rsidRPr="005A7991" w:rsidRDefault="005A7991" w:rsidP="005A7991">
      <w:pPr>
        <w:pStyle w:val="NormalnyWeb"/>
        <w:spacing w:line="360" w:lineRule="auto"/>
        <w:jc w:val="both"/>
        <w:rPr>
          <w:bCs/>
        </w:rPr>
      </w:pPr>
      <w:r w:rsidRPr="005A7991">
        <w:rPr>
          <w:bCs/>
        </w:rPr>
        <w:t>2.5 ŚRODOWISKO PRZYRODNICZE I RACJONALNE WYKORZYSTANIE ZASOBÓW</w:t>
      </w:r>
    </w:p>
    <w:p w14:paraId="6CF9FAB4" w14:textId="77777777" w:rsidR="005A7991" w:rsidRPr="005A7991" w:rsidRDefault="005A7991" w:rsidP="005A7991">
      <w:pPr>
        <w:pStyle w:val="NormalnyWeb"/>
        <w:spacing w:line="360" w:lineRule="auto"/>
        <w:jc w:val="both"/>
      </w:pPr>
      <w:r w:rsidRPr="005A7991">
        <w:rPr>
          <w:bCs/>
        </w:rPr>
        <w:t xml:space="preserve">Oś Priorytetowa Środowisko przyrodnicze i racjonalne wykorzystanie zasobów </w:t>
      </w:r>
      <w:r w:rsidRPr="005A7991">
        <w:t>obejmuje dwa cele tematyczne polityki spójności, tj. Cel 6 „Zachowanie i ochrona środowiska przyrodniczego oraz wspieranie efektywnego gospodarowania zasobami” oraz Cel 5 „Promowanie dostosowania do zmian klimatu”. Interwencja w ramach osi skupia się na realizacji trzech priorytetów inwestycyjnych celu tematycznego 6, tj. gospodarce odpadami, gospodarce wodnej, racjonalnym wykorzystaniu zasobów. Towarzyszyć im będą działania wynikające z priorytetu 5b, obejmującego zapobieganie i zarządzanie ryzykiem katastrof ekologicznych i klęsk żywiołowych.</w:t>
      </w:r>
    </w:p>
    <w:p w14:paraId="4D13B544"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Priorytet inwestycyjny 6a </w:t>
      </w:r>
    </w:p>
    <w:p w14:paraId="081DBE82"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lastRenderedPageBreak/>
        <w:t xml:space="preserve">„Inwestowanie w sektor gospodarki odpadami celem wypełnienia zobowiązań określonych w dorobku prawnym Unii w zakresie środowiska oraz zaspokojenie wykraczających poza te zobowiązania potrzeb inwestycyjnych, określonych przez państwa członkowskie” </w:t>
      </w:r>
    </w:p>
    <w:p w14:paraId="78223BAB"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Cel szczegółowy priorytetu inwestycyjnego i oczekiwane rezultaty</w:t>
      </w:r>
      <w:r w:rsidR="000B3559">
        <w:rPr>
          <w:rFonts w:ascii="Times New Roman" w:hAnsi="Times New Roman" w:cs="Times New Roman"/>
          <w:bCs/>
          <w:color w:val="000000"/>
          <w:sz w:val="24"/>
          <w:szCs w:val="24"/>
        </w:rPr>
        <w:t>:</w:t>
      </w:r>
      <w:r w:rsidRPr="005A7991">
        <w:rPr>
          <w:rFonts w:ascii="Times New Roman" w:hAnsi="Times New Roman" w:cs="Times New Roman"/>
          <w:bCs/>
          <w:color w:val="000000"/>
          <w:sz w:val="24"/>
          <w:szCs w:val="24"/>
        </w:rPr>
        <w:t xml:space="preserve"> </w:t>
      </w:r>
    </w:p>
    <w:p w14:paraId="54580309"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iCs/>
          <w:color w:val="000000"/>
          <w:sz w:val="24"/>
          <w:szCs w:val="24"/>
        </w:rPr>
        <w:t xml:space="preserve">„Zwiększony udział odpadów zebranych selektywnie” </w:t>
      </w:r>
    </w:p>
    <w:p w14:paraId="4F794A1C" w14:textId="77777777" w:rsidR="005A7991" w:rsidRPr="005A7991" w:rsidRDefault="005A7991" w:rsidP="005A7991">
      <w:pPr>
        <w:pStyle w:val="NormalnyWeb"/>
        <w:spacing w:line="360" w:lineRule="auto"/>
        <w:jc w:val="both"/>
        <w:rPr>
          <w:rFonts w:eastAsiaTheme="minorEastAsia"/>
          <w:color w:val="000000"/>
        </w:rPr>
      </w:pPr>
      <w:r w:rsidRPr="005A7991">
        <w:rPr>
          <w:rFonts w:eastAsiaTheme="minorEastAsia"/>
          <w:color w:val="000000"/>
        </w:rPr>
        <w:t>W efekcie zaplanowanej w ramach priorytetu interwencji zakłada się zwiększenie udziału odpadów komunalnych zbieranych selektywnie przy jednoczesnym wzroście możliwości przerobowych w zakresie recyklingu odpadów.</w:t>
      </w:r>
    </w:p>
    <w:p w14:paraId="7B1CE5D7" w14:textId="77777777" w:rsidR="005A7991" w:rsidRPr="005A7991" w:rsidRDefault="005A7991" w:rsidP="005A7991">
      <w:pPr>
        <w:autoSpaceDE w:val="0"/>
        <w:autoSpaceDN w:val="0"/>
        <w:adjustRightInd w:val="0"/>
        <w:spacing w:after="0" w:line="360" w:lineRule="auto"/>
        <w:jc w:val="both"/>
        <w:rPr>
          <w:rFonts w:ascii="Times New Roman" w:hAnsi="Times New Roman" w:cs="Times New Roman"/>
          <w:color w:val="000000"/>
          <w:sz w:val="24"/>
          <w:szCs w:val="24"/>
        </w:rPr>
      </w:pPr>
      <w:r w:rsidRPr="005A7991">
        <w:rPr>
          <w:rFonts w:ascii="Times New Roman" w:hAnsi="Times New Roman" w:cs="Times New Roman"/>
          <w:bCs/>
          <w:color w:val="000000"/>
          <w:sz w:val="24"/>
          <w:szCs w:val="24"/>
        </w:rPr>
        <w:t xml:space="preserve">Typy beneficjentów: </w:t>
      </w:r>
    </w:p>
    <w:p w14:paraId="1EAA68DC" w14:textId="77777777" w:rsidR="005A7991" w:rsidRPr="000B3559" w:rsidRDefault="005A7991" w:rsidP="00B77867">
      <w:pPr>
        <w:pStyle w:val="Akapitzlist"/>
        <w:numPr>
          <w:ilvl w:val="0"/>
          <w:numId w:val="123"/>
        </w:numPr>
        <w:autoSpaceDE w:val="0"/>
        <w:autoSpaceDN w:val="0"/>
        <w:adjustRightInd w:val="0"/>
        <w:spacing w:after="68"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jednostki samorządu terytorialnego, ich związki i stowarzyszenia, </w:t>
      </w:r>
    </w:p>
    <w:p w14:paraId="0A858E3A" w14:textId="77777777" w:rsidR="005A7991" w:rsidRPr="000B3559" w:rsidRDefault="005A7991" w:rsidP="00B77867">
      <w:pPr>
        <w:pStyle w:val="Akapitzlist"/>
        <w:numPr>
          <w:ilvl w:val="0"/>
          <w:numId w:val="123"/>
        </w:numPr>
        <w:autoSpaceDE w:val="0"/>
        <w:autoSpaceDN w:val="0"/>
        <w:adjustRightInd w:val="0"/>
        <w:spacing w:after="68"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jednostki organizacyjne jednostek samorządu terytorialnego; </w:t>
      </w:r>
    </w:p>
    <w:p w14:paraId="40ADF36E" w14:textId="77777777" w:rsidR="005A7991" w:rsidRPr="000B3559" w:rsidRDefault="005A7991" w:rsidP="00B77867">
      <w:pPr>
        <w:pStyle w:val="Akapitzlist"/>
        <w:numPr>
          <w:ilvl w:val="0"/>
          <w:numId w:val="123"/>
        </w:numPr>
        <w:autoSpaceDE w:val="0"/>
        <w:autoSpaceDN w:val="0"/>
        <w:adjustRightInd w:val="0"/>
        <w:spacing w:after="68"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przedsiębiorstwa; </w:t>
      </w:r>
    </w:p>
    <w:p w14:paraId="6C608AD1" w14:textId="77777777" w:rsidR="005A7991" w:rsidRPr="000B3559" w:rsidRDefault="005A7991" w:rsidP="00B77867">
      <w:pPr>
        <w:pStyle w:val="Akapitzlist"/>
        <w:numPr>
          <w:ilvl w:val="0"/>
          <w:numId w:val="123"/>
        </w:numPr>
        <w:autoSpaceDE w:val="0"/>
        <w:autoSpaceDN w:val="0"/>
        <w:adjustRightInd w:val="0"/>
        <w:spacing w:after="68"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PGL Lasy Państwowe i jego jednostki organizacyjne; </w:t>
      </w:r>
    </w:p>
    <w:p w14:paraId="4EBA552F" w14:textId="77777777" w:rsidR="005A7991" w:rsidRPr="000B3559" w:rsidRDefault="005A7991" w:rsidP="00B77867">
      <w:pPr>
        <w:pStyle w:val="Akapitzlist"/>
        <w:numPr>
          <w:ilvl w:val="0"/>
          <w:numId w:val="123"/>
        </w:numPr>
        <w:autoSpaceDE w:val="0"/>
        <w:autoSpaceDN w:val="0"/>
        <w:adjustRightInd w:val="0"/>
        <w:spacing w:after="68"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jednostki sektora finansów publicznych posiadające osobowość prawną; </w:t>
      </w:r>
    </w:p>
    <w:p w14:paraId="5D62BD38" w14:textId="77777777" w:rsidR="005A7991" w:rsidRPr="000B3559" w:rsidRDefault="005A7991" w:rsidP="00B77867">
      <w:pPr>
        <w:pStyle w:val="Akapitzlist"/>
        <w:numPr>
          <w:ilvl w:val="0"/>
          <w:numId w:val="123"/>
        </w:numPr>
        <w:autoSpaceDE w:val="0"/>
        <w:autoSpaceDN w:val="0"/>
        <w:adjustRightInd w:val="0"/>
        <w:spacing w:after="0" w:line="360" w:lineRule="auto"/>
        <w:jc w:val="both"/>
        <w:rPr>
          <w:rFonts w:ascii="Times New Roman" w:hAnsi="Times New Roman" w:cs="Times New Roman"/>
          <w:color w:val="000000"/>
          <w:sz w:val="24"/>
          <w:szCs w:val="24"/>
        </w:rPr>
      </w:pPr>
      <w:r w:rsidRPr="000B3559">
        <w:rPr>
          <w:rFonts w:ascii="Times New Roman" w:hAnsi="Times New Roman" w:cs="Times New Roman"/>
          <w:color w:val="000000"/>
          <w:sz w:val="24"/>
          <w:szCs w:val="24"/>
        </w:rPr>
        <w:t xml:space="preserve">samodzielne publiczne zakłady opieki zdrowotnej (działające w publicznym systemie ochrony zdrowia). </w:t>
      </w:r>
    </w:p>
    <w:p w14:paraId="300202AF" w14:textId="77777777" w:rsidR="005A7991" w:rsidRPr="005A7991" w:rsidRDefault="005A7991" w:rsidP="005A7991">
      <w:pPr>
        <w:pStyle w:val="NormalnyWeb"/>
        <w:spacing w:line="360" w:lineRule="auto"/>
        <w:jc w:val="both"/>
        <w:rPr>
          <w:i/>
          <w:color w:val="000000" w:themeColor="text1"/>
        </w:rPr>
      </w:pPr>
    </w:p>
    <w:p w14:paraId="582DB848" w14:textId="77777777" w:rsidR="00945F60" w:rsidRPr="00FD5F8E" w:rsidRDefault="00945F60" w:rsidP="00945F60">
      <w:pPr>
        <w:spacing w:line="360" w:lineRule="auto"/>
        <w:jc w:val="both"/>
        <w:rPr>
          <w:rFonts w:ascii="Times New Roman" w:hAnsi="Times New Roman" w:cs="Times New Roman"/>
          <w:color w:val="000000" w:themeColor="text1"/>
          <w:sz w:val="24"/>
          <w:szCs w:val="24"/>
        </w:rPr>
      </w:pPr>
    </w:p>
    <w:p w14:paraId="6D0391A6" w14:textId="77777777" w:rsidR="00945F60" w:rsidRPr="00FD5F8E" w:rsidRDefault="00945F60" w:rsidP="00945F60">
      <w:pPr>
        <w:spacing w:line="360" w:lineRule="auto"/>
        <w:jc w:val="both"/>
        <w:rPr>
          <w:rFonts w:ascii="Times New Roman" w:hAnsi="Times New Roman" w:cs="Times New Roman"/>
          <w:i/>
          <w:color w:val="000000" w:themeColor="text1"/>
          <w:sz w:val="28"/>
          <w:szCs w:val="28"/>
        </w:rPr>
      </w:pPr>
      <w:r w:rsidRPr="00FD5F8E">
        <w:rPr>
          <w:rFonts w:ascii="Times New Roman" w:hAnsi="Times New Roman" w:cs="Times New Roman"/>
          <w:i/>
          <w:color w:val="000000" w:themeColor="text1"/>
          <w:sz w:val="28"/>
          <w:szCs w:val="28"/>
        </w:rPr>
        <w:t>Wojewódzki Fundusz Ochrony Środowiska i Gospodarki Wodnej w Olsztynie</w:t>
      </w:r>
    </w:p>
    <w:p w14:paraId="3CF771EF"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BDAB590"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Jest jednym z 16  wojewódzkich funduszy celowych w rozumieniu ustawy z 30 czerwca 2005 r. o finansach publicznych podległymi samorządom województw.</w:t>
      </w:r>
    </w:p>
    <w:p w14:paraId="10744A0E"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Środki wojewódzkich funduszy są środkami publicznymi, co ma znaczenie w montażu finansowym przedsięwzięć wspomaganych w ramach reguł pomocy publicznej. </w:t>
      </w:r>
    </w:p>
    <w:p w14:paraId="5849AE8F"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DBA9BFD"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Wojewódzki fundusz udziela pomocy finansowej na realizację zadań inwestycyjnych </w:t>
      </w:r>
      <w:r>
        <w:rPr>
          <w:rFonts w:ascii="Times New Roman" w:hAnsi="Times New Roman" w:cs="Times New Roman"/>
          <w:color w:val="000000" w:themeColor="text1"/>
          <w:sz w:val="24"/>
          <w:szCs w:val="24"/>
        </w:rPr>
        <w:br/>
      </w:r>
      <w:r w:rsidRPr="00FD5F8E">
        <w:rPr>
          <w:rFonts w:ascii="Times New Roman" w:hAnsi="Times New Roman" w:cs="Times New Roman"/>
          <w:color w:val="000000" w:themeColor="text1"/>
          <w:sz w:val="24"/>
          <w:szCs w:val="24"/>
        </w:rPr>
        <w:t xml:space="preserve">i </w:t>
      </w:r>
      <w:proofErr w:type="spellStart"/>
      <w:r w:rsidRPr="00FD5F8E">
        <w:rPr>
          <w:rFonts w:ascii="Times New Roman" w:hAnsi="Times New Roman" w:cs="Times New Roman"/>
          <w:color w:val="000000" w:themeColor="text1"/>
          <w:sz w:val="24"/>
          <w:szCs w:val="24"/>
        </w:rPr>
        <w:t>nieinwestycyjnych</w:t>
      </w:r>
      <w:proofErr w:type="spellEnd"/>
      <w:r w:rsidRPr="00FD5F8E">
        <w:rPr>
          <w:rFonts w:ascii="Times New Roman" w:hAnsi="Times New Roman" w:cs="Times New Roman"/>
          <w:color w:val="000000" w:themeColor="text1"/>
          <w:sz w:val="24"/>
          <w:szCs w:val="24"/>
        </w:rPr>
        <w:t xml:space="preserve"> w zakresie ochrony środowiska i gospodarki wodnej, na </w:t>
      </w:r>
      <w:r w:rsidRPr="00FD5F8E">
        <w:rPr>
          <w:rFonts w:ascii="Times New Roman" w:hAnsi="Times New Roman" w:cs="Times New Roman"/>
          <w:bCs/>
          <w:color w:val="000000" w:themeColor="text1"/>
          <w:sz w:val="24"/>
          <w:szCs w:val="24"/>
        </w:rPr>
        <w:t>wspieranie wykorzystania źródeł</w:t>
      </w:r>
      <w:r>
        <w:rPr>
          <w:rFonts w:ascii="Times New Roman" w:hAnsi="Times New Roman" w:cs="Times New Roman"/>
          <w:color w:val="000000" w:themeColor="text1"/>
          <w:sz w:val="24"/>
          <w:szCs w:val="24"/>
        </w:rPr>
        <w:t xml:space="preserve"> </w:t>
      </w:r>
      <w:r w:rsidRPr="00FD5F8E">
        <w:rPr>
          <w:rFonts w:ascii="Times New Roman" w:hAnsi="Times New Roman" w:cs="Times New Roman"/>
          <w:bCs/>
          <w:color w:val="000000" w:themeColor="text1"/>
          <w:sz w:val="24"/>
          <w:szCs w:val="24"/>
        </w:rPr>
        <w:t xml:space="preserve">energii odnawialnej oraz pomoc przy wprowadzaniu bardziej przyjaznych dla środowiska nośników energii w kontekście ochrony powietrza. </w:t>
      </w:r>
      <w:r w:rsidRPr="00FD5F8E">
        <w:rPr>
          <w:rFonts w:ascii="Times New Roman" w:hAnsi="Times New Roman" w:cs="Times New Roman"/>
          <w:color w:val="000000" w:themeColor="text1"/>
          <w:sz w:val="24"/>
          <w:szCs w:val="24"/>
        </w:rPr>
        <w:t xml:space="preserve">M.in. </w:t>
      </w:r>
      <w:r w:rsidRPr="00FD5F8E">
        <w:rPr>
          <w:rFonts w:ascii="Times New Roman" w:hAnsi="Times New Roman" w:cs="Times New Roman"/>
          <w:color w:val="000000" w:themeColor="text1"/>
          <w:sz w:val="24"/>
          <w:szCs w:val="24"/>
        </w:rPr>
        <w:lastRenderedPageBreak/>
        <w:t>wspierana jest modernizacja</w:t>
      </w:r>
      <w:r w:rsidRPr="00FD5F8E">
        <w:rPr>
          <w:rFonts w:ascii="Times New Roman" w:hAnsi="Times New Roman" w:cs="Times New Roman"/>
          <w:bCs/>
          <w:color w:val="000000" w:themeColor="text1"/>
          <w:sz w:val="24"/>
          <w:szCs w:val="24"/>
        </w:rPr>
        <w:t xml:space="preserve"> </w:t>
      </w:r>
      <w:r w:rsidRPr="00FD5F8E">
        <w:rPr>
          <w:rFonts w:ascii="Times New Roman" w:hAnsi="Times New Roman" w:cs="Times New Roman"/>
          <w:color w:val="000000" w:themeColor="text1"/>
          <w:sz w:val="24"/>
          <w:szCs w:val="24"/>
        </w:rPr>
        <w:t>kotłowni opalanych paliwem stałym na zasilane paliwem bardziej ekologicznym (m.in. biomasą), instalacja pomp ciepła, instalacja kolektorów słonecznych, wykorzystanie zasobów</w:t>
      </w:r>
      <w:r>
        <w:rPr>
          <w:rFonts w:ascii="Times New Roman" w:hAnsi="Times New Roman" w:cs="Times New Roman"/>
          <w:color w:val="000000" w:themeColor="text1"/>
          <w:sz w:val="24"/>
          <w:szCs w:val="24"/>
        </w:rPr>
        <w:t xml:space="preserve"> </w:t>
      </w:r>
      <w:r w:rsidRPr="00FD5F8E">
        <w:rPr>
          <w:rFonts w:ascii="Times New Roman" w:hAnsi="Times New Roman" w:cs="Times New Roman"/>
          <w:color w:val="000000" w:themeColor="text1"/>
          <w:sz w:val="24"/>
          <w:szCs w:val="24"/>
        </w:rPr>
        <w:t>geotermalnych, wodnych i siły wiatru.</w:t>
      </w:r>
    </w:p>
    <w:p w14:paraId="1AFEEBF0"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D5F8E">
        <w:rPr>
          <w:rFonts w:ascii="Times New Roman" w:hAnsi="Times New Roman" w:cs="Times New Roman"/>
          <w:bCs/>
          <w:color w:val="000000" w:themeColor="text1"/>
          <w:sz w:val="24"/>
          <w:szCs w:val="24"/>
        </w:rPr>
        <w:t>Instrumenty wsparcia wojewódzkich funduszy</w:t>
      </w:r>
    </w:p>
    <w:p w14:paraId="40AE246A" w14:textId="77777777" w:rsidR="00945F60" w:rsidRDefault="00945F60" w:rsidP="00945F60">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FD5F8E">
        <w:rPr>
          <w:rFonts w:ascii="Times New Roman" w:hAnsi="Times New Roman" w:cs="Times New Roman"/>
          <w:iCs/>
          <w:color w:val="000000" w:themeColor="text1"/>
          <w:sz w:val="24"/>
          <w:szCs w:val="24"/>
        </w:rPr>
        <w:t>1. Preferencyjnie oprocentowane pożyczki z możliwością częściowego</w:t>
      </w:r>
      <w:r>
        <w:rPr>
          <w:rFonts w:ascii="Times New Roman" w:hAnsi="Times New Roman" w:cs="Times New Roman"/>
          <w:iCs/>
          <w:color w:val="000000" w:themeColor="text1"/>
          <w:sz w:val="24"/>
          <w:szCs w:val="24"/>
        </w:rPr>
        <w:t xml:space="preserve"> u</w:t>
      </w:r>
      <w:r w:rsidRPr="00FD5F8E">
        <w:rPr>
          <w:rFonts w:ascii="Times New Roman" w:hAnsi="Times New Roman" w:cs="Times New Roman"/>
          <w:iCs/>
          <w:color w:val="000000" w:themeColor="text1"/>
          <w:sz w:val="24"/>
          <w:szCs w:val="24"/>
        </w:rPr>
        <w:t>morzenia</w:t>
      </w:r>
      <w:r>
        <w:rPr>
          <w:rFonts w:ascii="Times New Roman" w:hAnsi="Times New Roman" w:cs="Times New Roman"/>
          <w:iCs/>
          <w:color w:val="000000" w:themeColor="text1"/>
          <w:sz w:val="24"/>
          <w:szCs w:val="24"/>
        </w:rPr>
        <w:t xml:space="preserve">. </w:t>
      </w:r>
    </w:p>
    <w:p w14:paraId="73B7C242"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FD5F8E">
        <w:rPr>
          <w:rFonts w:ascii="Times New Roman" w:hAnsi="Times New Roman" w:cs="Times New Roman"/>
          <w:color w:val="000000" w:themeColor="text1"/>
          <w:sz w:val="24"/>
          <w:szCs w:val="24"/>
        </w:rPr>
        <w:t>Pożyczki udzielane są na warunkach preferencyjnych, jako uzupełnienie środków własnych dla:</w:t>
      </w:r>
    </w:p>
    <w:p w14:paraId="6BA45051"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 xml:space="preserve">  </w:t>
      </w:r>
      <w:r w:rsidRPr="00FD5F8E">
        <w:rPr>
          <w:rFonts w:ascii="Times New Roman" w:hAnsi="Times New Roman" w:cs="Times New Roman"/>
          <w:color w:val="000000" w:themeColor="text1"/>
          <w:sz w:val="24"/>
          <w:szCs w:val="24"/>
        </w:rPr>
        <w:t>jednostek samorządu terytorialnego, ich związków i ich stowarzyszeń,</w:t>
      </w:r>
    </w:p>
    <w:p w14:paraId="19AA1476"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b) </w:t>
      </w:r>
      <w:r>
        <w:rPr>
          <w:rFonts w:ascii="Times New Roman" w:hAnsi="Times New Roman" w:cs="Times New Roman"/>
          <w:color w:val="000000" w:themeColor="text1"/>
          <w:sz w:val="24"/>
          <w:szCs w:val="24"/>
        </w:rPr>
        <w:t xml:space="preserve"> </w:t>
      </w:r>
      <w:r w:rsidRPr="00FD5F8E">
        <w:rPr>
          <w:rFonts w:ascii="Times New Roman" w:hAnsi="Times New Roman" w:cs="Times New Roman"/>
          <w:color w:val="000000" w:themeColor="text1"/>
          <w:sz w:val="24"/>
          <w:szCs w:val="24"/>
        </w:rPr>
        <w:t>przedsiębiorców w rozumieniu ustawy z dnia 2 lipca 2004 r. o swobodzie działalności gospodarczej,</w:t>
      </w:r>
    </w:p>
    <w:p w14:paraId="2CDFAF09"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w:t>
      </w:r>
      <w:r w:rsidRPr="00FD5F8E">
        <w:rPr>
          <w:rFonts w:ascii="Times New Roman" w:hAnsi="Times New Roman" w:cs="Times New Roman"/>
          <w:color w:val="000000" w:themeColor="text1"/>
          <w:sz w:val="24"/>
          <w:szCs w:val="24"/>
        </w:rPr>
        <w:t>pozostałych osób prawnych posiadających zdolność do zaciągania zobowiązań finansowych.</w:t>
      </w:r>
    </w:p>
    <w:p w14:paraId="1C4AC0A4"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ACD1B48"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FD5F8E">
        <w:rPr>
          <w:rFonts w:ascii="Times New Roman" w:hAnsi="Times New Roman" w:cs="Times New Roman"/>
          <w:color w:val="000000" w:themeColor="text1"/>
          <w:sz w:val="24"/>
          <w:szCs w:val="24"/>
        </w:rPr>
        <w:t xml:space="preserve">2. </w:t>
      </w:r>
      <w:r w:rsidRPr="00FD5F8E">
        <w:rPr>
          <w:rFonts w:ascii="Times New Roman" w:hAnsi="Times New Roman" w:cs="Times New Roman"/>
          <w:iCs/>
          <w:color w:val="000000" w:themeColor="text1"/>
          <w:sz w:val="24"/>
          <w:szCs w:val="24"/>
        </w:rPr>
        <w:t>Dopłaty do oprocentowania kredytów i pożyczek</w:t>
      </w:r>
      <w:r>
        <w:rPr>
          <w:rFonts w:ascii="Times New Roman" w:hAnsi="Times New Roman" w:cs="Times New Roman"/>
          <w:iCs/>
          <w:color w:val="000000" w:themeColor="text1"/>
          <w:sz w:val="24"/>
          <w:szCs w:val="24"/>
        </w:rPr>
        <w:t>.</w:t>
      </w:r>
    </w:p>
    <w:p w14:paraId="299C92D7" w14:textId="77777777" w:rsidR="00945F60" w:rsidRPr="00FD5F8E" w:rsidRDefault="00945F60" w:rsidP="00D17CF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Wojewódzki fundusz udziela dopłat do oprocentowania preferencyjnych kredytów udzielanych przez banki, z ich środków i na ich ryzyko, </w:t>
      </w:r>
      <w:r w:rsidR="00D17CF0">
        <w:rPr>
          <w:rFonts w:ascii="Times New Roman" w:hAnsi="Times New Roman" w:cs="Times New Roman"/>
          <w:color w:val="000000" w:themeColor="text1"/>
          <w:sz w:val="24"/>
          <w:szCs w:val="24"/>
        </w:rPr>
        <w:t xml:space="preserve">zgodnie z warunkami określonymi </w:t>
      </w:r>
      <w:r w:rsidRPr="00FD5F8E">
        <w:rPr>
          <w:rFonts w:ascii="Times New Roman" w:hAnsi="Times New Roman" w:cs="Times New Roman"/>
          <w:color w:val="000000" w:themeColor="text1"/>
          <w:sz w:val="24"/>
          <w:szCs w:val="24"/>
        </w:rPr>
        <w:t xml:space="preserve">w umowie zawartej pomiędzy wojewódzkim funduszem a bankiem. Kredyty udzielane w tych warunkach nie mogą przekroczyć 80% wartości </w:t>
      </w:r>
      <w:r w:rsidR="00D17CF0">
        <w:rPr>
          <w:rFonts w:ascii="Times New Roman" w:hAnsi="Times New Roman" w:cs="Times New Roman"/>
          <w:color w:val="000000" w:themeColor="text1"/>
          <w:sz w:val="24"/>
          <w:szCs w:val="24"/>
        </w:rPr>
        <w:t xml:space="preserve">kosztów całkowitych wspieranego </w:t>
      </w:r>
      <w:r w:rsidRPr="00FD5F8E">
        <w:rPr>
          <w:rFonts w:ascii="Times New Roman" w:hAnsi="Times New Roman" w:cs="Times New Roman"/>
          <w:color w:val="000000" w:themeColor="text1"/>
          <w:sz w:val="24"/>
          <w:szCs w:val="24"/>
        </w:rPr>
        <w:t>przedsięwzięcia.</w:t>
      </w:r>
    </w:p>
    <w:p w14:paraId="76BA1B58"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iCs/>
          <w:color w:val="000000" w:themeColor="text1"/>
          <w:sz w:val="24"/>
          <w:szCs w:val="24"/>
        </w:rPr>
      </w:pPr>
    </w:p>
    <w:p w14:paraId="5CB7E59E"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FD5F8E">
        <w:rPr>
          <w:rFonts w:ascii="Times New Roman" w:hAnsi="Times New Roman" w:cs="Times New Roman"/>
          <w:iCs/>
          <w:color w:val="000000" w:themeColor="text1"/>
          <w:sz w:val="24"/>
          <w:szCs w:val="24"/>
        </w:rPr>
        <w:t>3. Dotacje</w:t>
      </w:r>
      <w:r>
        <w:rPr>
          <w:rFonts w:ascii="Times New Roman" w:hAnsi="Times New Roman" w:cs="Times New Roman"/>
          <w:iCs/>
          <w:color w:val="000000" w:themeColor="text1"/>
          <w:sz w:val="24"/>
          <w:szCs w:val="24"/>
        </w:rPr>
        <w:t>.</w:t>
      </w:r>
    </w:p>
    <w:p w14:paraId="15F0D8E9"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Dofinansowywane w formie dotacji w zasadzie stosuje się dla podmiotów sektora finansów publicznych oraz nie prowadzących działalności gosp</w:t>
      </w:r>
      <w:r w:rsidR="00D17CF0">
        <w:rPr>
          <w:rFonts w:ascii="Times New Roman" w:hAnsi="Times New Roman" w:cs="Times New Roman"/>
          <w:color w:val="000000" w:themeColor="text1"/>
          <w:sz w:val="24"/>
          <w:szCs w:val="24"/>
        </w:rPr>
        <w:t xml:space="preserve">odarczej stowarzyszeń, związków </w:t>
      </w:r>
      <w:r w:rsidRPr="00FD5F8E">
        <w:rPr>
          <w:rFonts w:ascii="Times New Roman" w:hAnsi="Times New Roman" w:cs="Times New Roman"/>
          <w:color w:val="000000" w:themeColor="text1"/>
          <w:sz w:val="24"/>
          <w:szCs w:val="24"/>
        </w:rPr>
        <w:t>wyznaniowych, fundacji, innych jednostek o charakterze opiekuńczo-wychowawczym, kultury fizycznej, oświatowym, kulturalnym i ba</w:t>
      </w:r>
      <w:r w:rsidR="00D17CF0">
        <w:rPr>
          <w:rFonts w:ascii="Times New Roman" w:hAnsi="Times New Roman" w:cs="Times New Roman"/>
          <w:color w:val="000000" w:themeColor="text1"/>
          <w:sz w:val="24"/>
          <w:szCs w:val="24"/>
        </w:rPr>
        <w:t xml:space="preserve">dawczym. Wsparcie wynosi 40–80% </w:t>
      </w:r>
      <w:r w:rsidRPr="00FD5F8E">
        <w:rPr>
          <w:rFonts w:ascii="Times New Roman" w:hAnsi="Times New Roman" w:cs="Times New Roman"/>
          <w:color w:val="000000" w:themeColor="text1"/>
          <w:sz w:val="24"/>
          <w:szCs w:val="24"/>
        </w:rPr>
        <w:t>całkowitych kosztów przedsięwzięcia, w zależności od typu zadania.</w:t>
      </w:r>
    </w:p>
    <w:p w14:paraId="53BE1572"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E499619"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Wśród programów wymienionych na ,,Liście przedsięwzięć priorytetowych na 2016</w:t>
      </w:r>
      <w:r w:rsidR="00D17CF0">
        <w:rPr>
          <w:rFonts w:ascii="Times New Roman" w:hAnsi="Times New Roman" w:cs="Times New Roman"/>
          <w:color w:val="000000" w:themeColor="text1"/>
          <w:sz w:val="24"/>
          <w:szCs w:val="24"/>
        </w:rPr>
        <w:t xml:space="preserve"> </w:t>
      </w:r>
      <w:r w:rsidRPr="00FD5F8E">
        <w:rPr>
          <w:rFonts w:ascii="Times New Roman" w:hAnsi="Times New Roman" w:cs="Times New Roman"/>
          <w:color w:val="000000" w:themeColor="text1"/>
          <w:sz w:val="24"/>
          <w:szCs w:val="24"/>
        </w:rPr>
        <w:t xml:space="preserve">r. </w:t>
      </w:r>
      <w:proofErr w:type="spellStart"/>
      <w:r w:rsidRPr="00FD5F8E">
        <w:rPr>
          <w:rFonts w:ascii="Times New Roman" w:hAnsi="Times New Roman" w:cs="Times New Roman"/>
          <w:color w:val="000000" w:themeColor="text1"/>
          <w:sz w:val="24"/>
          <w:szCs w:val="24"/>
        </w:rPr>
        <w:t>WFOŚiGW</w:t>
      </w:r>
      <w:proofErr w:type="spellEnd"/>
      <w:r w:rsidRPr="00FD5F8E">
        <w:rPr>
          <w:rFonts w:ascii="Times New Roman" w:hAnsi="Times New Roman" w:cs="Times New Roman"/>
          <w:color w:val="000000" w:themeColor="text1"/>
          <w:sz w:val="24"/>
          <w:szCs w:val="24"/>
        </w:rPr>
        <w:t xml:space="preserve"> w Olsztynie”, na potrzeby realizacji zapisów działań PGN, Gmina </w:t>
      </w:r>
      <w:r w:rsidR="00D17CF0">
        <w:rPr>
          <w:rFonts w:ascii="Times New Roman" w:hAnsi="Times New Roman" w:cs="Times New Roman"/>
          <w:color w:val="000000" w:themeColor="text1"/>
          <w:sz w:val="24"/>
          <w:szCs w:val="24"/>
        </w:rPr>
        <w:t>Kruklanki</w:t>
      </w:r>
      <w:r>
        <w:rPr>
          <w:rFonts w:ascii="Times New Roman" w:hAnsi="Times New Roman" w:cs="Times New Roman"/>
          <w:color w:val="000000" w:themeColor="text1"/>
          <w:sz w:val="24"/>
          <w:szCs w:val="24"/>
        </w:rPr>
        <w:t xml:space="preserve"> oraz jej mieszkańcy będą mogli</w:t>
      </w:r>
      <w:r w:rsidRPr="00FD5F8E">
        <w:rPr>
          <w:rFonts w:ascii="Times New Roman" w:hAnsi="Times New Roman" w:cs="Times New Roman"/>
          <w:color w:val="000000" w:themeColor="text1"/>
          <w:sz w:val="24"/>
          <w:szCs w:val="24"/>
        </w:rPr>
        <w:t xml:space="preserve"> korzystać m.in. z :</w:t>
      </w:r>
    </w:p>
    <w:p w14:paraId="28101533"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C0A1062"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I. OCHRONA WÓD I GOSPODARKA WODNA:</w:t>
      </w:r>
    </w:p>
    <w:p w14:paraId="792344AF"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lastRenderedPageBreak/>
        <w:t>1) Wspieranie zadań uwzględnionych w Krajowym Programie Oczyszczania Ścieków Komunalnych lub spełniających określone programem kryteria.</w:t>
      </w:r>
    </w:p>
    <w:p w14:paraId="590ED98B"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2) Poprawa dostępności mieszkańców regionu do wody pitnej – rozpatrywana łącznie </w:t>
      </w:r>
      <w:r>
        <w:rPr>
          <w:rFonts w:ascii="Times New Roman" w:hAnsi="Times New Roman" w:cs="Times New Roman"/>
          <w:color w:val="000000" w:themeColor="text1"/>
          <w:sz w:val="24"/>
          <w:szCs w:val="24"/>
        </w:rPr>
        <w:br/>
      </w:r>
      <w:r w:rsidRPr="00FD5F8E">
        <w:rPr>
          <w:rFonts w:ascii="Times New Roman" w:hAnsi="Times New Roman" w:cs="Times New Roman"/>
          <w:color w:val="000000" w:themeColor="text1"/>
          <w:sz w:val="24"/>
          <w:szCs w:val="24"/>
        </w:rPr>
        <w:t>z rozwiązaniem gospodarki wodno-ściekowej na danym obszarze.</w:t>
      </w:r>
    </w:p>
    <w:p w14:paraId="29BC9FF6"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3) Wspieranie budowy przydomowych oczyszczalni ścieków w ramach programów realizowanych przez gminy.</w:t>
      </w:r>
    </w:p>
    <w:p w14:paraId="44515A83"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4) Realizacja projektów związanych z wdrażaniem Programu ochrony jezior Polski Północnej.</w:t>
      </w:r>
    </w:p>
    <w:p w14:paraId="000A2BA3"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138A9BD"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II. OCHRONA POWIETRZA:</w:t>
      </w:r>
    </w:p>
    <w:p w14:paraId="15D480DF"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1) Wspieranie budowy instalacji wykorzystujących Odnawialne Źródła Energii.</w:t>
      </w:r>
    </w:p>
    <w:p w14:paraId="14609786"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2) Wspieranie projektów z zakresu efektywności energetycznej.</w:t>
      </w:r>
    </w:p>
    <w:p w14:paraId="58A19F1C"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3) Wsparcie przedsięwzięć w zakresie niskoemisyjnej gospodarki i zrównoważonego rozwoju.</w:t>
      </w:r>
    </w:p>
    <w:p w14:paraId="4B61CE30"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22FD930"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III. OCHRONA POWIERZCHNI ZIEMI:</w:t>
      </w:r>
    </w:p>
    <w:p w14:paraId="00ABC070"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1) Wspieranie zadań z zakresu racjonalnej gospodarki odpadami, realizowanych zgodnie</w:t>
      </w:r>
    </w:p>
    <w:p w14:paraId="58022C6E"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z Wojewódzkim Planem Gospodarki Odpadami.</w:t>
      </w:r>
    </w:p>
    <w:p w14:paraId="666F5B15"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2) Unieszkodliwianie odpadów niebezpiecznych.</w:t>
      </w:r>
    </w:p>
    <w:p w14:paraId="59062DA3"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FD5F8E">
        <w:rPr>
          <w:rFonts w:ascii="Times New Roman" w:hAnsi="Times New Roman" w:cs="Times New Roman"/>
          <w:color w:val="000000" w:themeColor="text1"/>
          <w:sz w:val="24"/>
          <w:szCs w:val="24"/>
        </w:rPr>
        <w:t>Rekultywacja zamkniętych składowisk i wysypisk odpadów oraz terenów zdegradowanych.</w:t>
      </w:r>
    </w:p>
    <w:p w14:paraId="5D11AD77"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4) Zagospodarowanie osadów </w:t>
      </w:r>
      <w:proofErr w:type="spellStart"/>
      <w:r w:rsidRPr="00FD5F8E">
        <w:rPr>
          <w:rFonts w:ascii="Times New Roman" w:hAnsi="Times New Roman" w:cs="Times New Roman"/>
          <w:color w:val="000000" w:themeColor="text1"/>
          <w:sz w:val="24"/>
          <w:szCs w:val="24"/>
        </w:rPr>
        <w:t>pościekowych</w:t>
      </w:r>
      <w:proofErr w:type="spellEnd"/>
      <w:r w:rsidRPr="00FD5F8E">
        <w:rPr>
          <w:rFonts w:ascii="Times New Roman" w:hAnsi="Times New Roman" w:cs="Times New Roman"/>
          <w:color w:val="000000" w:themeColor="text1"/>
          <w:sz w:val="24"/>
          <w:szCs w:val="24"/>
        </w:rPr>
        <w:t>.</w:t>
      </w:r>
    </w:p>
    <w:p w14:paraId="0A38939D"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5) Wspieranie działań zabezpieczających proces recyklingu pojazdów.</w:t>
      </w:r>
    </w:p>
    <w:p w14:paraId="3783984C"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6) Energetyczne wykorzystanie odpadów.</w:t>
      </w:r>
    </w:p>
    <w:p w14:paraId="4E76602B"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E54332E"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IV. OCHRONA PRZYRODY:</w:t>
      </w:r>
    </w:p>
    <w:p w14:paraId="6F3C3237"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1) Ochrona bioróżnorodności na obszarach prawnie chronionych ze szczególnym uwzględnieniem obszarów NATURA 2000.</w:t>
      </w:r>
    </w:p>
    <w:p w14:paraId="735F6542"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2) </w:t>
      </w:r>
      <w:r>
        <w:rPr>
          <w:rFonts w:ascii="Times New Roman" w:hAnsi="Times New Roman" w:cs="Times New Roman"/>
          <w:color w:val="000000" w:themeColor="text1"/>
          <w:sz w:val="24"/>
          <w:szCs w:val="24"/>
        </w:rPr>
        <w:t xml:space="preserve"> </w:t>
      </w:r>
      <w:r w:rsidRPr="00FD5F8E">
        <w:rPr>
          <w:rFonts w:ascii="Times New Roman" w:hAnsi="Times New Roman" w:cs="Times New Roman"/>
          <w:color w:val="000000" w:themeColor="text1"/>
          <w:sz w:val="24"/>
          <w:szCs w:val="24"/>
        </w:rPr>
        <w:t>Ochrona obszarów wodno-błotnych.</w:t>
      </w:r>
    </w:p>
    <w:p w14:paraId="2DBC89CB"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3) </w:t>
      </w:r>
      <w:r>
        <w:rPr>
          <w:rFonts w:ascii="Times New Roman" w:hAnsi="Times New Roman" w:cs="Times New Roman"/>
          <w:color w:val="000000" w:themeColor="text1"/>
          <w:sz w:val="24"/>
          <w:szCs w:val="24"/>
        </w:rPr>
        <w:t xml:space="preserve"> </w:t>
      </w:r>
      <w:r w:rsidRPr="00FD5F8E">
        <w:rPr>
          <w:rFonts w:ascii="Times New Roman" w:hAnsi="Times New Roman" w:cs="Times New Roman"/>
          <w:color w:val="000000" w:themeColor="text1"/>
          <w:sz w:val="24"/>
          <w:szCs w:val="24"/>
        </w:rPr>
        <w:t>Ochrona zagrożonych gatunków flory i fauny.</w:t>
      </w:r>
    </w:p>
    <w:p w14:paraId="34FEEB1E"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 xml:space="preserve">4) </w:t>
      </w:r>
      <w:r>
        <w:rPr>
          <w:rFonts w:ascii="Times New Roman" w:hAnsi="Times New Roman" w:cs="Times New Roman"/>
          <w:color w:val="000000" w:themeColor="text1"/>
          <w:sz w:val="24"/>
          <w:szCs w:val="24"/>
        </w:rPr>
        <w:t xml:space="preserve"> </w:t>
      </w:r>
      <w:r w:rsidRPr="00FD5F8E">
        <w:rPr>
          <w:rFonts w:ascii="Times New Roman" w:hAnsi="Times New Roman" w:cs="Times New Roman"/>
          <w:color w:val="000000" w:themeColor="text1"/>
          <w:sz w:val="24"/>
          <w:szCs w:val="24"/>
        </w:rPr>
        <w:t>Wsparcie funkcjonowania ośrodków rehabilitacji zwierząt.</w:t>
      </w:r>
    </w:p>
    <w:p w14:paraId="328EA47B"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5) Wspieranie organów ochrony przyrody w zakresie zarządzania obszarami prawnie chronionymi.</w:t>
      </w:r>
    </w:p>
    <w:p w14:paraId="2548E092"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7DC0B5D"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lastRenderedPageBreak/>
        <w:t>VI. EDUKACJA EKOLOGICZNA, MONITORING I BADANIA NAUKOWE:</w:t>
      </w:r>
    </w:p>
    <w:p w14:paraId="4FACF62E"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1) Wspieranie państwowego monitoringu środowiska na poziomie regionalnym.</w:t>
      </w:r>
    </w:p>
    <w:p w14:paraId="396D253E"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2) Dofinansowanie funkcjonowania Centrów Edukacji Ekologicznej.</w:t>
      </w:r>
    </w:p>
    <w:p w14:paraId="2B3A8FE5"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3) Realizacja programów edukacji ekologicznej, m.in. poprzez akcje prasowe i medialne.</w:t>
      </w:r>
    </w:p>
    <w:p w14:paraId="00AF0BE7"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4) Dofinansowanie organizacji konferencji, seminariów, wyjazdów studyjnych istotnych dla spraw ochrony środowiska.</w:t>
      </w:r>
    </w:p>
    <w:p w14:paraId="566849E0"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5) Wspieranie działań parków krajobrazowych i leśnych kompleksów promocyjnych.</w:t>
      </w:r>
    </w:p>
    <w:p w14:paraId="79E6EF9D"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6) Dofinansowanie działalności wydawniczej i promocyjnej o tematyce ekologicznej.</w:t>
      </w:r>
    </w:p>
    <w:p w14:paraId="2B834C27"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7) Współfinansowanie projektów badawczych dotyczących ochrony środowiska</w:t>
      </w:r>
    </w:p>
    <w:p w14:paraId="670D4038"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w województwie warmińsko-mazurskim.</w:t>
      </w:r>
    </w:p>
    <w:p w14:paraId="02658C33"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CC02A91"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VII. INNOWACYJNOŚĆ:</w:t>
      </w:r>
    </w:p>
    <w:p w14:paraId="432DAC55" w14:textId="77777777" w:rsidR="00945F60" w:rsidRPr="00FD5F8E" w:rsidRDefault="00945F60" w:rsidP="00945F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D5F8E">
        <w:rPr>
          <w:rFonts w:ascii="Times New Roman" w:hAnsi="Times New Roman" w:cs="Times New Roman"/>
          <w:color w:val="000000" w:themeColor="text1"/>
          <w:sz w:val="24"/>
          <w:szCs w:val="24"/>
        </w:rPr>
        <w:t>1) Wspieranie projektów wdrażających rozwiązania nowatorskie w zakresie ochrony środowiska.</w:t>
      </w:r>
    </w:p>
    <w:p w14:paraId="4A39176E" w14:textId="77777777" w:rsidR="004D5368" w:rsidRDefault="004D5368" w:rsidP="004D5368">
      <w:pPr>
        <w:spacing w:line="360" w:lineRule="auto"/>
        <w:jc w:val="both"/>
        <w:rPr>
          <w:rFonts w:ascii="Times New Roman" w:hAnsi="Times New Roman" w:cs="Times New Roman"/>
          <w:color w:val="000000" w:themeColor="text1"/>
          <w:sz w:val="24"/>
          <w:szCs w:val="24"/>
        </w:rPr>
      </w:pPr>
    </w:p>
    <w:p w14:paraId="0B44AA5C" w14:textId="77777777" w:rsidR="00945F60" w:rsidRDefault="00945F60" w:rsidP="004D5368">
      <w:pPr>
        <w:spacing w:line="360" w:lineRule="auto"/>
        <w:jc w:val="both"/>
        <w:rPr>
          <w:rFonts w:ascii="Times New Roman" w:hAnsi="Times New Roman" w:cs="Times New Roman"/>
          <w:color w:val="000000" w:themeColor="text1"/>
          <w:sz w:val="24"/>
          <w:szCs w:val="24"/>
        </w:rPr>
      </w:pPr>
    </w:p>
    <w:p w14:paraId="64484544" w14:textId="77777777" w:rsidR="00945F60" w:rsidRDefault="00945F60" w:rsidP="004D5368">
      <w:pPr>
        <w:spacing w:line="360" w:lineRule="auto"/>
        <w:jc w:val="both"/>
        <w:rPr>
          <w:rFonts w:ascii="Times New Roman" w:hAnsi="Times New Roman" w:cs="Times New Roman"/>
          <w:color w:val="000000" w:themeColor="text1"/>
          <w:sz w:val="24"/>
          <w:szCs w:val="24"/>
        </w:rPr>
      </w:pPr>
    </w:p>
    <w:p w14:paraId="4396243C" w14:textId="77777777" w:rsidR="00945F60" w:rsidRDefault="00945F60" w:rsidP="004D5368">
      <w:pPr>
        <w:spacing w:line="360" w:lineRule="auto"/>
        <w:jc w:val="both"/>
        <w:rPr>
          <w:rFonts w:ascii="Times New Roman" w:hAnsi="Times New Roman" w:cs="Times New Roman"/>
          <w:color w:val="000000" w:themeColor="text1"/>
          <w:sz w:val="24"/>
          <w:szCs w:val="24"/>
        </w:rPr>
      </w:pPr>
    </w:p>
    <w:p w14:paraId="71F8E62A" w14:textId="77777777" w:rsidR="00945F60" w:rsidRDefault="00945F60" w:rsidP="004D5368">
      <w:pPr>
        <w:spacing w:line="360" w:lineRule="auto"/>
        <w:jc w:val="both"/>
        <w:rPr>
          <w:rFonts w:ascii="Times New Roman" w:hAnsi="Times New Roman" w:cs="Times New Roman"/>
          <w:color w:val="000000" w:themeColor="text1"/>
          <w:sz w:val="24"/>
          <w:szCs w:val="24"/>
        </w:rPr>
      </w:pPr>
    </w:p>
    <w:p w14:paraId="74A2C753" w14:textId="77777777" w:rsidR="00945F60" w:rsidRDefault="00945F60" w:rsidP="004D5368">
      <w:pPr>
        <w:spacing w:line="360" w:lineRule="auto"/>
        <w:jc w:val="both"/>
        <w:rPr>
          <w:rFonts w:ascii="Times New Roman" w:hAnsi="Times New Roman" w:cs="Times New Roman"/>
          <w:color w:val="000000" w:themeColor="text1"/>
          <w:sz w:val="24"/>
          <w:szCs w:val="24"/>
        </w:rPr>
      </w:pPr>
    </w:p>
    <w:p w14:paraId="23C5B4EA" w14:textId="77777777" w:rsidR="00945F60" w:rsidRDefault="00945F60" w:rsidP="004D5368">
      <w:pPr>
        <w:spacing w:line="360" w:lineRule="auto"/>
        <w:jc w:val="both"/>
        <w:rPr>
          <w:rFonts w:ascii="Times New Roman" w:hAnsi="Times New Roman" w:cs="Times New Roman"/>
          <w:color w:val="000000" w:themeColor="text1"/>
          <w:sz w:val="24"/>
          <w:szCs w:val="24"/>
        </w:rPr>
      </w:pPr>
    </w:p>
    <w:p w14:paraId="72BA2EED" w14:textId="77777777" w:rsidR="00945F60" w:rsidRPr="00ED57D5" w:rsidRDefault="00945F60" w:rsidP="004D5368">
      <w:pPr>
        <w:spacing w:line="360" w:lineRule="auto"/>
        <w:jc w:val="both"/>
        <w:rPr>
          <w:rFonts w:ascii="Times New Roman" w:hAnsi="Times New Roman" w:cs="Times New Roman"/>
          <w:color w:val="000000" w:themeColor="text1"/>
          <w:sz w:val="24"/>
          <w:szCs w:val="24"/>
        </w:rPr>
      </w:pPr>
    </w:p>
    <w:p w14:paraId="6BA72398" w14:textId="77777777" w:rsidR="004D5368" w:rsidRPr="004D5368" w:rsidRDefault="004D5368" w:rsidP="004D5368">
      <w:pPr>
        <w:autoSpaceDE w:val="0"/>
        <w:autoSpaceDN w:val="0"/>
        <w:adjustRightInd w:val="0"/>
        <w:spacing w:after="0" w:line="360" w:lineRule="auto"/>
        <w:rPr>
          <w:rFonts w:ascii="Times New Roman" w:eastAsia="TimesNewRomanPSMT" w:hAnsi="Times New Roman" w:cs="Times New Roman"/>
          <w:sz w:val="24"/>
          <w:szCs w:val="24"/>
        </w:rPr>
      </w:pPr>
    </w:p>
    <w:p w14:paraId="060D74D6" w14:textId="77777777" w:rsidR="00462109" w:rsidRDefault="00462109" w:rsidP="00462109">
      <w:pPr>
        <w:spacing w:line="360" w:lineRule="auto"/>
        <w:jc w:val="both"/>
        <w:rPr>
          <w:rFonts w:ascii="Times New Roman" w:hAnsi="Times New Roman" w:cs="Times New Roman"/>
          <w:sz w:val="24"/>
          <w:szCs w:val="24"/>
        </w:rPr>
      </w:pPr>
    </w:p>
    <w:p w14:paraId="4D47D789" w14:textId="77777777" w:rsidR="000B3559" w:rsidRDefault="000B3559" w:rsidP="00462109">
      <w:pPr>
        <w:spacing w:line="360" w:lineRule="auto"/>
        <w:jc w:val="both"/>
        <w:rPr>
          <w:rFonts w:ascii="Times New Roman" w:hAnsi="Times New Roman" w:cs="Times New Roman"/>
          <w:sz w:val="24"/>
          <w:szCs w:val="24"/>
        </w:rPr>
      </w:pPr>
    </w:p>
    <w:p w14:paraId="58247989" w14:textId="77777777" w:rsidR="000B3559" w:rsidRDefault="000B3559" w:rsidP="00462109">
      <w:pPr>
        <w:spacing w:line="360" w:lineRule="auto"/>
        <w:jc w:val="both"/>
        <w:rPr>
          <w:rFonts w:ascii="Times New Roman" w:hAnsi="Times New Roman" w:cs="Times New Roman"/>
          <w:sz w:val="24"/>
          <w:szCs w:val="24"/>
        </w:rPr>
      </w:pPr>
    </w:p>
    <w:p w14:paraId="0A5763A6" w14:textId="77777777" w:rsidR="000B3559" w:rsidRPr="00462109" w:rsidRDefault="000B3559" w:rsidP="00462109">
      <w:pPr>
        <w:spacing w:line="360" w:lineRule="auto"/>
        <w:jc w:val="both"/>
        <w:rPr>
          <w:rFonts w:ascii="Times New Roman" w:hAnsi="Times New Roman" w:cs="Times New Roman"/>
          <w:sz w:val="24"/>
          <w:szCs w:val="24"/>
        </w:rPr>
      </w:pPr>
    </w:p>
    <w:p w14:paraId="559699D7" w14:textId="77777777" w:rsidR="00945F60" w:rsidRPr="0098610D" w:rsidRDefault="00945F60" w:rsidP="00945F60">
      <w:pPr>
        <w:spacing w:line="360" w:lineRule="auto"/>
        <w:rPr>
          <w:rFonts w:ascii="Times New Roman" w:hAnsi="Times New Roman" w:cs="Times New Roman"/>
          <w:b/>
          <w:color w:val="E36C0A" w:themeColor="accent6" w:themeShade="BF"/>
          <w:sz w:val="40"/>
          <w:szCs w:val="40"/>
          <w:u w:val="single"/>
        </w:rPr>
      </w:pPr>
      <w:r w:rsidRPr="0098610D">
        <w:rPr>
          <w:rFonts w:ascii="Times New Roman" w:hAnsi="Times New Roman" w:cs="Times New Roman"/>
          <w:b/>
          <w:color w:val="E36C0A" w:themeColor="accent6" w:themeShade="BF"/>
          <w:sz w:val="40"/>
          <w:szCs w:val="40"/>
          <w:u w:val="single"/>
        </w:rPr>
        <w:lastRenderedPageBreak/>
        <w:t>VIII. Literatura</w:t>
      </w:r>
    </w:p>
    <w:p w14:paraId="0D98B256" w14:textId="77777777" w:rsidR="00945F60" w:rsidRPr="00843C29" w:rsidRDefault="00945F60" w:rsidP="00945F60">
      <w:pPr>
        <w:pStyle w:val="Default"/>
        <w:spacing w:line="360" w:lineRule="auto"/>
        <w:rPr>
          <w:rFonts w:ascii="Times New Roman" w:hAnsi="Times New Roman" w:cs="Times New Roman"/>
          <w:color w:val="000000" w:themeColor="text1"/>
          <w:sz w:val="28"/>
          <w:szCs w:val="28"/>
        </w:rPr>
      </w:pPr>
    </w:p>
    <w:p w14:paraId="35FE4FEE" w14:textId="77777777" w:rsidR="00945F60" w:rsidRPr="001C3CAE" w:rsidRDefault="00945F60" w:rsidP="00B77867">
      <w:pPr>
        <w:pStyle w:val="Default"/>
        <w:numPr>
          <w:ilvl w:val="0"/>
          <w:numId w:val="124"/>
        </w:numPr>
        <w:spacing w:after="164" w:line="360" w:lineRule="auto"/>
        <w:jc w:val="both"/>
        <w:rPr>
          <w:rFonts w:ascii="Times New Roman" w:hAnsi="Times New Roman" w:cs="Times New Roman"/>
          <w:color w:val="000000" w:themeColor="text1"/>
        </w:rPr>
      </w:pPr>
      <w:r w:rsidRPr="001C3CAE">
        <w:rPr>
          <w:rFonts w:ascii="Times New Roman" w:hAnsi="Times New Roman" w:cs="Times New Roman"/>
          <w:color w:val="000000" w:themeColor="text1"/>
        </w:rPr>
        <w:t xml:space="preserve">Założenia Narodowego Programu Rozwoju Gospodarki Niskoemisyjnej, przyjęte przez Radę Ministrów w dniu 16 sierpnia 2011 r.) </w:t>
      </w:r>
    </w:p>
    <w:p w14:paraId="784D2A42" w14:textId="77777777" w:rsidR="00945F60" w:rsidRPr="001C3CAE" w:rsidRDefault="00945F60" w:rsidP="00B77867">
      <w:pPr>
        <w:pStyle w:val="Default"/>
        <w:numPr>
          <w:ilvl w:val="0"/>
          <w:numId w:val="124"/>
        </w:numPr>
        <w:spacing w:after="164" w:line="360" w:lineRule="auto"/>
        <w:jc w:val="both"/>
        <w:rPr>
          <w:rFonts w:ascii="Times New Roman" w:hAnsi="Times New Roman" w:cs="Times New Roman"/>
          <w:color w:val="000000" w:themeColor="text1"/>
        </w:rPr>
      </w:pPr>
      <w:r w:rsidRPr="001C3CAE">
        <w:rPr>
          <w:rFonts w:ascii="Times New Roman" w:hAnsi="Times New Roman" w:cs="Times New Roman"/>
          <w:color w:val="000000" w:themeColor="text1"/>
        </w:rPr>
        <w:t xml:space="preserve">Polityka energetyczna Polski do 2030r., załącznik do uchwały nr 202/2009 Rady Ministrów Z dnia 10 listopada 2009 r. </w:t>
      </w:r>
    </w:p>
    <w:p w14:paraId="435B2D26" w14:textId="77777777" w:rsidR="00945F60" w:rsidRPr="001C3CAE" w:rsidRDefault="00945F60" w:rsidP="00B77867">
      <w:pPr>
        <w:pStyle w:val="Default"/>
        <w:numPr>
          <w:ilvl w:val="0"/>
          <w:numId w:val="124"/>
        </w:numPr>
        <w:spacing w:line="360" w:lineRule="auto"/>
        <w:jc w:val="both"/>
        <w:rPr>
          <w:rFonts w:ascii="Times New Roman" w:hAnsi="Times New Roman" w:cs="Times New Roman"/>
          <w:color w:val="000000" w:themeColor="text1"/>
        </w:rPr>
      </w:pPr>
      <w:r w:rsidRPr="001C3CAE">
        <w:rPr>
          <w:rFonts w:ascii="Times New Roman" w:hAnsi="Times New Roman" w:cs="Times New Roman"/>
          <w:color w:val="000000" w:themeColor="text1"/>
        </w:rPr>
        <w:t xml:space="preserve">POLITYKA KLIMATYCZNA P O L S K I Strategie redukcji emisji gazów cieplarnianych w Polsce do roku 2020, Dokument przyjęty przez Radę Ministrów dnia 04.11.2003 roku </w:t>
      </w:r>
    </w:p>
    <w:p w14:paraId="1BDFD85C" w14:textId="77777777" w:rsidR="00945F60" w:rsidRPr="001C3CAE" w:rsidRDefault="00945F60" w:rsidP="00B77867">
      <w:pPr>
        <w:pStyle w:val="Akapitzlist"/>
        <w:numPr>
          <w:ilvl w:val="0"/>
          <w:numId w:val="124"/>
        </w:numPr>
        <w:spacing w:line="360" w:lineRule="auto"/>
        <w:jc w:val="both"/>
        <w:rPr>
          <w:rFonts w:ascii="Times New Roman" w:hAnsi="Times New Roman" w:cs="Times New Roman"/>
          <w:color w:val="000000" w:themeColor="text1"/>
          <w:sz w:val="24"/>
          <w:szCs w:val="24"/>
        </w:rPr>
      </w:pPr>
      <w:r w:rsidRPr="001C3CAE">
        <w:rPr>
          <w:rFonts w:ascii="Times New Roman" w:hAnsi="Times New Roman" w:cs="Times New Roman"/>
          <w:color w:val="000000" w:themeColor="text1"/>
          <w:sz w:val="24"/>
          <w:szCs w:val="24"/>
        </w:rPr>
        <w:t>Projekt Polityki energetycznej Polski do 2050</w:t>
      </w:r>
      <w:r w:rsidR="00D17CF0" w:rsidRPr="001C3CAE">
        <w:rPr>
          <w:rFonts w:ascii="Times New Roman" w:hAnsi="Times New Roman" w:cs="Times New Roman"/>
          <w:color w:val="000000" w:themeColor="text1"/>
          <w:sz w:val="24"/>
          <w:szCs w:val="24"/>
        </w:rPr>
        <w:t xml:space="preserve"> </w:t>
      </w:r>
      <w:r w:rsidRPr="001C3CAE">
        <w:rPr>
          <w:rFonts w:ascii="Times New Roman" w:hAnsi="Times New Roman" w:cs="Times New Roman"/>
          <w:color w:val="000000" w:themeColor="text1"/>
          <w:sz w:val="24"/>
          <w:szCs w:val="24"/>
        </w:rPr>
        <w:t>r.</w:t>
      </w:r>
    </w:p>
    <w:p w14:paraId="757BF4D2" w14:textId="77777777" w:rsidR="00945F60" w:rsidRPr="001C3CAE" w:rsidRDefault="00F6004E" w:rsidP="00B77867">
      <w:pPr>
        <w:pStyle w:val="Akapitzlist"/>
        <w:numPr>
          <w:ilvl w:val="0"/>
          <w:numId w:val="124"/>
        </w:numPr>
        <w:spacing w:line="360" w:lineRule="auto"/>
        <w:jc w:val="both"/>
        <w:rPr>
          <w:rFonts w:ascii="Times New Roman" w:hAnsi="Times New Roman" w:cs="Times New Roman"/>
          <w:color w:val="000000" w:themeColor="text1"/>
          <w:sz w:val="24"/>
          <w:szCs w:val="24"/>
        </w:rPr>
      </w:pPr>
      <w:hyperlink r:id="rId32" w:history="1">
        <w:r w:rsidR="007375D1">
          <w:rPr>
            <w:rStyle w:val="Hipercze"/>
            <w:rFonts w:ascii="Times New Roman" w:hAnsi="Times New Roman" w:cs="Times New Roman"/>
            <w:color w:val="000000" w:themeColor="text1"/>
            <w:sz w:val="24"/>
            <w:szCs w:val="24"/>
            <w:u w:val="none"/>
          </w:rPr>
          <w:t>www</w:t>
        </w:r>
        <w:r w:rsidR="00945F60" w:rsidRPr="001C3CAE">
          <w:rPr>
            <w:rStyle w:val="Hipercze"/>
            <w:rFonts w:ascii="Times New Roman" w:hAnsi="Times New Roman" w:cs="Times New Roman"/>
            <w:color w:val="000000" w:themeColor="text1"/>
            <w:sz w:val="24"/>
            <w:szCs w:val="24"/>
            <w:u w:val="none"/>
          </w:rPr>
          <w:t>.nfosigw.gov.pl</w:t>
        </w:r>
      </w:hyperlink>
    </w:p>
    <w:p w14:paraId="2F6C0D5B" w14:textId="77777777" w:rsidR="00945F60" w:rsidRPr="001C3CAE" w:rsidRDefault="00F6004E" w:rsidP="00B77867">
      <w:pPr>
        <w:pStyle w:val="Akapitzlist"/>
        <w:numPr>
          <w:ilvl w:val="0"/>
          <w:numId w:val="124"/>
        </w:numPr>
        <w:spacing w:line="360" w:lineRule="auto"/>
        <w:jc w:val="both"/>
        <w:rPr>
          <w:rFonts w:ascii="Times New Roman" w:hAnsi="Times New Roman" w:cs="Times New Roman"/>
          <w:color w:val="000000" w:themeColor="text1"/>
          <w:sz w:val="24"/>
          <w:szCs w:val="24"/>
        </w:rPr>
      </w:pPr>
      <w:hyperlink r:id="rId33" w:history="1">
        <w:r w:rsidR="007375D1">
          <w:rPr>
            <w:rStyle w:val="Hipercze"/>
            <w:rFonts w:ascii="Times New Roman" w:hAnsi="Times New Roman" w:cs="Times New Roman"/>
            <w:color w:val="000000" w:themeColor="text1"/>
            <w:sz w:val="24"/>
            <w:szCs w:val="24"/>
            <w:u w:val="none"/>
          </w:rPr>
          <w:t>www</w:t>
        </w:r>
        <w:r w:rsidR="00945F60" w:rsidRPr="001C3CAE">
          <w:rPr>
            <w:rStyle w:val="Hipercze"/>
            <w:rFonts w:ascii="Times New Roman" w:hAnsi="Times New Roman" w:cs="Times New Roman"/>
            <w:color w:val="000000" w:themeColor="text1"/>
            <w:sz w:val="24"/>
            <w:szCs w:val="24"/>
            <w:u w:val="none"/>
          </w:rPr>
          <w:t>.wfosigw.olsztyn.pl</w:t>
        </w:r>
      </w:hyperlink>
    </w:p>
    <w:p w14:paraId="5F4939A4" w14:textId="77777777" w:rsidR="00945F60" w:rsidRPr="001C3CAE" w:rsidRDefault="00945F60" w:rsidP="00B77867">
      <w:pPr>
        <w:pStyle w:val="Akapitzlist"/>
        <w:numPr>
          <w:ilvl w:val="0"/>
          <w:numId w:val="124"/>
        </w:numPr>
        <w:spacing w:line="360" w:lineRule="auto"/>
        <w:jc w:val="both"/>
        <w:rPr>
          <w:rFonts w:ascii="Times New Roman" w:hAnsi="Times New Roman" w:cs="Times New Roman"/>
          <w:color w:val="000000" w:themeColor="text1"/>
          <w:sz w:val="24"/>
          <w:szCs w:val="24"/>
        </w:rPr>
      </w:pPr>
      <w:r w:rsidRPr="001C3CAE">
        <w:rPr>
          <w:rFonts w:ascii="Times New Roman" w:hAnsi="Times New Roman" w:cs="Times New Roman"/>
          <w:color w:val="000000" w:themeColor="text1"/>
          <w:sz w:val="24"/>
          <w:szCs w:val="24"/>
        </w:rPr>
        <w:t>Program Operacyjny Infrastruktura i Środowisko</w:t>
      </w:r>
    </w:p>
    <w:p w14:paraId="173543C3" w14:textId="77777777" w:rsidR="00945F60" w:rsidRPr="001C3CAE" w:rsidRDefault="00945F60" w:rsidP="00B77867">
      <w:pPr>
        <w:pStyle w:val="Default"/>
        <w:numPr>
          <w:ilvl w:val="0"/>
          <w:numId w:val="124"/>
        </w:numPr>
        <w:spacing w:line="360" w:lineRule="auto"/>
        <w:jc w:val="both"/>
        <w:rPr>
          <w:rFonts w:ascii="Times New Roman" w:hAnsi="Times New Roman" w:cs="Times New Roman"/>
          <w:color w:val="000000" w:themeColor="text1"/>
        </w:rPr>
      </w:pPr>
      <w:r w:rsidRPr="001C3CAE">
        <w:rPr>
          <w:rFonts w:ascii="Times New Roman" w:hAnsi="Times New Roman" w:cs="Times New Roman"/>
          <w:color w:val="000000" w:themeColor="text1"/>
        </w:rPr>
        <w:t>Krajowy Plan Działania w zakresie OZE</w:t>
      </w:r>
    </w:p>
    <w:p w14:paraId="71755AFD" w14:textId="77777777" w:rsidR="00945F60" w:rsidRPr="001C3CAE" w:rsidRDefault="00945F60" w:rsidP="00B77867">
      <w:pPr>
        <w:pStyle w:val="Default"/>
        <w:numPr>
          <w:ilvl w:val="0"/>
          <w:numId w:val="124"/>
        </w:numPr>
        <w:spacing w:line="360" w:lineRule="auto"/>
        <w:jc w:val="both"/>
        <w:rPr>
          <w:rFonts w:ascii="Times New Roman" w:hAnsi="Times New Roman" w:cs="Times New Roman"/>
          <w:color w:val="000000" w:themeColor="text1"/>
        </w:rPr>
      </w:pPr>
      <w:r w:rsidRPr="001C3CAE">
        <w:rPr>
          <w:rFonts w:ascii="Times New Roman" w:hAnsi="Times New Roman" w:cs="Times New Roman"/>
          <w:color w:val="000000" w:themeColor="text1"/>
        </w:rPr>
        <w:t xml:space="preserve">Założenia Narodowego Programu Rozwoju Gospodarki Niskoemisyjnej, przyjęte przez Radę Ministrów w dniu 16 sierpnia 2011 r. </w:t>
      </w:r>
    </w:p>
    <w:p w14:paraId="3E30A33B" w14:textId="77777777" w:rsidR="00945F60" w:rsidRPr="001C3CAE" w:rsidRDefault="007375D1" w:rsidP="00B77867">
      <w:pPr>
        <w:pStyle w:val="Default"/>
        <w:numPr>
          <w:ilvl w:val="0"/>
          <w:numId w:val="124"/>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www</w:t>
      </w:r>
      <w:r w:rsidR="00945F60" w:rsidRPr="001C3CAE">
        <w:rPr>
          <w:rFonts w:ascii="Times New Roman" w:hAnsi="Times New Roman" w:cs="Times New Roman"/>
          <w:color w:val="000000" w:themeColor="text1"/>
        </w:rPr>
        <w:t>.stat.gov.pl</w:t>
      </w:r>
    </w:p>
    <w:p w14:paraId="6AF2EA12" w14:textId="77777777" w:rsidR="00945F60" w:rsidRPr="001C3CAE" w:rsidRDefault="00D17CF0" w:rsidP="00B77867">
      <w:pPr>
        <w:pStyle w:val="Default"/>
        <w:numPr>
          <w:ilvl w:val="0"/>
          <w:numId w:val="124"/>
        </w:numPr>
        <w:spacing w:line="360" w:lineRule="auto"/>
        <w:jc w:val="both"/>
        <w:rPr>
          <w:rFonts w:ascii="Times New Roman" w:hAnsi="Times New Roman" w:cs="Times New Roman"/>
          <w:color w:val="000000" w:themeColor="text1"/>
        </w:rPr>
      </w:pPr>
      <w:r w:rsidRPr="001C3CAE">
        <w:rPr>
          <w:rFonts w:ascii="Times New Roman" w:hAnsi="Times New Roman" w:cs="Times New Roman"/>
          <w:color w:val="000000" w:themeColor="text1"/>
        </w:rPr>
        <w:t>„Strategia Rozwoju Kraju 2020”</w:t>
      </w:r>
    </w:p>
    <w:p w14:paraId="040A9400" w14:textId="77777777" w:rsidR="00945F60" w:rsidRPr="001C3CAE" w:rsidRDefault="007375D1" w:rsidP="00B77867">
      <w:pPr>
        <w:pStyle w:val="Default"/>
        <w:numPr>
          <w:ilvl w:val="0"/>
          <w:numId w:val="124"/>
        </w:numPr>
        <w:spacing w:line="360" w:lineRule="auto"/>
        <w:rPr>
          <w:rFonts w:ascii="Times New Roman" w:hAnsi="Times New Roman" w:cs="Times New Roman"/>
          <w:color w:val="000000" w:themeColor="text1"/>
        </w:rPr>
      </w:pPr>
      <w:r>
        <w:rPr>
          <w:rFonts w:ascii="Times New Roman" w:hAnsi="Times New Roman" w:cs="Times New Roman"/>
          <w:color w:val="000000" w:themeColor="text1"/>
        </w:rPr>
        <w:t>www</w:t>
      </w:r>
      <w:r w:rsidR="00945F60" w:rsidRPr="001C3CAE">
        <w:rPr>
          <w:rFonts w:ascii="Times New Roman" w:hAnsi="Times New Roman" w:cs="Times New Roman"/>
          <w:color w:val="000000" w:themeColor="text1"/>
        </w:rPr>
        <w:t>.kobize.pl</w:t>
      </w:r>
    </w:p>
    <w:p w14:paraId="24DC875D" w14:textId="77777777" w:rsidR="00945F60" w:rsidRPr="001C3CAE" w:rsidRDefault="00945F60" w:rsidP="00B77867">
      <w:pPr>
        <w:pStyle w:val="Default"/>
        <w:numPr>
          <w:ilvl w:val="0"/>
          <w:numId w:val="124"/>
        </w:numPr>
        <w:spacing w:line="360" w:lineRule="auto"/>
        <w:jc w:val="both"/>
        <w:rPr>
          <w:rFonts w:ascii="Times New Roman" w:hAnsi="Times New Roman" w:cs="Times New Roman"/>
          <w:color w:val="000000" w:themeColor="text1"/>
        </w:rPr>
      </w:pPr>
      <w:r w:rsidRPr="001C3CAE">
        <w:rPr>
          <w:rFonts w:ascii="Times New Roman" w:hAnsi="Times New Roman" w:cs="Times New Roman"/>
          <w:color w:val="000000" w:themeColor="text1"/>
        </w:rPr>
        <w:t xml:space="preserve">„Polityka Klimatyczna Polski. Strategie redukcji emisji gazów cieplarnianych w Polsce do 2020 roku”, dokument przyjęty przez Ministerstwo Środowiska dnia 4 listopada 2003 roku. </w:t>
      </w:r>
    </w:p>
    <w:p w14:paraId="3B41B993" w14:textId="77777777" w:rsidR="00945F60" w:rsidRPr="008868D6" w:rsidRDefault="00945F60" w:rsidP="00945F60">
      <w:pPr>
        <w:pStyle w:val="Akapitzlist"/>
        <w:spacing w:line="360" w:lineRule="auto"/>
        <w:rPr>
          <w:rFonts w:ascii="Times New Roman" w:hAnsi="Times New Roman" w:cs="Times New Roman"/>
          <w:color w:val="31849B" w:themeColor="accent5" w:themeShade="BF"/>
          <w:sz w:val="28"/>
          <w:szCs w:val="28"/>
        </w:rPr>
      </w:pPr>
    </w:p>
    <w:p w14:paraId="63791E7B" w14:textId="77777777" w:rsidR="00945F60" w:rsidRPr="0098610D" w:rsidRDefault="00945F60" w:rsidP="00945F60">
      <w:pPr>
        <w:spacing w:line="360" w:lineRule="auto"/>
        <w:rPr>
          <w:rFonts w:ascii="Times New Roman" w:hAnsi="Times New Roman" w:cs="Times New Roman"/>
          <w:b/>
          <w:color w:val="E36C0A" w:themeColor="accent6" w:themeShade="BF"/>
          <w:sz w:val="40"/>
          <w:szCs w:val="40"/>
          <w:u w:val="single"/>
        </w:rPr>
      </w:pPr>
      <w:r w:rsidRPr="0098610D">
        <w:rPr>
          <w:rFonts w:ascii="Times New Roman" w:hAnsi="Times New Roman" w:cs="Times New Roman"/>
          <w:b/>
          <w:color w:val="E36C0A" w:themeColor="accent6" w:themeShade="BF"/>
          <w:sz w:val="40"/>
          <w:szCs w:val="40"/>
          <w:u w:val="single"/>
        </w:rPr>
        <w:t xml:space="preserve">IX. Załącznik – Inwentaryzacja emisji </w:t>
      </w:r>
    </w:p>
    <w:p w14:paraId="38934BF8" w14:textId="77777777" w:rsidR="00366834" w:rsidRPr="00A84F15" w:rsidRDefault="00366834" w:rsidP="00A84F15">
      <w:pPr>
        <w:spacing w:line="360" w:lineRule="auto"/>
        <w:jc w:val="both"/>
        <w:rPr>
          <w:rFonts w:ascii="Times New Roman" w:hAnsi="Times New Roman" w:cs="Times New Roman"/>
          <w:sz w:val="24"/>
          <w:szCs w:val="24"/>
        </w:rPr>
      </w:pPr>
    </w:p>
    <w:p w14:paraId="05D64988" w14:textId="77777777" w:rsidR="00366834" w:rsidRPr="00A84F15" w:rsidRDefault="00366834" w:rsidP="00A84F15">
      <w:pPr>
        <w:tabs>
          <w:tab w:val="right" w:leader="dot" w:pos="8505"/>
        </w:tabs>
        <w:spacing w:line="360" w:lineRule="auto"/>
        <w:jc w:val="both"/>
        <w:rPr>
          <w:rFonts w:ascii="Times New Roman" w:hAnsi="Times New Roman" w:cs="Times New Roman"/>
          <w:b/>
          <w:sz w:val="24"/>
          <w:szCs w:val="24"/>
        </w:rPr>
      </w:pPr>
    </w:p>
    <w:sectPr w:rsidR="00366834" w:rsidRPr="00A84F15" w:rsidSect="00DE36EE">
      <w:headerReference w:type="default" r:id="rId34"/>
      <w:footerReference w:type="default" r:id="rId35"/>
      <w:pgSz w:w="11906" w:h="16838"/>
      <w:pgMar w:top="1417" w:right="1417" w:bottom="1417" w:left="1417" w:header="708" w:footer="708" w:gutter="0"/>
      <w:pgBorders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0A18A82" w14:textId="77777777" w:rsidR="00F6004E" w:rsidRDefault="00F6004E" w:rsidP="00990BDF">
      <w:pPr>
        <w:spacing w:after="0" w:line="240" w:lineRule="auto"/>
      </w:pPr>
      <w:r>
        <w:separator/>
      </w:r>
    </w:p>
  </w:endnote>
  <w:endnote w:type="continuationSeparator" w:id="0">
    <w:p w14:paraId="485D6D48" w14:textId="77777777" w:rsidR="00F6004E" w:rsidRDefault="00F6004E" w:rsidP="00990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G Mincho Light J">
    <w:altName w:val="Times New Roman"/>
    <w:charset w:val="00"/>
    <w:family w:val="auto"/>
    <w:pitch w:val="variable"/>
  </w:font>
  <w:font w:name="Tahoma">
    <w:panose1 w:val="020B0604030504040204"/>
    <w:charset w:val="00"/>
    <w:family w:val="auto"/>
    <w:pitch w:val="variable"/>
    <w:sig w:usb0="E1002EFF" w:usb1="C000605B" w:usb2="00000029" w:usb3="00000000" w:csb0="000101FF" w:csb1="00000000"/>
  </w:font>
  <w:font w:name="Humnst777EU-Normal">
    <w:altName w:val="MS Mincho"/>
    <w:panose1 w:val="00000000000000000000"/>
    <w:charset w:val="80"/>
    <w:family w:val="auto"/>
    <w:notTrueType/>
    <w:pitch w:val="default"/>
    <w:sig w:usb0="00000000" w:usb1="08070000" w:usb2="00000010" w:usb3="00000000" w:csb0="00020000" w:csb1="00000000"/>
  </w:font>
  <w:font w:name="Verdana-Bold">
    <w:charset w:val="00"/>
    <w:family w:val="auto"/>
    <w:pitch w:val="variable"/>
    <w:sig w:usb0="A10006FF" w:usb1="4000205B" w:usb2="00000010" w:usb3="00000000" w:csb0="0000019F" w:csb1="00000000"/>
  </w:font>
  <w:font w:name="Verdana">
    <w:panose1 w:val="020B0604030504040204"/>
    <w:charset w:val="00"/>
    <w:family w:val="auto"/>
    <w:pitch w:val="variable"/>
    <w:sig w:usb0="A10006FF" w:usb1="4000205B" w:usb2="00000010" w:usb3="00000000" w:csb0="0000019F"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5E080" w14:textId="77777777" w:rsidR="00F6004E" w:rsidRDefault="00F6004E">
    <w:pPr>
      <w:pStyle w:val="Stopka"/>
      <w:pBdr>
        <w:top w:val="thinThickSmallGap" w:sz="24" w:space="1" w:color="622423" w:themeColor="accent2" w:themeShade="7F"/>
      </w:pBdr>
      <w:rPr>
        <w:rFonts w:asciiTheme="majorHAnsi" w:hAnsiTheme="majorHAnsi"/>
      </w:rPr>
    </w:pPr>
    <w:r>
      <w:rPr>
        <w:rFonts w:asciiTheme="majorHAnsi" w:hAnsiTheme="majorHAnsi"/>
        <w:noProof/>
      </w:rPr>
      <w:drawing>
        <wp:anchor distT="0" distB="0" distL="114300" distR="114300" simplePos="0" relativeHeight="251658240" behindDoc="0" locked="0" layoutInCell="1" allowOverlap="1" wp14:anchorId="6F0836D4" wp14:editId="292C629F">
          <wp:simplePos x="0" y="0"/>
          <wp:positionH relativeFrom="column">
            <wp:posOffset>2929255</wp:posOffset>
          </wp:positionH>
          <wp:positionV relativeFrom="paragraph">
            <wp:posOffset>221615</wp:posOffset>
          </wp:positionV>
          <wp:extent cx="1209675" cy="419100"/>
          <wp:effectExtent l="19050" t="0" r="9525" b="0"/>
          <wp:wrapNone/>
          <wp:docPr id="1" name="Obraz 1" descr="C:\Users\COPKetrzyn\Desktop\Logo wfo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PKetrzyn\Desktop\Logo wfoś.jpg"/>
                  <pic:cNvPicPr>
                    <a:picLocks noChangeAspect="1" noChangeArrowheads="1"/>
                  </pic:cNvPicPr>
                </pic:nvPicPr>
                <pic:blipFill>
                  <a:blip r:embed="rId1"/>
                  <a:srcRect/>
                  <a:stretch>
                    <a:fillRect/>
                  </a:stretch>
                </pic:blipFill>
                <pic:spPr bwMode="auto">
                  <a:xfrm>
                    <a:off x="0" y="0"/>
                    <a:ext cx="1209675" cy="419100"/>
                  </a:xfrm>
                  <a:prstGeom prst="rect">
                    <a:avLst/>
                  </a:prstGeom>
                  <a:noFill/>
                  <a:ln w="9525">
                    <a:noFill/>
                    <a:miter lim="800000"/>
                    <a:headEnd/>
                    <a:tailEnd/>
                  </a:ln>
                </pic:spPr>
              </pic:pic>
            </a:graphicData>
          </a:graphic>
        </wp:anchor>
      </w:drawing>
    </w:r>
    <w:r>
      <w:rPr>
        <w:rFonts w:asciiTheme="majorHAnsi" w:hAnsiTheme="majorHAnsi"/>
      </w:rPr>
      <w:t xml:space="preserve">Dokument dofinansowany ze środków Wojewódzkiego Funduszu Ochrony </w:t>
    </w:r>
  </w:p>
  <w:p w14:paraId="77B27706" w14:textId="77777777" w:rsidR="00F6004E" w:rsidRDefault="00F6004E">
    <w:pPr>
      <w:pStyle w:val="Stopka"/>
      <w:pBdr>
        <w:top w:val="thinThickSmallGap" w:sz="24" w:space="1" w:color="622423" w:themeColor="accent2" w:themeShade="7F"/>
      </w:pBdr>
      <w:rPr>
        <w:rFonts w:asciiTheme="majorHAnsi" w:hAnsiTheme="majorHAnsi"/>
      </w:rPr>
    </w:pPr>
    <w:r>
      <w:rPr>
        <w:rFonts w:asciiTheme="majorHAnsi" w:hAnsiTheme="majorHAnsi"/>
      </w:rPr>
      <w:t xml:space="preserve">Środowiska i Gospodarki Wodnej w Olsztynie </w:t>
    </w:r>
    <w:r>
      <w:rPr>
        <w:rFonts w:asciiTheme="majorHAnsi" w:hAnsiTheme="majorHAnsi"/>
      </w:rPr>
      <w:ptab w:relativeTo="margin" w:alignment="right" w:leader="none"/>
    </w:r>
  </w:p>
  <w:p w14:paraId="148D09EF" w14:textId="77777777" w:rsidR="00F6004E" w:rsidRDefault="00F6004E">
    <w:pPr>
      <w:pStyle w:val="Stopk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FDB3AE0" w14:textId="77777777" w:rsidR="00F6004E" w:rsidRDefault="00F6004E" w:rsidP="00990BDF">
      <w:pPr>
        <w:spacing w:after="0" w:line="240" w:lineRule="auto"/>
      </w:pPr>
      <w:r>
        <w:separator/>
      </w:r>
    </w:p>
  </w:footnote>
  <w:footnote w:type="continuationSeparator" w:id="0">
    <w:p w14:paraId="539B03B9" w14:textId="77777777" w:rsidR="00F6004E" w:rsidRDefault="00F6004E" w:rsidP="00990BDF">
      <w:pPr>
        <w:spacing w:after="0" w:line="240" w:lineRule="auto"/>
      </w:pPr>
      <w:r>
        <w:continuationSeparator/>
      </w:r>
    </w:p>
  </w:footnote>
  <w:footnote w:id="1">
    <w:p w14:paraId="26D02E21" w14:textId="77777777" w:rsidR="00F6004E" w:rsidRDefault="00F6004E" w:rsidP="00366834">
      <w:pPr>
        <w:pStyle w:val="Tekstprzypisudolnego"/>
      </w:pPr>
      <w:r>
        <w:rPr>
          <w:rStyle w:val="Odwoanieprzypisudolnego"/>
        </w:rPr>
        <w:footnoteRef/>
      </w:r>
      <w:r>
        <w:t xml:space="preserve"> Źródło: www.mg.gov.pl </w:t>
      </w:r>
    </w:p>
  </w:footnote>
  <w:footnote w:id="2">
    <w:p w14:paraId="1B865C97" w14:textId="77777777" w:rsidR="00F6004E" w:rsidRDefault="00F6004E" w:rsidP="00446A68">
      <w:pPr>
        <w:pStyle w:val="Tekstprzypisudolnego"/>
      </w:pPr>
      <w:r>
        <w:rPr>
          <w:rStyle w:val="Odwoanieprzypisudolnego"/>
        </w:rPr>
        <w:footnoteRef/>
      </w:r>
      <w:r>
        <w:t xml:space="preserve"> Źródło: ,,Program ochrony środowiska Powiatu Giżyckiego na lata 2008-2011”</w:t>
      </w:r>
    </w:p>
  </w:footnote>
  <w:footnote w:id="3">
    <w:p w14:paraId="0C9AD3F7" w14:textId="77777777" w:rsidR="00F6004E" w:rsidRDefault="00F6004E">
      <w:pPr>
        <w:pStyle w:val="Tekstprzypisudolnego"/>
      </w:pPr>
      <w:r>
        <w:rPr>
          <w:rStyle w:val="Odwoanieprzypisudolnego"/>
        </w:rPr>
        <w:footnoteRef/>
      </w:r>
      <w:r>
        <w:t xml:space="preserve"> Strategia rozwoju Gminy Giżycko</w:t>
      </w:r>
    </w:p>
  </w:footnote>
  <w:footnote w:id="4">
    <w:p w14:paraId="2AC26CAB" w14:textId="77777777" w:rsidR="00F6004E" w:rsidRDefault="00F6004E" w:rsidP="007F537F">
      <w:pPr>
        <w:pStyle w:val="Tekstprzypisudolnego"/>
      </w:pPr>
      <w:r>
        <w:rPr>
          <w:rStyle w:val="Odwoanieprzypisudolnego"/>
        </w:rPr>
        <w:footnoteRef/>
      </w:r>
      <w:r>
        <w:t xml:space="preserve"> </w:t>
      </w:r>
      <w:proofErr w:type="spellStart"/>
      <w:r>
        <w:t>Żródło</w:t>
      </w:r>
      <w:proofErr w:type="spellEnd"/>
      <w:r>
        <w:t>: SRK Polska 2030, Trzecia fala nowoczesności</w:t>
      </w:r>
    </w:p>
  </w:footnote>
  <w:footnote w:id="5">
    <w:p w14:paraId="7FCFAFF6" w14:textId="77777777" w:rsidR="00F6004E" w:rsidRDefault="00F6004E" w:rsidP="00592C72">
      <w:pPr>
        <w:pStyle w:val="Tekstprzypisudolnego"/>
      </w:pPr>
      <w:r>
        <w:rPr>
          <w:rStyle w:val="Odwoanieprzypisudolnego"/>
        </w:rPr>
        <w:footnoteRef/>
      </w:r>
      <w:r>
        <w:t xml:space="preserve"> </w:t>
      </w:r>
      <w:r w:rsidRPr="004D5066">
        <w:t>Główny Urząd Statystyczny, Energia ze źródeł odnawialnych w 2012 r., Warszawa 2013</w:t>
      </w:r>
    </w:p>
  </w:footnote>
  <w:footnote w:id="6">
    <w:p w14:paraId="5D9E7A62" w14:textId="77777777" w:rsidR="00F6004E" w:rsidRDefault="00F6004E" w:rsidP="00945F60">
      <w:pPr>
        <w:pStyle w:val="Tekstprzypisudolnego"/>
      </w:pPr>
      <w:r>
        <w:rPr>
          <w:rStyle w:val="Odwoanieprzypisudolnego"/>
        </w:rPr>
        <w:footnoteRef/>
      </w:r>
      <w:r>
        <w:t xml:space="preserve"> Źródło: www.pois.gov.pl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3217"/>
      <w:docPartObj>
        <w:docPartGallery w:val="Page Numbers (Top of Page)"/>
        <w:docPartUnique/>
      </w:docPartObj>
    </w:sdtPr>
    <w:sdtContent>
      <w:p w14:paraId="129556E6" w14:textId="77777777" w:rsidR="00F6004E" w:rsidRDefault="00F6004E">
        <w:pPr>
          <w:pStyle w:val="Nagwek"/>
          <w:jc w:val="right"/>
        </w:pPr>
        <w:r>
          <w:fldChar w:fldCharType="begin"/>
        </w:r>
        <w:r>
          <w:instrText xml:space="preserve"> PAGE   \* MERGEFORMAT </w:instrText>
        </w:r>
        <w:r>
          <w:fldChar w:fldCharType="separate"/>
        </w:r>
        <w:r w:rsidR="0024127E">
          <w:rPr>
            <w:noProof/>
          </w:rPr>
          <w:t>1</w:t>
        </w:r>
        <w:r>
          <w:rPr>
            <w:noProof/>
          </w:rPr>
          <w:fldChar w:fldCharType="end"/>
        </w:r>
      </w:p>
    </w:sdtContent>
  </w:sdt>
  <w:p w14:paraId="06336E47" w14:textId="77777777" w:rsidR="00F6004E" w:rsidRDefault="00F6004E">
    <w:pPr>
      <w:pStyle w:val="Nagwek"/>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0000AC"/>
    <w:multiLevelType w:val="multilevel"/>
    <w:tmpl w:val="000000AC"/>
    <w:name w:val="WW8Num172"/>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
    <w:nsid w:val="000000AE"/>
    <w:multiLevelType w:val="multilevel"/>
    <w:tmpl w:val="000000AE"/>
    <w:name w:val="WW8Num174"/>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
    <w:nsid w:val="000000B0"/>
    <w:multiLevelType w:val="multilevel"/>
    <w:tmpl w:val="000000B0"/>
    <w:name w:val="WW8Num17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3">
    <w:nsid w:val="00211BDF"/>
    <w:multiLevelType w:val="hybridMultilevel"/>
    <w:tmpl w:val="C6FAF00A"/>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0741C04"/>
    <w:multiLevelType w:val="hybridMultilevel"/>
    <w:tmpl w:val="6A3CE66A"/>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00BE25F3"/>
    <w:multiLevelType w:val="hybridMultilevel"/>
    <w:tmpl w:val="37040D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5B305E"/>
    <w:multiLevelType w:val="hybridMultilevel"/>
    <w:tmpl w:val="072A1A3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3C58C2"/>
    <w:multiLevelType w:val="hybridMultilevel"/>
    <w:tmpl w:val="868049D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A63560"/>
    <w:multiLevelType w:val="hybridMultilevel"/>
    <w:tmpl w:val="E1BED136"/>
    <w:lvl w:ilvl="0" w:tplc="573621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4740E38"/>
    <w:multiLevelType w:val="multilevel"/>
    <w:tmpl w:val="3EA6B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4F54F8"/>
    <w:multiLevelType w:val="hybridMultilevel"/>
    <w:tmpl w:val="FB64D80A"/>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098A165C"/>
    <w:multiLevelType w:val="multilevel"/>
    <w:tmpl w:val="1D2EB6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73714C"/>
    <w:multiLevelType w:val="hybridMultilevel"/>
    <w:tmpl w:val="7494C674"/>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D5767CA"/>
    <w:multiLevelType w:val="multilevel"/>
    <w:tmpl w:val="108625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C27C38"/>
    <w:multiLevelType w:val="hybridMultilevel"/>
    <w:tmpl w:val="7132E7C8"/>
    <w:lvl w:ilvl="0" w:tplc="04150009">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5">
    <w:nsid w:val="0EFA5188"/>
    <w:multiLevelType w:val="hybridMultilevel"/>
    <w:tmpl w:val="4850934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F5279B2"/>
    <w:multiLevelType w:val="hybridMultilevel"/>
    <w:tmpl w:val="F79237B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00B35BE"/>
    <w:multiLevelType w:val="hybridMultilevel"/>
    <w:tmpl w:val="F9D058C0"/>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109F68FF"/>
    <w:multiLevelType w:val="hybridMultilevel"/>
    <w:tmpl w:val="A3BAC47E"/>
    <w:lvl w:ilvl="0" w:tplc="04150009">
      <w:start w:val="1"/>
      <w:numFmt w:val="bullet"/>
      <w:lvlText w:val=""/>
      <w:lvlJc w:val="left"/>
      <w:pPr>
        <w:tabs>
          <w:tab w:val="num" w:pos="900"/>
        </w:tabs>
        <w:ind w:left="90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118E3125"/>
    <w:multiLevelType w:val="hybridMultilevel"/>
    <w:tmpl w:val="46DE21C2"/>
    <w:lvl w:ilvl="0" w:tplc="04150009">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0">
    <w:nsid w:val="13C17532"/>
    <w:multiLevelType w:val="hybridMultilevel"/>
    <w:tmpl w:val="8DA0948C"/>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14687AFE"/>
    <w:multiLevelType w:val="hybridMultilevel"/>
    <w:tmpl w:val="838AAC3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92F4AAE"/>
    <w:multiLevelType w:val="hybridMultilevel"/>
    <w:tmpl w:val="801E7BE2"/>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19C313B2"/>
    <w:multiLevelType w:val="hybridMultilevel"/>
    <w:tmpl w:val="A2D67F6C"/>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ADC3155"/>
    <w:multiLevelType w:val="hybridMultilevel"/>
    <w:tmpl w:val="B1D4A7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B1E16FF"/>
    <w:multiLevelType w:val="hybridMultilevel"/>
    <w:tmpl w:val="EADC9A0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D586117"/>
    <w:multiLevelType w:val="multilevel"/>
    <w:tmpl w:val="F08A6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9D362C"/>
    <w:multiLevelType w:val="hybridMultilevel"/>
    <w:tmpl w:val="CC0C9B2E"/>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206207B3"/>
    <w:multiLevelType w:val="multilevel"/>
    <w:tmpl w:val="42449550"/>
    <w:lvl w:ilvl="0">
      <w:start w:val="1"/>
      <w:numFmt w:val="bullet"/>
      <w:lvlText w:val=""/>
      <w:lvlJc w:val="left"/>
      <w:pPr>
        <w:tabs>
          <w:tab w:val="num" w:pos="283"/>
        </w:tabs>
        <w:ind w:left="283" w:hanging="283"/>
      </w:pPr>
      <w:rPr>
        <w:rFonts w:ascii="Wingdings" w:hAnsi="Wingdings" w:hint="default"/>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9">
    <w:nsid w:val="206D2636"/>
    <w:multiLevelType w:val="multilevel"/>
    <w:tmpl w:val="4B964B8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1A03A99"/>
    <w:multiLevelType w:val="hybridMultilevel"/>
    <w:tmpl w:val="6FF8E856"/>
    <w:lvl w:ilvl="0" w:tplc="356E4B24">
      <w:start w:val="1"/>
      <w:numFmt w:val="bullet"/>
      <w:lvlText w:val=""/>
      <w:lvlJc w:val="left"/>
      <w:pPr>
        <w:tabs>
          <w:tab w:val="num" w:pos="720"/>
        </w:tabs>
        <w:ind w:left="720" w:hanging="360"/>
      </w:pPr>
      <w:rPr>
        <w:rFonts w:ascii="Symbol" w:hAnsi="Symbol" w:hint="default"/>
      </w:rPr>
    </w:lvl>
    <w:lvl w:ilvl="1" w:tplc="4498DE1A">
      <w:start w:val="1"/>
      <w:numFmt w:val="bullet"/>
      <w:lvlText w:val=""/>
      <w:lvlJc w:val="left"/>
      <w:pPr>
        <w:tabs>
          <w:tab w:val="num" w:pos="1440"/>
        </w:tabs>
        <w:ind w:left="1440" w:hanging="360"/>
      </w:pPr>
      <w:rPr>
        <w:rFonts w:ascii="Symbol" w:hAnsi="Symbol"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242C6E6F"/>
    <w:multiLevelType w:val="hybridMultilevel"/>
    <w:tmpl w:val="EDB846AA"/>
    <w:lvl w:ilvl="0" w:tplc="04150009">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2">
    <w:nsid w:val="24BF660F"/>
    <w:multiLevelType w:val="hybridMultilevel"/>
    <w:tmpl w:val="1ECCC2DA"/>
    <w:lvl w:ilvl="0" w:tplc="04150009">
      <w:start w:val="1"/>
      <w:numFmt w:val="bullet"/>
      <w:lvlText w:val=""/>
      <w:lvlJc w:val="left"/>
      <w:pPr>
        <w:tabs>
          <w:tab w:val="num" w:pos="780"/>
        </w:tabs>
        <w:ind w:left="78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26DD1BA3"/>
    <w:multiLevelType w:val="hybridMultilevel"/>
    <w:tmpl w:val="E70AF4A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322FF2"/>
    <w:multiLevelType w:val="hybridMultilevel"/>
    <w:tmpl w:val="D8A85BA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A3A3D90"/>
    <w:multiLevelType w:val="hybridMultilevel"/>
    <w:tmpl w:val="196CA162"/>
    <w:lvl w:ilvl="0" w:tplc="04150009">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6">
    <w:nsid w:val="2B1F053B"/>
    <w:multiLevelType w:val="hybridMultilevel"/>
    <w:tmpl w:val="C918518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C840F22"/>
    <w:multiLevelType w:val="hybridMultilevel"/>
    <w:tmpl w:val="74C4042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CC71580"/>
    <w:multiLevelType w:val="multilevel"/>
    <w:tmpl w:val="2688A9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D47C05"/>
    <w:multiLevelType w:val="multilevel"/>
    <w:tmpl w:val="63542BA4"/>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2D9A2349"/>
    <w:multiLevelType w:val="hybridMultilevel"/>
    <w:tmpl w:val="DAA44940"/>
    <w:lvl w:ilvl="0" w:tplc="04150009">
      <w:start w:val="1"/>
      <w:numFmt w:val="bullet"/>
      <w:lvlText w:val=""/>
      <w:lvlJc w:val="left"/>
      <w:pPr>
        <w:tabs>
          <w:tab w:val="num" w:pos="780"/>
        </w:tabs>
        <w:ind w:left="78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2E941835"/>
    <w:multiLevelType w:val="multilevel"/>
    <w:tmpl w:val="9E70BD2E"/>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2EF078F3"/>
    <w:multiLevelType w:val="multilevel"/>
    <w:tmpl w:val="BFE429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0E72A9"/>
    <w:multiLevelType w:val="multilevel"/>
    <w:tmpl w:val="0972D042"/>
    <w:lvl w:ilvl="0">
      <w:start w:val="1"/>
      <w:numFmt w:val="bullet"/>
      <w:lvlText w:val=""/>
      <w:lvlJc w:val="left"/>
      <w:pPr>
        <w:tabs>
          <w:tab w:val="num" w:pos="283"/>
        </w:tabs>
        <w:ind w:left="283" w:hanging="283"/>
      </w:pPr>
      <w:rPr>
        <w:rFonts w:ascii="Wingdings" w:hAnsi="Wingdings" w:hint="default"/>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44">
    <w:nsid w:val="2FBD25E0"/>
    <w:multiLevelType w:val="hybridMultilevel"/>
    <w:tmpl w:val="6ACA43AE"/>
    <w:lvl w:ilvl="0" w:tplc="04150009">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45">
    <w:nsid w:val="313800DE"/>
    <w:multiLevelType w:val="hybridMultilevel"/>
    <w:tmpl w:val="FDAA0F28"/>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nsid w:val="347D5B45"/>
    <w:multiLevelType w:val="hybridMultilevel"/>
    <w:tmpl w:val="7B2A8742"/>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nsid w:val="34DC25A3"/>
    <w:multiLevelType w:val="hybridMultilevel"/>
    <w:tmpl w:val="3E18754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6505ACF"/>
    <w:multiLevelType w:val="multilevel"/>
    <w:tmpl w:val="2662057C"/>
    <w:lvl w:ilvl="0">
      <w:start w:val="1"/>
      <w:numFmt w:val="bullet"/>
      <w:lvlText w:val=""/>
      <w:lvlJc w:val="left"/>
      <w:pPr>
        <w:tabs>
          <w:tab w:val="num" w:pos="283"/>
        </w:tabs>
        <w:ind w:left="283" w:hanging="283"/>
      </w:pPr>
      <w:rPr>
        <w:rFonts w:ascii="Wingdings" w:hAnsi="Wingdings" w:hint="default"/>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49">
    <w:nsid w:val="36C60B52"/>
    <w:multiLevelType w:val="multilevel"/>
    <w:tmpl w:val="FEBC40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73F3798"/>
    <w:multiLevelType w:val="hybridMultilevel"/>
    <w:tmpl w:val="1478A31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A632E41"/>
    <w:multiLevelType w:val="hybridMultilevel"/>
    <w:tmpl w:val="705ABF1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A686F9A"/>
    <w:multiLevelType w:val="hybridMultilevel"/>
    <w:tmpl w:val="543AA896"/>
    <w:lvl w:ilvl="0" w:tplc="04150009">
      <w:start w:val="1"/>
      <w:numFmt w:val="bullet"/>
      <w:lvlText w:val=""/>
      <w:lvlJc w:val="left"/>
      <w:pPr>
        <w:tabs>
          <w:tab w:val="num" w:pos="720"/>
        </w:tabs>
        <w:ind w:left="720" w:hanging="360"/>
      </w:pPr>
      <w:rPr>
        <w:rFonts w:ascii="Wingdings" w:hAnsi="Wingdings" w:hint="default"/>
      </w:rPr>
    </w:lvl>
    <w:lvl w:ilvl="1" w:tplc="5736217E">
      <w:start w:val="1"/>
      <w:numFmt w:val="bullet"/>
      <w:lvlText w:val=""/>
      <w:lvlJc w:val="left"/>
      <w:pPr>
        <w:tabs>
          <w:tab w:val="num" w:pos="1391"/>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3B4A4B61"/>
    <w:multiLevelType w:val="hybridMultilevel"/>
    <w:tmpl w:val="1C6479D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BBA078A"/>
    <w:multiLevelType w:val="hybridMultilevel"/>
    <w:tmpl w:val="C7B26CA0"/>
    <w:lvl w:ilvl="0" w:tplc="9F483078">
      <w:start w:val="1"/>
      <w:numFmt w:val="decimal"/>
      <w:lvlText w:val="%1."/>
      <w:lvlJc w:val="left"/>
      <w:pPr>
        <w:ind w:left="720" w:hanging="360"/>
      </w:pPr>
      <w:rPr>
        <w:rFonts w:asciiTheme="minorHAnsi" w:eastAsia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C8A3127"/>
    <w:multiLevelType w:val="hybridMultilevel"/>
    <w:tmpl w:val="BBA67ABA"/>
    <w:lvl w:ilvl="0" w:tplc="04150009">
      <w:start w:val="1"/>
      <w:numFmt w:val="bullet"/>
      <w:lvlText w:val=""/>
      <w:lvlJc w:val="left"/>
      <w:pPr>
        <w:tabs>
          <w:tab w:val="num" w:pos="780"/>
        </w:tabs>
        <w:ind w:left="78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nsid w:val="3CB775E6"/>
    <w:multiLevelType w:val="multilevel"/>
    <w:tmpl w:val="9606EB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F1C63BC"/>
    <w:multiLevelType w:val="hybridMultilevel"/>
    <w:tmpl w:val="F2322F96"/>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nsid w:val="3FB67C47"/>
    <w:multiLevelType w:val="hybridMultilevel"/>
    <w:tmpl w:val="105A9868"/>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3FD3380B"/>
    <w:multiLevelType w:val="multilevel"/>
    <w:tmpl w:val="7F101F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06470E0"/>
    <w:multiLevelType w:val="hybridMultilevel"/>
    <w:tmpl w:val="0C92A5A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0FE1C4B"/>
    <w:multiLevelType w:val="hybridMultilevel"/>
    <w:tmpl w:val="62FE23A6"/>
    <w:lvl w:ilvl="0" w:tplc="04150003">
      <w:start w:val="1"/>
      <w:numFmt w:val="bullet"/>
      <w:lvlText w:val="o"/>
      <w:lvlJc w:val="left"/>
      <w:pPr>
        <w:ind w:left="1125" w:hanging="360"/>
      </w:pPr>
      <w:rPr>
        <w:rFonts w:ascii="Courier New" w:hAnsi="Courier New"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62">
    <w:nsid w:val="41494143"/>
    <w:multiLevelType w:val="hybridMultilevel"/>
    <w:tmpl w:val="C194057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43B3C3D"/>
    <w:multiLevelType w:val="hybridMultilevel"/>
    <w:tmpl w:val="3BDCD2E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6C823E5"/>
    <w:multiLevelType w:val="hybridMultilevel"/>
    <w:tmpl w:val="A2C87248"/>
    <w:lvl w:ilvl="0" w:tplc="04150009">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5">
    <w:nsid w:val="47362B1A"/>
    <w:multiLevelType w:val="hybridMultilevel"/>
    <w:tmpl w:val="9D0204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787549C"/>
    <w:multiLevelType w:val="hybridMultilevel"/>
    <w:tmpl w:val="49EAFCEC"/>
    <w:lvl w:ilvl="0" w:tplc="04150009">
      <w:start w:val="1"/>
      <w:numFmt w:val="bullet"/>
      <w:lvlText w:val=""/>
      <w:lvlJc w:val="left"/>
      <w:pPr>
        <w:tabs>
          <w:tab w:val="num" w:pos="1326"/>
        </w:tabs>
        <w:ind w:left="1326" w:hanging="360"/>
      </w:pPr>
      <w:rPr>
        <w:rFonts w:ascii="Wingdings" w:hAnsi="Wingdings" w:hint="default"/>
        <w:color w:val="auto"/>
      </w:rPr>
    </w:lvl>
    <w:lvl w:ilvl="1" w:tplc="04150003" w:tentative="1">
      <w:start w:val="1"/>
      <w:numFmt w:val="bullet"/>
      <w:lvlText w:val="o"/>
      <w:lvlJc w:val="left"/>
      <w:pPr>
        <w:tabs>
          <w:tab w:val="num" w:pos="1866"/>
        </w:tabs>
        <w:ind w:left="1866" w:hanging="360"/>
      </w:pPr>
      <w:rPr>
        <w:rFonts w:ascii="Courier New" w:hAnsi="Courier New" w:cs="Courier New" w:hint="default"/>
      </w:rPr>
    </w:lvl>
    <w:lvl w:ilvl="2" w:tplc="04150005" w:tentative="1">
      <w:start w:val="1"/>
      <w:numFmt w:val="bullet"/>
      <w:lvlText w:val=""/>
      <w:lvlJc w:val="left"/>
      <w:pPr>
        <w:tabs>
          <w:tab w:val="num" w:pos="2586"/>
        </w:tabs>
        <w:ind w:left="2586" w:hanging="360"/>
      </w:pPr>
      <w:rPr>
        <w:rFonts w:ascii="Wingdings" w:hAnsi="Wingdings" w:hint="default"/>
      </w:rPr>
    </w:lvl>
    <w:lvl w:ilvl="3" w:tplc="04150001" w:tentative="1">
      <w:start w:val="1"/>
      <w:numFmt w:val="bullet"/>
      <w:lvlText w:val=""/>
      <w:lvlJc w:val="left"/>
      <w:pPr>
        <w:tabs>
          <w:tab w:val="num" w:pos="3306"/>
        </w:tabs>
        <w:ind w:left="3306" w:hanging="360"/>
      </w:pPr>
      <w:rPr>
        <w:rFonts w:ascii="Symbol" w:hAnsi="Symbol" w:hint="default"/>
      </w:rPr>
    </w:lvl>
    <w:lvl w:ilvl="4" w:tplc="04150003" w:tentative="1">
      <w:start w:val="1"/>
      <w:numFmt w:val="bullet"/>
      <w:lvlText w:val="o"/>
      <w:lvlJc w:val="left"/>
      <w:pPr>
        <w:tabs>
          <w:tab w:val="num" w:pos="4026"/>
        </w:tabs>
        <w:ind w:left="4026" w:hanging="360"/>
      </w:pPr>
      <w:rPr>
        <w:rFonts w:ascii="Courier New" w:hAnsi="Courier New" w:cs="Courier New" w:hint="default"/>
      </w:rPr>
    </w:lvl>
    <w:lvl w:ilvl="5" w:tplc="04150005" w:tentative="1">
      <w:start w:val="1"/>
      <w:numFmt w:val="bullet"/>
      <w:lvlText w:val=""/>
      <w:lvlJc w:val="left"/>
      <w:pPr>
        <w:tabs>
          <w:tab w:val="num" w:pos="4746"/>
        </w:tabs>
        <w:ind w:left="4746" w:hanging="360"/>
      </w:pPr>
      <w:rPr>
        <w:rFonts w:ascii="Wingdings" w:hAnsi="Wingdings" w:hint="default"/>
      </w:rPr>
    </w:lvl>
    <w:lvl w:ilvl="6" w:tplc="04150001" w:tentative="1">
      <w:start w:val="1"/>
      <w:numFmt w:val="bullet"/>
      <w:lvlText w:val=""/>
      <w:lvlJc w:val="left"/>
      <w:pPr>
        <w:tabs>
          <w:tab w:val="num" w:pos="5466"/>
        </w:tabs>
        <w:ind w:left="5466" w:hanging="360"/>
      </w:pPr>
      <w:rPr>
        <w:rFonts w:ascii="Symbol" w:hAnsi="Symbol" w:hint="default"/>
      </w:rPr>
    </w:lvl>
    <w:lvl w:ilvl="7" w:tplc="04150003" w:tentative="1">
      <w:start w:val="1"/>
      <w:numFmt w:val="bullet"/>
      <w:lvlText w:val="o"/>
      <w:lvlJc w:val="left"/>
      <w:pPr>
        <w:tabs>
          <w:tab w:val="num" w:pos="6186"/>
        </w:tabs>
        <w:ind w:left="6186" w:hanging="360"/>
      </w:pPr>
      <w:rPr>
        <w:rFonts w:ascii="Courier New" w:hAnsi="Courier New" w:cs="Courier New" w:hint="default"/>
      </w:rPr>
    </w:lvl>
    <w:lvl w:ilvl="8" w:tplc="04150005" w:tentative="1">
      <w:start w:val="1"/>
      <w:numFmt w:val="bullet"/>
      <w:lvlText w:val=""/>
      <w:lvlJc w:val="left"/>
      <w:pPr>
        <w:tabs>
          <w:tab w:val="num" w:pos="6906"/>
        </w:tabs>
        <w:ind w:left="6906" w:hanging="360"/>
      </w:pPr>
      <w:rPr>
        <w:rFonts w:ascii="Wingdings" w:hAnsi="Wingdings" w:hint="default"/>
      </w:rPr>
    </w:lvl>
  </w:abstractNum>
  <w:abstractNum w:abstractNumId="67">
    <w:nsid w:val="48651385"/>
    <w:multiLevelType w:val="multilevel"/>
    <w:tmpl w:val="32E83D5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48A227F3"/>
    <w:multiLevelType w:val="hybridMultilevel"/>
    <w:tmpl w:val="8D5A5EFA"/>
    <w:lvl w:ilvl="0" w:tplc="04150009">
      <w:start w:val="1"/>
      <w:numFmt w:val="bullet"/>
      <w:lvlText w:val=""/>
      <w:lvlJc w:val="left"/>
      <w:pPr>
        <w:tabs>
          <w:tab w:val="num" w:pos="780"/>
        </w:tabs>
        <w:ind w:left="78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48A2412B"/>
    <w:multiLevelType w:val="hybridMultilevel"/>
    <w:tmpl w:val="AC887B0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98F317E"/>
    <w:multiLevelType w:val="hybridMultilevel"/>
    <w:tmpl w:val="DA1CDE1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BF35C7C"/>
    <w:multiLevelType w:val="hybridMultilevel"/>
    <w:tmpl w:val="AFD656D8"/>
    <w:lvl w:ilvl="0" w:tplc="04150009">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72">
    <w:nsid w:val="4C262199"/>
    <w:multiLevelType w:val="hybridMultilevel"/>
    <w:tmpl w:val="601A405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17E261F"/>
    <w:multiLevelType w:val="hybridMultilevel"/>
    <w:tmpl w:val="35D498B8"/>
    <w:lvl w:ilvl="0" w:tplc="57362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21F30B8"/>
    <w:multiLevelType w:val="multilevel"/>
    <w:tmpl w:val="8BD26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2FE238A"/>
    <w:multiLevelType w:val="hybridMultilevel"/>
    <w:tmpl w:val="3AC037F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31643C4"/>
    <w:multiLevelType w:val="multilevel"/>
    <w:tmpl w:val="F0EC0F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3286CA6"/>
    <w:multiLevelType w:val="hybridMultilevel"/>
    <w:tmpl w:val="B19A0C6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3B6443E"/>
    <w:multiLevelType w:val="hybridMultilevel"/>
    <w:tmpl w:val="8812A698"/>
    <w:lvl w:ilvl="0" w:tplc="356E4B24">
      <w:start w:val="1"/>
      <w:numFmt w:val="bullet"/>
      <w:lvlText w:val=""/>
      <w:lvlJc w:val="left"/>
      <w:pPr>
        <w:tabs>
          <w:tab w:val="num" w:pos="780"/>
        </w:tabs>
        <w:ind w:left="780" w:hanging="360"/>
      </w:pPr>
      <w:rPr>
        <w:rFonts w:ascii="Symbol" w:hAnsi="Symbol" w:hint="default"/>
      </w:rPr>
    </w:lvl>
    <w:lvl w:ilvl="1" w:tplc="4498DE1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79">
    <w:nsid w:val="540D4931"/>
    <w:multiLevelType w:val="hybridMultilevel"/>
    <w:tmpl w:val="1E38B01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509085F"/>
    <w:multiLevelType w:val="hybridMultilevel"/>
    <w:tmpl w:val="97A88D02"/>
    <w:lvl w:ilvl="0" w:tplc="356E4B24">
      <w:start w:val="1"/>
      <w:numFmt w:val="bullet"/>
      <w:lvlText w:val=""/>
      <w:lvlJc w:val="left"/>
      <w:pPr>
        <w:tabs>
          <w:tab w:val="num" w:pos="1003"/>
        </w:tabs>
        <w:ind w:left="1003" w:hanging="360"/>
      </w:pPr>
      <w:rPr>
        <w:rFonts w:ascii="Symbol" w:hAnsi="Symbol" w:hint="default"/>
      </w:rPr>
    </w:lvl>
    <w:lvl w:ilvl="1" w:tplc="04150003" w:tentative="1">
      <w:start w:val="1"/>
      <w:numFmt w:val="bullet"/>
      <w:lvlText w:val="o"/>
      <w:lvlJc w:val="left"/>
      <w:pPr>
        <w:tabs>
          <w:tab w:val="num" w:pos="1723"/>
        </w:tabs>
        <w:ind w:left="1723" w:hanging="360"/>
      </w:pPr>
      <w:rPr>
        <w:rFonts w:ascii="Courier New" w:hAnsi="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81">
    <w:nsid w:val="56292FC1"/>
    <w:multiLevelType w:val="hybridMultilevel"/>
    <w:tmpl w:val="891A0EB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7757529"/>
    <w:multiLevelType w:val="hybridMultilevel"/>
    <w:tmpl w:val="8ECE1D58"/>
    <w:lvl w:ilvl="0" w:tplc="04150009">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3">
    <w:nsid w:val="58C41197"/>
    <w:multiLevelType w:val="hybridMultilevel"/>
    <w:tmpl w:val="DDC4374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9B41CD7"/>
    <w:multiLevelType w:val="hybridMultilevel"/>
    <w:tmpl w:val="50CC1A4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B3B4318"/>
    <w:multiLevelType w:val="hybridMultilevel"/>
    <w:tmpl w:val="529A346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CC06C62"/>
    <w:multiLevelType w:val="multilevel"/>
    <w:tmpl w:val="8884AC8E"/>
    <w:lvl w:ilvl="0">
      <w:start w:val="1"/>
      <w:numFmt w:val="bullet"/>
      <w:lvlText w:val=""/>
      <w:lvlJc w:val="left"/>
      <w:pPr>
        <w:tabs>
          <w:tab w:val="num" w:pos="283"/>
        </w:tabs>
        <w:ind w:left="283" w:hanging="283"/>
      </w:pPr>
      <w:rPr>
        <w:rFonts w:ascii="Wingdings" w:hAnsi="Wingdings" w:hint="default"/>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87">
    <w:nsid w:val="5E51120E"/>
    <w:multiLevelType w:val="hybridMultilevel"/>
    <w:tmpl w:val="A4E21472"/>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8">
    <w:nsid w:val="5FB44565"/>
    <w:multiLevelType w:val="hybridMultilevel"/>
    <w:tmpl w:val="10D2C426"/>
    <w:lvl w:ilvl="0" w:tplc="04150009">
      <w:start w:val="1"/>
      <w:numFmt w:val="bullet"/>
      <w:lvlText w:val=""/>
      <w:lvlJc w:val="left"/>
      <w:pPr>
        <w:tabs>
          <w:tab w:val="num" w:pos="780"/>
        </w:tabs>
        <w:ind w:left="78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9">
    <w:nsid w:val="60171CC2"/>
    <w:multiLevelType w:val="hybridMultilevel"/>
    <w:tmpl w:val="F5184B7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0420634"/>
    <w:multiLevelType w:val="hybridMultilevel"/>
    <w:tmpl w:val="63E00BAC"/>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nsid w:val="610B2550"/>
    <w:multiLevelType w:val="hybridMultilevel"/>
    <w:tmpl w:val="5E92987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11E765C"/>
    <w:multiLevelType w:val="hybridMultilevel"/>
    <w:tmpl w:val="F5BE177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4CB02A0"/>
    <w:multiLevelType w:val="hybridMultilevel"/>
    <w:tmpl w:val="D986A898"/>
    <w:lvl w:ilvl="0" w:tplc="356E4B24">
      <w:start w:val="1"/>
      <w:numFmt w:val="bullet"/>
      <w:lvlText w:val=""/>
      <w:lvlJc w:val="left"/>
      <w:pPr>
        <w:tabs>
          <w:tab w:val="num" w:pos="720"/>
        </w:tabs>
        <w:ind w:left="720" w:hanging="360"/>
      </w:pPr>
      <w:rPr>
        <w:rFonts w:ascii="Symbol" w:hAnsi="Symbol" w:hint="default"/>
      </w:rPr>
    </w:lvl>
    <w:lvl w:ilvl="1" w:tplc="04150009">
      <w:start w:val="1"/>
      <w:numFmt w:val="bullet"/>
      <w:lvlText w:val=""/>
      <w:lvlJc w:val="left"/>
      <w:pPr>
        <w:tabs>
          <w:tab w:val="num" w:pos="1440"/>
        </w:tabs>
        <w:ind w:left="1440" w:hanging="360"/>
      </w:pPr>
      <w:rPr>
        <w:rFonts w:ascii="Wingdings" w:hAnsi="Wingdings"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64E873C4"/>
    <w:multiLevelType w:val="hybridMultilevel"/>
    <w:tmpl w:val="F204315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5507D6A"/>
    <w:multiLevelType w:val="hybridMultilevel"/>
    <w:tmpl w:val="46EA00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65762164"/>
    <w:multiLevelType w:val="hybridMultilevel"/>
    <w:tmpl w:val="4E52013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65BB7A13"/>
    <w:multiLevelType w:val="hybridMultilevel"/>
    <w:tmpl w:val="DA08F83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5F93D43"/>
    <w:multiLevelType w:val="hybridMultilevel"/>
    <w:tmpl w:val="AE2A0010"/>
    <w:lvl w:ilvl="0" w:tplc="AA0E493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66867CE6"/>
    <w:multiLevelType w:val="hybridMultilevel"/>
    <w:tmpl w:val="94E23D7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6EF217F"/>
    <w:multiLevelType w:val="hybridMultilevel"/>
    <w:tmpl w:val="60B6BB56"/>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nsid w:val="670E542C"/>
    <w:multiLevelType w:val="hybridMultilevel"/>
    <w:tmpl w:val="C206E3D2"/>
    <w:lvl w:ilvl="0" w:tplc="356E4B24">
      <w:start w:val="1"/>
      <w:numFmt w:val="bullet"/>
      <w:lvlText w:val=""/>
      <w:lvlJc w:val="left"/>
      <w:pPr>
        <w:tabs>
          <w:tab w:val="num" w:pos="720"/>
        </w:tabs>
        <w:ind w:left="720" w:hanging="360"/>
      </w:pPr>
      <w:rPr>
        <w:rFonts w:ascii="Symbol" w:hAnsi="Symbol" w:hint="default"/>
      </w:rPr>
    </w:lvl>
    <w:lvl w:ilvl="1" w:tplc="04150009">
      <w:start w:val="1"/>
      <w:numFmt w:val="bullet"/>
      <w:lvlText w:val=""/>
      <w:lvlJc w:val="left"/>
      <w:pPr>
        <w:tabs>
          <w:tab w:val="num" w:pos="1440"/>
        </w:tabs>
        <w:ind w:left="1440" w:hanging="360"/>
      </w:pPr>
      <w:rPr>
        <w:rFonts w:ascii="Wingdings" w:hAnsi="Wingdings"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nsid w:val="683470C7"/>
    <w:multiLevelType w:val="multilevel"/>
    <w:tmpl w:val="B2028E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888737B"/>
    <w:multiLevelType w:val="multilevel"/>
    <w:tmpl w:val="1B7234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BF2E51"/>
    <w:multiLevelType w:val="hybridMultilevel"/>
    <w:tmpl w:val="3DF2E3E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9331686"/>
    <w:multiLevelType w:val="hybridMultilevel"/>
    <w:tmpl w:val="B4047A1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AD830BE"/>
    <w:multiLevelType w:val="hybridMultilevel"/>
    <w:tmpl w:val="2D20AEBC"/>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nsid w:val="6BB13216"/>
    <w:multiLevelType w:val="hybridMultilevel"/>
    <w:tmpl w:val="5AD4FA8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C170F3A"/>
    <w:multiLevelType w:val="hybridMultilevel"/>
    <w:tmpl w:val="C7A0C9A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D495FA0"/>
    <w:multiLevelType w:val="hybridMultilevel"/>
    <w:tmpl w:val="AEAEBC9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D6519B7"/>
    <w:multiLevelType w:val="multilevel"/>
    <w:tmpl w:val="7302A9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DF17ED1"/>
    <w:multiLevelType w:val="hybridMultilevel"/>
    <w:tmpl w:val="BB345D4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14F33F2"/>
    <w:multiLevelType w:val="hybridMultilevel"/>
    <w:tmpl w:val="84788F26"/>
    <w:name w:val="WW8Num1672"/>
    <w:lvl w:ilvl="0" w:tplc="00000005">
      <w:numFmt w:val="bullet"/>
      <w:lvlText w:val=""/>
      <w:lvlJc w:val="left"/>
      <w:pPr>
        <w:tabs>
          <w:tab w:val="num" w:pos="1003"/>
        </w:tabs>
        <w:ind w:left="1003" w:hanging="360"/>
      </w:pPr>
      <w:rPr>
        <w:rFonts w:ascii="Symbol" w:hAnsi="Symbol"/>
        <w:color w:val="auto"/>
        <w:sz w:val="26"/>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13">
    <w:nsid w:val="73696663"/>
    <w:multiLevelType w:val="multilevel"/>
    <w:tmpl w:val="AFA84B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742E4702"/>
    <w:multiLevelType w:val="multilevel"/>
    <w:tmpl w:val="B7AA89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5230F01"/>
    <w:multiLevelType w:val="hybridMultilevel"/>
    <w:tmpl w:val="80A22A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66F5702"/>
    <w:multiLevelType w:val="hybridMultilevel"/>
    <w:tmpl w:val="68203162"/>
    <w:lvl w:ilvl="0" w:tplc="04150009">
      <w:start w:val="1"/>
      <w:numFmt w:val="bullet"/>
      <w:lvlText w:val=""/>
      <w:lvlJc w:val="left"/>
      <w:pPr>
        <w:ind w:left="1170" w:hanging="360"/>
      </w:pPr>
      <w:rPr>
        <w:rFonts w:ascii="Wingdings" w:hAnsi="Wingdings"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117">
    <w:nsid w:val="769633AF"/>
    <w:multiLevelType w:val="multilevel"/>
    <w:tmpl w:val="DF2A0A5E"/>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nsid w:val="77F071F4"/>
    <w:multiLevelType w:val="multilevel"/>
    <w:tmpl w:val="E53A8B6E"/>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77F660DD"/>
    <w:multiLevelType w:val="hybridMultilevel"/>
    <w:tmpl w:val="9CB674C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92A1DF1"/>
    <w:multiLevelType w:val="multilevel"/>
    <w:tmpl w:val="BF54B484"/>
    <w:lvl w:ilvl="0">
      <w:start w:val="7"/>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1">
    <w:nsid w:val="792C5D6C"/>
    <w:multiLevelType w:val="multilevel"/>
    <w:tmpl w:val="7960F3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352897"/>
    <w:multiLevelType w:val="hybridMultilevel"/>
    <w:tmpl w:val="B0D466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B5B24D3"/>
    <w:multiLevelType w:val="hybridMultilevel"/>
    <w:tmpl w:val="B7DA9416"/>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4">
    <w:nsid w:val="7E10777C"/>
    <w:multiLevelType w:val="hybridMultilevel"/>
    <w:tmpl w:val="64CC3E16"/>
    <w:lvl w:ilvl="0" w:tplc="356E4B24">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125">
    <w:nsid w:val="7F2D276E"/>
    <w:multiLevelType w:val="hybridMultilevel"/>
    <w:tmpl w:val="9E62B1C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F442530"/>
    <w:multiLevelType w:val="hybridMultilevel"/>
    <w:tmpl w:val="D5DE4ADE"/>
    <w:lvl w:ilvl="0" w:tplc="04150009">
      <w:start w:val="1"/>
      <w:numFmt w:val="bullet"/>
      <w:lvlText w:val=""/>
      <w:lvlJc w:val="left"/>
      <w:pPr>
        <w:tabs>
          <w:tab w:val="num" w:pos="780"/>
        </w:tabs>
        <w:ind w:left="780" w:hanging="360"/>
      </w:pPr>
      <w:rPr>
        <w:rFonts w:ascii="Wingdings" w:hAnsi="Wingdings" w:hint="default"/>
        <w:color w:val="auto"/>
      </w:rPr>
    </w:lvl>
    <w:lvl w:ilvl="1" w:tplc="5736217E">
      <w:start w:val="1"/>
      <w:numFmt w:val="bullet"/>
      <w:lvlText w:val=""/>
      <w:lvlJc w:val="left"/>
      <w:pPr>
        <w:tabs>
          <w:tab w:val="num" w:pos="1391"/>
        </w:tabs>
        <w:ind w:left="1440" w:hanging="360"/>
      </w:pPr>
      <w:rPr>
        <w:rFonts w:ascii="Symbol" w:hAnsi="Symbol" w:hint="default"/>
        <w:color w:val="auto"/>
      </w:rPr>
    </w:lvl>
    <w:lvl w:ilvl="2" w:tplc="04150001">
      <w:start w:val="1"/>
      <w:numFmt w:val="bullet"/>
      <w:lvlText w:val=""/>
      <w:lvlJc w:val="left"/>
      <w:pPr>
        <w:tabs>
          <w:tab w:val="num" w:pos="2160"/>
        </w:tabs>
        <w:ind w:left="2160" w:hanging="360"/>
      </w:pPr>
      <w:rPr>
        <w:rFonts w:ascii="Symbol" w:hAnsi="Symbol" w:hint="default"/>
        <w:color w:val="auto"/>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98"/>
  </w:num>
  <w:num w:numId="2">
    <w:abstractNumId w:val="41"/>
  </w:num>
  <w:num w:numId="3">
    <w:abstractNumId w:val="54"/>
  </w:num>
  <w:num w:numId="4">
    <w:abstractNumId w:val="113"/>
  </w:num>
  <w:num w:numId="5">
    <w:abstractNumId w:val="26"/>
  </w:num>
  <w:num w:numId="6">
    <w:abstractNumId w:val="73"/>
  </w:num>
  <w:num w:numId="7">
    <w:abstractNumId w:val="29"/>
  </w:num>
  <w:num w:numId="8">
    <w:abstractNumId w:val="8"/>
  </w:num>
  <w:num w:numId="9">
    <w:abstractNumId w:val="61"/>
  </w:num>
  <w:num w:numId="10">
    <w:abstractNumId w:val="6"/>
  </w:num>
  <w:num w:numId="11">
    <w:abstractNumId w:val="15"/>
  </w:num>
  <w:num w:numId="12">
    <w:abstractNumId w:val="34"/>
  </w:num>
  <w:num w:numId="13">
    <w:abstractNumId w:val="95"/>
  </w:num>
  <w:num w:numId="14">
    <w:abstractNumId w:val="42"/>
  </w:num>
  <w:num w:numId="15">
    <w:abstractNumId w:val="76"/>
  </w:num>
  <w:num w:numId="16">
    <w:abstractNumId w:val="49"/>
  </w:num>
  <w:num w:numId="17">
    <w:abstractNumId w:val="70"/>
  </w:num>
  <w:num w:numId="18">
    <w:abstractNumId w:val="108"/>
  </w:num>
  <w:num w:numId="19">
    <w:abstractNumId w:val="111"/>
  </w:num>
  <w:num w:numId="20">
    <w:abstractNumId w:val="50"/>
  </w:num>
  <w:num w:numId="21">
    <w:abstractNumId w:val="94"/>
  </w:num>
  <w:num w:numId="22">
    <w:abstractNumId w:val="24"/>
  </w:num>
  <w:num w:numId="23">
    <w:abstractNumId w:val="47"/>
  </w:num>
  <w:num w:numId="24">
    <w:abstractNumId w:val="46"/>
  </w:num>
  <w:num w:numId="25">
    <w:abstractNumId w:val="87"/>
  </w:num>
  <w:num w:numId="26">
    <w:abstractNumId w:val="22"/>
  </w:num>
  <w:num w:numId="27">
    <w:abstractNumId w:val="5"/>
  </w:num>
  <w:num w:numId="28">
    <w:abstractNumId w:val="33"/>
  </w:num>
  <w:num w:numId="29">
    <w:abstractNumId w:val="81"/>
  </w:num>
  <w:num w:numId="30">
    <w:abstractNumId w:val="67"/>
  </w:num>
  <w:num w:numId="31">
    <w:abstractNumId w:val="55"/>
  </w:num>
  <w:num w:numId="32">
    <w:abstractNumId w:val="32"/>
  </w:num>
  <w:num w:numId="33">
    <w:abstractNumId w:val="118"/>
  </w:num>
  <w:num w:numId="34">
    <w:abstractNumId w:val="117"/>
  </w:num>
  <w:num w:numId="35">
    <w:abstractNumId w:val="68"/>
  </w:num>
  <w:num w:numId="36">
    <w:abstractNumId w:val="18"/>
  </w:num>
  <w:num w:numId="37">
    <w:abstractNumId w:val="126"/>
  </w:num>
  <w:num w:numId="38">
    <w:abstractNumId w:val="91"/>
  </w:num>
  <w:num w:numId="39">
    <w:abstractNumId w:val="23"/>
  </w:num>
  <w:num w:numId="40">
    <w:abstractNumId w:val="39"/>
  </w:num>
  <w:num w:numId="41">
    <w:abstractNumId w:val="88"/>
  </w:num>
  <w:num w:numId="42">
    <w:abstractNumId w:val="40"/>
  </w:num>
  <w:num w:numId="43">
    <w:abstractNumId w:val="85"/>
  </w:num>
  <w:num w:numId="44">
    <w:abstractNumId w:val="71"/>
  </w:num>
  <w:num w:numId="45">
    <w:abstractNumId w:val="19"/>
  </w:num>
  <w:num w:numId="46">
    <w:abstractNumId w:val="75"/>
  </w:num>
  <w:num w:numId="47">
    <w:abstractNumId w:val="21"/>
  </w:num>
  <w:num w:numId="48">
    <w:abstractNumId w:val="14"/>
  </w:num>
  <w:num w:numId="49">
    <w:abstractNumId w:val="53"/>
  </w:num>
  <w:num w:numId="50">
    <w:abstractNumId w:val="120"/>
  </w:num>
  <w:num w:numId="51">
    <w:abstractNumId w:val="84"/>
  </w:num>
  <w:num w:numId="52">
    <w:abstractNumId w:val="37"/>
  </w:num>
  <w:num w:numId="53">
    <w:abstractNumId w:val="30"/>
  </w:num>
  <w:num w:numId="54">
    <w:abstractNumId w:val="66"/>
  </w:num>
  <w:num w:numId="55">
    <w:abstractNumId w:val="101"/>
  </w:num>
  <w:num w:numId="56">
    <w:abstractNumId w:val="78"/>
  </w:num>
  <w:num w:numId="57">
    <w:abstractNumId w:val="93"/>
  </w:num>
  <w:num w:numId="58">
    <w:abstractNumId w:val="109"/>
  </w:num>
  <w:num w:numId="59">
    <w:abstractNumId w:val="99"/>
  </w:num>
  <w:num w:numId="60">
    <w:abstractNumId w:val="112"/>
  </w:num>
  <w:num w:numId="61">
    <w:abstractNumId w:val="80"/>
  </w:num>
  <w:num w:numId="62">
    <w:abstractNumId w:val="124"/>
  </w:num>
  <w:num w:numId="63">
    <w:abstractNumId w:val="116"/>
  </w:num>
  <w:num w:numId="64">
    <w:abstractNumId w:val="28"/>
  </w:num>
  <w:num w:numId="65">
    <w:abstractNumId w:val="48"/>
  </w:num>
  <w:num w:numId="66">
    <w:abstractNumId w:val="43"/>
  </w:num>
  <w:num w:numId="67">
    <w:abstractNumId w:val="86"/>
  </w:num>
  <w:num w:numId="68">
    <w:abstractNumId w:val="52"/>
  </w:num>
  <w:num w:numId="69">
    <w:abstractNumId w:val="31"/>
  </w:num>
  <w:num w:numId="70">
    <w:abstractNumId w:val="64"/>
  </w:num>
  <w:num w:numId="71">
    <w:abstractNumId w:val="90"/>
  </w:num>
  <w:num w:numId="72">
    <w:abstractNumId w:val="10"/>
  </w:num>
  <w:num w:numId="73">
    <w:abstractNumId w:val="104"/>
  </w:num>
  <w:num w:numId="74">
    <w:abstractNumId w:val="36"/>
  </w:num>
  <w:num w:numId="75">
    <w:abstractNumId w:val="3"/>
  </w:num>
  <w:num w:numId="76">
    <w:abstractNumId w:val="17"/>
  </w:num>
  <w:num w:numId="77">
    <w:abstractNumId w:val="58"/>
  </w:num>
  <w:num w:numId="78">
    <w:abstractNumId w:val="100"/>
  </w:num>
  <w:num w:numId="79">
    <w:abstractNumId w:val="63"/>
  </w:num>
  <w:num w:numId="80">
    <w:abstractNumId w:val="12"/>
  </w:num>
  <w:num w:numId="81">
    <w:abstractNumId w:val="106"/>
  </w:num>
  <w:num w:numId="82">
    <w:abstractNumId w:val="62"/>
  </w:num>
  <w:num w:numId="83">
    <w:abstractNumId w:val="125"/>
  </w:num>
  <w:num w:numId="84">
    <w:abstractNumId w:val="107"/>
  </w:num>
  <w:num w:numId="85">
    <w:abstractNumId w:val="69"/>
  </w:num>
  <w:num w:numId="86">
    <w:abstractNumId w:val="51"/>
  </w:num>
  <w:num w:numId="87">
    <w:abstractNumId w:val="92"/>
  </w:num>
  <w:num w:numId="88">
    <w:abstractNumId w:val="82"/>
  </w:num>
  <w:num w:numId="89">
    <w:abstractNumId w:val="35"/>
  </w:num>
  <w:num w:numId="90">
    <w:abstractNumId w:val="65"/>
  </w:num>
  <w:num w:numId="91">
    <w:abstractNumId w:val="83"/>
  </w:num>
  <w:num w:numId="92">
    <w:abstractNumId w:val="123"/>
  </w:num>
  <w:num w:numId="93">
    <w:abstractNumId w:val="115"/>
  </w:num>
  <w:num w:numId="94">
    <w:abstractNumId w:val="60"/>
  </w:num>
  <w:num w:numId="95">
    <w:abstractNumId w:val="25"/>
  </w:num>
  <w:num w:numId="96">
    <w:abstractNumId w:val="57"/>
  </w:num>
  <w:num w:numId="97">
    <w:abstractNumId w:val="27"/>
  </w:num>
  <w:num w:numId="98">
    <w:abstractNumId w:val="119"/>
  </w:num>
  <w:num w:numId="99">
    <w:abstractNumId w:val="16"/>
  </w:num>
  <w:num w:numId="100">
    <w:abstractNumId w:val="97"/>
  </w:num>
  <w:num w:numId="101">
    <w:abstractNumId w:val="4"/>
  </w:num>
  <w:num w:numId="102">
    <w:abstractNumId w:val="45"/>
  </w:num>
  <w:num w:numId="103">
    <w:abstractNumId w:val="77"/>
  </w:num>
  <w:num w:numId="104">
    <w:abstractNumId w:val="72"/>
  </w:num>
  <w:num w:numId="105">
    <w:abstractNumId w:val="79"/>
  </w:num>
  <w:num w:numId="106">
    <w:abstractNumId w:val="44"/>
  </w:num>
  <w:num w:numId="107">
    <w:abstractNumId w:val="59"/>
  </w:num>
  <w:num w:numId="108">
    <w:abstractNumId w:val="9"/>
  </w:num>
  <w:num w:numId="109">
    <w:abstractNumId w:val="102"/>
  </w:num>
  <w:num w:numId="110">
    <w:abstractNumId w:val="114"/>
  </w:num>
  <w:num w:numId="111">
    <w:abstractNumId w:val="38"/>
  </w:num>
  <w:num w:numId="112">
    <w:abstractNumId w:val="74"/>
  </w:num>
  <w:num w:numId="113">
    <w:abstractNumId w:val="103"/>
  </w:num>
  <w:num w:numId="114">
    <w:abstractNumId w:val="121"/>
  </w:num>
  <w:num w:numId="115">
    <w:abstractNumId w:val="56"/>
  </w:num>
  <w:num w:numId="116">
    <w:abstractNumId w:val="11"/>
  </w:num>
  <w:num w:numId="117">
    <w:abstractNumId w:val="110"/>
  </w:num>
  <w:num w:numId="118">
    <w:abstractNumId w:val="13"/>
  </w:num>
  <w:num w:numId="119">
    <w:abstractNumId w:val="122"/>
  </w:num>
  <w:num w:numId="120">
    <w:abstractNumId w:val="20"/>
  </w:num>
  <w:num w:numId="121">
    <w:abstractNumId w:val="105"/>
  </w:num>
  <w:num w:numId="122">
    <w:abstractNumId w:val="7"/>
  </w:num>
  <w:num w:numId="123">
    <w:abstractNumId w:val="96"/>
  </w:num>
  <w:num w:numId="124">
    <w:abstractNumId w:val="8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446A16"/>
    <w:rsid w:val="00011788"/>
    <w:rsid w:val="0003124C"/>
    <w:rsid w:val="000340FC"/>
    <w:rsid w:val="00053AFA"/>
    <w:rsid w:val="00053F10"/>
    <w:rsid w:val="0006272A"/>
    <w:rsid w:val="000B3559"/>
    <w:rsid w:val="000C0471"/>
    <w:rsid w:val="000C3924"/>
    <w:rsid w:val="000D0E89"/>
    <w:rsid w:val="000F480C"/>
    <w:rsid w:val="00100541"/>
    <w:rsid w:val="00103F16"/>
    <w:rsid w:val="00117BE5"/>
    <w:rsid w:val="00170BED"/>
    <w:rsid w:val="00174B19"/>
    <w:rsid w:val="001A65E9"/>
    <w:rsid w:val="001C0AA2"/>
    <w:rsid w:val="001C32EC"/>
    <w:rsid w:val="001C3CAE"/>
    <w:rsid w:val="001D052F"/>
    <w:rsid w:val="001D29C5"/>
    <w:rsid w:val="001E16CA"/>
    <w:rsid w:val="001E6542"/>
    <w:rsid w:val="001E66AC"/>
    <w:rsid w:val="00216396"/>
    <w:rsid w:val="0024127E"/>
    <w:rsid w:val="002420A6"/>
    <w:rsid w:val="00244A54"/>
    <w:rsid w:val="0027077C"/>
    <w:rsid w:val="002C2C9B"/>
    <w:rsid w:val="002D7B03"/>
    <w:rsid w:val="002E755D"/>
    <w:rsid w:val="003119F4"/>
    <w:rsid w:val="003153C2"/>
    <w:rsid w:val="00322C33"/>
    <w:rsid w:val="0032569E"/>
    <w:rsid w:val="00342F88"/>
    <w:rsid w:val="00365C65"/>
    <w:rsid w:val="00366834"/>
    <w:rsid w:val="00371DB4"/>
    <w:rsid w:val="003807A0"/>
    <w:rsid w:val="00386E74"/>
    <w:rsid w:val="0039587A"/>
    <w:rsid w:val="003A5C05"/>
    <w:rsid w:val="003A695C"/>
    <w:rsid w:val="003B22A6"/>
    <w:rsid w:val="003C740B"/>
    <w:rsid w:val="003F01DC"/>
    <w:rsid w:val="003F1A50"/>
    <w:rsid w:val="00412CC3"/>
    <w:rsid w:val="00433B54"/>
    <w:rsid w:val="004414EC"/>
    <w:rsid w:val="00446A16"/>
    <w:rsid w:val="00446A68"/>
    <w:rsid w:val="00462109"/>
    <w:rsid w:val="004739D2"/>
    <w:rsid w:val="00484C8E"/>
    <w:rsid w:val="004A1886"/>
    <w:rsid w:val="004A5AB3"/>
    <w:rsid w:val="004B21B2"/>
    <w:rsid w:val="004D5368"/>
    <w:rsid w:val="004D5A4D"/>
    <w:rsid w:val="004F6BF7"/>
    <w:rsid w:val="00513495"/>
    <w:rsid w:val="00517D80"/>
    <w:rsid w:val="00546628"/>
    <w:rsid w:val="00555580"/>
    <w:rsid w:val="00556D4A"/>
    <w:rsid w:val="0056236E"/>
    <w:rsid w:val="00583E4D"/>
    <w:rsid w:val="00592C72"/>
    <w:rsid w:val="005971CA"/>
    <w:rsid w:val="005A7991"/>
    <w:rsid w:val="005B3F25"/>
    <w:rsid w:val="005D5AD1"/>
    <w:rsid w:val="005E45C7"/>
    <w:rsid w:val="006005E9"/>
    <w:rsid w:val="00617A20"/>
    <w:rsid w:val="00620A0E"/>
    <w:rsid w:val="00654AAB"/>
    <w:rsid w:val="006551C0"/>
    <w:rsid w:val="00687BA7"/>
    <w:rsid w:val="006A125E"/>
    <w:rsid w:val="006A6348"/>
    <w:rsid w:val="006C764D"/>
    <w:rsid w:val="006E0269"/>
    <w:rsid w:val="006E38D0"/>
    <w:rsid w:val="006E599D"/>
    <w:rsid w:val="006F1ADC"/>
    <w:rsid w:val="00704D1F"/>
    <w:rsid w:val="00721A64"/>
    <w:rsid w:val="007375D1"/>
    <w:rsid w:val="00750551"/>
    <w:rsid w:val="007636BF"/>
    <w:rsid w:val="007747B0"/>
    <w:rsid w:val="00785E1E"/>
    <w:rsid w:val="00785E96"/>
    <w:rsid w:val="00791117"/>
    <w:rsid w:val="00794F4E"/>
    <w:rsid w:val="00797FCD"/>
    <w:rsid w:val="007C1887"/>
    <w:rsid w:val="007C6D6A"/>
    <w:rsid w:val="007D16D8"/>
    <w:rsid w:val="007F537F"/>
    <w:rsid w:val="007F541B"/>
    <w:rsid w:val="00814EF6"/>
    <w:rsid w:val="008318D4"/>
    <w:rsid w:val="00862EE9"/>
    <w:rsid w:val="00883E3F"/>
    <w:rsid w:val="008868D6"/>
    <w:rsid w:val="008874FC"/>
    <w:rsid w:val="00897810"/>
    <w:rsid w:val="008A1DD4"/>
    <w:rsid w:val="008F2495"/>
    <w:rsid w:val="008F7B9C"/>
    <w:rsid w:val="009024EE"/>
    <w:rsid w:val="00924888"/>
    <w:rsid w:val="0093629C"/>
    <w:rsid w:val="00937FAF"/>
    <w:rsid w:val="00944F21"/>
    <w:rsid w:val="00945F60"/>
    <w:rsid w:val="00964BCE"/>
    <w:rsid w:val="0097521A"/>
    <w:rsid w:val="0098610D"/>
    <w:rsid w:val="00990BDF"/>
    <w:rsid w:val="009B028B"/>
    <w:rsid w:val="009E5F69"/>
    <w:rsid w:val="00A42C8F"/>
    <w:rsid w:val="00A572AB"/>
    <w:rsid w:val="00A84F15"/>
    <w:rsid w:val="00A9252B"/>
    <w:rsid w:val="00A956B5"/>
    <w:rsid w:val="00A97898"/>
    <w:rsid w:val="00AA258C"/>
    <w:rsid w:val="00AC2532"/>
    <w:rsid w:val="00B23153"/>
    <w:rsid w:val="00B23841"/>
    <w:rsid w:val="00B55340"/>
    <w:rsid w:val="00B61AB7"/>
    <w:rsid w:val="00B66181"/>
    <w:rsid w:val="00B77867"/>
    <w:rsid w:val="00B86AF1"/>
    <w:rsid w:val="00BC24AF"/>
    <w:rsid w:val="00BC6E90"/>
    <w:rsid w:val="00BF7361"/>
    <w:rsid w:val="00C111AF"/>
    <w:rsid w:val="00C31270"/>
    <w:rsid w:val="00C44DE8"/>
    <w:rsid w:val="00C74366"/>
    <w:rsid w:val="00C86767"/>
    <w:rsid w:val="00CB21FE"/>
    <w:rsid w:val="00CC1A7E"/>
    <w:rsid w:val="00D0048E"/>
    <w:rsid w:val="00D17CF0"/>
    <w:rsid w:val="00D32423"/>
    <w:rsid w:val="00D324E5"/>
    <w:rsid w:val="00D40855"/>
    <w:rsid w:val="00D41965"/>
    <w:rsid w:val="00D43BBF"/>
    <w:rsid w:val="00D4502A"/>
    <w:rsid w:val="00D5423D"/>
    <w:rsid w:val="00D5750D"/>
    <w:rsid w:val="00D8662C"/>
    <w:rsid w:val="00DB42AA"/>
    <w:rsid w:val="00DE36EE"/>
    <w:rsid w:val="00DE77E2"/>
    <w:rsid w:val="00DF527A"/>
    <w:rsid w:val="00E070FD"/>
    <w:rsid w:val="00E15F0E"/>
    <w:rsid w:val="00E23C78"/>
    <w:rsid w:val="00E90774"/>
    <w:rsid w:val="00EC51B0"/>
    <w:rsid w:val="00EC6FBD"/>
    <w:rsid w:val="00ED0514"/>
    <w:rsid w:val="00EF3D90"/>
    <w:rsid w:val="00F0782B"/>
    <w:rsid w:val="00F23857"/>
    <w:rsid w:val="00F414AF"/>
    <w:rsid w:val="00F46738"/>
    <w:rsid w:val="00F53A37"/>
    <w:rsid w:val="00F5555A"/>
    <w:rsid w:val="00F6004E"/>
    <w:rsid w:val="00F76954"/>
    <w:rsid w:val="00F8393F"/>
    <w:rsid w:val="00F9545A"/>
    <w:rsid w:val="00FA611F"/>
    <w:rsid w:val="00FB0811"/>
    <w:rsid w:val="00FE14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Łącznik prosty ze strzałką 24"/>
        <o:r id="V:Rule5" type="connector" idref="#_x0000_s1053"/>
        <o:r id="V:Rule6" type="connector" idref="#Łącznik prosty ze strzałką 2"/>
      </o:rules>
    </o:shapelayout>
  </w:shapeDefaults>
  <w:decimalSymbol w:val=","/>
  <w:listSeparator w:val=";"/>
  <w14:docId w14:val="4508CD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4B21B2"/>
  </w:style>
  <w:style w:type="paragraph" w:styleId="Nagwek1">
    <w:name w:val="heading 1"/>
    <w:basedOn w:val="Normalny"/>
    <w:next w:val="Normalny"/>
    <w:link w:val="Nagwek1Znak"/>
    <w:uiPriority w:val="9"/>
    <w:qFormat/>
    <w:rsid w:val="005E45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F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17A20"/>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617A20"/>
    <w:pPr>
      <w:keepNext/>
      <w:autoSpaceDE w:val="0"/>
      <w:autoSpaceDN w:val="0"/>
      <w:adjustRightInd w:val="0"/>
      <w:spacing w:after="0" w:line="240" w:lineRule="auto"/>
      <w:outlineLvl w:val="3"/>
    </w:pPr>
    <w:rPr>
      <w:rFonts w:ascii="Times New Roman" w:eastAsia="Times New Roman" w:hAnsi="Times New Roman" w:cs="Times New Roman"/>
      <w:b/>
      <w:bCs/>
      <w:i/>
      <w:iCs/>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46A16"/>
    <w:pPr>
      <w:ind w:left="720"/>
      <w:contextualSpacing/>
    </w:pPr>
  </w:style>
  <w:style w:type="paragraph" w:styleId="Nagwek">
    <w:name w:val="header"/>
    <w:basedOn w:val="Normalny"/>
    <w:link w:val="NagwekZnak"/>
    <w:uiPriority w:val="99"/>
    <w:unhideWhenUsed/>
    <w:rsid w:val="00990B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90BDF"/>
  </w:style>
  <w:style w:type="paragraph" w:styleId="Stopka">
    <w:name w:val="footer"/>
    <w:basedOn w:val="Normalny"/>
    <w:link w:val="StopkaZnak"/>
    <w:uiPriority w:val="99"/>
    <w:unhideWhenUsed/>
    <w:rsid w:val="00990B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90BDF"/>
  </w:style>
  <w:style w:type="paragraph" w:customStyle="1" w:styleId="Default">
    <w:name w:val="Default"/>
    <w:rsid w:val="00FB0811"/>
    <w:pPr>
      <w:autoSpaceDE w:val="0"/>
      <w:autoSpaceDN w:val="0"/>
      <w:adjustRightInd w:val="0"/>
      <w:spacing w:after="0" w:line="240" w:lineRule="auto"/>
    </w:pPr>
    <w:rPr>
      <w:rFonts w:ascii="Arial" w:hAnsi="Arial" w:cs="Arial"/>
      <w:color w:val="000000"/>
      <w:sz w:val="24"/>
      <w:szCs w:val="24"/>
    </w:rPr>
  </w:style>
  <w:style w:type="paragraph" w:styleId="NormalnyWeb">
    <w:name w:val="Normal (Web)"/>
    <w:basedOn w:val="Normalny"/>
    <w:uiPriority w:val="99"/>
    <w:unhideWhenUsed/>
    <w:rsid w:val="00366834"/>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366834"/>
    <w:rPr>
      <w:b/>
      <w:bCs/>
    </w:rPr>
  </w:style>
  <w:style w:type="paragraph" w:styleId="Tekstprzypisudolnego">
    <w:name w:val="footnote text"/>
    <w:basedOn w:val="Normalny"/>
    <w:link w:val="TekstprzypisudolnegoZnak"/>
    <w:uiPriority w:val="99"/>
    <w:unhideWhenUsed/>
    <w:rsid w:val="0036683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66834"/>
    <w:rPr>
      <w:sz w:val="20"/>
      <w:szCs w:val="20"/>
    </w:rPr>
  </w:style>
  <w:style w:type="character" w:styleId="Odwoanieprzypisudolnego">
    <w:name w:val="footnote reference"/>
    <w:basedOn w:val="Domylnaczcionkaakapitu"/>
    <w:uiPriority w:val="99"/>
    <w:semiHidden/>
    <w:unhideWhenUsed/>
    <w:rsid w:val="00366834"/>
    <w:rPr>
      <w:vertAlign w:val="superscript"/>
    </w:rPr>
  </w:style>
  <w:style w:type="paragraph" w:customStyle="1" w:styleId="Nagwek4Bijlage">
    <w:name w:val="Nag?ówek 4.Bijlage"/>
    <w:basedOn w:val="Normalny"/>
    <w:next w:val="Normalny"/>
    <w:rsid w:val="00617A20"/>
    <w:pPr>
      <w:keepNext/>
      <w:suppressAutoHyphens/>
      <w:spacing w:before="240" w:after="60" w:line="240" w:lineRule="auto"/>
      <w:jc w:val="both"/>
    </w:pPr>
    <w:rPr>
      <w:rFonts w:ascii="HG Mincho Light J" w:eastAsia="Times New Roman" w:hAnsi="HG Mincho Light J" w:cs="Times New Roman"/>
      <w:color w:val="000000"/>
      <w:sz w:val="24"/>
      <w:szCs w:val="20"/>
      <w:lang w:val="en-US"/>
    </w:rPr>
  </w:style>
  <w:style w:type="character" w:customStyle="1" w:styleId="Nagwek4Znak">
    <w:name w:val="Nagłówek 4 Znak"/>
    <w:basedOn w:val="Domylnaczcionkaakapitu"/>
    <w:link w:val="Nagwek4"/>
    <w:rsid w:val="00617A20"/>
    <w:rPr>
      <w:rFonts w:ascii="Times New Roman" w:eastAsia="Times New Roman" w:hAnsi="Times New Roman" w:cs="Times New Roman"/>
      <w:b/>
      <w:bCs/>
      <w:i/>
      <w:iCs/>
      <w:color w:val="000000"/>
      <w:sz w:val="24"/>
      <w:szCs w:val="24"/>
      <w:lang w:eastAsia="pl-PL"/>
    </w:rPr>
  </w:style>
  <w:style w:type="character" w:customStyle="1" w:styleId="Nagwek3Znak">
    <w:name w:val="Nagłówek 3 Znak"/>
    <w:basedOn w:val="Domylnaczcionkaakapitu"/>
    <w:link w:val="Nagwek3"/>
    <w:uiPriority w:val="9"/>
    <w:rsid w:val="00617A20"/>
    <w:rPr>
      <w:rFonts w:asciiTheme="majorHAnsi" w:eastAsiaTheme="majorEastAsia" w:hAnsiTheme="majorHAnsi" w:cstheme="majorBidi"/>
      <w:b/>
      <w:bCs/>
      <w:color w:val="4F81BD" w:themeColor="accent1"/>
    </w:rPr>
  </w:style>
  <w:style w:type="paragraph" w:styleId="Tekstpodstawowy3">
    <w:name w:val="Body Text 3"/>
    <w:basedOn w:val="Normalny"/>
    <w:link w:val="Tekstpodstawowy3Znak"/>
    <w:semiHidden/>
    <w:rsid w:val="002E755D"/>
    <w:pPr>
      <w:spacing w:after="0" w:line="240" w:lineRule="auto"/>
      <w:jc w:val="center"/>
    </w:pPr>
    <w:rPr>
      <w:rFonts w:ascii="Times New Roman" w:eastAsia="Times New Roman" w:hAnsi="Times New Roman" w:cs="Times New Roman"/>
      <w:b/>
      <w:sz w:val="28"/>
      <w:szCs w:val="20"/>
    </w:rPr>
  </w:style>
  <w:style w:type="character" w:customStyle="1" w:styleId="Tekstpodstawowy3Znak">
    <w:name w:val="Tekst podstawowy 3 Znak"/>
    <w:basedOn w:val="Domylnaczcionkaakapitu"/>
    <w:link w:val="Tekstpodstawowy3"/>
    <w:semiHidden/>
    <w:rsid w:val="002E755D"/>
    <w:rPr>
      <w:rFonts w:ascii="Times New Roman" w:eastAsia="Times New Roman" w:hAnsi="Times New Roman" w:cs="Times New Roman"/>
      <w:b/>
      <w:sz w:val="28"/>
      <w:szCs w:val="20"/>
      <w:lang w:eastAsia="pl-PL"/>
    </w:rPr>
  </w:style>
  <w:style w:type="table" w:customStyle="1" w:styleId="Jasnecieniowanieakcent11">
    <w:name w:val="Jasne cieniowanie — akcent 11"/>
    <w:basedOn w:val="Standardowy"/>
    <w:uiPriority w:val="60"/>
    <w:rsid w:val="007F537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egenda">
    <w:name w:val="caption"/>
    <w:basedOn w:val="Normalny"/>
    <w:next w:val="Normalny"/>
    <w:qFormat/>
    <w:rsid w:val="007F537F"/>
    <w:pPr>
      <w:spacing w:before="240" w:after="120"/>
      <w:jc w:val="both"/>
    </w:pPr>
    <w:rPr>
      <w:rFonts w:ascii="Calibri" w:eastAsia="Times New Roman" w:hAnsi="Calibri" w:cs="Times New Roman"/>
      <w:b/>
      <w:bCs/>
      <w:sz w:val="20"/>
      <w:szCs w:val="20"/>
    </w:rPr>
  </w:style>
  <w:style w:type="table" w:customStyle="1" w:styleId="Jasnecieniowanie1">
    <w:name w:val="Jasne cieniowanie1"/>
    <w:basedOn w:val="Standardowy"/>
    <w:uiPriority w:val="60"/>
    <w:rsid w:val="008978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1Znak">
    <w:name w:val="Nagłówek 1 Znak"/>
    <w:basedOn w:val="Domylnaczcionkaakapitu"/>
    <w:link w:val="Nagwek1"/>
    <w:uiPriority w:val="9"/>
    <w:rsid w:val="005E45C7"/>
    <w:rPr>
      <w:rFonts w:asciiTheme="majorHAnsi" w:eastAsiaTheme="majorEastAsia" w:hAnsiTheme="majorHAnsi" w:cstheme="majorBidi"/>
      <w:b/>
      <w:bCs/>
      <w:color w:val="365F91" w:themeColor="accent1" w:themeShade="BF"/>
      <w:sz w:val="28"/>
      <w:szCs w:val="28"/>
    </w:rPr>
  </w:style>
  <w:style w:type="character" w:customStyle="1" w:styleId="Odwo3anieprzypisu">
    <w:name w:val="Odwo3anie przypisu"/>
    <w:uiPriority w:val="99"/>
    <w:rsid w:val="005E45C7"/>
    <w:rPr>
      <w:color w:val="000000"/>
    </w:rPr>
  </w:style>
  <w:style w:type="paragraph" w:customStyle="1" w:styleId="Normalny1">
    <w:name w:val="Normalny1"/>
    <w:basedOn w:val="Normalny"/>
    <w:next w:val="Normalny"/>
    <w:uiPriority w:val="99"/>
    <w:rsid w:val="005E45C7"/>
    <w:pPr>
      <w:autoSpaceDE w:val="0"/>
      <w:autoSpaceDN w:val="0"/>
      <w:adjustRightInd w:val="0"/>
      <w:spacing w:after="0" w:line="240" w:lineRule="auto"/>
    </w:pPr>
    <w:rPr>
      <w:rFonts w:ascii="Times New Roman" w:eastAsia="Calibri" w:hAnsi="Times New Roman" w:cs="Times New Roman"/>
      <w:sz w:val="24"/>
      <w:szCs w:val="24"/>
    </w:rPr>
  </w:style>
  <w:style w:type="paragraph" w:styleId="Tekstdymka">
    <w:name w:val="Balloon Text"/>
    <w:basedOn w:val="Normalny"/>
    <w:link w:val="TekstdymkaZnak"/>
    <w:uiPriority w:val="99"/>
    <w:semiHidden/>
    <w:unhideWhenUsed/>
    <w:rsid w:val="005E45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45C7"/>
    <w:rPr>
      <w:rFonts w:ascii="Tahoma" w:hAnsi="Tahoma" w:cs="Tahoma"/>
      <w:sz w:val="16"/>
      <w:szCs w:val="16"/>
    </w:rPr>
  </w:style>
  <w:style w:type="character" w:styleId="Hipercze">
    <w:name w:val="Hyperlink"/>
    <w:basedOn w:val="Domylnaczcionkaakapitu"/>
    <w:uiPriority w:val="99"/>
    <w:unhideWhenUsed/>
    <w:rsid w:val="005E45C7"/>
    <w:rPr>
      <w:color w:val="0000FF" w:themeColor="hyperlink"/>
      <w:u w:val="single"/>
    </w:rPr>
  </w:style>
  <w:style w:type="paragraph" w:customStyle="1" w:styleId="Nag3wek5">
    <w:name w:val="Nag3ówek 5"/>
    <w:basedOn w:val="Default"/>
    <w:next w:val="Default"/>
    <w:uiPriority w:val="99"/>
    <w:rsid w:val="005E45C7"/>
    <w:rPr>
      <w:rFonts w:ascii="Times New Roman" w:eastAsia="Calibri" w:hAnsi="Times New Roman" w:cs="Times New Roman"/>
      <w:color w:val="auto"/>
    </w:rPr>
  </w:style>
  <w:style w:type="paragraph" w:customStyle="1" w:styleId="Nag3wek4">
    <w:name w:val="Nag3ówek 4"/>
    <w:basedOn w:val="Default"/>
    <w:next w:val="Default"/>
    <w:uiPriority w:val="99"/>
    <w:rsid w:val="005E45C7"/>
    <w:rPr>
      <w:rFonts w:ascii="Times New Roman" w:eastAsia="Calibri" w:hAnsi="Times New Roman" w:cs="Times New Roman"/>
      <w:color w:val="auto"/>
    </w:rPr>
  </w:style>
  <w:style w:type="paragraph" w:customStyle="1" w:styleId="Tekstpodstawowywciety2">
    <w:name w:val="Tekst podstawowy wciety 2"/>
    <w:basedOn w:val="Default"/>
    <w:next w:val="Default"/>
    <w:uiPriority w:val="99"/>
    <w:rsid w:val="005E45C7"/>
    <w:rPr>
      <w:rFonts w:ascii="Times New Roman" w:eastAsia="Calibri" w:hAnsi="Times New Roman" w:cs="Times New Roman"/>
      <w:color w:val="auto"/>
    </w:rPr>
  </w:style>
  <w:style w:type="table" w:styleId="Tabela-Siatka">
    <w:name w:val="Table Grid"/>
    <w:basedOn w:val="Standardowy"/>
    <w:rsid w:val="005E45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ecieniowanie2">
    <w:name w:val="Jasne cieniowanie2"/>
    <w:basedOn w:val="Standardowy"/>
    <w:uiPriority w:val="60"/>
    <w:rsid w:val="005555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D536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4">
    <w:name w:val="Light Shading Accent 4"/>
    <w:basedOn w:val="Standardowy"/>
    <w:uiPriority w:val="60"/>
    <w:rsid w:val="004D536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785E1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agwek2Znak">
    <w:name w:val="Nagłówek 2 Znak"/>
    <w:basedOn w:val="Domylnaczcionkaakapitu"/>
    <w:link w:val="Nagwek2"/>
    <w:uiPriority w:val="9"/>
    <w:rsid w:val="00945F60"/>
    <w:rPr>
      <w:rFonts w:asciiTheme="majorHAnsi" w:eastAsiaTheme="majorEastAsia" w:hAnsiTheme="majorHAnsi" w:cstheme="majorBidi"/>
      <w:b/>
      <w:bCs/>
      <w:color w:val="4F81BD" w:themeColor="accent1"/>
      <w:sz w:val="26"/>
      <w:szCs w:val="26"/>
    </w:rPr>
  </w:style>
  <w:style w:type="character" w:styleId="Uwydatnienie">
    <w:name w:val="Emphasis"/>
    <w:basedOn w:val="Domylnaczcionkaakapitu"/>
    <w:uiPriority w:val="20"/>
    <w:qFormat/>
    <w:rsid w:val="00945F60"/>
    <w:rPr>
      <w:i/>
      <w:iCs/>
    </w:rPr>
  </w:style>
  <w:style w:type="table" w:styleId="redniasiatka3akcent5">
    <w:name w:val="Medium Grid 3 Accent 5"/>
    <w:basedOn w:val="Standardowy"/>
    <w:uiPriority w:val="69"/>
    <w:rsid w:val="00B5534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Jasnasiatkaakcent6">
    <w:name w:val="Light Grid Accent 6"/>
    <w:basedOn w:val="Standardowy"/>
    <w:uiPriority w:val="62"/>
    <w:rsid w:val="00D8662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akcent6">
    <w:name w:val="Light Shading Accent 6"/>
    <w:basedOn w:val="Standardowy"/>
    <w:uiPriority w:val="60"/>
    <w:rsid w:val="00D40855"/>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iemnalista2akcent1">
    <w:name w:val="Dark List Accent 1"/>
    <w:basedOn w:val="Standardowy"/>
    <w:uiPriority w:val="70"/>
    <w:rsid w:val="0039587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Kolorowasiatka1">
    <w:name w:val="Kolorowa siatka1"/>
    <w:basedOn w:val="Standardowy"/>
    <w:uiPriority w:val="73"/>
    <w:rsid w:val="0039587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lista1akcent5">
    <w:name w:val="Medium List 1 Accent 5"/>
    <w:basedOn w:val="Standardowy"/>
    <w:uiPriority w:val="65"/>
    <w:rsid w:val="00342F88"/>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Jasnasiatkaakcent5">
    <w:name w:val="Light Grid Accent 5"/>
    <w:basedOn w:val="Standardowy"/>
    <w:uiPriority w:val="62"/>
    <w:rsid w:val="00342F8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Jasnecieniowanie3">
    <w:name w:val="Jasne cieniowanie3"/>
    <w:basedOn w:val="Standardowy"/>
    <w:uiPriority w:val="60"/>
    <w:rsid w:val="00592C7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asiatka31">
    <w:name w:val="Średnia siatka 31"/>
    <w:basedOn w:val="Standardowy"/>
    <w:uiPriority w:val="69"/>
    <w:rsid w:val="00CB21F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olorowecieniowanie">
    <w:name w:val="Colorful Shading"/>
    <w:basedOn w:val="Standardowy"/>
    <w:uiPriority w:val="71"/>
    <w:rsid w:val="006A634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Jasnasiatkaakcent4">
    <w:name w:val="Light Grid Accent 4"/>
    <w:basedOn w:val="Standardowy"/>
    <w:uiPriority w:val="62"/>
    <w:rsid w:val="00F8393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91434">
      <w:bodyDiv w:val="1"/>
      <w:marLeft w:val="0"/>
      <w:marRight w:val="0"/>
      <w:marTop w:val="0"/>
      <w:marBottom w:val="0"/>
      <w:divBdr>
        <w:top w:val="none" w:sz="0" w:space="0" w:color="auto"/>
        <w:left w:val="none" w:sz="0" w:space="0" w:color="auto"/>
        <w:bottom w:val="none" w:sz="0" w:space="0" w:color="auto"/>
        <w:right w:val="none" w:sz="0" w:space="0" w:color="auto"/>
      </w:divBdr>
      <w:divsChild>
        <w:div w:id="1472089039">
          <w:marLeft w:val="0"/>
          <w:marRight w:val="0"/>
          <w:marTop w:val="0"/>
          <w:marBottom w:val="0"/>
          <w:divBdr>
            <w:top w:val="none" w:sz="0" w:space="0" w:color="auto"/>
            <w:left w:val="none" w:sz="0" w:space="0" w:color="auto"/>
            <w:bottom w:val="none" w:sz="0" w:space="0" w:color="auto"/>
            <w:right w:val="none" w:sz="0" w:space="0" w:color="auto"/>
          </w:divBdr>
        </w:div>
        <w:div w:id="1895119960">
          <w:marLeft w:val="0"/>
          <w:marRight w:val="0"/>
          <w:marTop w:val="0"/>
          <w:marBottom w:val="0"/>
          <w:divBdr>
            <w:top w:val="none" w:sz="0" w:space="0" w:color="auto"/>
            <w:left w:val="none" w:sz="0" w:space="0" w:color="auto"/>
            <w:bottom w:val="none" w:sz="0" w:space="0" w:color="auto"/>
            <w:right w:val="none" w:sz="0" w:space="0" w:color="auto"/>
          </w:divBdr>
        </w:div>
        <w:div w:id="581568563">
          <w:marLeft w:val="0"/>
          <w:marRight w:val="0"/>
          <w:marTop w:val="0"/>
          <w:marBottom w:val="0"/>
          <w:divBdr>
            <w:top w:val="none" w:sz="0" w:space="0" w:color="auto"/>
            <w:left w:val="none" w:sz="0" w:space="0" w:color="auto"/>
            <w:bottom w:val="none" w:sz="0" w:space="0" w:color="auto"/>
            <w:right w:val="none" w:sz="0" w:space="0" w:color="auto"/>
          </w:divBdr>
        </w:div>
        <w:div w:id="199707562">
          <w:marLeft w:val="0"/>
          <w:marRight w:val="0"/>
          <w:marTop w:val="0"/>
          <w:marBottom w:val="0"/>
          <w:divBdr>
            <w:top w:val="none" w:sz="0" w:space="0" w:color="auto"/>
            <w:left w:val="none" w:sz="0" w:space="0" w:color="auto"/>
            <w:bottom w:val="none" w:sz="0" w:space="0" w:color="auto"/>
            <w:right w:val="none" w:sz="0" w:space="0" w:color="auto"/>
          </w:divBdr>
        </w:div>
        <w:div w:id="1504857303">
          <w:marLeft w:val="0"/>
          <w:marRight w:val="0"/>
          <w:marTop w:val="0"/>
          <w:marBottom w:val="0"/>
          <w:divBdr>
            <w:top w:val="none" w:sz="0" w:space="0" w:color="auto"/>
            <w:left w:val="none" w:sz="0" w:space="0" w:color="auto"/>
            <w:bottom w:val="none" w:sz="0" w:space="0" w:color="auto"/>
            <w:right w:val="none" w:sz="0" w:space="0" w:color="auto"/>
          </w:divBdr>
        </w:div>
        <w:div w:id="1782920486">
          <w:marLeft w:val="0"/>
          <w:marRight w:val="0"/>
          <w:marTop w:val="0"/>
          <w:marBottom w:val="0"/>
          <w:divBdr>
            <w:top w:val="none" w:sz="0" w:space="0" w:color="auto"/>
            <w:left w:val="none" w:sz="0" w:space="0" w:color="auto"/>
            <w:bottom w:val="none" w:sz="0" w:space="0" w:color="auto"/>
            <w:right w:val="none" w:sz="0" w:space="0" w:color="auto"/>
          </w:divBdr>
        </w:div>
        <w:div w:id="333578401">
          <w:marLeft w:val="0"/>
          <w:marRight w:val="0"/>
          <w:marTop w:val="0"/>
          <w:marBottom w:val="0"/>
          <w:divBdr>
            <w:top w:val="none" w:sz="0" w:space="0" w:color="auto"/>
            <w:left w:val="none" w:sz="0" w:space="0" w:color="auto"/>
            <w:bottom w:val="none" w:sz="0" w:space="0" w:color="auto"/>
            <w:right w:val="none" w:sz="0" w:space="0" w:color="auto"/>
          </w:divBdr>
        </w:div>
        <w:div w:id="960847203">
          <w:marLeft w:val="0"/>
          <w:marRight w:val="0"/>
          <w:marTop w:val="0"/>
          <w:marBottom w:val="0"/>
          <w:divBdr>
            <w:top w:val="none" w:sz="0" w:space="0" w:color="auto"/>
            <w:left w:val="none" w:sz="0" w:space="0" w:color="auto"/>
            <w:bottom w:val="none" w:sz="0" w:space="0" w:color="auto"/>
            <w:right w:val="none" w:sz="0" w:space="0" w:color="auto"/>
          </w:divBdr>
        </w:div>
        <w:div w:id="1439526706">
          <w:marLeft w:val="0"/>
          <w:marRight w:val="0"/>
          <w:marTop w:val="0"/>
          <w:marBottom w:val="0"/>
          <w:divBdr>
            <w:top w:val="none" w:sz="0" w:space="0" w:color="auto"/>
            <w:left w:val="none" w:sz="0" w:space="0" w:color="auto"/>
            <w:bottom w:val="none" w:sz="0" w:space="0" w:color="auto"/>
            <w:right w:val="none" w:sz="0" w:space="0" w:color="auto"/>
          </w:divBdr>
        </w:div>
        <w:div w:id="2036535061">
          <w:marLeft w:val="0"/>
          <w:marRight w:val="0"/>
          <w:marTop w:val="0"/>
          <w:marBottom w:val="0"/>
          <w:divBdr>
            <w:top w:val="none" w:sz="0" w:space="0" w:color="auto"/>
            <w:left w:val="none" w:sz="0" w:space="0" w:color="auto"/>
            <w:bottom w:val="none" w:sz="0" w:space="0" w:color="auto"/>
            <w:right w:val="none" w:sz="0" w:space="0" w:color="auto"/>
          </w:divBdr>
        </w:div>
        <w:div w:id="760638169">
          <w:marLeft w:val="0"/>
          <w:marRight w:val="0"/>
          <w:marTop w:val="0"/>
          <w:marBottom w:val="0"/>
          <w:divBdr>
            <w:top w:val="none" w:sz="0" w:space="0" w:color="auto"/>
            <w:left w:val="none" w:sz="0" w:space="0" w:color="auto"/>
            <w:bottom w:val="none" w:sz="0" w:space="0" w:color="auto"/>
            <w:right w:val="none" w:sz="0" w:space="0" w:color="auto"/>
          </w:divBdr>
        </w:div>
        <w:div w:id="728963898">
          <w:marLeft w:val="0"/>
          <w:marRight w:val="0"/>
          <w:marTop w:val="0"/>
          <w:marBottom w:val="0"/>
          <w:divBdr>
            <w:top w:val="none" w:sz="0" w:space="0" w:color="auto"/>
            <w:left w:val="none" w:sz="0" w:space="0" w:color="auto"/>
            <w:bottom w:val="none" w:sz="0" w:space="0" w:color="auto"/>
            <w:right w:val="none" w:sz="0" w:space="0" w:color="auto"/>
          </w:divBdr>
        </w:div>
        <w:div w:id="2099279695">
          <w:marLeft w:val="0"/>
          <w:marRight w:val="0"/>
          <w:marTop w:val="0"/>
          <w:marBottom w:val="0"/>
          <w:divBdr>
            <w:top w:val="none" w:sz="0" w:space="0" w:color="auto"/>
            <w:left w:val="none" w:sz="0" w:space="0" w:color="auto"/>
            <w:bottom w:val="none" w:sz="0" w:space="0" w:color="auto"/>
            <w:right w:val="none" w:sz="0" w:space="0" w:color="auto"/>
          </w:divBdr>
        </w:div>
        <w:div w:id="829756699">
          <w:marLeft w:val="0"/>
          <w:marRight w:val="0"/>
          <w:marTop w:val="0"/>
          <w:marBottom w:val="0"/>
          <w:divBdr>
            <w:top w:val="none" w:sz="0" w:space="0" w:color="auto"/>
            <w:left w:val="none" w:sz="0" w:space="0" w:color="auto"/>
            <w:bottom w:val="none" w:sz="0" w:space="0" w:color="auto"/>
            <w:right w:val="none" w:sz="0" w:space="0" w:color="auto"/>
          </w:divBdr>
        </w:div>
        <w:div w:id="1298485908">
          <w:marLeft w:val="0"/>
          <w:marRight w:val="0"/>
          <w:marTop w:val="0"/>
          <w:marBottom w:val="0"/>
          <w:divBdr>
            <w:top w:val="none" w:sz="0" w:space="0" w:color="auto"/>
            <w:left w:val="none" w:sz="0" w:space="0" w:color="auto"/>
            <w:bottom w:val="none" w:sz="0" w:space="0" w:color="auto"/>
            <w:right w:val="none" w:sz="0" w:space="0" w:color="auto"/>
          </w:divBdr>
        </w:div>
        <w:div w:id="154884133">
          <w:marLeft w:val="0"/>
          <w:marRight w:val="0"/>
          <w:marTop w:val="0"/>
          <w:marBottom w:val="0"/>
          <w:divBdr>
            <w:top w:val="none" w:sz="0" w:space="0" w:color="auto"/>
            <w:left w:val="none" w:sz="0" w:space="0" w:color="auto"/>
            <w:bottom w:val="none" w:sz="0" w:space="0" w:color="auto"/>
            <w:right w:val="none" w:sz="0" w:space="0" w:color="auto"/>
          </w:divBdr>
        </w:div>
        <w:div w:id="904754119">
          <w:marLeft w:val="0"/>
          <w:marRight w:val="0"/>
          <w:marTop w:val="0"/>
          <w:marBottom w:val="0"/>
          <w:divBdr>
            <w:top w:val="none" w:sz="0" w:space="0" w:color="auto"/>
            <w:left w:val="none" w:sz="0" w:space="0" w:color="auto"/>
            <w:bottom w:val="none" w:sz="0" w:space="0" w:color="auto"/>
            <w:right w:val="none" w:sz="0" w:space="0" w:color="auto"/>
          </w:divBdr>
        </w:div>
        <w:div w:id="948200251">
          <w:marLeft w:val="0"/>
          <w:marRight w:val="0"/>
          <w:marTop w:val="0"/>
          <w:marBottom w:val="0"/>
          <w:divBdr>
            <w:top w:val="none" w:sz="0" w:space="0" w:color="auto"/>
            <w:left w:val="none" w:sz="0" w:space="0" w:color="auto"/>
            <w:bottom w:val="none" w:sz="0" w:space="0" w:color="auto"/>
            <w:right w:val="none" w:sz="0" w:space="0" w:color="auto"/>
          </w:divBdr>
        </w:div>
        <w:div w:id="1650669172">
          <w:marLeft w:val="0"/>
          <w:marRight w:val="0"/>
          <w:marTop w:val="0"/>
          <w:marBottom w:val="0"/>
          <w:divBdr>
            <w:top w:val="none" w:sz="0" w:space="0" w:color="auto"/>
            <w:left w:val="none" w:sz="0" w:space="0" w:color="auto"/>
            <w:bottom w:val="none" w:sz="0" w:space="0" w:color="auto"/>
            <w:right w:val="none" w:sz="0" w:space="0" w:color="auto"/>
          </w:divBdr>
        </w:div>
        <w:div w:id="402801604">
          <w:marLeft w:val="0"/>
          <w:marRight w:val="0"/>
          <w:marTop w:val="0"/>
          <w:marBottom w:val="0"/>
          <w:divBdr>
            <w:top w:val="none" w:sz="0" w:space="0" w:color="auto"/>
            <w:left w:val="none" w:sz="0" w:space="0" w:color="auto"/>
            <w:bottom w:val="none" w:sz="0" w:space="0" w:color="auto"/>
            <w:right w:val="none" w:sz="0" w:space="0" w:color="auto"/>
          </w:divBdr>
        </w:div>
        <w:div w:id="1076780523">
          <w:marLeft w:val="0"/>
          <w:marRight w:val="0"/>
          <w:marTop w:val="0"/>
          <w:marBottom w:val="0"/>
          <w:divBdr>
            <w:top w:val="none" w:sz="0" w:space="0" w:color="auto"/>
            <w:left w:val="none" w:sz="0" w:space="0" w:color="auto"/>
            <w:bottom w:val="none" w:sz="0" w:space="0" w:color="auto"/>
            <w:right w:val="none" w:sz="0" w:space="0" w:color="auto"/>
          </w:divBdr>
        </w:div>
        <w:div w:id="593048768">
          <w:marLeft w:val="0"/>
          <w:marRight w:val="0"/>
          <w:marTop w:val="0"/>
          <w:marBottom w:val="0"/>
          <w:divBdr>
            <w:top w:val="none" w:sz="0" w:space="0" w:color="auto"/>
            <w:left w:val="none" w:sz="0" w:space="0" w:color="auto"/>
            <w:bottom w:val="none" w:sz="0" w:space="0" w:color="auto"/>
            <w:right w:val="none" w:sz="0" w:space="0" w:color="auto"/>
          </w:divBdr>
        </w:div>
        <w:div w:id="1403288023">
          <w:marLeft w:val="0"/>
          <w:marRight w:val="0"/>
          <w:marTop w:val="0"/>
          <w:marBottom w:val="0"/>
          <w:divBdr>
            <w:top w:val="none" w:sz="0" w:space="0" w:color="auto"/>
            <w:left w:val="none" w:sz="0" w:space="0" w:color="auto"/>
            <w:bottom w:val="none" w:sz="0" w:space="0" w:color="auto"/>
            <w:right w:val="none" w:sz="0" w:space="0" w:color="auto"/>
          </w:divBdr>
        </w:div>
        <w:div w:id="1244335411">
          <w:marLeft w:val="0"/>
          <w:marRight w:val="0"/>
          <w:marTop w:val="0"/>
          <w:marBottom w:val="0"/>
          <w:divBdr>
            <w:top w:val="none" w:sz="0" w:space="0" w:color="auto"/>
            <w:left w:val="none" w:sz="0" w:space="0" w:color="auto"/>
            <w:bottom w:val="none" w:sz="0" w:space="0" w:color="auto"/>
            <w:right w:val="none" w:sz="0" w:space="0" w:color="auto"/>
          </w:divBdr>
        </w:div>
        <w:div w:id="1525364238">
          <w:marLeft w:val="0"/>
          <w:marRight w:val="0"/>
          <w:marTop w:val="0"/>
          <w:marBottom w:val="0"/>
          <w:divBdr>
            <w:top w:val="none" w:sz="0" w:space="0" w:color="auto"/>
            <w:left w:val="none" w:sz="0" w:space="0" w:color="auto"/>
            <w:bottom w:val="none" w:sz="0" w:space="0" w:color="auto"/>
            <w:right w:val="none" w:sz="0" w:space="0" w:color="auto"/>
          </w:divBdr>
        </w:div>
        <w:div w:id="1048066422">
          <w:marLeft w:val="0"/>
          <w:marRight w:val="0"/>
          <w:marTop w:val="0"/>
          <w:marBottom w:val="0"/>
          <w:divBdr>
            <w:top w:val="none" w:sz="0" w:space="0" w:color="auto"/>
            <w:left w:val="none" w:sz="0" w:space="0" w:color="auto"/>
            <w:bottom w:val="none" w:sz="0" w:space="0" w:color="auto"/>
            <w:right w:val="none" w:sz="0" w:space="0" w:color="auto"/>
          </w:divBdr>
        </w:div>
        <w:div w:id="31924712">
          <w:marLeft w:val="0"/>
          <w:marRight w:val="0"/>
          <w:marTop w:val="0"/>
          <w:marBottom w:val="0"/>
          <w:divBdr>
            <w:top w:val="none" w:sz="0" w:space="0" w:color="auto"/>
            <w:left w:val="none" w:sz="0" w:space="0" w:color="auto"/>
            <w:bottom w:val="none" w:sz="0" w:space="0" w:color="auto"/>
            <w:right w:val="none" w:sz="0" w:space="0" w:color="auto"/>
          </w:divBdr>
        </w:div>
        <w:div w:id="1253275390">
          <w:marLeft w:val="0"/>
          <w:marRight w:val="0"/>
          <w:marTop w:val="0"/>
          <w:marBottom w:val="0"/>
          <w:divBdr>
            <w:top w:val="none" w:sz="0" w:space="0" w:color="auto"/>
            <w:left w:val="none" w:sz="0" w:space="0" w:color="auto"/>
            <w:bottom w:val="none" w:sz="0" w:space="0" w:color="auto"/>
            <w:right w:val="none" w:sz="0" w:space="0" w:color="auto"/>
          </w:divBdr>
        </w:div>
        <w:div w:id="136999367">
          <w:marLeft w:val="0"/>
          <w:marRight w:val="0"/>
          <w:marTop w:val="0"/>
          <w:marBottom w:val="0"/>
          <w:divBdr>
            <w:top w:val="none" w:sz="0" w:space="0" w:color="auto"/>
            <w:left w:val="none" w:sz="0" w:space="0" w:color="auto"/>
            <w:bottom w:val="none" w:sz="0" w:space="0" w:color="auto"/>
            <w:right w:val="none" w:sz="0" w:space="0" w:color="auto"/>
          </w:divBdr>
        </w:div>
        <w:div w:id="154801945">
          <w:marLeft w:val="0"/>
          <w:marRight w:val="0"/>
          <w:marTop w:val="0"/>
          <w:marBottom w:val="0"/>
          <w:divBdr>
            <w:top w:val="none" w:sz="0" w:space="0" w:color="auto"/>
            <w:left w:val="none" w:sz="0" w:space="0" w:color="auto"/>
            <w:bottom w:val="none" w:sz="0" w:space="0" w:color="auto"/>
            <w:right w:val="none" w:sz="0" w:space="0" w:color="auto"/>
          </w:divBdr>
        </w:div>
        <w:div w:id="1005203348">
          <w:marLeft w:val="0"/>
          <w:marRight w:val="0"/>
          <w:marTop w:val="0"/>
          <w:marBottom w:val="0"/>
          <w:divBdr>
            <w:top w:val="none" w:sz="0" w:space="0" w:color="auto"/>
            <w:left w:val="none" w:sz="0" w:space="0" w:color="auto"/>
            <w:bottom w:val="none" w:sz="0" w:space="0" w:color="auto"/>
            <w:right w:val="none" w:sz="0" w:space="0" w:color="auto"/>
          </w:divBdr>
        </w:div>
        <w:div w:id="1531911383">
          <w:marLeft w:val="0"/>
          <w:marRight w:val="0"/>
          <w:marTop w:val="0"/>
          <w:marBottom w:val="0"/>
          <w:divBdr>
            <w:top w:val="none" w:sz="0" w:space="0" w:color="auto"/>
            <w:left w:val="none" w:sz="0" w:space="0" w:color="auto"/>
            <w:bottom w:val="none" w:sz="0" w:space="0" w:color="auto"/>
            <w:right w:val="none" w:sz="0" w:space="0" w:color="auto"/>
          </w:divBdr>
        </w:div>
        <w:div w:id="52431171">
          <w:marLeft w:val="0"/>
          <w:marRight w:val="0"/>
          <w:marTop w:val="0"/>
          <w:marBottom w:val="0"/>
          <w:divBdr>
            <w:top w:val="none" w:sz="0" w:space="0" w:color="auto"/>
            <w:left w:val="none" w:sz="0" w:space="0" w:color="auto"/>
            <w:bottom w:val="none" w:sz="0" w:space="0" w:color="auto"/>
            <w:right w:val="none" w:sz="0" w:space="0" w:color="auto"/>
          </w:divBdr>
        </w:div>
        <w:div w:id="1530949872">
          <w:marLeft w:val="0"/>
          <w:marRight w:val="0"/>
          <w:marTop w:val="0"/>
          <w:marBottom w:val="0"/>
          <w:divBdr>
            <w:top w:val="none" w:sz="0" w:space="0" w:color="auto"/>
            <w:left w:val="none" w:sz="0" w:space="0" w:color="auto"/>
            <w:bottom w:val="none" w:sz="0" w:space="0" w:color="auto"/>
            <w:right w:val="none" w:sz="0" w:space="0" w:color="auto"/>
          </w:divBdr>
        </w:div>
        <w:div w:id="1363743483">
          <w:marLeft w:val="0"/>
          <w:marRight w:val="0"/>
          <w:marTop w:val="0"/>
          <w:marBottom w:val="0"/>
          <w:divBdr>
            <w:top w:val="none" w:sz="0" w:space="0" w:color="auto"/>
            <w:left w:val="none" w:sz="0" w:space="0" w:color="auto"/>
            <w:bottom w:val="none" w:sz="0" w:space="0" w:color="auto"/>
            <w:right w:val="none" w:sz="0" w:space="0" w:color="auto"/>
          </w:divBdr>
        </w:div>
        <w:div w:id="1201935142">
          <w:marLeft w:val="0"/>
          <w:marRight w:val="0"/>
          <w:marTop w:val="0"/>
          <w:marBottom w:val="0"/>
          <w:divBdr>
            <w:top w:val="none" w:sz="0" w:space="0" w:color="auto"/>
            <w:left w:val="none" w:sz="0" w:space="0" w:color="auto"/>
            <w:bottom w:val="none" w:sz="0" w:space="0" w:color="auto"/>
            <w:right w:val="none" w:sz="0" w:space="0" w:color="auto"/>
          </w:divBdr>
        </w:div>
        <w:div w:id="909969042">
          <w:marLeft w:val="0"/>
          <w:marRight w:val="0"/>
          <w:marTop w:val="0"/>
          <w:marBottom w:val="0"/>
          <w:divBdr>
            <w:top w:val="none" w:sz="0" w:space="0" w:color="auto"/>
            <w:left w:val="none" w:sz="0" w:space="0" w:color="auto"/>
            <w:bottom w:val="none" w:sz="0" w:space="0" w:color="auto"/>
            <w:right w:val="none" w:sz="0" w:space="0" w:color="auto"/>
          </w:divBdr>
        </w:div>
        <w:div w:id="718941754">
          <w:marLeft w:val="0"/>
          <w:marRight w:val="0"/>
          <w:marTop w:val="0"/>
          <w:marBottom w:val="0"/>
          <w:divBdr>
            <w:top w:val="none" w:sz="0" w:space="0" w:color="auto"/>
            <w:left w:val="none" w:sz="0" w:space="0" w:color="auto"/>
            <w:bottom w:val="none" w:sz="0" w:space="0" w:color="auto"/>
            <w:right w:val="none" w:sz="0" w:space="0" w:color="auto"/>
          </w:divBdr>
        </w:div>
        <w:div w:id="170724011">
          <w:marLeft w:val="0"/>
          <w:marRight w:val="0"/>
          <w:marTop w:val="0"/>
          <w:marBottom w:val="0"/>
          <w:divBdr>
            <w:top w:val="none" w:sz="0" w:space="0" w:color="auto"/>
            <w:left w:val="none" w:sz="0" w:space="0" w:color="auto"/>
            <w:bottom w:val="none" w:sz="0" w:space="0" w:color="auto"/>
            <w:right w:val="none" w:sz="0" w:space="0" w:color="auto"/>
          </w:divBdr>
        </w:div>
      </w:divsChild>
    </w:div>
    <w:div w:id="1707943312">
      <w:bodyDiv w:val="1"/>
      <w:marLeft w:val="0"/>
      <w:marRight w:val="0"/>
      <w:marTop w:val="0"/>
      <w:marBottom w:val="0"/>
      <w:divBdr>
        <w:top w:val="none" w:sz="0" w:space="0" w:color="auto"/>
        <w:left w:val="none" w:sz="0" w:space="0" w:color="auto"/>
        <w:bottom w:val="none" w:sz="0" w:space="0" w:color="auto"/>
        <w:right w:val="none" w:sz="0" w:space="0" w:color="auto"/>
      </w:divBdr>
      <w:divsChild>
        <w:div w:id="810054009">
          <w:marLeft w:val="0"/>
          <w:marRight w:val="0"/>
          <w:marTop w:val="0"/>
          <w:marBottom w:val="0"/>
          <w:divBdr>
            <w:top w:val="none" w:sz="0" w:space="0" w:color="auto"/>
            <w:left w:val="none" w:sz="0" w:space="0" w:color="auto"/>
            <w:bottom w:val="none" w:sz="0" w:space="0" w:color="auto"/>
            <w:right w:val="none" w:sz="0" w:space="0" w:color="auto"/>
          </w:divBdr>
        </w:div>
        <w:div w:id="1447773837">
          <w:marLeft w:val="0"/>
          <w:marRight w:val="0"/>
          <w:marTop w:val="0"/>
          <w:marBottom w:val="0"/>
          <w:divBdr>
            <w:top w:val="none" w:sz="0" w:space="0" w:color="auto"/>
            <w:left w:val="none" w:sz="0" w:space="0" w:color="auto"/>
            <w:bottom w:val="none" w:sz="0" w:space="0" w:color="auto"/>
            <w:right w:val="none" w:sz="0" w:space="0" w:color="auto"/>
          </w:divBdr>
        </w:div>
        <w:div w:id="910117555">
          <w:marLeft w:val="0"/>
          <w:marRight w:val="0"/>
          <w:marTop w:val="0"/>
          <w:marBottom w:val="0"/>
          <w:divBdr>
            <w:top w:val="none" w:sz="0" w:space="0" w:color="auto"/>
            <w:left w:val="none" w:sz="0" w:space="0" w:color="auto"/>
            <w:bottom w:val="none" w:sz="0" w:space="0" w:color="auto"/>
            <w:right w:val="none" w:sz="0" w:space="0" w:color="auto"/>
          </w:divBdr>
        </w:div>
        <w:div w:id="1078481242">
          <w:marLeft w:val="0"/>
          <w:marRight w:val="0"/>
          <w:marTop w:val="0"/>
          <w:marBottom w:val="0"/>
          <w:divBdr>
            <w:top w:val="none" w:sz="0" w:space="0" w:color="auto"/>
            <w:left w:val="none" w:sz="0" w:space="0" w:color="auto"/>
            <w:bottom w:val="none" w:sz="0" w:space="0" w:color="auto"/>
            <w:right w:val="none" w:sz="0" w:space="0" w:color="auto"/>
          </w:divBdr>
        </w:div>
        <w:div w:id="32509089">
          <w:marLeft w:val="0"/>
          <w:marRight w:val="0"/>
          <w:marTop w:val="0"/>
          <w:marBottom w:val="0"/>
          <w:divBdr>
            <w:top w:val="none" w:sz="0" w:space="0" w:color="auto"/>
            <w:left w:val="none" w:sz="0" w:space="0" w:color="auto"/>
            <w:bottom w:val="none" w:sz="0" w:space="0" w:color="auto"/>
            <w:right w:val="none" w:sz="0" w:space="0" w:color="auto"/>
          </w:divBdr>
        </w:div>
        <w:div w:id="12805895">
          <w:marLeft w:val="0"/>
          <w:marRight w:val="0"/>
          <w:marTop w:val="0"/>
          <w:marBottom w:val="0"/>
          <w:divBdr>
            <w:top w:val="none" w:sz="0" w:space="0" w:color="auto"/>
            <w:left w:val="none" w:sz="0" w:space="0" w:color="auto"/>
            <w:bottom w:val="none" w:sz="0" w:space="0" w:color="auto"/>
            <w:right w:val="none" w:sz="0" w:space="0" w:color="auto"/>
          </w:divBdr>
        </w:div>
        <w:div w:id="309016307">
          <w:marLeft w:val="0"/>
          <w:marRight w:val="0"/>
          <w:marTop w:val="0"/>
          <w:marBottom w:val="0"/>
          <w:divBdr>
            <w:top w:val="none" w:sz="0" w:space="0" w:color="auto"/>
            <w:left w:val="none" w:sz="0" w:space="0" w:color="auto"/>
            <w:bottom w:val="none" w:sz="0" w:space="0" w:color="auto"/>
            <w:right w:val="none" w:sz="0" w:space="0" w:color="auto"/>
          </w:divBdr>
        </w:div>
        <w:div w:id="753206848">
          <w:marLeft w:val="0"/>
          <w:marRight w:val="0"/>
          <w:marTop w:val="0"/>
          <w:marBottom w:val="0"/>
          <w:divBdr>
            <w:top w:val="none" w:sz="0" w:space="0" w:color="auto"/>
            <w:left w:val="none" w:sz="0" w:space="0" w:color="auto"/>
            <w:bottom w:val="none" w:sz="0" w:space="0" w:color="auto"/>
            <w:right w:val="none" w:sz="0" w:space="0" w:color="auto"/>
          </w:divBdr>
        </w:div>
        <w:div w:id="1487087133">
          <w:marLeft w:val="0"/>
          <w:marRight w:val="0"/>
          <w:marTop w:val="0"/>
          <w:marBottom w:val="0"/>
          <w:divBdr>
            <w:top w:val="none" w:sz="0" w:space="0" w:color="auto"/>
            <w:left w:val="none" w:sz="0" w:space="0" w:color="auto"/>
            <w:bottom w:val="none" w:sz="0" w:space="0" w:color="auto"/>
            <w:right w:val="none" w:sz="0" w:space="0" w:color="auto"/>
          </w:divBdr>
        </w:div>
        <w:div w:id="819004970">
          <w:marLeft w:val="0"/>
          <w:marRight w:val="0"/>
          <w:marTop w:val="0"/>
          <w:marBottom w:val="0"/>
          <w:divBdr>
            <w:top w:val="none" w:sz="0" w:space="0" w:color="auto"/>
            <w:left w:val="none" w:sz="0" w:space="0" w:color="auto"/>
            <w:bottom w:val="none" w:sz="0" w:space="0" w:color="auto"/>
            <w:right w:val="none" w:sz="0" w:space="0" w:color="auto"/>
          </w:divBdr>
        </w:div>
        <w:div w:id="2139177980">
          <w:marLeft w:val="0"/>
          <w:marRight w:val="0"/>
          <w:marTop w:val="0"/>
          <w:marBottom w:val="0"/>
          <w:divBdr>
            <w:top w:val="none" w:sz="0" w:space="0" w:color="auto"/>
            <w:left w:val="none" w:sz="0" w:space="0" w:color="auto"/>
            <w:bottom w:val="none" w:sz="0" w:space="0" w:color="auto"/>
            <w:right w:val="none" w:sz="0" w:space="0" w:color="auto"/>
          </w:divBdr>
        </w:div>
        <w:div w:id="774515320">
          <w:marLeft w:val="0"/>
          <w:marRight w:val="0"/>
          <w:marTop w:val="0"/>
          <w:marBottom w:val="0"/>
          <w:divBdr>
            <w:top w:val="none" w:sz="0" w:space="0" w:color="auto"/>
            <w:left w:val="none" w:sz="0" w:space="0" w:color="auto"/>
            <w:bottom w:val="none" w:sz="0" w:space="0" w:color="auto"/>
            <w:right w:val="none" w:sz="0" w:space="0" w:color="auto"/>
          </w:divBdr>
        </w:div>
        <w:div w:id="1516068970">
          <w:marLeft w:val="0"/>
          <w:marRight w:val="0"/>
          <w:marTop w:val="0"/>
          <w:marBottom w:val="0"/>
          <w:divBdr>
            <w:top w:val="none" w:sz="0" w:space="0" w:color="auto"/>
            <w:left w:val="none" w:sz="0" w:space="0" w:color="auto"/>
            <w:bottom w:val="none" w:sz="0" w:space="0" w:color="auto"/>
            <w:right w:val="none" w:sz="0" w:space="0" w:color="auto"/>
          </w:divBdr>
        </w:div>
        <w:div w:id="1456487248">
          <w:marLeft w:val="0"/>
          <w:marRight w:val="0"/>
          <w:marTop w:val="0"/>
          <w:marBottom w:val="0"/>
          <w:divBdr>
            <w:top w:val="none" w:sz="0" w:space="0" w:color="auto"/>
            <w:left w:val="none" w:sz="0" w:space="0" w:color="auto"/>
            <w:bottom w:val="none" w:sz="0" w:space="0" w:color="auto"/>
            <w:right w:val="none" w:sz="0" w:space="0" w:color="auto"/>
          </w:divBdr>
        </w:div>
        <w:div w:id="84495800">
          <w:marLeft w:val="0"/>
          <w:marRight w:val="0"/>
          <w:marTop w:val="0"/>
          <w:marBottom w:val="0"/>
          <w:divBdr>
            <w:top w:val="none" w:sz="0" w:space="0" w:color="auto"/>
            <w:left w:val="none" w:sz="0" w:space="0" w:color="auto"/>
            <w:bottom w:val="none" w:sz="0" w:space="0" w:color="auto"/>
            <w:right w:val="none" w:sz="0" w:space="0" w:color="auto"/>
          </w:divBdr>
        </w:div>
        <w:div w:id="790589243">
          <w:marLeft w:val="0"/>
          <w:marRight w:val="0"/>
          <w:marTop w:val="0"/>
          <w:marBottom w:val="0"/>
          <w:divBdr>
            <w:top w:val="none" w:sz="0" w:space="0" w:color="auto"/>
            <w:left w:val="none" w:sz="0" w:space="0" w:color="auto"/>
            <w:bottom w:val="none" w:sz="0" w:space="0" w:color="auto"/>
            <w:right w:val="none" w:sz="0" w:space="0" w:color="auto"/>
          </w:divBdr>
        </w:div>
        <w:div w:id="1108237390">
          <w:marLeft w:val="0"/>
          <w:marRight w:val="0"/>
          <w:marTop w:val="0"/>
          <w:marBottom w:val="0"/>
          <w:divBdr>
            <w:top w:val="none" w:sz="0" w:space="0" w:color="auto"/>
            <w:left w:val="none" w:sz="0" w:space="0" w:color="auto"/>
            <w:bottom w:val="none" w:sz="0" w:space="0" w:color="auto"/>
            <w:right w:val="none" w:sz="0" w:space="0" w:color="auto"/>
          </w:divBdr>
        </w:div>
        <w:div w:id="1064261750">
          <w:marLeft w:val="0"/>
          <w:marRight w:val="0"/>
          <w:marTop w:val="0"/>
          <w:marBottom w:val="0"/>
          <w:divBdr>
            <w:top w:val="none" w:sz="0" w:space="0" w:color="auto"/>
            <w:left w:val="none" w:sz="0" w:space="0" w:color="auto"/>
            <w:bottom w:val="none" w:sz="0" w:space="0" w:color="auto"/>
            <w:right w:val="none" w:sz="0" w:space="0" w:color="auto"/>
          </w:divBdr>
        </w:div>
        <w:div w:id="1050618700">
          <w:marLeft w:val="0"/>
          <w:marRight w:val="0"/>
          <w:marTop w:val="0"/>
          <w:marBottom w:val="0"/>
          <w:divBdr>
            <w:top w:val="none" w:sz="0" w:space="0" w:color="auto"/>
            <w:left w:val="none" w:sz="0" w:space="0" w:color="auto"/>
            <w:bottom w:val="none" w:sz="0" w:space="0" w:color="auto"/>
            <w:right w:val="none" w:sz="0" w:space="0" w:color="auto"/>
          </w:divBdr>
        </w:div>
        <w:div w:id="514731160">
          <w:marLeft w:val="0"/>
          <w:marRight w:val="0"/>
          <w:marTop w:val="0"/>
          <w:marBottom w:val="0"/>
          <w:divBdr>
            <w:top w:val="none" w:sz="0" w:space="0" w:color="auto"/>
            <w:left w:val="none" w:sz="0" w:space="0" w:color="auto"/>
            <w:bottom w:val="none" w:sz="0" w:space="0" w:color="auto"/>
            <w:right w:val="none" w:sz="0" w:space="0" w:color="auto"/>
          </w:divBdr>
        </w:div>
        <w:div w:id="1522552350">
          <w:marLeft w:val="0"/>
          <w:marRight w:val="0"/>
          <w:marTop w:val="0"/>
          <w:marBottom w:val="0"/>
          <w:divBdr>
            <w:top w:val="none" w:sz="0" w:space="0" w:color="auto"/>
            <w:left w:val="none" w:sz="0" w:space="0" w:color="auto"/>
            <w:bottom w:val="none" w:sz="0" w:space="0" w:color="auto"/>
            <w:right w:val="none" w:sz="0" w:space="0" w:color="auto"/>
          </w:divBdr>
        </w:div>
        <w:div w:id="1679237372">
          <w:marLeft w:val="0"/>
          <w:marRight w:val="0"/>
          <w:marTop w:val="0"/>
          <w:marBottom w:val="0"/>
          <w:divBdr>
            <w:top w:val="none" w:sz="0" w:space="0" w:color="auto"/>
            <w:left w:val="none" w:sz="0" w:space="0" w:color="auto"/>
            <w:bottom w:val="none" w:sz="0" w:space="0" w:color="auto"/>
            <w:right w:val="none" w:sz="0" w:space="0" w:color="auto"/>
          </w:divBdr>
        </w:div>
        <w:div w:id="136843335">
          <w:marLeft w:val="0"/>
          <w:marRight w:val="0"/>
          <w:marTop w:val="0"/>
          <w:marBottom w:val="0"/>
          <w:divBdr>
            <w:top w:val="none" w:sz="0" w:space="0" w:color="auto"/>
            <w:left w:val="none" w:sz="0" w:space="0" w:color="auto"/>
            <w:bottom w:val="none" w:sz="0" w:space="0" w:color="auto"/>
            <w:right w:val="none" w:sz="0" w:space="0" w:color="auto"/>
          </w:divBdr>
        </w:div>
        <w:div w:id="2117286898">
          <w:marLeft w:val="0"/>
          <w:marRight w:val="0"/>
          <w:marTop w:val="0"/>
          <w:marBottom w:val="0"/>
          <w:divBdr>
            <w:top w:val="none" w:sz="0" w:space="0" w:color="auto"/>
            <w:left w:val="none" w:sz="0" w:space="0" w:color="auto"/>
            <w:bottom w:val="none" w:sz="0" w:space="0" w:color="auto"/>
            <w:right w:val="none" w:sz="0" w:space="0" w:color="auto"/>
          </w:divBdr>
        </w:div>
        <w:div w:id="991329969">
          <w:marLeft w:val="0"/>
          <w:marRight w:val="0"/>
          <w:marTop w:val="0"/>
          <w:marBottom w:val="0"/>
          <w:divBdr>
            <w:top w:val="none" w:sz="0" w:space="0" w:color="auto"/>
            <w:left w:val="none" w:sz="0" w:space="0" w:color="auto"/>
            <w:bottom w:val="none" w:sz="0" w:space="0" w:color="auto"/>
            <w:right w:val="none" w:sz="0" w:space="0" w:color="auto"/>
          </w:divBdr>
        </w:div>
        <w:div w:id="1746412037">
          <w:marLeft w:val="0"/>
          <w:marRight w:val="0"/>
          <w:marTop w:val="0"/>
          <w:marBottom w:val="0"/>
          <w:divBdr>
            <w:top w:val="none" w:sz="0" w:space="0" w:color="auto"/>
            <w:left w:val="none" w:sz="0" w:space="0" w:color="auto"/>
            <w:bottom w:val="none" w:sz="0" w:space="0" w:color="auto"/>
            <w:right w:val="none" w:sz="0" w:space="0" w:color="auto"/>
          </w:divBdr>
        </w:div>
        <w:div w:id="1017658620">
          <w:marLeft w:val="0"/>
          <w:marRight w:val="0"/>
          <w:marTop w:val="0"/>
          <w:marBottom w:val="0"/>
          <w:divBdr>
            <w:top w:val="none" w:sz="0" w:space="0" w:color="auto"/>
            <w:left w:val="none" w:sz="0" w:space="0" w:color="auto"/>
            <w:bottom w:val="none" w:sz="0" w:space="0" w:color="auto"/>
            <w:right w:val="none" w:sz="0" w:space="0" w:color="auto"/>
          </w:divBdr>
        </w:div>
        <w:div w:id="401223573">
          <w:marLeft w:val="0"/>
          <w:marRight w:val="0"/>
          <w:marTop w:val="0"/>
          <w:marBottom w:val="0"/>
          <w:divBdr>
            <w:top w:val="none" w:sz="0" w:space="0" w:color="auto"/>
            <w:left w:val="none" w:sz="0" w:space="0" w:color="auto"/>
            <w:bottom w:val="none" w:sz="0" w:space="0" w:color="auto"/>
            <w:right w:val="none" w:sz="0" w:space="0" w:color="auto"/>
          </w:divBdr>
        </w:div>
        <w:div w:id="261960480">
          <w:marLeft w:val="0"/>
          <w:marRight w:val="0"/>
          <w:marTop w:val="0"/>
          <w:marBottom w:val="0"/>
          <w:divBdr>
            <w:top w:val="none" w:sz="0" w:space="0" w:color="auto"/>
            <w:left w:val="none" w:sz="0" w:space="0" w:color="auto"/>
            <w:bottom w:val="none" w:sz="0" w:space="0" w:color="auto"/>
            <w:right w:val="none" w:sz="0" w:space="0" w:color="auto"/>
          </w:divBdr>
        </w:div>
        <w:div w:id="1478650821">
          <w:marLeft w:val="0"/>
          <w:marRight w:val="0"/>
          <w:marTop w:val="0"/>
          <w:marBottom w:val="0"/>
          <w:divBdr>
            <w:top w:val="none" w:sz="0" w:space="0" w:color="auto"/>
            <w:left w:val="none" w:sz="0" w:space="0" w:color="auto"/>
            <w:bottom w:val="none" w:sz="0" w:space="0" w:color="auto"/>
            <w:right w:val="none" w:sz="0" w:space="0" w:color="auto"/>
          </w:divBdr>
        </w:div>
        <w:div w:id="126172389">
          <w:marLeft w:val="0"/>
          <w:marRight w:val="0"/>
          <w:marTop w:val="0"/>
          <w:marBottom w:val="0"/>
          <w:divBdr>
            <w:top w:val="none" w:sz="0" w:space="0" w:color="auto"/>
            <w:left w:val="none" w:sz="0" w:space="0" w:color="auto"/>
            <w:bottom w:val="none" w:sz="0" w:space="0" w:color="auto"/>
            <w:right w:val="none" w:sz="0" w:space="0" w:color="auto"/>
          </w:divBdr>
        </w:div>
        <w:div w:id="606352236">
          <w:marLeft w:val="0"/>
          <w:marRight w:val="0"/>
          <w:marTop w:val="0"/>
          <w:marBottom w:val="0"/>
          <w:divBdr>
            <w:top w:val="none" w:sz="0" w:space="0" w:color="auto"/>
            <w:left w:val="none" w:sz="0" w:space="0" w:color="auto"/>
            <w:bottom w:val="none" w:sz="0" w:space="0" w:color="auto"/>
            <w:right w:val="none" w:sz="0" w:space="0" w:color="auto"/>
          </w:divBdr>
        </w:div>
        <w:div w:id="1557935214">
          <w:marLeft w:val="0"/>
          <w:marRight w:val="0"/>
          <w:marTop w:val="0"/>
          <w:marBottom w:val="0"/>
          <w:divBdr>
            <w:top w:val="none" w:sz="0" w:space="0" w:color="auto"/>
            <w:left w:val="none" w:sz="0" w:space="0" w:color="auto"/>
            <w:bottom w:val="none" w:sz="0" w:space="0" w:color="auto"/>
            <w:right w:val="none" w:sz="0" w:space="0" w:color="auto"/>
          </w:divBdr>
        </w:div>
        <w:div w:id="2037151350">
          <w:marLeft w:val="0"/>
          <w:marRight w:val="0"/>
          <w:marTop w:val="0"/>
          <w:marBottom w:val="0"/>
          <w:divBdr>
            <w:top w:val="none" w:sz="0" w:space="0" w:color="auto"/>
            <w:left w:val="none" w:sz="0" w:space="0" w:color="auto"/>
            <w:bottom w:val="none" w:sz="0" w:space="0" w:color="auto"/>
            <w:right w:val="none" w:sz="0" w:space="0" w:color="auto"/>
          </w:divBdr>
        </w:div>
        <w:div w:id="821241384">
          <w:marLeft w:val="0"/>
          <w:marRight w:val="0"/>
          <w:marTop w:val="0"/>
          <w:marBottom w:val="0"/>
          <w:divBdr>
            <w:top w:val="none" w:sz="0" w:space="0" w:color="auto"/>
            <w:left w:val="none" w:sz="0" w:space="0" w:color="auto"/>
            <w:bottom w:val="none" w:sz="0" w:space="0" w:color="auto"/>
            <w:right w:val="none" w:sz="0" w:space="0" w:color="auto"/>
          </w:divBdr>
        </w:div>
        <w:div w:id="1844080807">
          <w:marLeft w:val="0"/>
          <w:marRight w:val="0"/>
          <w:marTop w:val="0"/>
          <w:marBottom w:val="0"/>
          <w:divBdr>
            <w:top w:val="none" w:sz="0" w:space="0" w:color="auto"/>
            <w:left w:val="none" w:sz="0" w:space="0" w:color="auto"/>
            <w:bottom w:val="none" w:sz="0" w:space="0" w:color="auto"/>
            <w:right w:val="none" w:sz="0" w:space="0" w:color="auto"/>
          </w:divBdr>
        </w:div>
        <w:div w:id="1492024829">
          <w:marLeft w:val="0"/>
          <w:marRight w:val="0"/>
          <w:marTop w:val="0"/>
          <w:marBottom w:val="0"/>
          <w:divBdr>
            <w:top w:val="none" w:sz="0" w:space="0" w:color="auto"/>
            <w:left w:val="none" w:sz="0" w:space="0" w:color="auto"/>
            <w:bottom w:val="none" w:sz="0" w:space="0" w:color="auto"/>
            <w:right w:val="none" w:sz="0" w:space="0" w:color="auto"/>
          </w:divBdr>
        </w:div>
        <w:div w:id="35131746">
          <w:marLeft w:val="0"/>
          <w:marRight w:val="0"/>
          <w:marTop w:val="0"/>
          <w:marBottom w:val="0"/>
          <w:divBdr>
            <w:top w:val="none" w:sz="0" w:space="0" w:color="auto"/>
            <w:left w:val="none" w:sz="0" w:space="0" w:color="auto"/>
            <w:bottom w:val="none" w:sz="0" w:space="0" w:color="auto"/>
            <w:right w:val="none" w:sz="0" w:space="0" w:color="auto"/>
          </w:divBdr>
        </w:div>
        <w:div w:id="1593196043">
          <w:marLeft w:val="0"/>
          <w:marRight w:val="0"/>
          <w:marTop w:val="0"/>
          <w:marBottom w:val="0"/>
          <w:divBdr>
            <w:top w:val="none" w:sz="0" w:space="0" w:color="auto"/>
            <w:left w:val="none" w:sz="0" w:space="0" w:color="auto"/>
            <w:bottom w:val="none" w:sz="0" w:space="0" w:color="auto"/>
            <w:right w:val="none" w:sz="0" w:space="0" w:color="auto"/>
          </w:divBdr>
        </w:div>
        <w:div w:id="1141271924">
          <w:marLeft w:val="0"/>
          <w:marRight w:val="0"/>
          <w:marTop w:val="0"/>
          <w:marBottom w:val="0"/>
          <w:divBdr>
            <w:top w:val="none" w:sz="0" w:space="0" w:color="auto"/>
            <w:left w:val="none" w:sz="0" w:space="0" w:color="auto"/>
            <w:bottom w:val="none" w:sz="0" w:space="0" w:color="auto"/>
            <w:right w:val="none" w:sz="0" w:space="0" w:color="auto"/>
          </w:divBdr>
        </w:div>
        <w:div w:id="696465753">
          <w:marLeft w:val="0"/>
          <w:marRight w:val="0"/>
          <w:marTop w:val="0"/>
          <w:marBottom w:val="0"/>
          <w:divBdr>
            <w:top w:val="none" w:sz="0" w:space="0" w:color="auto"/>
            <w:left w:val="none" w:sz="0" w:space="0" w:color="auto"/>
            <w:bottom w:val="none" w:sz="0" w:space="0" w:color="auto"/>
            <w:right w:val="none" w:sz="0" w:space="0" w:color="auto"/>
          </w:divBdr>
        </w:div>
        <w:div w:id="659164450">
          <w:marLeft w:val="0"/>
          <w:marRight w:val="0"/>
          <w:marTop w:val="0"/>
          <w:marBottom w:val="0"/>
          <w:divBdr>
            <w:top w:val="none" w:sz="0" w:space="0" w:color="auto"/>
            <w:left w:val="none" w:sz="0" w:space="0" w:color="auto"/>
            <w:bottom w:val="none" w:sz="0" w:space="0" w:color="auto"/>
            <w:right w:val="none" w:sz="0" w:space="0" w:color="auto"/>
          </w:divBdr>
        </w:div>
        <w:div w:id="1425106755">
          <w:marLeft w:val="0"/>
          <w:marRight w:val="0"/>
          <w:marTop w:val="0"/>
          <w:marBottom w:val="0"/>
          <w:divBdr>
            <w:top w:val="none" w:sz="0" w:space="0" w:color="auto"/>
            <w:left w:val="none" w:sz="0" w:space="0" w:color="auto"/>
            <w:bottom w:val="none" w:sz="0" w:space="0" w:color="auto"/>
            <w:right w:val="none" w:sz="0" w:space="0" w:color="auto"/>
          </w:divBdr>
        </w:div>
        <w:div w:id="369190493">
          <w:marLeft w:val="0"/>
          <w:marRight w:val="0"/>
          <w:marTop w:val="0"/>
          <w:marBottom w:val="0"/>
          <w:divBdr>
            <w:top w:val="none" w:sz="0" w:space="0" w:color="auto"/>
            <w:left w:val="none" w:sz="0" w:space="0" w:color="auto"/>
            <w:bottom w:val="none" w:sz="0" w:space="0" w:color="auto"/>
            <w:right w:val="none" w:sz="0" w:space="0" w:color="auto"/>
          </w:divBdr>
        </w:div>
        <w:div w:id="725686684">
          <w:marLeft w:val="0"/>
          <w:marRight w:val="0"/>
          <w:marTop w:val="0"/>
          <w:marBottom w:val="0"/>
          <w:divBdr>
            <w:top w:val="none" w:sz="0" w:space="0" w:color="auto"/>
            <w:left w:val="none" w:sz="0" w:space="0" w:color="auto"/>
            <w:bottom w:val="none" w:sz="0" w:space="0" w:color="auto"/>
            <w:right w:val="none" w:sz="0" w:space="0" w:color="auto"/>
          </w:divBdr>
        </w:div>
        <w:div w:id="50689264">
          <w:marLeft w:val="0"/>
          <w:marRight w:val="0"/>
          <w:marTop w:val="0"/>
          <w:marBottom w:val="0"/>
          <w:divBdr>
            <w:top w:val="none" w:sz="0" w:space="0" w:color="auto"/>
            <w:left w:val="none" w:sz="0" w:space="0" w:color="auto"/>
            <w:bottom w:val="none" w:sz="0" w:space="0" w:color="auto"/>
            <w:right w:val="none" w:sz="0" w:space="0" w:color="auto"/>
          </w:divBdr>
        </w:div>
        <w:div w:id="1322586403">
          <w:marLeft w:val="0"/>
          <w:marRight w:val="0"/>
          <w:marTop w:val="0"/>
          <w:marBottom w:val="0"/>
          <w:divBdr>
            <w:top w:val="none" w:sz="0" w:space="0" w:color="auto"/>
            <w:left w:val="none" w:sz="0" w:space="0" w:color="auto"/>
            <w:bottom w:val="none" w:sz="0" w:space="0" w:color="auto"/>
            <w:right w:val="none" w:sz="0" w:space="0" w:color="auto"/>
          </w:divBdr>
        </w:div>
        <w:div w:id="1997220523">
          <w:marLeft w:val="0"/>
          <w:marRight w:val="0"/>
          <w:marTop w:val="0"/>
          <w:marBottom w:val="0"/>
          <w:divBdr>
            <w:top w:val="none" w:sz="0" w:space="0" w:color="auto"/>
            <w:left w:val="none" w:sz="0" w:space="0" w:color="auto"/>
            <w:bottom w:val="none" w:sz="0" w:space="0" w:color="auto"/>
            <w:right w:val="none" w:sz="0" w:space="0" w:color="auto"/>
          </w:divBdr>
        </w:div>
        <w:div w:id="2113816330">
          <w:marLeft w:val="0"/>
          <w:marRight w:val="0"/>
          <w:marTop w:val="0"/>
          <w:marBottom w:val="0"/>
          <w:divBdr>
            <w:top w:val="none" w:sz="0" w:space="0" w:color="auto"/>
            <w:left w:val="none" w:sz="0" w:space="0" w:color="auto"/>
            <w:bottom w:val="none" w:sz="0" w:space="0" w:color="auto"/>
            <w:right w:val="none" w:sz="0" w:space="0" w:color="auto"/>
          </w:divBdr>
        </w:div>
        <w:div w:id="1623682664">
          <w:marLeft w:val="0"/>
          <w:marRight w:val="0"/>
          <w:marTop w:val="0"/>
          <w:marBottom w:val="0"/>
          <w:divBdr>
            <w:top w:val="none" w:sz="0" w:space="0" w:color="auto"/>
            <w:left w:val="none" w:sz="0" w:space="0" w:color="auto"/>
            <w:bottom w:val="none" w:sz="0" w:space="0" w:color="auto"/>
            <w:right w:val="none" w:sz="0" w:space="0" w:color="auto"/>
          </w:divBdr>
        </w:div>
        <w:div w:id="957417000">
          <w:marLeft w:val="0"/>
          <w:marRight w:val="0"/>
          <w:marTop w:val="0"/>
          <w:marBottom w:val="0"/>
          <w:divBdr>
            <w:top w:val="none" w:sz="0" w:space="0" w:color="auto"/>
            <w:left w:val="none" w:sz="0" w:space="0" w:color="auto"/>
            <w:bottom w:val="none" w:sz="0" w:space="0" w:color="auto"/>
            <w:right w:val="none" w:sz="0" w:space="0" w:color="auto"/>
          </w:divBdr>
        </w:div>
        <w:div w:id="1220559216">
          <w:marLeft w:val="0"/>
          <w:marRight w:val="0"/>
          <w:marTop w:val="0"/>
          <w:marBottom w:val="0"/>
          <w:divBdr>
            <w:top w:val="none" w:sz="0" w:space="0" w:color="auto"/>
            <w:left w:val="none" w:sz="0" w:space="0" w:color="auto"/>
            <w:bottom w:val="none" w:sz="0" w:space="0" w:color="auto"/>
            <w:right w:val="none" w:sz="0" w:space="0" w:color="auto"/>
          </w:divBdr>
        </w:div>
        <w:div w:id="248656850">
          <w:marLeft w:val="0"/>
          <w:marRight w:val="0"/>
          <w:marTop w:val="0"/>
          <w:marBottom w:val="0"/>
          <w:divBdr>
            <w:top w:val="none" w:sz="0" w:space="0" w:color="auto"/>
            <w:left w:val="none" w:sz="0" w:space="0" w:color="auto"/>
            <w:bottom w:val="none" w:sz="0" w:space="0" w:color="auto"/>
            <w:right w:val="none" w:sz="0" w:space="0" w:color="auto"/>
          </w:divBdr>
        </w:div>
        <w:div w:id="476148684">
          <w:marLeft w:val="0"/>
          <w:marRight w:val="0"/>
          <w:marTop w:val="0"/>
          <w:marBottom w:val="0"/>
          <w:divBdr>
            <w:top w:val="none" w:sz="0" w:space="0" w:color="auto"/>
            <w:left w:val="none" w:sz="0" w:space="0" w:color="auto"/>
            <w:bottom w:val="none" w:sz="0" w:space="0" w:color="auto"/>
            <w:right w:val="none" w:sz="0" w:space="0" w:color="auto"/>
          </w:divBdr>
        </w:div>
        <w:div w:id="1897815720">
          <w:marLeft w:val="0"/>
          <w:marRight w:val="0"/>
          <w:marTop w:val="0"/>
          <w:marBottom w:val="0"/>
          <w:divBdr>
            <w:top w:val="none" w:sz="0" w:space="0" w:color="auto"/>
            <w:left w:val="none" w:sz="0" w:space="0" w:color="auto"/>
            <w:bottom w:val="none" w:sz="0" w:space="0" w:color="auto"/>
            <w:right w:val="none" w:sz="0" w:space="0" w:color="auto"/>
          </w:divBdr>
        </w:div>
        <w:div w:id="2028630615">
          <w:marLeft w:val="0"/>
          <w:marRight w:val="0"/>
          <w:marTop w:val="0"/>
          <w:marBottom w:val="0"/>
          <w:divBdr>
            <w:top w:val="none" w:sz="0" w:space="0" w:color="auto"/>
            <w:left w:val="none" w:sz="0" w:space="0" w:color="auto"/>
            <w:bottom w:val="none" w:sz="0" w:space="0" w:color="auto"/>
            <w:right w:val="none" w:sz="0" w:space="0" w:color="auto"/>
          </w:divBdr>
        </w:div>
        <w:div w:id="468286709">
          <w:marLeft w:val="0"/>
          <w:marRight w:val="0"/>
          <w:marTop w:val="0"/>
          <w:marBottom w:val="0"/>
          <w:divBdr>
            <w:top w:val="none" w:sz="0" w:space="0" w:color="auto"/>
            <w:left w:val="none" w:sz="0" w:space="0" w:color="auto"/>
            <w:bottom w:val="none" w:sz="0" w:space="0" w:color="auto"/>
            <w:right w:val="none" w:sz="0" w:space="0" w:color="auto"/>
          </w:divBdr>
        </w:div>
        <w:div w:id="1577737881">
          <w:marLeft w:val="0"/>
          <w:marRight w:val="0"/>
          <w:marTop w:val="0"/>
          <w:marBottom w:val="0"/>
          <w:divBdr>
            <w:top w:val="none" w:sz="0" w:space="0" w:color="auto"/>
            <w:left w:val="none" w:sz="0" w:space="0" w:color="auto"/>
            <w:bottom w:val="none" w:sz="0" w:space="0" w:color="auto"/>
            <w:right w:val="none" w:sz="0" w:space="0" w:color="auto"/>
          </w:divBdr>
        </w:div>
        <w:div w:id="651447409">
          <w:marLeft w:val="0"/>
          <w:marRight w:val="0"/>
          <w:marTop w:val="0"/>
          <w:marBottom w:val="0"/>
          <w:divBdr>
            <w:top w:val="none" w:sz="0" w:space="0" w:color="auto"/>
            <w:left w:val="none" w:sz="0" w:space="0" w:color="auto"/>
            <w:bottom w:val="none" w:sz="0" w:space="0" w:color="auto"/>
            <w:right w:val="none" w:sz="0" w:space="0" w:color="auto"/>
          </w:divBdr>
        </w:div>
        <w:div w:id="581257480">
          <w:marLeft w:val="0"/>
          <w:marRight w:val="0"/>
          <w:marTop w:val="0"/>
          <w:marBottom w:val="0"/>
          <w:divBdr>
            <w:top w:val="none" w:sz="0" w:space="0" w:color="auto"/>
            <w:left w:val="none" w:sz="0" w:space="0" w:color="auto"/>
            <w:bottom w:val="none" w:sz="0" w:space="0" w:color="auto"/>
            <w:right w:val="none" w:sz="0" w:space="0" w:color="auto"/>
          </w:divBdr>
        </w:div>
        <w:div w:id="1277298292">
          <w:marLeft w:val="0"/>
          <w:marRight w:val="0"/>
          <w:marTop w:val="0"/>
          <w:marBottom w:val="0"/>
          <w:divBdr>
            <w:top w:val="none" w:sz="0" w:space="0" w:color="auto"/>
            <w:left w:val="none" w:sz="0" w:space="0" w:color="auto"/>
            <w:bottom w:val="none" w:sz="0" w:space="0" w:color="auto"/>
            <w:right w:val="none" w:sz="0" w:space="0" w:color="auto"/>
          </w:divBdr>
        </w:div>
        <w:div w:id="129325380">
          <w:marLeft w:val="0"/>
          <w:marRight w:val="0"/>
          <w:marTop w:val="0"/>
          <w:marBottom w:val="0"/>
          <w:divBdr>
            <w:top w:val="none" w:sz="0" w:space="0" w:color="auto"/>
            <w:left w:val="none" w:sz="0" w:space="0" w:color="auto"/>
            <w:bottom w:val="none" w:sz="0" w:space="0" w:color="auto"/>
            <w:right w:val="none" w:sz="0" w:space="0" w:color="auto"/>
          </w:divBdr>
        </w:div>
        <w:div w:id="584076096">
          <w:marLeft w:val="0"/>
          <w:marRight w:val="0"/>
          <w:marTop w:val="0"/>
          <w:marBottom w:val="0"/>
          <w:divBdr>
            <w:top w:val="none" w:sz="0" w:space="0" w:color="auto"/>
            <w:left w:val="none" w:sz="0" w:space="0" w:color="auto"/>
            <w:bottom w:val="none" w:sz="0" w:space="0" w:color="auto"/>
            <w:right w:val="none" w:sz="0" w:space="0" w:color="auto"/>
          </w:divBdr>
        </w:div>
        <w:div w:id="2042434162">
          <w:marLeft w:val="0"/>
          <w:marRight w:val="0"/>
          <w:marTop w:val="0"/>
          <w:marBottom w:val="0"/>
          <w:divBdr>
            <w:top w:val="none" w:sz="0" w:space="0" w:color="auto"/>
            <w:left w:val="none" w:sz="0" w:space="0" w:color="auto"/>
            <w:bottom w:val="none" w:sz="0" w:space="0" w:color="auto"/>
            <w:right w:val="none" w:sz="0" w:space="0" w:color="auto"/>
          </w:divBdr>
        </w:div>
        <w:div w:id="459879303">
          <w:marLeft w:val="0"/>
          <w:marRight w:val="0"/>
          <w:marTop w:val="0"/>
          <w:marBottom w:val="0"/>
          <w:divBdr>
            <w:top w:val="none" w:sz="0" w:space="0" w:color="auto"/>
            <w:left w:val="none" w:sz="0" w:space="0" w:color="auto"/>
            <w:bottom w:val="none" w:sz="0" w:space="0" w:color="auto"/>
            <w:right w:val="none" w:sz="0" w:space="0" w:color="auto"/>
          </w:divBdr>
        </w:div>
        <w:div w:id="1674918730">
          <w:marLeft w:val="0"/>
          <w:marRight w:val="0"/>
          <w:marTop w:val="0"/>
          <w:marBottom w:val="0"/>
          <w:divBdr>
            <w:top w:val="none" w:sz="0" w:space="0" w:color="auto"/>
            <w:left w:val="none" w:sz="0" w:space="0" w:color="auto"/>
            <w:bottom w:val="none" w:sz="0" w:space="0" w:color="auto"/>
            <w:right w:val="none" w:sz="0" w:space="0" w:color="auto"/>
          </w:divBdr>
        </w:div>
        <w:div w:id="383800268">
          <w:marLeft w:val="0"/>
          <w:marRight w:val="0"/>
          <w:marTop w:val="0"/>
          <w:marBottom w:val="0"/>
          <w:divBdr>
            <w:top w:val="none" w:sz="0" w:space="0" w:color="auto"/>
            <w:left w:val="none" w:sz="0" w:space="0" w:color="auto"/>
            <w:bottom w:val="none" w:sz="0" w:space="0" w:color="auto"/>
            <w:right w:val="none" w:sz="0" w:space="0" w:color="auto"/>
          </w:divBdr>
        </w:div>
        <w:div w:id="1533878775">
          <w:marLeft w:val="0"/>
          <w:marRight w:val="0"/>
          <w:marTop w:val="0"/>
          <w:marBottom w:val="0"/>
          <w:divBdr>
            <w:top w:val="none" w:sz="0" w:space="0" w:color="auto"/>
            <w:left w:val="none" w:sz="0" w:space="0" w:color="auto"/>
            <w:bottom w:val="none" w:sz="0" w:space="0" w:color="auto"/>
            <w:right w:val="none" w:sz="0" w:space="0" w:color="auto"/>
          </w:divBdr>
        </w:div>
        <w:div w:id="123475784">
          <w:marLeft w:val="0"/>
          <w:marRight w:val="0"/>
          <w:marTop w:val="0"/>
          <w:marBottom w:val="0"/>
          <w:divBdr>
            <w:top w:val="none" w:sz="0" w:space="0" w:color="auto"/>
            <w:left w:val="none" w:sz="0" w:space="0" w:color="auto"/>
            <w:bottom w:val="none" w:sz="0" w:space="0" w:color="auto"/>
            <w:right w:val="none" w:sz="0" w:space="0" w:color="auto"/>
          </w:divBdr>
        </w:div>
        <w:div w:id="964778861">
          <w:marLeft w:val="0"/>
          <w:marRight w:val="0"/>
          <w:marTop w:val="0"/>
          <w:marBottom w:val="0"/>
          <w:divBdr>
            <w:top w:val="none" w:sz="0" w:space="0" w:color="auto"/>
            <w:left w:val="none" w:sz="0" w:space="0" w:color="auto"/>
            <w:bottom w:val="none" w:sz="0" w:space="0" w:color="auto"/>
            <w:right w:val="none" w:sz="0" w:space="0" w:color="auto"/>
          </w:divBdr>
        </w:div>
        <w:div w:id="134570839">
          <w:marLeft w:val="0"/>
          <w:marRight w:val="0"/>
          <w:marTop w:val="0"/>
          <w:marBottom w:val="0"/>
          <w:divBdr>
            <w:top w:val="none" w:sz="0" w:space="0" w:color="auto"/>
            <w:left w:val="none" w:sz="0" w:space="0" w:color="auto"/>
            <w:bottom w:val="none" w:sz="0" w:space="0" w:color="auto"/>
            <w:right w:val="none" w:sz="0" w:space="0" w:color="auto"/>
          </w:divBdr>
        </w:div>
        <w:div w:id="685324535">
          <w:marLeft w:val="0"/>
          <w:marRight w:val="0"/>
          <w:marTop w:val="0"/>
          <w:marBottom w:val="0"/>
          <w:divBdr>
            <w:top w:val="none" w:sz="0" w:space="0" w:color="auto"/>
            <w:left w:val="none" w:sz="0" w:space="0" w:color="auto"/>
            <w:bottom w:val="none" w:sz="0" w:space="0" w:color="auto"/>
            <w:right w:val="none" w:sz="0" w:space="0" w:color="auto"/>
          </w:divBdr>
        </w:div>
        <w:div w:id="1933661229">
          <w:marLeft w:val="0"/>
          <w:marRight w:val="0"/>
          <w:marTop w:val="0"/>
          <w:marBottom w:val="0"/>
          <w:divBdr>
            <w:top w:val="none" w:sz="0" w:space="0" w:color="auto"/>
            <w:left w:val="none" w:sz="0" w:space="0" w:color="auto"/>
            <w:bottom w:val="none" w:sz="0" w:space="0" w:color="auto"/>
            <w:right w:val="none" w:sz="0" w:space="0" w:color="auto"/>
          </w:divBdr>
        </w:div>
        <w:div w:id="1775443203">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346637820">
          <w:marLeft w:val="0"/>
          <w:marRight w:val="0"/>
          <w:marTop w:val="0"/>
          <w:marBottom w:val="0"/>
          <w:divBdr>
            <w:top w:val="none" w:sz="0" w:space="0" w:color="auto"/>
            <w:left w:val="none" w:sz="0" w:space="0" w:color="auto"/>
            <w:bottom w:val="none" w:sz="0" w:space="0" w:color="auto"/>
            <w:right w:val="none" w:sz="0" w:space="0" w:color="auto"/>
          </w:divBdr>
        </w:div>
        <w:div w:id="836924400">
          <w:marLeft w:val="0"/>
          <w:marRight w:val="0"/>
          <w:marTop w:val="0"/>
          <w:marBottom w:val="0"/>
          <w:divBdr>
            <w:top w:val="none" w:sz="0" w:space="0" w:color="auto"/>
            <w:left w:val="none" w:sz="0" w:space="0" w:color="auto"/>
            <w:bottom w:val="none" w:sz="0" w:space="0" w:color="auto"/>
            <w:right w:val="none" w:sz="0" w:space="0" w:color="auto"/>
          </w:divBdr>
        </w:div>
        <w:div w:id="2001545145">
          <w:marLeft w:val="0"/>
          <w:marRight w:val="0"/>
          <w:marTop w:val="0"/>
          <w:marBottom w:val="0"/>
          <w:divBdr>
            <w:top w:val="none" w:sz="0" w:space="0" w:color="auto"/>
            <w:left w:val="none" w:sz="0" w:space="0" w:color="auto"/>
            <w:bottom w:val="none" w:sz="0" w:space="0" w:color="auto"/>
            <w:right w:val="none" w:sz="0" w:space="0" w:color="auto"/>
          </w:divBdr>
        </w:div>
        <w:div w:id="1975796732">
          <w:marLeft w:val="0"/>
          <w:marRight w:val="0"/>
          <w:marTop w:val="0"/>
          <w:marBottom w:val="0"/>
          <w:divBdr>
            <w:top w:val="none" w:sz="0" w:space="0" w:color="auto"/>
            <w:left w:val="none" w:sz="0" w:space="0" w:color="auto"/>
            <w:bottom w:val="none" w:sz="0" w:space="0" w:color="auto"/>
            <w:right w:val="none" w:sz="0" w:space="0" w:color="auto"/>
          </w:divBdr>
        </w:div>
        <w:div w:id="1226914413">
          <w:marLeft w:val="0"/>
          <w:marRight w:val="0"/>
          <w:marTop w:val="0"/>
          <w:marBottom w:val="0"/>
          <w:divBdr>
            <w:top w:val="none" w:sz="0" w:space="0" w:color="auto"/>
            <w:left w:val="none" w:sz="0" w:space="0" w:color="auto"/>
            <w:bottom w:val="none" w:sz="0" w:space="0" w:color="auto"/>
            <w:right w:val="none" w:sz="0" w:space="0" w:color="auto"/>
          </w:divBdr>
        </w:div>
        <w:div w:id="249890534">
          <w:marLeft w:val="0"/>
          <w:marRight w:val="0"/>
          <w:marTop w:val="0"/>
          <w:marBottom w:val="0"/>
          <w:divBdr>
            <w:top w:val="none" w:sz="0" w:space="0" w:color="auto"/>
            <w:left w:val="none" w:sz="0" w:space="0" w:color="auto"/>
            <w:bottom w:val="none" w:sz="0" w:space="0" w:color="auto"/>
            <w:right w:val="none" w:sz="0" w:space="0" w:color="auto"/>
          </w:divBdr>
        </w:div>
        <w:div w:id="863860733">
          <w:marLeft w:val="0"/>
          <w:marRight w:val="0"/>
          <w:marTop w:val="0"/>
          <w:marBottom w:val="0"/>
          <w:divBdr>
            <w:top w:val="none" w:sz="0" w:space="0" w:color="auto"/>
            <w:left w:val="none" w:sz="0" w:space="0" w:color="auto"/>
            <w:bottom w:val="none" w:sz="0" w:space="0" w:color="auto"/>
            <w:right w:val="none" w:sz="0" w:space="0" w:color="auto"/>
          </w:divBdr>
        </w:div>
        <w:div w:id="1273593070">
          <w:marLeft w:val="0"/>
          <w:marRight w:val="0"/>
          <w:marTop w:val="0"/>
          <w:marBottom w:val="0"/>
          <w:divBdr>
            <w:top w:val="none" w:sz="0" w:space="0" w:color="auto"/>
            <w:left w:val="none" w:sz="0" w:space="0" w:color="auto"/>
            <w:bottom w:val="none" w:sz="0" w:space="0" w:color="auto"/>
            <w:right w:val="none" w:sz="0" w:space="0" w:color="auto"/>
          </w:divBdr>
        </w:div>
        <w:div w:id="1376125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chart" Target="charts/chart1.xml"/><Relationship Id="rId24" Type="http://schemas.openxmlformats.org/officeDocument/2006/relationships/chart" Target="charts/chart2.xml"/><Relationship Id="rId25" Type="http://schemas.openxmlformats.org/officeDocument/2006/relationships/chart" Target="charts/chart3.xml"/><Relationship Id="rId26" Type="http://schemas.openxmlformats.org/officeDocument/2006/relationships/chart" Target="charts/chart4.xml"/><Relationship Id="rId27" Type="http://schemas.openxmlformats.org/officeDocument/2006/relationships/hyperlink" Target="https://www.nfosigw.gov.pl/oferta-finansowania/srodki-krajowe/programy-priorytetowe/ochrona-powierzchni-ziemi/" TargetMode="External"/><Relationship Id="rId28" Type="http://schemas.openxmlformats.org/officeDocument/2006/relationships/hyperlink" Target="https://www.nfosigw.gov.pl/oferta-finansowania/srodki-krajowe/programy-priorytetowe/poprawa-jakosci-powietrza/" TargetMode="External"/><Relationship Id="rId29" Type="http://schemas.openxmlformats.org/officeDocument/2006/relationships/hyperlink" Target="https://www.nfosigw.gov.pl/oferta-finansowania/srodki-krajowe/programy-priorytetowe/poprawa-jakosci-powietrz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nfosigw.gov.pl/oferta-finansowania/srodki-krajowe/programy-priorytetowe/poprawa-jakosci-powietrza/" TargetMode="External"/><Relationship Id="rId31" Type="http://schemas.openxmlformats.org/officeDocument/2006/relationships/hyperlink" Target="https://www.nfosigw.gov.pl/gfx/nfosigw/userfiles/files/srodki_krajowe/programy2015-2020/poprawa-jakosci-powietrza/rys/rys_-_prezentacja.pdf" TargetMode="External"/><Relationship Id="rId32" Type="http://schemas.openxmlformats.org/officeDocument/2006/relationships/hyperlink" Target="http://WWW.nfosigw.gov.pl"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WWW.wfosigw.olsztyn.pl"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Arkusz_programu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Arkusz2!$D$6:$D$10</c:f>
              <c:strCache>
                <c:ptCount val="5"/>
                <c:pt idx="0">
                  <c:v>Budynki użyteczności publicznej</c:v>
                </c:pt>
                <c:pt idx="1">
                  <c:v>Oświetlenie uliczne</c:v>
                </c:pt>
                <c:pt idx="2">
                  <c:v>Mieszkalnictwo</c:v>
                </c:pt>
                <c:pt idx="3">
                  <c:v>Transport indywidualny</c:v>
                </c:pt>
                <c:pt idx="4">
                  <c:v>Tabór gminny</c:v>
                </c:pt>
              </c:strCache>
            </c:strRef>
          </c:cat>
          <c:val>
            <c:numRef>
              <c:f>Arkusz2!$E$6:$E$10</c:f>
              <c:numCache>
                <c:formatCode>General</c:formatCode>
                <c:ptCount val="5"/>
                <c:pt idx="0">
                  <c:v>2400.706999999998</c:v>
                </c:pt>
                <c:pt idx="1">
                  <c:v>1964.054</c:v>
                </c:pt>
                <c:pt idx="2">
                  <c:v>5152.421</c:v>
                </c:pt>
                <c:pt idx="3">
                  <c:v>3161.556</c:v>
                </c:pt>
                <c:pt idx="4">
                  <c:v>733.7850000000005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Arkusz2!$D$18:$D$24</c:f>
              <c:strCache>
                <c:ptCount val="7"/>
                <c:pt idx="0">
                  <c:v>Energia elektryczna</c:v>
                </c:pt>
                <c:pt idx="1">
                  <c:v>Gaz ziemny</c:v>
                </c:pt>
                <c:pt idx="2">
                  <c:v>Ciepło</c:v>
                </c:pt>
                <c:pt idx="3">
                  <c:v>Olej napędowy</c:v>
                </c:pt>
                <c:pt idx="4">
                  <c:v>Benzyna</c:v>
                </c:pt>
                <c:pt idx="5">
                  <c:v>Węgiel kamienny</c:v>
                </c:pt>
                <c:pt idx="6">
                  <c:v>Drewno</c:v>
                </c:pt>
              </c:strCache>
            </c:strRef>
          </c:cat>
          <c:val>
            <c:numRef>
              <c:f>Arkusz2!$E$18:$E$24</c:f>
              <c:numCache>
                <c:formatCode>General</c:formatCode>
                <c:ptCount val="7"/>
                <c:pt idx="0">
                  <c:v>6248.586</c:v>
                </c:pt>
                <c:pt idx="1">
                  <c:v>650.72</c:v>
                </c:pt>
                <c:pt idx="2">
                  <c:v>33.477</c:v>
                </c:pt>
                <c:pt idx="3">
                  <c:v>2771.7</c:v>
                </c:pt>
                <c:pt idx="4">
                  <c:v>1123.64</c:v>
                </c:pt>
                <c:pt idx="5">
                  <c:v>2325.022</c:v>
                </c:pt>
                <c:pt idx="6">
                  <c:v>259.378</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Arkusz2!$D$29:$D$31</c:f>
              <c:strCache>
                <c:ptCount val="3"/>
                <c:pt idx="0">
                  <c:v>Energia elektryczna</c:v>
                </c:pt>
                <c:pt idx="1">
                  <c:v>Ciepło</c:v>
                </c:pt>
                <c:pt idx="2">
                  <c:v>Gaz ziemny</c:v>
                </c:pt>
              </c:strCache>
            </c:strRef>
          </c:cat>
          <c:val>
            <c:numRef>
              <c:f>Arkusz2!$E$29:$E$31</c:f>
              <c:numCache>
                <c:formatCode>General</c:formatCode>
                <c:ptCount val="3"/>
                <c:pt idx="0">
                  <c:v>1799.681</c:v>
                </c:pt>
                <c:pt idx="1">
                  <c:v>100.833</c:v>
                </c:pt>
                <c:pt idx="2">
                  <c:v>1107.97</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Arkusz2!$D$46:$D$49</c:f>
              <c:strCache>
                <c:ptCount val="4"/>
                <c:pt idx="0">
                  <c:v>Energia elektryczna</c:v>
                </c:pt>
                <c:pt idx="1">
                  <c:v>Gaz ziemny</c:v>
                </c:pt>
                <c:pt idx="2">
                  <c:v>Węgiel kamienny</c:v>
                </c:pt>
                <c:pt idx="3">
                  <c:v>Drewno</c:v>
                </c:pt>
              </c:strCache>
            </c:strRef>
          </c:cat>
          <c:val>
            <c:numRef>
              <c:f>Arkusz2!$E$46:$E$49</c:f>
              <c:numCache>
                <c:formatCode>General</c:formatCode>
                <c:ptCount val="4"/>
                <c:pt idx="0">
                  <c:v>1797.743</c:v>
                </c:pt>
                <c:pt idx="1">
                  <c:v>2113.414</c:v>
                </c:pt>
                <c:pt idx="2">
                  <c:v>6387.422000000001</c:v>
                </c:pt>
                <c:pt idx="3">
                  <c:v>1296.888</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52776-EFCB-5646-87E7-76F45B82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100</Pages>
  <Words>18429</Words>
  <Characters>110574</Characters>
  <Application>Microsoft Macintosh Word</Application>
  <DocSecurity>0</DocSecurity>
  <Lines>921</Lines>
  <Paragraphs>257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128746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COPKetrzyn</dc:creator>
  <cp:lastModifiedBy>Anna Ciepielak</cp:lastModifiedBy>
  <cp:revision>49</cp:revision>
  <dcterms:created xsi:type="dcterms:W3CDTF">2016-06-15T07:50:00Z</dcterms:created>
  <dcterms:modified xsi:type="dcterms:W3CDTF">2017-09-26T11:31:00Z</dcterms:modified>
</cp:coreProperties>
</file>