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6E" w:rsidRDefault="00F9126E"/>
    <w:p w:rsidR="00190385" w:rsidRDefault="00190385"/>
    <w:p w:rsidR="00190385" w:rsidRDefault="00190385" w:rsidP="00190385">
      <w:pPr>
        <w:jc w:val="right"/>
      </w:pPr>
    </w:p>
    <w:p w:rsidR="00190385" w:rsidRDefault="00BC6F80" w:rsidP="00190385">
      <w:pPr>
        <w:jc w:val="right"/>
      </w:pPr>
      <w:r>
        <w:t>Krasnystaw, 2021 – 10</w:t>
      </w:r>
      <w:r w:rsidR="007C10D9">
        <w:t xml:space="preserve"> - </w:t>
      </w:r>
      <w:r w:rsidR="0080386B">
        <w:t>18</w:t>
      </w:r>
    </w:p>
    <w:p w:rsidR="00190385" w:rsidRDefault="007C10D9" w:rsidP="00190385">
      <w:pPr>
        <w:tabs>
          <w:tab w:val="left" w:pos="5265"/>
        </w:tabs>
      </w:pPr>
      <w:r>
        <w:t>GG.683.41.2021</w:t>
      </w:r>
      <w:r w:rsidR="00190385">
        <w:t>.MK</w:t>
      </w:r>
      <w:r w:rsidR="00190385">
        <w:tab/>
      </w:r>
    </w:p>
    <w:p w:rsidR="00190385" w:rsidRDefault="00190385" w:rsidP="00190385"/>
    <w:p w:rsidR="00190385" w:rsidRDefault="00190385" w:rsidP="00190385"/>
    <w:p w:rsidR="00190385" w:rsidRDefault="00190385" w:rsidP="00190385"/>
    <w:p w:rsidR="00190385" w:rsidRDefault="00190385" w:rsidP="00190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190385" w:rsidRDefault="00190385" w:rsidP="00190385">
      <w:pPr>
        <w:jc w:val="center"/>
        <w:rPr>
          <w:b/>
          <w:sz w:val="28"/>
          <w:szCs w:val="28"/>
        </w:rPr>
      </w:pPr>
    </w:p>
    <w:p w:rsidR="00190385" w:rsidRPr="007C10D9" w:rsidRDefault="00190385" w:rsidP="00190385">
      <w:pPr>
        <w:jc w:val="both"/>
        <w:rPr>
          <w:b/>
          <w:szCs w:val="28"/>
        </w:rPr>
      </w:pPr>
      <w:r>
        <w:rPr>
          <w:b/>
        </w:rPr>
        <w:tab/>
      </w:r>
      <w:r>
        <w:t>Na podstawie art. 12 ust. 4 ustawy z dnia 10 kwietnia 2003 r. o szczególnych zasadach przygotowania i realizacji inwestycji w zakresie</w:t>
      </w:r>
      <w:r w:rsidR="007C10D9">
        <w:t xml:space="preserve"> dróg publicznych (Dz. U. z 2020</w:t>
      </w:r>
      <w:r>
        <w:t xml:space="preserve"> r., </w:t>
      </w:r>
      <w:r>
        <w:br/>
        <w:t xml:space="preserve">poz. </w:t>
      </w:r>
      <w:r w:rsidR="007C10D9">
        <w:t>1363</w:t>
      </w:r>
      <w:r w:rsidR="006A121F">
        <w:t>,</w:t>
      </w:r>
      <w:r w:rsidR="007C10D9">
        <w:t xml:space="preserve"> </w:t>
      </w:r>
      <w:proofErr w:type="spellStart"/>
      <w:r w:rsidR="007C10D9">
        <w:t>późn</w:t>
      </w:r>
      <w:proofErr w:type="spellEnd"/>
      <w:r w:rsidR="007C10D9">
        <w:t>. zm.</w:t>
      </w:r>
      <w:r>
        <w:t xml:space="preserve">) oraz art. 10 § 1, art. 73 § 1, art. 49 ustawy z dnia 14 czerwca 1960 roku - Kodeks postępowania </w:t>
      </w:r>
      <w:r w:rsidR="007C10D9">
        <w:t>administracyjnego (Dz. U. z 2021</w:t>
      </w:r>
      <w:r>
        <w:t xml:space="preserve"> r., poz. </w:t>
      </w:r>
      <w:r w:rsidR="007C10D9">
        <w:t>735</w:t>
      </w:r>
      <w:r w:rsidR="006A121F">
        <w:t xml:space="preserve"> z </w:t>
      </w:r>
      <w:proofErr w:type="spellStart"/>
      <w:r w:rsidR="006A121F">
        <w:t>późn</w:t>
      </w:r>
      <w:proofErr w:type="spellEnd"/>
      <w:r w:rsidR="006A121F">
        <w:t xml:space="preserve">. zm.) </w:t>
      </w:r>
      <w:r w:rsidRPr="009502F9">
        <w:rPr>
          <w:b/>
        </w:rPr>
        <w:t>zawiadamiam, że zakończone zostało postępowanie dowodowe w s</w:t>
      </w:r>
      <w:r w:rsidR="007C10D9">
        <w:rPr>
          <w:b/>
        </w:rPr>
        <w:t xml:space="preserve">prawie ustalenia odszkodowania </w:t>
      </w:r>
      <w:r w:rsidRPr="009502F9">
        <w:rPr>
          <w:b/>
          <w:szCs w:val="28"/>
        </w:rPr>
        <w:t xml:space="preserve">za nieruchomość </w:t>
      </w:r>
      <w:r w:rsidR="007C10D9">
        <w:rPr>
          <w:b/>
          <w:szCs w:val="28"/>
        </w:rPr>
        <w:t xml:space="preserve">o nieuregulowanym stanie prawnym położoną </w:t>
      </w:r>
      <w:r w:rsidR="006A121F">
        <w:rPr>
          <w:b/>
          <w:szCs w:val="28"/>
        </w:rPr>
        <w:br/>
      </w:r>
      <w:r w:rsidR="007C10D9">
        <w:rPr>
          <w:b/>
          <w:szCs w:val="28"/>
        </w:rPr>
        <w:t>w obrębie 0006</w:t>
      </w:r>
      <w:r>
        <w:rPr>
          <w:b/>
          <w:szCs w:val="28"/>
        </w:rPr>
        <w:t xml:space="preserve"> </w:t>
      </w:r>
      <w:r w:rsidR="007C10D9">
        <w:rPr>
          <w:b/>
          <w:szCs w:val="28"/>
        </w:rPr>
        <w:t>Krupe</w:t>
      </w:r>
      <w:r>
        <w:rPr>
          <w:b/>
          <w:szCs w:val="28"/>
        </w:rPr>
        <w:t>,</w:t>
      </w:r>
      <w:r w:rsidR="007C10D9">
        <w:rPr>
          <w:b/>
          <w:szCs w:val="28"/>
        </w:rPr>
        <w:t xml:space="preserve"> jednostka ewidencyjna 060605_2 Krasnystaw</w:t>
      </w:r>
      <w:r w:rsidR="00B13A9E">
        <w:rPr>
          <w:b/>
          <w:szCs w:val="28"/>
        </w:rPr>
        <w:t xml:space="preserve">, </w:t>
      </w:r>
      <w:r w:rsidR="007C10D9" w:rsidRPr="009502F9">
        <w:rPr>
          <w:b/>
          <w:szCs w:val="28"/>
        </w:rPr>
        <w:t xml:space="preserve">oznaczoną </w:t>
      </w:r>
      <w:r w:rsidR="006A121F">
        <w:rPr>
          <w:b/>
          <w:szCs w:val="28"/>
        </w:rPr>
        <w:br/>
      </w:r>
      <w:r w:rsidR="007C10D9" w:rsidRPr="009502F9">
        <w:rPr>
          <w:b/>
          <w:szCs w:val="28"/>
        </w:rPr>
        <w:t>w ewidencji gruntów i</w:t>
      </w:r>
      <w:r w:rsidR="007C10D9">
        <w:rPr>
          <w:b/>
          <w:szCs w:val="28"/>
        </w:rPr>
        <w:t xml:space="preserve"> budynków numerem działki </w:t>
      </w:r>
      <w:r w:rsidR="00B13A9E">
        <w:rPr>
          <w:b/>
          <w:szCs w:val="28"/>
        </w:rPr>
        <w:t>695/3</w:t>
      </w:r>
      <w:r w:rsidR="007C10D9">
        <w:rPr>
          <w:b/>
          <w:szCs w:val="28"/>
        </w:rPr>
        <w:t xml:space="preserve"> o powierzchni 0,00</w:t>
      </w:r>
      <w:r w:rsidR="00B13A9E">
        <w:rPr>
          <w:b/>
          <w:szCs w:val="28"/>
        </w:rPr>
        <w:t>17</w:t>
      </w:r>
      <w:r w:rsidR="007C10D9">
        <w:rPr>
          <w:b/>
          <w:szCs w:val="28"/>
        </w:rPr>
        <w:t xml:space="preserve"> ha, </w:t>
      </w:r>
      <w:r>
        <w:t xml:space="preserve">oraz </w:t>
      </w:r>
      <w:r w:rsidR="006A121F">
        <w:br/>
      </w:r>
      <w:r>
        <w:t>o możliwości zapoznania się z</w:t>
      </w:r>
      <w:r w:rsidR="00B13A9E">
        <w:t xml:space="preserve"> całością materiału dowodowego </w:t>
      </w:r>
      <w:r>
        <w:t xml:space="preserve">i wypowiedzenia się co do zebranych dowodów, materiałów i zgłoszonych żądań, w terminie 7 dni od daty doręczenia niniejszego zawiadomienia. </w:t>
      </w:r>
    </w:p>
    <w:p w:rsidR="00190385" w:rsidRPr="001125D2" w:rsidRDefault="00190385" w:rsidP="00190385">
      <w:pPr>
        <w:ind w:firstLine="708"/>
        <w:jc w:val="both"/>
        <w:rPr>
          <w:szCs w:val="28"/>
        </w:rPr>
      </w:pPr>
      <w:r>
        <w:t>Wymieniona nieruchomość została zajęta pod realizację inwestycji drogowej pod nazwą: „</w:t>
      </w:r>
      <w:r w:rsidR="00B13A9E">
        <w:t xml:space="preserve">Przebudowa wraz z rozbudową drogi gminnej Nr 110000L w </w:t>
      </w:r>
      <w:proofErr w:type="spellStart"/>
      <w:r w:rsidR="00B13A9E">
        <w:t>msc</w:t>
      </w:r>
      <w:proofErr w:type="spellEnd"/>
      <w:r w:rsidR="00B13A9E">
        <w:t xml:space="preserve">. Krupe </w:t>
      </w:r>
      <w:r w:rsidR="006A121F">
        <w:br/>
      </w:r>
      <w:r w:rsidR="00B13A9E">
        <w:t>od km 0+000,00 do km 0+877,40</w:t>
      </w:r>
      <w:r>
        <w:t>”</w:t>
      </w:r>
      <w:r>
        <w:rPr>
          <w:szCs w:val="28"/>
        </w:rPr>
        <w:t xml:space="preserve"> </w:t>
      </w:r>
      <w:r>
        <w:t>i przeznaczona została pod pas drogowy.</w:t>
      </w:r>
    </w:p>
    <w:p w:rsidR="00190385" w:rsidRDefault="00190385" w:rsidP="00190385">
      <w:pPr>
        <w:ind w:firstLine="708"/>
        <w:jc w:val="both"/>
      </w:pPr>
      <w:r>
        <w:t xml:space="preserve">Ze względu na fakt, że przedmiotowa nieruchomość nie posiada uregulowanego stanu prawnego, niniejsze zawiadomienie, w myśl art. 118a ust. 2 i 3 ustawy o gospodarce nieruchomościami, zostaje ogłoszone w sposób określony w art. 49 ustawy z dnia 14 czerwca 1960 roku - Kodeks postępowania administracyjnego poprzez zamieszczenie w Biuletynie Informacji Publicznej oraz wywieszenie na tablicy ogłoszeń Starostwa Powiatowego </w:t>
      </w:r>
      <w:r>
        <w:br/>
        <w:t xml:space="preserve">w Krasnymstawie.  </w:t>
      </w:r>
    </w:p>
    <w:p w:rsidR="00190385" w:rsidRDefault="00190385" w:rsidP="00190385">
      <w:pPr>
        <w:ind w:firstLine="708"/>
        <w:jc w:val="both"/>
      </w:pPr>
      <w:r>
        <w:t xml:space="preserve">Akta sprawy dostępne są do wglądu w Wydziale Geodezji, Kartografii, Katastru </w:t>
      </w:r>
      <w:r>
        <w:br/>
        <w:t>i Gospodarki Nieruchomościami</w:t>
      </w:r>
      <w:r w:rsidR="00B13A9E">
        <w:t>, Krasnystaw ul. Sobieskiego 3, po wcześniejszym telefonicznym uzgodnieniu terminu wizyty w urzędzi</w:t>
      </w:r>
      <w:r w:rsidR="006A121F">
        <w:t>e (Tel.</w:t>
      </w:r>
      <w:r w:rsidR="00B13A9E">
        <w:t xml:space="preserve"> 82 576 52 11 do 13 wew. 179)</w:t>
      </w:r>
      <w:r>
        <w:t xml:space="preserve">. </w:t>
      </w:r>
    </w:p>
    <w:p w:rsidR="00190385" w:rsidRDefault="00190385" w:rsidP="00190385">
      <w:pPr>
        <w:ind w:firstLine="708"/>
        <w:jc w:val="both"/>
        <w:rPr>
          <w:b/>
        </w:rPr>
      </w:pPr>
      <w:r>
        <w:t xml:space="preserve">Działając na podstawie art. 36 § 1 ustawy z dnia 14 czerwca 1960 r. – Kodeks postępowania administracyjnego, </w:t>
      </w:r>
      <w:r w:rsidRPr="009502F9">
        <w:rPr>
          <w:b/>
        </w:rPr>
        <w:t xml:space="preserve">wskazuję przewidywany termin załatwienia sprawy </w:t>
      </w:r>
      <w:r>
        <w:rPr>
          <w:b/>
        </w:rPr>
        <w:br/>
        <w:t xml:space="preserve">do dnia </w:t>
      </w:r>
      <w:r w:rsidR="0080386B">
        <w:rPr>
          <w:b/>
        </w:rPr>
        <w:t>18</w:t>
      </w:r>
      <w:r w:rsidR="00BC6F80">
        <w:rPr>
          <w:b/>
        </w:rPr>
        <w:t xml:space="preserve"> listopada</w:t>
      </w:r>
      <w:r w:rsidR="00B13A9E">
        <w:rPr>
          <w:b/>
        </w:rPr>
        <w:t xml:space="preserve"> 2021</w:t>
      </w:r>
      <w:r w:rsidRPr="009502F9">
        <w:rPr>
          <w:b/>
        </w:rPr>
        <w:t xml:space="preserve"> roku. </w:t>
      </w:r>
    </w:p>
    <w:p w:rsidR="00190385" w:rsidRDefault="00190385" w:rsidP="00190385">
      <w:pPr>
        <w:jc w:val="both"/>
      </w:pPr>
      <w:r>
        <w:tab/>
        <w:t xml:space="preserve">Zgodnie z art. 49 § 2 k.p.a. zawiadomienie poprzez obwieszczenie uważa się </w:t>
      </w:r>
      <w:r>
        <w:br/>
        <w:t>za dokonane po upływie 14 dni od dnia publicznego ogłoszenia.</w:t>
      </w:r>
    </w:p>
    <w:p w:rsidR="00190385" w:rsidRDefault="00190385" w:rsidP="00190385">
      <w:pPr>
        <w:jc w:val="both"/>
      </w:pPr>
    </w:p>
    <w:p w:rsidR="00190385" w:rsidRDefault="00190385" w:rsidP="00190385"/>
    <w:p w:rsidR="00190385" w:rsidRDefault="00190385"/>
    <w:p w:rsidR="00F9126E" w:rsidRDefault="00F9126E"/>
    <w:p w:rsidR="00F9126E" w:rsidRDefault="00F9126E"/>
    <w:p w:rsidR="00F9126E" w:rsidRDefault="00F9126E"/>
    <w:p w:rsidR="00F9126E" w:rsidRDefault="00F9126E"/>
    <w:p w:rsidR="00F9126E" w:rsidRDefault="00F9126E"/>
    <w:p w:rsidR="00F9126E" w:rsidRDefault="00F9126E"/>
    <w:p w:rsidR="00F9126E" w:rsidRDefault="00F9126E"/>
    <w:p w:rsidR="00F9126E" w:rsidRDefault="00F9126E"/>
    <w:sectPr w:rsidR="00F9126E" w:rsidSect="00C95A66">
      <w:head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05" w:rsidRDefault="001B2C05" w:rsidP="00E4479E">
      <w:r>
        <w:separator/>
      </w:r>
    </w:p>
  </w:endnote>
  <w:endnote w:type="continuationSeparator" w:id="0">
    <w:p w:rsidR="001B2C05" w:rsidRDefault="001B2C05" w:rsidP="00E4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05" w:rsidRDefault="001B2C05" w:rsidP="00E4479E">
      <w:r>
        <w:separator/>
      </w:r>
    </w:p>
  </w:footnote>
  <w:footnote w:type="continuationSeparator" w:id="0">
    <w:p w:rsidR="001B2C05" w:rsidRDefault="001B2C05" w:rsidP="00E44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66" w:rsidRDefault="00C95A66">
    <w:pPr>
      <w:pStyle w:val="Nagwek"/>
    </w:pPr>
    <w:r w:rsidRPr="00C95A6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-901700</wp:posOffset>
          </wp:positionH>
          <wp:positionV relativeFrom="paragraph">
            <wp:posOffset>-450215</wp:posOffset>
          </wp:positionV>
          <wp:extent cx="7564120" cy="1380490"/>
          <wp:effectExtent l="19050" t="0" r="0" b="0"/>
          <wp:wrapNone/>
          <wp:docPr id="2" name="Obraz 0" descr="nagłowek_staro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_staros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120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A53B9"/>
    <w:rsid w:val="000A53B9"/>
    <w:rsid w:val="00190385"/>
    <w:rsid w:val="001B2C05"/>
    <w:rsid w:val="003F2EB9"/>
    <w:rsid w:val="00400A4E"/>
    <w:rsid w:val="006A121F"/>
    <w:rsid w:val="006A3845"/>
    <w:rsid w:val="00773E98"/>
    <w:rsid w:val="007C10D9"/>
    <w:rsid w:val="0080386B"/>
    <w:rsid w:val="008754BA"/>
    <w:rsid w:val="008C796D"/>
    <w:rsid w:val="00913651"/>
    <w:rsid w:val="00B13A9E"/>
    <w:rsid w:val="00B42AB1"/>
    <w:rsid w:val="00BC6F80"/>
    <w:rsid w:val="00C23050"/>
    <w:rsid w:val="00C95A66"/>
    <w:rsid w:val="00CF1210"/>
    <w:rsid w:val="00E4479E"/>
    <w:rsid w:val="00ED67C8"/>
    <w:rsid w:val="00F9126E"/>
    <w:rsid w:val="00FC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447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4479E"/>
  </w:style>
  <w:style w:type="paragraph" w:styleId="Stopka">
    <w:name w:val="footer"/>
    <w:basedOn w:val="Normalny"/>
    <w:link w:val="StopkaZnak"/>
    <w:uiPriority w:val="99"/>
    <w:semiHidden/>
    <w:unhideWhenUsed/>
    <w:rsid w:val="00E447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4479E"/>
  </w:style>
  <w:style w:type="paragraph" w:styleId="Tekstdymka">
    <w:name w:val="Balloon Text"/>
    <w:basedOn w:val="Normalny"/>
    <w:link w:val="TekstdymkaZnak"/>
    <w:uiPriority w:val="99"/>
    <w:semiHidden/>
    <w:unhideWhenUsed/>
    <w:rsid w:val="00E44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rszla\Desktop\Papier%20firmowy\Starosta%20Krasnosta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58767-9C17-4DED-9D74-A3722526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Starosta Krasnostawski</Template>
  <TotalTime>35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marta.korszla</dc:creator>
  <cp:lastModifiedBy>marta.korszla</cp:lastModifiedBy>
  <cp:revision>7</cp:revision>
  <cp:lastPrinted>2021-10-18T07:58:00Z</cp:lastPrinted>
  <dcterms:created xsi:type="dcterms:W3CDTF">2021-09-29T07:20:00Z</dcterms:created>
  <dcterms:modified xsi:type="dcterms:W3CDTF">2021-10-18T08:00:00Z</dcterms:modified>
</cp:coreProperties>
</file>