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4ECD" w14:textId="2772C30C" w:rsidR="00A12028" w:rsidRPr="00216890" w:rsidRDefault="00A12028" w:rsidP="00A12028">
      <w:pPr>
        <w:jc w:val="both"/>
        <w:rPr>
          <w:b/>
          <w:sz w:val="20"/>
          <w:szCs w:val="20"/>
        </w:rPr>
      </w:pPr>
      <w:r>
        <w:rPr>
          <w:b/>
          <w:color w:val="000000" w:themeColor="text1"/>
          <w:sz w:val="18"/>
          <w:szCs w:val="18"/>
        </w:rPr>
        <w:t>AB.6740.13133.2021</w:t>
      </w:r>
      <w:r w:rsidRPr="00C0019E">
        <w:rPr>
          <w:b/>
          <w:color w:val="000000" w:themeColor="text1"/>
          <w:sz w:val="18"/>
          <w:szCs w:val="18"/>
        </w:rPr>
        <w:t xml:space="preserve">.DG </w:t>
      </w:r>
      <w:r w:rsidRPr="00C0019E">
        <w:rPr>
          <w:b/>
          <w:sz w:val="20"/>
          <w:szCs w:val="20"/>
        </w:rPr>
        <w:t>-</w:t>
      </w:r>
      <w:r w:rsidR="002F6424">
        <w:rPr>
          <w:b/>
          <w:color w:val="000000" w:themeColor="text1"/>
          <w:sz w:val="20"/>
          <w:szCs w:val="20"/>
        </w:rPr>
        <w:t>7</w:t>
      </w:r>
      <w:r>
        <w:rPr>
          <w:b/>
          <w:color w:val="000000" w:themeColor="text1"/>
          <w:sz w:val="20"/>
          <w:szCs w:val="20"/>
        </w:rPr>
        <w:t xml:space="preserve"> </w:t>
      </w:r>
      <w:r w:rsidRPr="00C0019E">
        <w:rPr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>
        <w:rPr>
          <w:b/>
          <w:color w:val="000000" w:themeColor="text1"/>
          <w:sz w:val="20"/>
          <w:szCs w:val="20"/>
        </w:rPr>
        <w:t xml:space="preserve">              Krasnystaw, </w:t>
      </w:r>
      <w:r w:rsidRPr="00216890">
        <w:rPr>
          <w:b/>
          <w:sz w:val="20"/>
          <w:szCs w:val="20"/>
        </w:rPr>
        <w:t xml:space="preserve">dnia </w:t>
      </w:r>
      <w:r>
        <w:rPr>
          <w:b/>
          <w:sz w:val="20"/>
          <w:szCs w:val="20"/>
        </w:rPr>
        <w:t>28 września</w:t>
      </w:r>
      <w:r w:rsidRPr="00216890">
        <w:rPr>
          <w:b/>
          <w:sz w:val="20"/>
          <w:szCs w:val="20"/>
        </w:rPr>
        <w:t xml:space="preserve"> 2021r.</w:t>
      </w:r>
    </w:p>
    <w:p w14:paraId="6450EC6E" w14:textId="77777777" w:rsidR="00A12028" w:rsidRPr="00216890" w:rsidRDefault="00A12028" w:rsidP="00A12028">
      <w:pPr>
        <w:rPr>
          <w:b/>
        </w:rPr>
      </w:pPr>
    </w:p>
    <w:p w14:paraId="0F8B2FA0" w14:textId="77777777" w:rsidR="00A12028" w:rsidRPr="00C0019E" w:rsidRDefault="00A12028" w:rsidP="00A12028">
      <w:pPr>
        <w:jc w:val="center"/>
        <w:rPr>
          <w:b/>
          <w:color w:val="000000" w:themeColor="text1"/>
          <w:sz w:val="20"/>
          <w:szCs w:val="20"/>
        </w:rPr>
      </w:pPr>
    </w:p>
    <w:p w14:paraId="69AEC3AC" w14:textId="77777777" w:rsidR="00A12028" w:rsidRPr="0038778B" w:rsidRDefault="00A12028" w:rsidP="00A12028">
      <w:pPr>
        <w:jc w:val="center"/>
        <w:rPr>
          <w:color w:val="000000" w:themeColor="text1"/>
          <w:sz w:val="20"/>
          <w:szCs w:val="20"/>
        </w:rPr>
      </w:pPr>
      <w:r w:rsidRPr="0038778B">
        <w:rPr>
          <w:b/>
          <w:color w:val="000000" w:themeColor="text1"/>
          <w:sz w:val="20"/>
          <w:szCs w:val="20"/>
        </w:rPr>
        <w:t>OBWIESZCZENIE STAROSTY KRASNOSTAWSKIEGO</w:t>
      </w:r>
    </w:p>
    <w:p w14:paraId="70958050" w14:textId="77777777" w:rsidR="00A12028" w:rsidRPr="0038778B" w:rsidRDefault="00A12028" w:rsidP="00A12028">
      <w:pPr>
        <w:jc w:val="both"/>
        <w:rPr>
          <w:color w:val="000000" w:themeColor="text1"/>
          <w:sz w:val="20"/>
          <w:szCs w:val="20"/>
        </w:rPr>
      </w:pPr>
    </w:p>
    <w:p w14:paraId="03084931" w14:textId="65402EAC" w:rsidR="00A12028" w:rsidRPr="00A575F2" w:rsidRDefault="00A12028" w:rsidP="00A12028">
      <w:pPr>
        <w:ind w:firstLine="708"/>
        <w:jc w:val="both"/>
        <w:rPr>
          <w:b/>
          <w:bCs/>
          <w:sz w:val="20"/>
          <w:szCs w:val="20"/>
        </w:rPr>
      </w:pPr>
      <w:r w:rsidRPr="0038778B">
        <w:rPr>
          <w:color w:val="000000" w:themeColor="text1"/>
          <w:sz w:val="20"/>
          <w:szCs w:val="20"/>
        </w:rPr>
        <w:t xml:space="preserve">Zgodnie z art. </w:t>
      </w:r>
      <w:smartTag w:uri="urn:schemas-microsoft-com:office:smarttags" w:element="metricconverter">
        <w:smartTagPr>
          <w:attr w:name="ProductID" w:val="11f"/>
        </w:smartTagPr>
        <w:r w:rsidRPr="0038778B">
          <w:rPr>
            <w:color w:val="000000" w:themeColor="text1"/>
            <w:sz w:val="20"/>
            <w:szCs w:val="20"/>
          </w:rPr>
          <w:t>11f</w:t>
        </w:r>
      </w:smartTag>
      <w:r w:rsidRPr="0038778B">
        <w:rPr>
          <w:color w:val="000000" w:themeColor="text1"/>
          <w:sz w:val="20"/>
          <w:szCs w:val="20"/>
        </w:rPr>
        <w:t xml:space="preserve"> ust. 3 ustawy z 10 kwietnia 2003 r. o szczególnych zasadach przygotowania i realizacji inwestycji w zakresie dróg publicznych </w:t>
      </w:r>
      <w:hyperlink r:id="rId4" w:history="1">
        <w:r w:rsidRPr="0038778B">
          <w:rPr>
            <w:rStyle w:val="Hipercze"/>
            <w:color w:val="000000" w:themeColor="text1"/>
            <w:sz w:val="20"/>
            <w:szCs w:val="20"/>
            <w:u w:val="none"/>
          </w:rPr>
          <w:t>(Dz. U. z 2020 r. poz. 1363)</w:t>
        </w:r>
      </w:hyperlink>
      <w:r w:rsidRPr="0038778B">
        <w:rPr>
          <w:sz w:val="20"/>
          <w:szCs w:val="20"/>
        </w:rPr>
        <w:t xml:space="preserve"> </w:t>
      </w:r>
      <w:r w:rsidRPr="0038778B">
        <w:rPr>
          <w:color w:val="000000" w:themeColor="text1"/>
          <w:sz w:val="20"/>
          <w:szCs w:val="20"/>
        </w:rPr>
        <w:t xml:space="preserve">oraz art. 49 ustawy  z 14 </w:t>
      </w:r>
      <w:r w:rsidRPr="0038778B">
        <w:rPr>
          <w:sz w:val="20"/>
          <w:szCs w:val="20"/>
        </w:rPr>
        <w:t xml:space="preserve">czerwca 1960 r. Kodeks </w:t>
      </w:r>
      <w:r w:rsidRPr="00A575F2">
        <w:rPr>
          <w:sz w:val="20"/>
          <w:szCs w:val="20"/>
        </w:rPr>
        <w:t>postępowania administracyjnego (Dz. U. z 2021r. poz. 735) Starosta Krasnostawski zawiadamia, że                       w dniu</w:t>
      </w:r>
      <w:r w:rsidR="00A575F2" w:rsidRPr="00A575F2">
        <w:rPr>
          <w:sz w:val="20"/>
          <w:szCs w:val="20"/>
        </w:rPr>
        <w:t xml:space="preserve"> 28</w:t>
      </w:r>
      <w:r w:rsidRPr="00A575F2">
        <w:rPr>
          <w:sz w:val="20"/>
          <w:szCs w:val="20"/>
        </w:rPr>
        <w:t>.09.2021r. na wniosek Dyrektora Zarządu Dróg Powiatowych ul. Borowa 6, 22-300 Krasnystaw działającego w imieniu Zarządu Powiatu w Krasnymstawie została wydana decyzja Nr:AB.6740</w:t>
      </w:r>
      <w:r w:rsidR="00A575F2" w:rsidRPr="00A575F2">
        <w:rPr>
          <w:sz w:val="20"/>
          <w:szCs w:val="20"/>
        </w:rPr>
        <w:t>.322</w:t>
      </w:r>
      <w:r w:rsidRPr="00A575F2">
        <w:rPr>
          <w:sz w:val="20"/>
          <w:szCs w:val="20"/>
        </w:rPr>
        <w:t xml:space="preserve">.2021 o zezwoleniu na realizację inwestycji drogowej pod nazwą: </w:t>
      </w:r>
      <w:r w:rsidRPr="00A575F2">
        <w:rPr>
          <w:rFonts w:eastAsiaTheme="minorHAnsi"/>
          <w:b/>
          <w:sz w:val="20"/>
          <w:szCs w:val="20"/>
          <w:lang w:eastAsia="en-US"/>
        </w:rPr>
        <w:t xml:space="preserve">,,Rozbudowa drogi powiatowej Nr 2120L relacji Pełczyn-Trawniki-Oleśniki-Stężyca Łęczyńska-Krasnystaw od km 14+568 do km 14+798 wraz z przebudową mostu na rzece </w:t>
      </w:r>
      <w:proofErr w:type="spellStart"/>
      <w:r w:rsidRPr="00A575F2">
        <w:rPr>
          <w:rFonts w:eastAsiaTheme="minorHAnsi"/>
          <w:b/>
          <w:sz w:val="20"/>
          <w:szCs w:val="20"/>
          <w:lang w:eastAsia="en-US"/>
        </w:rPr>
        <w:t>Łopa</w:t>
      </w:r>
      <w:proofErr w:type="spellEnd"/>
      <w:r w:rsidRPr="00A575F2">
        <w:rPr>
          <w:rFonts w:eastAsiaTheme="minorHAnsi"/>
          <w:b/>
          <w:sz w:val="20"/>
          <w:szCs w:val="20"/>
          <w:lang w:eastAsia="en-US"/>
        </w:rPr>
        <w:t xml:space="preserve"> wraz z budową kanału technologicznego i przebudową kolidujących sieci infrastruktury technicznej w obrębie inwestycji w miejscowości Łopiennik Dolny ”.</w:t>
      </w:r>
    </w:p>
    <w:p w14:paraId="6B362712" w14:textId="77777777" w:rsidR="00A12028" w:rsidRPr="00A575F2" w:rsidRDefault="00A12028" w:rsidP="00A12028">
      <w:pPr>
        <w:jc w:val="both"/>
        <w:rPr>
          <w:sz w:val="20"/>
          <w:szCs w:val="20"/>
        </w:rPr>
      </w:pPr>
      <w:bookmarkStart w:id="0" w:name="_Hlk57884947"/>
      <w:bookmarkStart w:id="1" w:name="_Hlk32393104"/>
      <w:bookmarkStart w:id="2" w:name="_Hlk34818795"/>
      <w:bookmarkStart w:id="3" w:name="_Hlk32486360"/>
      <w:bookmarkStart w:id="4" w:name="_Hlk65667112"/>
      <w:bookmarkStart w:id="5" w:name="_Hlk65746900"/>
    </w:p>
    <w:bookmarkEnd w:id="0"/>
    <w:bookmarkEnd w:id="1"/>
    <w:bookmarkEnd w:id="2"/>
    <w:bookmarkEnd w:id="3"/>
    <w:bookmarkEnd w:id="4"/>
    <w:bookmarkEnd w:id="5"/>
    <w:p w14:paraId="00DECAEC" w14:textId="77777777" w:rsidR="00A12028" w:rsidRPr="00A12028" w:rsidRDefault="00A12028" w:rsidP="00A12028">
      <w:pPr>
        <w:ind w:firstLine="708"/>
        <w:jc w:val="both"/>
        <w:rPr>
          <w:b/>
          <w:sz w:val="20"/>
          <w:szCs w:val="20"/>
        </w:rPr>
      </w:pPr>
      <w:r w:rsidRPr="00A12028">
        <w:rPr>
          <w:sz w:val="20"/>
          <w:szCs w:val="20"/>
        </w:rPr>
        <w:t>Inwestycja zlokalizowana zostanie na terenie Powiatu Krasnostawskiego w jednostce ewidencyjnej 060607_2 Łopiennik Górny, obręb ewidencyjny 0010 Łopiennik Podleśny oraz obręb ewidencyjny 0006 Łopiennik Dolny.</w:t>
      </w:r>
    </w:p>
    <w:p w14:paraId="7E1B730F" w14:textId="77777777" w:rsidR="00A12028" w:rsidRPr="00A12028" w:rsidRDefault="00A12028" w:rsidP="00A12028">
      <w:pPr>
        <w:jc w:val="both"/>
        <w:rPr>
          <w:b/>
          <w:sz w:val="20"/>
          <w:szCs w:val="20"/>
        </w:rPr>
      </w:pPr>
    </w:p>
    <w:p w14:paraId="7E19F08C" w14:textId="77777777" w:rsidR="00A12028" w:rsidRPr="00A12028" w:rsidRDefault="00A12028" w:rsidP="00A12028">
      <w:pPr>
        <w:jc w:val="both"/>
        <w:rPr>
          <w:b/>
          <w:bCs/>
          <w:sz w:val="20"/>
          <w:szCs w:val="20"/>
        </w:rPr>
      </w:pPr>
      <w:bookmarkStart w:id="6" w:name="_Hlk32401222"/>
      <w:r w:rsidRPr="00A12028">
        <w:rPr>
          <w:b/>
          <w:bCs/>
          <w:sz w:val="20"/>
          <w:szCs w:val="20"/>
        </w:rPr>
        <w:t>I. Działki wchodzące pod inwestycję:</w:t>
      </w:r>
    </w:p>
    <w:p w14:paraId="442E1808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 xml:space="preserve">-  </w:t>
      </w:r>
      <w:bookmarkStart w:id="7" w:name="_Hlk64371914"/>
      <w:r w:rsidRPr="00A12028">
        <w:rPr>
          <w:sz w:val="20"/>
          <w:szCs w:val="20"/>
        </w:rPr>
        <w:t>jednostka ewidencyjna 060607_2 Łopiennik Górny, obręb ewidencyjny 0006 Łopiennik Dolny :</w:t>
      </w:r>
    </w:p>
    <w:p w14:paraId="375CB769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>działka nr: 342;</w:t>
      </w:r>
    </w:p>
    <w:bookmarkEnd w:id="7"/>
    <w:p w14:paraId="7AF4FC13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>- jednostka ewidencyjna 060607_2 Łopiennik Górny, obręb ewidencyjny 0010 Łopiennik Podleśny:</w:t>
      </w:r>
    </w:p>
    <w:p w14:paraId="2377694D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>działka nr: 420;</w:t>
      </w:r>
    </w:p>
    <w:p w14:paraId="370F8750" w14:textId="77777777" w:rsidR="00A12028" w:rsidRPr="00A12028" w:rsidRDefault="00A12028" w:rsidP="00A12028">
      <w:pPr>
        <w:jc w:val="both"/>
        <w:rPr>
          <w:b/>
          <w:bCs/>
          <w:sz w:val="20"/>
          <w:szCs w:val="20"/>
        </w:rPr>
      </w:pPr>
      <w:r w:rsidRPr="00A12028">
        <w:rPr>
          <w:b/>
          <w:bCs/>
          <w:sz w:val="20"/>
          <w:szCs w:val="20"/>
        </w:rPr>
        <w:t>II. Działki dzielone pod inwestycję:</w:t>
      </w:r>
    </w:p>
    <w:p w14:paraId="69C6E7D2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>-  jednostka ewidencyjna 060607_2 Łopiennik Górny, obręb ewidencyjny 0006 Łopiennik Dolny:</w:t>
      </w:r>
    </w:p>
    <w:p w14:paraId="0EB84260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 xml:space="preserve"> działka nr 314/2 wg projektu podziału na działki nr </w:t>
      </w:r>
      <w:r w:rsidRPr="00A12028">
        <w:rPr>
          <w:b/>
          <w:bCs/>
          <w:sz w:val="20"/>
          <w:szCs w:val="20"/>
        </w:rPr>
        <w:t>314/5</w:t>
      </w:r>
      <w:r w:rsidRPr="00A12028">
        <w:rPr>
          <w:sz w:val="20"/>
          <w:szCs w:val="20"/>
        </w:rPr>
        <w:t xml:space="preserve">, 314/6; </w:t>
      </w:r>
    </w:p>
    <w:p w14:paraId="4DD7239B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 xml:space="preserve"> działka nr 315/3 wg projektu podziału na działki nr </w:t>
      </w:r>
      <w:r w:rsidRPr="00A12028">
        <w:rPr>
          <w:b/>
          <w:bCs/>
          <w:sz w:val="20"/>
          <w:szCs w:val="20"/>
        </w:rPr>
        <w:t>315/5</w:t>
      </w:r>
      <w:r w:rsidRPr="00A12028">
        <w:rPr>
          <w:sz w:val="20"/>
          <w:szCs w:val="20"/>
        </w:rPr>
        <w:t xml:space="preserve">, 315/6; </w:t>
      </w:r>
    </w:p>
    <w:p w14:paraId="517DDD21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 xml:space="preserve"> działka nr 317/1 wg projektu podziału na działki nr </w:t>
      </w:r>
      <w:r w:rsidRPr="00A12028">
        <w:rPr>
          <w:b/>
          <w:bCs/>
          <w:sz w:val="20"/>
          <w:szCs w:val="20"/>
        </w:rPr>
        <w:t>317/2</w:t>
      </w:r>
      <w:r w:rsidRPr="00A12028">
        <w:rPr>
          <w:sz w:val="20"/>
          <w:szCs w:val="20"/>
        </w:rPr>
        <w:t>, 317/3;</w:t>
      </w:r>
    </w:p>
    <w:p w14:paraId="64992370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 xml:space="preserve"> działka nr 319 wg projektu podziału na działki nr </w:t>
      </w:r>
      <w:r w:rsidRPr="00A12028">
        <w:rPr>
          <w:b/>
          <w:bCs/>
          <w:sz w:val="20"/>
          <w:szCs w:val="20"/>
        </w:rPr>
        <w:t>319/1</w:t>
      </w:r>
      <w:r w:rsidRPr="00A12028">
        <w:rPr>
          <w:sz w:val="20"/>
          <w:szCs w:val="20"/>
        </w:rPr>
        <w:t xml:space="preserve">, 319/2;  </w:t>
      </w:r>
    </w:p>
    <w:p w14:paraId="61F16178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 xml:space="preserve"> działka nr 330 wg projektu podziału na działki nr </w:t>
      </w:r>
      <w:r w:rsidRPr="00A12028">
        <w:rPr>
          <w:b/>
          <w:bCs/>
          <w:sz w:val="20"/>
          <w:szCs w:val="20"/>
        </w:rPr>
        <w:t>330/1</w:t>
      </w:r>
      <w:r w:rsidRPr="00A12028">
        <w:rPr>
          <w:sz w:val="20"/>
          <w:szCs w:val="20"/>
        </w:rPr>
        <w:t>, 330/2;</w:t>
      </w:r>
    </w:p>
    <w:p w14:paraId="04351403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>- jednostka ewidencyjna 060607_2 Łopiennik Górny, obręb ewidencyjny 0010 Łopiennik Podleśny:</w:t>
      </w:r>
    </w:p>
    <w:p w14:paraId="034D5B49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 xml:space="preserve"> działka nr 421/3 wg projektu podziału na działki nr </w:t>
      </w:r>
      <w:r w:rsidRPr="00A12028">
        <w:rPr>
          <w:b/>
          <w:bCs/>
          <w:sz w:val="20"/>
          <w:szCs w:val="20"/>
        </w:rPr>
        <w:t>421/5</w:t>
      </w:r>
      <w:r w:rsidRPr="00A12028">
        <w:rPr>
          <w:sz w:val="20"/>
          <w:szCs w:val="20"/>
        </w:rPr>
        <w:t>, 421/6;</w:t>
      </w:r>
    </w:p>
    <w:p w14:paraId="49B3A8BB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 xml:space="preserve"> działka nr 346 wg projektu podziału na działki nr </w:t>
      </w:r>
      <w:r w:rsidRPr="00A12028">
        <w:rPr>
          <w:b/>
          <w:bCs/>
          <w:sz w:val="20"/>
          <w:szCs w:val="20"/>
        </w:rPr>
        <w:t>346/1</w:t>
      </w:r>
      <w:r w:rsidRPr="00A12028">
        <w:rPr>
          <w:sz w:val="20"/>
          <w:szCs w:val="20"/>
        </w:rPr>
        <w:t xml:space="preserve">, 346/2; </w:t>
      </w:r>
    </w:p>
    <w:p w14:paraId="0C5CE408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 xml:space="preserve"> działka nr 343 wg projektu podziału na działki nr </w:t>
      </w:r>
      <w:r w:rsidRPr="00A12028">
        <w:rPr>
          <w:b/>
          <w:bCs/>
          <w:sz w:val="20"/>
          <w:szCs w:val="20"/>
        </w:rPr>
        <w:t>343/1</w:t>
      </w:r>
      <w:r w:rsidRPr="00A12028">
        <w:rPr>
          <w:sz w:val="20"/>
          <w:szCs w:val="20"/>
        </w:rPr>
        <w:t>, 343/2;</w:t>
      </w:r>
    </w:p>
    <w:p w14:paraId="62A4C612" w14:textId="77777777" w:rsidR="00A12028" w:rsidRPr="00A12028" w:rsidRDefault="00A12028" w:rsidP="00A12028">
      <w:pPr>
        <w:jc w:val="both"/>
        <w:rPr>
          <w:b/>
          <w:bCs/>
          <w:sz w:val="20"/>
          <w:szCs w:val="20"/>
        </w:rPr>
      </w:pPr>
    </w:p>
    <w:p w14:paraId="664F7F19" w14:textId="77777777" w:rsidR="00A12028" w:rsidRPr="00A12028" w:rsidRDefault="00A12028" w:rsidP="00A12028">
      <w:pPr>
        <w:jc w:val="both"/>
        <w:rPr>
          <w:b/>
          <w:bCs/>
          <w:sz w:val="20"/>
          <w:szCs w:val="20"/>
        </w:rPr>
      </w:pPr>
      <w:r w:rsidRPr="00A12028">
        <w:rPr>
          <w:b/>
          <w:bCs/>
          <w:sz w:val="20"/>
          <w:szCs w:val="20"/>
        </w:rPr>
        <w:t>III. Określenie nieruchomości lub ich części z których korzystanie będzie ograniczone:</w:t>
      </w:r>
    </w:p>
    <w:p w14:paraId="12CBC4C4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>jednostka ewidencyjna 060607_2 Łopiennik Górny, obręb ewidencyjny 0006 Łopiennik Dolny :</w:t>
      </w:r>
    </w:p>
    <w:p w14:paraId="2E484F26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>działka nr: 349, 350;</w:t>
      </w:r>
    </w:p>
    <w:bookmarkEnd w:id="6"/>
    <w:p w14:paraId="27112445" w14:textId="77777777" w:rsidR="00A12028" w:rsidRPr="00A12028" w:rsidRDefault="00A12028" w:rsidP="00A12028">
      <w:pPr>
        <w:jc w:val="both"/>
        <w:rPr>
          <w:sz w:val="20"/>
          <w:szCs w:val="20"/>
        </w:rPr>
      </w:pPr>
      <w:r w:rsidRPr="00A12028">
        <w:rPr>
          <w:sz w:val="20"/>
          <w:szCs w:val="20"/>
        </w:rPr>
        <w:t>- jednostka ewidencyjna 060607_2 Łopiennik Górny, obręb ewidencyjny 0010 Łopiennik Podleśny:</w:t>
      </w:r>
    </w:p>
    <w:p w14:paraId="57A93F23" w14:textId="77777777" w:rsidR="00A12028" w:rsidRPr="00A12028" w:rsidRDefault="00A12028" w:rsidP="00A12028">
      <w:pPr>
        <w:spacing w:line="276" w:lineRule="auto"/>
        <w:jc w:val="both"/>
        <w:rPr>
          <w:sz w:val="20"/>
          <w:szCs w:val="20"/>
        </w:rPr>
      </w:pPr>
      <w:r w:rsidRPr="00A12028">
        <w:rPr>
          <w:sz w:val="20"/>
          <w:szCs w:val="20"/>
        </w:rPr>
        <w:t>działka nr: 458.</w:t>
      </w:r>
    </w:p>
    <w:p w14:paraId="12E7F3EA" w14:textId="77777777" w:rsidR="00A12028" w:rsidRPr="00A12028" w:rsidRDefault="00A12028" w:rsidP="00A12028">
      <w:pPr>
        <w:rPr>
          <w:sz w:val="20"/>
          <w:szCs w:val="20"/>
        </w:rPr>
      </w:pPr>
      <w:bookmarkStart w:id="8" w:name="_Hlk34821482"/>
    </w:p>
    <w:p w14:paraId="67851572" w14:textId="77777777" w:rsidR="00A12028" w:rsidRPr="00A12028" w:rsidRDefault="00A12028" w:rsidP="00A12028">
      <w:pPr>
        <w:rPr>
          <w:sz w:val="20"/>
          <w:szCs w:val="20"/>
        </w:rPr>
      </w:pPr>
      <w:r w:rsidRPr="00A12028">
        <w:rPr>
          <w:sz w:val="20"/>
          <w:szCs w:val="20"/>
        </w:rPr>
        <w:t>Pogrubioną czcionką oznaczono działki przeznaczone pod inwestycję</w:t>
      </w:r>
      <w:r w:rsidRPr="00A12028">
        <w:t xml:space="preserve"> </w:t>
      </w:r>
      <w:r w:rsidRPr="00A12028">
        <w:rPr>
          <w:sz w:val="20"/>
          <w:szCs w:val="20"/>
        </w:rPr>
        <w:t>- wg przedłożonych projektów podziału.</w:t>
      </w:r>
    </w:p>
    <w:p w14:paraId="7794B484" w14:textId="77777777" w:rsidR="00A12028" w:rsidRPr="00A12028" w:rsidRDefault="00A12028" w:rsidP="00A12028">
      <w:pPr>
        <w:spacing w:line="276" w:lineRule="auto"/>
        <w:jc w:val="both"/>
        <w:rPr>
          <w:sz w:val="20"/>
          <w:szCs w:val="20"/>
        </w:rPr>
      </w:pPr>
      <w:r w:rsidRPr="00A12028">
        <w:rPr>
          <w:sz w:val="20"/>
          <w:szCs w:val="20"/>
        </w:rPr>
        <w:t>Zakres inwestycji obejmuje:  przebudowę konstrukcji istniejącego mostu, rozbudowę drogi na dojazdach do obiektu, wykonanie systemu odwodnienia mostu i drogi oraz budowa kanału technologicznego, odmulenie                           i umocnienie rzeki w obrębie mostu.</w:t>
      </w:r>
    </w:p>
    <w:bookmarkEnd w:id="8"/>
    <w:p w14:paraId="1EDE20B2" w14:textId="77777777" w:rsidR="00A12028" w:rsidRPr="00A12028" w:rsidRDefault="00A12028" w:rsidP="00A12028">
      <w:pPr>
        <w:spacing w:line="259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5BF4AB46" w14:textId="77777777" w:rsidR="00A12028" w:rsidRPr="00DA7C5E" w:rsidRDefault="00A12028" w:rsidP="00A12028">
      <w:pPr>
        <w:pStyle w:val="Default"/>
        <w:spacing w:after="34"/>
        <w:jc w:val="both"/>
        <w:rPr>
          <w:rFonts w:ascii="Times New Roman" w:hAnsi="Times New Roman" w:cs="Times New Roman"/>
          <w:sz w:val="20"/>
          <w:szCs w:val="20"/>
        </w:rPr>
      </w:pPr>
      <w:r w:rsidRPr="00DA7C5E">
        <w:rPr>
          <w:rFonts w:ascii="Times New Roman" w:hAnsi="Times New Roman" w:cs="Times New Roman"/>
          <w:sz w:val="20"/>
          <w:szCs w:val="20"/>
        </w:rPr>
        <w:t>Niniejszej decyzji nadano rygor natychmiastowej wykonalności.</w:t>
      </w:r>
    </w:p>
    <w:p w14:paraId="545B8B79" w14:textId="77777777" w:rsidR="00A12028" w:rsidRPr="0038778B" w:rsidRDefault="00A12028" w:rsidP="00A12028">
      <w:pPr>
        <w:jc w:val="both"/>
        <w:rPr>
          <w:sz w:val="20"/>
          <w:szCs w:val="20"/>
        </w:rPr>
      </w:pPr>
    </w:p>
    <w:p w14:paraId="57028223" w14:textId="77777777" w:rsidR="00A12028" w:rsidRPr="0038778B" w:rsidRDefault="00A12028" w:rsidP="00A12028">
      <w:pPr>
        <w:jc w:val="both"/>
        <w:rPr>
          <w:sz w:val="20"/>
          <w:szCs w:val="20"/>
        </w:rPr>
      </w:pPr>
      <w:r w:rsidRPr="0038778B">
        <w:rPr>
          <w:sz w:val="20"/>
          <w:szCs w:val="20"/>
        </w:rPr>
        <w:t>Zgodnie z powołanymi wyżej przepisami strony mogą zapoznać się z treścią decyzji w Starostwie Powiatowym w Krasnymstawie przy ulicy Sobieskiego 3, 22-300 Krasnystaw, tel. 082 576-72-86.</w:t>
      </w:r>
    </w:p>
    <w:p w14:paraId="1647691C" w14:textId="77777777" w:rsidR="00A12028" w:rsidRPr="0038778B" w:rsidRDefault="00A12028" w:rsidP="00A12028">
      <w:pPr>
        <w:ind w:firstLine="708"/>
        <w:jc w:val="both"/>
        <w:rPr>
          <w:sz w:val="20"/>
          <w:szCs w:val="20"/>
        </w:rPr>
      </w:pPr>
      <w:r w:rsidRPr="0038778B">
        <w:rPr>
          <w:sz w:val="20"/>
          <w:szCs w:val="20"/>
        </w:rPr>
        <w:t xml:space="preserve">Od decyzji służy stronom odwołanie do Wojewody Lubelskiego za pośrednictwem Starosty Krasnostawskiego  w terminie 14 dni od daty jej doręczenia. Zgodnie z art. 49 ustawy Kodeks postępowania </w:t>
      </w:r>
      <w:r w:rsidRPr="0038778B">
        <w:rPr>
          <w:color w:val="000000" w:themeColor="text1"/>
          <w:sz w:val="20"/>
          <w:szCs w:val="20"/>
        </w:rPr>
        <w:t>administracyjnego (Dz. U. z 202</w:t>
      </w:r>
      <w:r>
        <w:rPr>
          <w:color w:val="000000" w:themeColor="text1"/>
          <w:sz w:val="20"/>
          <w:szCs w:val="20"/>
        </w:rPr>
        <w:t>1</w:t>
      </w:r>
      <w:r w:rsidRPr="0038778B">
        <w:rPr>
          <w:color w:val="000000" w:themeColor="text1"/>
          <w:sz w:val="20"/>
          <w:szCs w:val="20"/>
        </w:rPr>
        <w:t xml:space="preserve">r. poz. </w:t>
      </w:r>
      <w:r>
        <w:rPr>
          <w:color w:val="000000" w:themeColor="text1"/>
          <w:sz w:val="20"/>
          <w:szCs w:val="20"/>
        </w:rPr>
        <w:t>735</w:t>
      </w:r>
      <w:r w:rsidRPr="0038778B">
        <w:rPr>
          <w:color w:val="000000" w:themeColor="text1"/>
          <w:sz w:val="20"/>
          <w:szCs w:val="20"/>
        </w:rPr>
        <w:t>) w</w:t>
      </w:r>
      <w:r w:rsidRPr="0038778B">
        <w:rPr>
          <w:sz w:val="20"/>
          <w:szCs w:val="20"/>
        </w:rPr>
        <w:t xml:space="preserve"> przypadku zawiadomienia stron przez obwieszczenie - doręczenie uważa się za dokonane po upływie czternastu dni od daty publicznego ogłoszenia. </w:t>
      </w:r>
    </w:p>
    <w:p w14:paraId="4C981C55" w14:textId="77777777" w:rsidR="00A12028" w:rsidRPr="0038778B" w:rsidRDefault="00A12028" w:rsidP="00A12028">
      <w:pPr>
        <w:rPr>
          <w:sz w:val="20"/>
          <w:szCs w:val="20"/>
        </w:rPr>
      </w:pPr>
      <w:r w:rsidRPr="0038778B">
        <w:rPr>
          <w:sz w:val="20"/>
          <w:szCs w:val="20"/>
        </w:rPr>
        <w:t xml:space="preserve">   </w:t>
      </w:r>
    </w:p>
    <w:p w14:paraId="0283B576" w14:textId="77777777" w:rsidR="00A12028" w:rsidRPr="0038778B" w:rsidRDefault="00A12028" w:rsidP="00A12028">
      <w:pPr>
        <w:rPr>
          <w:sz w:val="20"/>
          <w:szCs w:val="20"/>
        </w:rPr>
      </w:pPr>
    </w:p>
    <w:p w14:paraId="11D51569" w14:textId="77777777" w:rsidR="00A12028" w:rsidRPr="0038778B" w:rsidRDefault="00A12028" w:rsidP="00A12028">
      <w:pPr>
        <w:rPr>
          <w:sz w:val="20"/>
          <w:szCs w:val="20"/>
        </w:rPr>
      </w:pPr>
    </w:p>
    <w:p w14:paraId="36A310B3" w14:textId="77777777" w:rsidR="00A12028" w:rsidRPr="0038778B" w:rsidRDefault="00A12028" w:rsidP="00A12028">
      <w:pPr>
        <w:rPr>
          <w:sz w:val="20"/>
          <w:szCs w:val="20"/>
        </w:rPr>
      </w:pPr>
    </w:p>
    <w:p w14:paraId="28C46C4F" w14:textId="77777777" w:rsidR="00A12028" w:rsidRPr="0038778B" w:rsidRDefault="00A12028" w:rsidP="00A12028">
      <w:pPr>
        <w:rPr>
          <w:sz w:val="20"/>
          <w:szCs w:val="20"/>
        </w:rPr>
      </w:pPr>
    </w:p>
    <w:p w14:paraId="127BDEE8" w14:textId="77777777" w:rsidR="00A12028" w:rsidRPr="0038778B" w:rsidRDefault="00A12028" w:rsidP="00A12028">
      <w:pPr>
        <w:rPr>
          <w:sz w:val="20"/>
          <w:szCs w:val="20"/>
        </w:rPr>
      </w:pPr>
    </w:p>
    <w:p w14:paraId="35231358" w14:textId="77777777" w:rsidR="00A12028" w:rsidRPr="0038778B" w:rsidRDefault="00A12028" w:rsidP="00A12028">
      <w:pPr>
        <w:rPr>
          <w:sz w:val="20"/>
          <w:szCs w:val="20"/>
        </w:rPr>
      </w:pPr>
    </w:p>
    <w:p w14:paraId="1DA9DF21" w14:textId="77777777" w:rsidR="00A12028" w:rsidRPr="0038778B" w:rsidRDefault="00A12028" w:rsidP="00A12028">
      <w:pPr>
        <w:rPr>
          <w:sz w:val="20"/>
          <w:szCs w:val="20"/>
        </w:rPr>
      </w:pPr>
    </w:p>
    <w:p w14:paraId="18E1A565" w14:textId="77777777" w:rsidR="00A12028" w:rsidRPr="0038778B" w:rsidRDefault="00A12028" w:rsidP="00A12028">
      <w:pPr>
        <w:rPr>
          <w:sz w:val="20"/>
          <w:szCs w:val="20"/>
        </w:rPr>
      </w:pPr>
    </w:p>
    <w:p w14:paraId="2392D435" w14:textId="77777777" w:rsidR="00A12028" w:rsidRDefault="00A12028" w:rsidP="00A12028"/>
    <w:p w14:paraId="52E3B7CA" w14:textId="77777777" w:rsidR="00A12028" w:rsidRDefault="00A12028" w:rsidP="00A12028"/>
    <w:p w14:paraId="050EA59D" w14:textId="77777777" w:rsidR="00A12028" w:rsidRDefault="00A12028" w:rsidP="00A12028"/>
    <w:p w14:paraId="1DF43AB9" w14:textId="77777777" w:rsidR="00A12028" w:rsidRDefault="00A12028" w:rsidP="00A12028"/>
    <w:p w14:paraId="3D7D9802" w14:textId="77777777" w:rsidR="00A12028" w:rsidRDefault="00A12028" w:rsidP="00A12028"/>
    <w:p w14:paraId="5470D9EA" w14:textId="77777777" w:rsidR="00AA0655" w:rsidRDefault="00AA0655"/>
    <w:sectPr w:rsidR="00AA0655" w:rsidSect="00C0019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28"/>
    <w:rsid w:val="002F6424"/>
    <w:rsid w:val="00A12028"/>
    <w:rsid w:val="00A575F2"/>
    <w:rsid w:val="00AA0655"/>
    <w:rsid w:val="00B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1AA2BF"/>
  <w15:chartTrackingRefBased/>
  <w15:docId w15:val="{2F97C996-12E7-45AF-850B-24EC2FB5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2028"/>
    <w:rPr>
      <w:color w:val="0000FF"/>
      <w:u w:val="single"/>
    </w:rPr>
  </w:style>
  <w:style w:type="paragraph" w:customStyle="1" w:styleId="Default">
    <w:name w:val="Default"/>
    <w:rsid w:val="00A120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p.legalis.pl/document-view.seam?documentId=mfrxilrtg4ytenjxgez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3</cp:revision>
  <cp:lastPrinted>2021-09-30T10:49:00Z</cp:lastPrinted>
  <dcterms:created xsi:type="dcterms:W3CDTF">2021-09-27T13:14:00Z</dcterms:created>
  <dcterms:modified xsi:type="dcterms:W3CDTF">2021-09-30T13:31:00Z</dcterms:modified>
</cp:coreProperties>
</file>