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4B802" w14:textId="237D10AD" w:rsidR="002F7C04" w:rsidRDefault="0006452C" w:rsidP="0043725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F386B">
        <w:rPr>
          <w:rFonts w:ascii="Times New Roman" w:hAnsi="Times New Roman" w:cs="Times New Roman"/>
        </w:rPr>
        <w:t>Krasnystaw, dnia</w:t>
      </w:r>
      <w:r w:rsidR="001B406A">
        <w:rPr>
          <w:rFonts w:ascii="Times New Roman" w:hAnsi="Times New Roman" w:cs="Times New Roman"/>
        </w:rPr>
        <w:t xml:space="preserve"> </w:t>
      </w:r>
      <w:r w:rsidR="00222EF7">
        <w:rPr>
          <w:rFonts w:ascii="Times New Roman" w:hAnsi="Times New Roman" w:cs="Times New Roman"/>
        </w:rPr>
        <w:t>1</w:t>
      </w:r>
      <w:r w:rsidR="00560AB4">
        <w:rPr>
          <w:rFonts w:ascii="Times New Roman" w:hAnsi="Times New Roman" w:cs="Times New Roman"/>
        </w:rPr>
        <w:t>7</w:t>
      </w:r>
      <w:r w:rsidR="006F386B">
        <w:rPr>
          <w:rFonts w:ascii="Times New Roman" w:hAnsi="Times New Roman" w:cs="Times New Roman"/>
        </w:rPr>
        <w:t xml:space="preserve"> </w:t>
      </w:r>
      <w:r w:rsidR="001B406A">
        <w:rPr>
          <w:rFonts w:ascii="Times New Roman" w:hAnsi="Times New Roman" w:cs="Times New Roman"/>
        </w:rPr>
        <w:t>marca</w:t>
      </w:r>
      <w:r>
        <w:rPr>
          <w:rFonts w:ascii="Times New Roman" w:hAnsi="Times New Roman" w:cs="Times New Roman"/>
        </w:rPr>
        <w:t xml:space="preserve"> </w:t>
      </w:r>
      <w:r w:rsidR="001B406A">
        <w:rPr>
          <w:rFonts w:ascii="Times New Roman" w:hAnsi="Times New Roman" w:cs="Times New Roman"/>
        </w:rPr>
        <w:t>20</w:t>
      </w:r>
      <w:r w:rsidR="00560AB4">
        <w:rPr>
          <w:rFonts w:ascii="Times New Roman" w:hAnsi="Times New Roman" w:cs="Times New Roman"/>
        </w:rPr>
        <w:t>2</w:t>
      </w:r>
      <w:r w:rsidR="001B406A">
        <w:rPr>
          <w:rFonts w:ascii="Times New Roman" w:hAnsi="Times New Roman" w:cs="Times New Roman"/>
        </w:rPr>
        <w:t xml:space="preserve">1 </w:t>
      </w:r>
      <w:r w:rsidR="006F386B">
        <w:rPr>
          <w:rFonts w:ascii="Times New Roman" w:hAnsi="Times New Roman" w:cs="Times New Roman"/>
        </w:rPr>
        <w:t>r.</w:t>
      </w:r>
    </w:p>
    <w:p w14:paraId="77541138" w14:textId="5FED81F5" w:rsidR="00776382" w:rsidRDefault="00560AB4" w:rsidP="004372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  <w:r w:rsidR="001B406A">
        <w:rPr>
          <w:rFonts w:ascii="Times New Roman" w:hAnsi="Times New Roman" w:cs="Times New Roman"/>
        </w:rPr>
        <w:t>.272.</w:t>
      </w:r>
      <w:r>
        <w:rPr>
          <w:rFonts w:ascii="Times New Roman" w:hAnsi="Times New Roman" w:cs="Times New Roman"/>
        </w:rPr>
        <w:t>6</w:t>
      </w:r>
      <w:r w:rsidR="001B406A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20/2021</w:t>
      </w:r>
    </w:p>
    <w:p w14:paraId="7F6F2DDF" w14:textId="77777777" w:rsidR="00A84FB0" w:rsidRDefault="00A84FB0" w:rsidP="0005457A">
      <w:pPr>
        <w:spacing w:after="0"/>
        <w:jc w:val="center"/>
        <w:rPr>
          <w:rFonts w:ascii="Times New Roman" w:hAnsi="Times New Roman" w:cs="Times New Roman"/>
          <w:b/>
        </w:rPr>
      </w:pPr>
    </w:p>
    <w:p w14:paraId="12F5B390" w14:textId="77777777" w:rsidR="00A84FB0" w:rsidRDefault="00A84FB0" w:rsidP="0005457A">
      <w:pPr>
        <w:spacing w:after="0"/>
        <w:jc w:val="center"/>
        <w:rPr>
          <w:rFonts w:ascii="Times New Roman" w:hAnsi="Times New Roman" w:cs="Times New Roman"/>
          <w:b/>
        </w:rPr>
      </w:pPr>
    </w:p>
    <w:p w14:paraId="6F259225" w14:textId="673FBAFF" w:rsidR="00776382" w:rsidRPr="00776382" w:rsidRDefault="00776382" w:rsidP="0005457A">
      <w:pPr>
        <w:spacing w:after="0"/>
        <w:jc w:val="center"/>
        <w:rPr>
          <w:rFonts w:ascii="Times New Roman" w:hAnsi="Times New Roman" w:cs="Times New Roman"/>
          <w:b/>
        </w:rPr>
      </w:pPr>
      <w:r w:rsidRPr="00776382">
        <w:rPr>
          <w:rFonts w:ascii="Times New Roman" w:hAnsi="Times New Roman" w:cs="Times New Roman"/>
          <w:b/>
        </w:rPr>
        <w:t>INFORMACJA</w:t>
      </w:r>
    </w:p>
    <w:p w14:paraId="0F647893" w14:textId="77777777" w:rsidR="001E743C" w:rsidRDefault="00776382" w:rsidP="0005457A">
      <w:pPr>
        <w:spacing w:after="0"/>
        <w:jc w:val="center"/>
        <w:rPr>
          <w:rFonts w:ascii="Times New Roman" w:hAnsi="Times New Roman" w:cs="Times New Roman"/>
          <w:b/>
        </w:rPr>
      </w:pPr>
      <w:r w:rsidRPr="00776382">
        <w:rPr>
          <w:rFonts w:ascii="Times New Roman" w:hAnsi="Times New Roman" w:cs="Times New Roman"/>
          <w:b/>
        </w:rPr>
        <w:t>o wyborze najkorzystniejszej oferty</w:t>
      </w:r>
    </w:p>
    <w:p w14:paraId="1C725EDE" w14:textId="77777777" w:rsidR="00776382" w:rsidRPr="00776382" w:rsidRDefault="00776382" w:rsidP="001E743C">
      <w:pPr>
        <w:spacing w:after="0"/>
        <w:rPr>
          <w:rFonts w:ascii="Times New Roman" w:hAnsi="Times New Roman" w:cs="Times New Roman"/>
          <w:b/>
        </w:rPr>
      </w:pPr>
    </w:p>
    <w:p w14:paraId="39A8EB0A" w14:textId="0CBB6BE9" w:rsidR="009177C4" w:rsidRPr="001B406A" w:rsidRDefault="00776382" w:rsidP="00437250">
      <w:pPr>
        <w:spacing w:after="0"/>
        <w:ind w:firstLine="510"/>
        <w:jc w:val="both"/>
        <w:rPr>
          <w:rFonts w:ascii="Times New Roman" w:hAnsi="Times New Roman" w:cs="Times New Roman"/>
          <w:b/>
        </w:rPr>
      </w:pPr>
      <w:r w:rsidRPr="001B406A">
        <w:rPr>
          <w:rFonts w:ascii="Times New Roman" w:hAnsi="Times New Roman" w:cs="Times New Roman"/>
        </w:rPr>
        <w:t>Powiat Krasn</w:t>
      </w:r>
      <w:r w:rsidR="0006452C" w:rsidRPr="001B406A">
        <w:rPr>
          <w:rFonts w:ascii="Times New Roman" w:hAnsi="Times New Roman" w:cs="Times New Roman"/>
        </w:rPr>
        <w:t>ostawski</w:t>
      </w:r>
      <w:r w:rsidRPr="001B406A">
        <w:rPr>
          <w:rFonts w:ascii="Times New Roman" w:hAnsi="Times New Roman" w:cs="Times New Roman"/>
        </w:rPr>
        <w:t xml:space="preserve"> na podstawie art. 92 ust. 1 ustawy </w:t>
      </w:r>
      <w:r w:rsidR="0006452C" w:rsidRPr="001B406A">
        <w:rPr>
          <w:rFonts w:ascii="Times New Roman" w:eastAsia="Calibri" w:hAnsi="Times New Roman" w:cs="Times New Roman"/>
        </w:rPr>
        <w:t xml:space="preserve">z dnia 29 stycznia 2004r. </w:t>
      </w:r>
      <w:r w:rsidRPr="001B406A">
        <w:rPr>
          <w:rFonts w:ascii="Times New Roman" w:hAnsi="Times New Roman" w:cs="Times New Roman"/>
        </w:rPr>
        <w:t>Prawo zamówień publicznych (Dz. U. z 201</w:t>
      </w:r>
      <w:r w:rsidR="00560AB4">
        <w:rPr>
          <w:rFonts w:ascii="Times New Roman" w:hAnsi="Times New Roman" w:cs="Times New Roman"/>
        </w:rPr>
        <w:t>9</w:t>
      </w:r>
      <w:r w:rsidR="0006452C" w:rsidRPr="001B406A">
        <w:rPr>
          <w:rFonts w:ascii="Times New Roman" w:hAnsi="Times New Roman" w:cs="Times New Roman"/>
        </w:rPr>
        <w:t xml:space="preserve"> </w:t>
      </w:r>
      <w:r w:rsidRPr="001B406A">
        <w:rPr>
          <w:rFonts w:ascii="Times New Roman" w:hAnsi="Times New Roman" w:cs="Times New Roman"/>
        </w:rPr>
        <w:t>r.</w:t>
      </w:r>
      <w:r w:rsidR="0006452C" w:rsidRPr="001B406A">
        <w:rPr>
          <w:rFonts w:ascii="Times New Roman" w:hAnsi="Times New Roman" w:cs="Times New Roman"/>
        </w:rPr>
        <w:t>,</w:t>
      </w:r>
      <w:r w:rsidRPr="001B406A">
        <w:rPr>
          <w:rFonts w:ascii="Times New Roman" w:hAnsi="Times New Roman" w:cs="Times New Roman"/>
        </w:rPr>
        <w:t xml:space="preserve"> poz. 1</w:t>
      </w:r>
      <w:r w:rsidR="00560AB4">
        <w:rPr>
          <w:rFonts w:ascii="Times New Roman" w:hAnsi="Times New Roman" w:cs="Times New Roman"/>
        </w:rPr>
        <w:t>8</w:t>
      </w:r>
      <w:r w:rsidRPr="001B406A">
        <w:rPr>
          <w:rFonts w:ascii="Times New Roman" w:hAnsi="Times New Roman" w:cs="Times New Roman"/>
        </w:rPr>
        <w:t>4</w:t>
      </w:r>
      <w:r w:rsidR="00560AB4">
        <w:rPr>
          <w:rFonts w:ascii="Times New Roman" w:hAnsi="Times New Roman" w:cs="Times New Roman"/>
        </w:rPr>
        <w:t>3</w:t>
      </w:r>
      <w:r w:rsidRPr="001B406A">
        <w:rPr>
          <w:rFonts w:ascii="Times New Roman" w:hAnsi="Times New Roman" w:cs="Times New Roman"/>
        </w:rPr>
        <w:t xml:space="preserve"> </w:t>
      </w:r>
      <w:r w:rsidR="0006452C" w:rsidRPr="001B406A">
        <w:rPr>
          <w:rFonts w:ascii="Times New Roman" w:hAnsi="Times New Roman" w:cs="Times New Roman"/>
        </w:rPr>
        <w:t xml:space="preserve">z </w:t>
      </w:r>
      <w:proofErr w:type="spellStart"/>
      <w:r w:rsidR="0006452C" w:rsidRPr="001B406A">
        <w:rPr>
          <w:rFonts w:ascii="Times New Roman" w:hAnsi="Times New Roman" w:cs="Times New Roman"/>
        </w:rPr>
        <w:t>późn</w:t>
      </w:r>
      <w:proofErr w:type="spellEnd"/>
      <w:r w:rsidR="0006452C" w:rsidRPr="001B406A">
        <w:rPr>
          <w:rFonts w:ascii="Times New Roman" w:hAnsi="Times New Roman" w:cs="Times New Roman"/>
        </w:rPr>
        <w:t>. zm.</w:t>
      </w:r>
      <w:r w:rsidRPr="001B406A">
        <w:rPr>
          <w:rFonts w:ascii="Times New Roman" w:hAnsi="Times New Roman" w:cs="Times New Roman"/>
        </w:rPr>
        <w:t xml:space="preserve">) informuje, że w wyniku </w:t>
      </w:r>
      <w:r w:rsidR="002B2988" w:rsidRPr="001B406A">
        <w:rPr>
          <w:rFonts w:ascii="Times New Roman" w:hAnsi="Times New Roman" w:cs="Times New Roman"/>
        </w:rPr>
        <w:t>rozstrzygnięcia</w:t>
      </w:r>
      <w:r w:rsidR="00560AB4">
        <w:rPr>
          <w:rFonts w:ascii="Times New Roman" w:hAnsi="Times New Roman" w:cs="Times New Roman"/>
        </w:rPr>
        <w:t xml:space="preserve"> postępowania o udzielenie zamówienia publicznego </w:t>
      </w:r>
      <w:r w:rsidR="009177C4" w:rsidRPr="001B406A">
        <w:rPr>
          <w:rFonts w:ascii="Times New Roman" w:hAnsi="Times New Roman" w:cs="Times New Roman"/>
        </w:rPr>
        <w:t xml:space="preserve">pn. </w:t>
      </w:r>
      <w:r w:rsidR="009177C4" w:rsidRPr="00437250">
        <w:rPr>
          <w:rFonts w:ascii="Times New Roman" w:hAnsi="Times New Roman" w:cs="Times New Roman"/>
          <w:b/>
          <w:i/>
        </w:rPr>
        <w:t>„</w:t>
      </w:r>
      <w:r w:rsidR="001B406A" w:rsidRPr="00437250">
        <w:rPr>
          <w:rFonts w:ascii="Times New Roman" w:hAnsi="Times New Roman" w:cs="Times New Roman"/>
          <w:b/>
          <w:i/>
        </w:rPr>
        <w:t>Obsługa</w:t>
      </w:r>
      <w:r w:rsidR="001B406A" w:rsidRPr="001B406A">
        <w:rPr>
          <w:rFonts w:ascii="Times New Roman" w:hAnsi="Times New Roman" w:cs="Times New Roman"/>
          <w:b/>
          <w:i/>
        </w:rPr>
        <w:t xml:space="preserve"> bankowa budżetu Powiatu Krasnostawskiego na okres od 01.05.20</w:t>
      </w:r>
      <w:r w:rsidR="00560AB4">
        <w:rPr>
          <w:rFonts w:ascii="Times New Roman" w:hAnsi="Times New Roman" w:cs="Times New Roman"/>
          <w:b/>
          <w:i/>
        </w:rPr>
        <w:t>2</w:t>
      </w:r>
      <w:r w:rsidR="001B406A" w:rsidRPr="001B406A">
        <w:rPr>
          <w:rFonts w:ascii="Times New Roman" w:hAnsi="Times New Roman" w:cs="Times New Roman"/>
          <w:b/>
          <w:i/>
        </w:rPr>
        <w:t>1 r. do 30.04.202</w:t>
      </w:r>
      <w:r w:rsidR="00560AB4">
        <w:rPr>
          <w:rFonts w:ascii="Times New Roman" w:hAnsi="Times New Roman" w:cs="Times New Roman"/>
          <w:b/>
          <w:i/>
        </w:rPr>
        <w:t>5</w:t>
      </w:r>
      <w:r w:rsidR="001B406A" w:rsidRPr="001B406A">
        <w:rPr>
          <w:rFonts w:ascii="Times New Roman" w:hAnsi="Times New Roman" w:cs="Times New Roman"/>
          <w:b/>
          <w:i/>
        </w:rPr>
        <w:t xml:space="preserve"> r.</w:t>
      </w:r>
      <w:r w:rsidR="009177C4" w:rsidRPr="001B406A">
        <w:rPr>
          <w:rFonts w:ascii="Times New Roman" w:hAnsi="Times New Roman" w:cs="Times New Roman"/>
          <w:b/>
        </w:rPr>
        <w:t xml:space="preserve">”, </w:t>
      </w:r>
      <w:r w:rsidR="009177C4" w:rsidRPr="001B406A">
        <w:rPr>
          <w:rFonts w:ascii="Times New Roman" w:hAnsi="Times New Roman" w:cs="Times New Roman"/>
        </w:rPr>
        <w:t>została wybrana jako najkorzystniejsza oferta Wykonawcy:</w:t>
      </w:r>
    </w:p>
    <w:p w14:paraId="204DC271" w14:textId="77777777" w:rsidR="0006452C" w:rsidRPr="0006452C" w:rsidRDefault="0006452C" w:rsidP="0006452C">
      <w:pPr>
        <w:spacing w:after="0"/>
        <w:ind w:right="425"/>
        <w:jc w:val="both"/>
        <w:rPr>
          <w:rFonts w:ascii="Times New Roman" w:hAnsi="Times New Roman" w:cs="Times New Roman"/>
          <w:b/>
        </w:rPr>
      </w:pPr>
      <w:r w:rsidRPr="0006452C">
        <w:rPr>
          <w:rFonts w:ascii="Times New Roman" w:hAnsi="Times New Roman" w:cs="Times New Roman"/>
          <w:b/>
        </w:rPr>
        <w:t>Bank Spółdzielczy w Krasnymstawie</w:t>
      </w:r>
    </w:p>
    <w:p w14:paraId="5DE7BC56" w14:textId="63FE66CA" w:rsidR="0006452C" w:rsidRPr="00560AB4" w:rsidRDefault="0006452C" w:rsidP="00560AB4">
      <w:pPr>
        <w:spacing w:after="0"/>
        <w:ind w:right="425"/>
        <w:jc w:val="both"/>
        <w:rPr>
          <w:rFonts w:ascii="Times New Roman" w:hAnsi="Times New Roman" w:cs="Times New Roman"/>
          <w:b/>
        </w:rPr>
      </w:pPr>
      <w:r w:rsidRPr="0006452C">
        <w:rPr>
          <w:rFonts w:ascii="Times New Roman" w:hAnsi="Times New Roman" w:cs="Times New Roman"/>
          <w:b/>
        </w:rPr>
        <w:t>ul. Mostowa 25</w:t>
      </w:r>
      <w:r w:rsidR="00560AB4">
        <w:rPr>
          <w:rFonts w:ascii="Times New Roman" w:hAnsi="Times New Roman" w:cs="Times New Roman"/>
          <w:b/>
        </w:rPr>
        <w:t xml:space="preserve">, </w:t>
      </w:r>
      <w:r w:rsidRPr="0006452C">
        <w:rPr>
          <w:rFonts w:ascii="Times New Roman" w:hAnsi="Times New Roman" w:cs="Times New Roman"/>
          <w:b/>
        </w:rPr>
        <w:t>22-300 Krasnystaw</w:t>
      </w:r>
      <w:r w:rsidRPr="0006452C">
        <w:rPr>
          <w:rFonts w:ascii="Times New Roman" w:hAnsi="Times New Roman" w:cs="Times New Roman"/>
        </w:rPr>
        <w:t xml:space="preserve"> </w:t>
      </w:r>
    </w:p>
    <w:p w14:paraId="2DF1309B" w14:textId="099CCD40" w:rsidR="001B406A" w:rsidRDefault="001B406A" w:rsidP="0006452C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</w:t>
      </w:r>
      <w:r w:rsidR="0006452C">
        <w:rPr>
          <w:rFonts w:ascii="Times New Roman" w:hAnsi="Times New Roman" w:cs="Times New Roman"/>
          <w:b/>
          <w:i/>
        </w:rPr>
        <w:t>0</w:t>
      </w:r>
      <w:r w:rsidR="0006452C" w:rsidRPr="0006452C">
        <w:rPr>
          <w:rFonts w:ascii="Times New Roman" w:hAnsi="Times New Roman" w:cs="Times New Roman"/>
          <w:b/>
          <w:i/>
        </w:rPr>
        <w:t xml:space="preserve"> punktów</w:t>
      </w:r>
      <w:r w:rsidR="0006452C">
        <w:rPr>
          <w:rFonts w:ascii="Times New Roman" w:hAnsi="Times New Roman" w:cs="Times New Roman"/>
          <w:i/>
        </w:rPr>
        <w:t xml:space="preserve"> w kryterium „cena</w:t>
      </w:r>
      <w:r w:rsidR="0006452C" w:rsidRPr="0006452C">
        <w:rPr>
          <w:rFonts w:ascii="Times New Roman" w:hAnsi="Times New Roman" w:cs="Times New Roman"/>
          <w:i/>
        </w:rPr>
        <w:t>”</w:t>
      </w:r>
      <w:r w:rsidR="00560AB4">
        <w:rPr>
          <w:rFonts w:ascii="Times New Roman" w:hAnsi="Times New Roman" w:cs="Times New Roman"/>
          <w:i/>
        </w:rPr>
        <w:t xml:space="preserve">, </w:t>
      </w:r>
      <w:r w:rsidRPr="001B406A">
        <w:rPr>
          <w:rFonts w:ascii="Times New Roman" w:hAnsi="Times New Roman" w:cs="Times New Roman"/>
          <w:b/>
          <w:i/>
        </w:rPr>
        <w:t>40 punktów</w:t>
      </w:r>
      <w:r>
        <w:rPr>
          <w:rFonts w:ascii="Times New Roman" w:hAnsi="Times New Roman" w:cs="Times New Roman"/>
          <w:i/>
        </w:rPr>
        <w:t xml:space="preserve"> w kryterium</w:t>
      </w:r>
      <w:r w:rsidRPr="001B406A">
        <w:t xml:space="preserve"> </w:t>
      </w:r>
      <w:r w:rsidRPr="001B406A">
        <w:rPr>
          <w:rFonts w:ascii="Times New Roman" w:hAnsi="Times New Roman" w:cs="Times New Roman"/>
          <w:i/>
        </w:rPr>
        <w:t>„oprocentowanie środków na rachunkach i lokatach”</w:t>
      </w:r>
      <w:r w:rsidR="00560AB4">
        <w:rPr>
          <w:rFonts w:ascii="Times New Roman" w:hAnsi="Times New Roman" w:cs="Times New Roman"/>
          <w:i/>
        </w:rPr>
        <w:t xml:space="preserve">, </w:t>
      </w:r>
      <w:r w:rsidR="00560AB4">
        <w:rPr>
          <w:rFonts w:ascii="Times New Roman" w:hAnsi="Times New Roman" w:cs="Times New Roman"/>
          <w:b/>
          <w:i/>
        </w:rPr>
        <w:t>ł</w:t>
      </w:r>
      <w:r w:rsidRPr="001B406A">
        <w:rPr>
          <w:rFonts w:ascii="Times New Roman" w:hAnsi="Times New Roman" w:cs="Times New Roman"/>
          <w:b/>
          <w:i/>
        </w:rPr>
        <w:t>ącznie: 100 punktów</w:t>
      </w:r>
      <w:r w:rsidR="00560AB4">
        <w:rPr>
          <w:rFonts w:ascii="Times New Roman" w:hAnsi="Times New Roman" w:cs="Times New Roman"/>
          <w:b/>
          <w:i/>
        </w:rPr>
        <w:t>.</w:t>
      </w:r>
    </w:p>
    <w:p w14:paraId="5F7AC6B9" w14:textId="77777777" w:rsidR="00560AB4" w:rsidRPr="00560AB4" w:rsidRDefault="00560AB4" w:rsidP="0006452C">
      <w:pPr>
        <w:spacing w:after="0"/>
        <w:rPr>
          <w:rFonts w:ascii="Times New Roman" w:hAnsi="Times New Roman" w:cs="Times New Roman"/>
          <w:i/>
        </w:rPr>
      </w:pPr>
    </w:p>
    <w:p w14:paraId="18E27D1B" w14:textId="77777777" w:rsidR="009177C4" w:rsidRPr="006D05E1" w:rsidRDefault="009177C4" w:rsidP="0006452C">
      <w:pPr>
        <w:spacing w:after="0"/>
        <w:jc w:val="both"/>
        <w:rPr>
          <w:rFonts w:ascii="Times New Roman" w:hAnsi="Times New Roman" w:cs="Times New Roman"/>
          <w:b/>
        </w:rPr>
      </w:pPr>
      <w:r w:rsidRPr="006D05E1">
        <w:rPr>
          <w:rFonts w:ascii="Times New Roman" w:hAnsi="Times New Roman" w:cs="Times New Roman"/>
          <w:b/>
        </w:rPr>
        <w:t>Uzasadnienie wyboru:</w:t>
      </w:r>
    </w:p>
    <w:p w14:paraId="43E643A2" w14:textId="5929CFF6" w:rsidR="009177C4" w:rsidRPr="0006452C" w:rsidRDefault="009177C4" w:rsidP="0006452C">
      <w:pPr>
        <w:spacing w:after="0"/>
        <w:jc w:val="both"/>
        <w:rPr>
          <w:rFonts w:ascii="Times New Roman" w:hAnsi="Times New Roman" w:cs="Times New Roman"/>
        </w:rPr>
      </w:pPr>
      <w:r w:rsidRPr="0006452C">
        <w:rPr>
          <w:rFonts w:ascii="Times New Roman" w:hAnsi="Times New Roman" w:cs="Times New Roman"/>
        </w:rPr>
        <w:t>Wykonawca spełnia wszystkie warunki</w:t>
      </w:r>
      <w:r w:rsidR="000B0E59" w:rsidRPr="0006452C">
        <w:rPr>
          <w:rFonts w:ascii="Times New Roman" w:hAnsi="Times New Roman" w:cs="Times New Roman"/>
        </w:rPr>
        <w:t xml:space="preserve"> udziału w postępowaniu, treść jego oferty odpowiada wszystkim wymaganiom określonym w specyfikacji istotnych warunków zamówienia oraz oferta nie podlega odrzuceniu na podstawie art. 89 ust. 1 ustawy Prawo zamówień publicznych i została oceniona jako najkorzystniejsza w oparciu </w:t>
      </w:r>
      <w:r w:rsidR="005A5CFB">
        <w:rPr>
          <w:rFonts w:ascii="Times New Roman" w:hAnsi="Times New Roman" w:cs="Times New Roman"/>
        </w:rPr>
        <w:t xml:space="preserve">o </w:t>
      </w:r>
      <w:r w:rsidR="000B0E59" w:rsidRPr="0006452C">
        <w:rPr>
          <w:rFonts w:ascii="Times New Roman" w:hAnsi="Times New Roman" w:cs="Times New Roman"/>
        </w:rPr>
        <w:t>podane w specyfikacji istotnych warunków zamówienia kryteria wyboru</w:t>
      </w:r>
      <w:r w:rsidR="001B406A">
        <w:rPr>
          <w:rFonts w:ascii="Times New Roman" w:hAnsi="Times New Roman" w:cs="Times New Roman"/>
        </w:rPr>
        <w:t>.</w:t>
      </w:r>
    </w:p>
    <w:p w14:paraId="73BD7AFC" w14:textId="18B03F98" w:rsidR="00776382" w:rsidRPr="00A84FB0" w:rsidRDefault="000B0E59" w:rsidP="00A84FB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84FB0">
        <w:rPr>
          <w:rFonts w:ascii="Times New Roman" w:eastAsia="Times New Roman" w:hAnsi="Times New Roman" w:cs="Times New Roman"/>
          <w:b/>
          <w:lang w:eastAsia="pl-PL"/>
        </w:rPr>
        <w:t xml:space="preserve">Informacja o wykonawcach, którzy złożyli ważne oferty wraz z przyznaną punktacją </w:t>
      </w:r>
      <w:r w:rsidR="006D05E1" w:rsidRPr="00A84FB0">
        <w:rPr>
          <w:rFonts w:ascii="Times New Roman" w:eastAsia="Times New Roman" w:hAnsi="Times New Roman" w:cs="Times New Roman"/>
          <w:b/>
          <w:lang w:eastAsia="pl-PL"/>
        </w:rPr>
        <w:br/>
      </w:r>
      <w:r w:rsidRPr="00A84FB0">
        <w:rPr>
          <w:rFonts w:ascii="Times New Roman" w:eastAsia="Times New Roman" w:hAnsi="Times New Roman" w:cs="Times New Roman"/>
          <w:b/>
          <w:lang w:eastAsia="pl-PL"/>
        </w:rPr>
        <w:t xml:space="preserve">w </w:t>
      </w:r>
      <w:r w:rsidR="00FB56DA" w:rsidRPr="00A84FB0">
        <w:rPr>
          <w:rFonts w:ascii="Times New Roman" w:eastAsia="Times New Roman" w:hAnsi="Times New Roman" w:cs="Times New Roman"/>
          <w:b/>
          <w:lang w:eastAsia="pl-PL"/>
        </w:rPr>
        <w:t>k</w:t>
      </w:r>
      <w:r w:rsidRPr="00A84FB0">
        <w:rPr>
          <w:rFonts w:ascii="Times New Roman" w:eastAsia="Times New Roman" w:hAnsi="Times New Roman" w:cs="Times New Roman"/>
          <w:b/>
          <w:lang w:eastAsia="pl-PL"/>
        </w:rPr>
        <w:t>ryterium oceny ofert, w kolejności przyznanych punktów</w:t>
      </w:r>
      <w:r w:rsidRPr="00A84FB0">
        <w:rPr>
          <w:rFonts w:ascii="Times New Roman" w:eastAsia="Times New Roman" w:hAnsi="Times New Roman" w:cs="Times New Roman"/>
          <w:lang w:eastAsia="pl-PL"/>
        </w:rPr>
        <w:t>:</w:t>
      </w:r>
    </w:p>
    <w:p w14:paraId="335D0066" w14:textId="0A49F231" w:rsidR="00560AB4" w:rsidRPr="00A84FB0" w:rsidRDefault="00560AB4" w:rsidP="00A84FB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84FB0">
        <w:rPr>
          <w:rFonts w:ascii="Times New Roman" w:eastAsia="Times New Roman" w:hAnsi="Times New Roman" w:cs="Times New Roman"/>
          <w:b/>
          <w:lang w:eastAsia="pl-PL"/>
        </w:rPr>
        <w:t>Getin Noble Bank S</w:t>
      </w:r>
      <w:r w:rsidRPr="00A84FB0">
        <w:rPr>
          <w:rFonts w:ascii="Times New Roman" w:eastAsia="Times New Roman" w:hAnsi="Times New Roman" w:cs="Times New Roman"/>
          <w:lang w:eastAsia="pl-PL"/>
        </w:rPr>
        <w:t>.</w:t>
      </w:r>
      <w:r w:rsidRPr="005A5CFB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A84FB0">
        <w:rPr>
          <w:rFonts w:ascii="Times New Roman" w:eastAsia="Times New Roman" w:hAnsi="Times New Roman" w:cs="Times New Roman"/>
          <w:lang w:eastAsia="pl-PL"/>
        </w:rPr>
        <w:t>., Rondo Ignacego Daszyńskiego 2C, 00-843 Warszawa</w:t>
      </w:r>
    </w:p>
    <w:p w14:paraId="331464CE" w14:textId="76334F79" w:rsidR="00560AB4" w:rsidRDefault="00560AB4" w:rsidP="00A84FB0">
      <w:pPr>
        <w:spacing w:after="0"/>
        <w:ind w:left="709"/>
        <w:jc w:val="both"/>
        <w:rPr>
          <w:rFonts w:ascii="Times New Roman" w:hAnsi="Times New Roman" w:cs="Times New Roman"/>
          <w:b/>
          <w:i/>
        </w:rPr>
      </w:pPr>
      <w:r w:rsidRPr="00A84FB0">
        <w:rPr>
          <w:rFonts w:ascii="Times New Roman" w:hAnsi="Times New Roman" w:cs="Times New Roman"/>
          <w:b/>
          <w:iCs/>
        </w:rPr>
        <w:t>34,51</w:t>
      </w:r>
      <w:r w:rsidRPr="00A84FB0">
        <w:rPr>
          <w:rFonts w:ascii="Times New Roman" w:hAnsi="Times New Roman" w:cs="Times New Roman"/>
          <w:b/>
          <w:i/>
        </w:rPr>
        <w:t xml:space="preserve">  punktów</w:t>
      </w:r>
      <w:r w:rsidRPr="00A84FB0">
        <w:rPr>
          <w:rFonts w:ascii="Times New Roman" w:hAnsi="Times New Roman" w:cs="Times New Roman"/>
          <w:i/>
        </w:rPr>
        <w:t xml:space="preserve"> w kryterium „cena”, </w:t>
      </w:r>
      <w:r w:rsidRPr="00A84FB0">
        <w:rPr>
          <w:rFonts w:ascii="Times New Roman" w:hAnsi="Times New Roman" w:cs="Times New Roman"/>
          <w:b/>
          <w:bCs/>
          <w:i/>
        </w:rPr>
        <w:t>36,42</w:t>
      </w:r>
      <w:r w:rsidRPr="00A84FB0">
        <w:rPr>
          <w:rFonts w:ascii="Times New Roman" w:hAnsi="Times New Roman" w:cs="Times New Roman"/>
          <w:b/>
          <w:i/>
        </w:rPr>
        <w:t xml:space="preserve"> punktów</w:t>
      </w:r>
      <w:r w:rsidRPr="00A84FB0">
        <w:rPr>
          <w:rFonts w:ascii="Times New Roman" w:hAnsi="Times New Roman" w:cs="Times New Roman"/>
          <w:i/>
        </w:rPr>
        <w:t xml:space="preserve"> w kryterium</w:t>
      </w:r>
      <w:r w:rsidRPr="001B406A">
        <w:t xml:space="preserve"> </w:t>
      </w:r>
      <w:r w:rsidRPr="00A84FB0">
        <w:rPr>
          <w:rFonts w:ascii="Times New Roman" w:hAnsi="Times New Roman" w:cs="Times New Roman"/>
          <w:i/>
        </w:rPr>
        <w:t xml:space="preserve">„oprocentowanie środków na rachunkach i lokatach”, </w:t>
      </w:r>
      <w:r w:rsidRPr="00A84FB0">
        <w:rPr>
          <w:rFonts w:ascii="Times New Roman" w:hAnsi="Times New Roman" w:cs="Times New Roman"/>
          <w:b/>
          <w:i/>
        </w:rPr>
        <w:t>łącznie: 70,93 punktów.</w:t>
      </w:r>
    </w:p>
    <w:p w14:paraId="6317FEDB" w14:textId="2A25DBE0" w:rsidR="00A84FB0" w:rsidRPr="00A84FB0" w:rsidRDefault="00A84FB0" w:rsidP="00A84FB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</w:rPr>
      </w:pPr>
      <w:r w:rsidRPr="00A84FB0">
        <w:rPr>
          <w:rFonts w:ascii="Times New Roman" w:eastAsia="Times New Roman" w:hAnsi="Times New Roman" w:cs="Times New Roman"/>
          <w:b/>
          <w:bCs/>
          <w:lang w:eastAsia="pl-PL"/>
        </w:rPr>
        <w:t xml:space="preserve">BNP </w:t>
      </w:r>
      <w:proofErr w:type="spellStart"/>
      <w:r w:rsidRPr="00A84FB0">
        <w:rPr>
          <w:rFonts w:ascii="Times New Roman" w:eastAsia="Times New Roman" w:hAnsi="Times New Roman" w:cs="Times New Roman"/>
          <w:b/>
          <w:bCs/>
          <w:lang w:eastAsia="pl-PL"/>
        </w:rPr>
        <w:t>Paribas</w:t>
      </w:r>
      <w:proofErr w:type="spellEnd"/>
      <w:r w:rsidRPr="00A84FB0">
        <w:rPr>
          <w:rFonts w:ascii="Times New Roman" w:eastAsia="Times New Roman" w:hAnsi="Times New Roman" w:cs="Times New Roman"/>
          <w:b/>
          <w:bCs/>
          <w:lang w:eastAsia="pl-PL"/>
        </w:rPr>
        <w:t xml:space="preserve"> Bank Polska S.A.</w:t>
      </w:r>
      <w:r w:rsidRPr="00A84FB0">
        <w:rPr>
          <w:rFonts w:ascii="Times New Roman" w:eastAsia="Times New Roman" w:hAnsi="Times New Roman" w:cs="Times New Roman"/>
          <w:lang w:eastAsia="pl-PL"/>
        </w:rPr>
        <w:t xml:space="preserve"> ul. Kasprzaka 2, 01-211 Warszawa</w:t>
      </w:r>
    </w:p>
    <w:p w14:paraId="491FFC7F" w14:textId="3FE1912C" w:rsidR="00A84FB0" w:rsidRDefault="00A84FB0" w:rsidP="00A84FB0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Cs/>
        </w:rPr>
        <w:t>22</w:t>
      </w:r>
      <w:r w:rsidRPr="00560AB4">
        <w:rPr>
          <w:rFonts w:ascii="Times New Roman" w:hAnsi="Times New Roman" w:cs="Times New Roman"/>
          <w:b/>
          <w:iCs/>
        </w:rPr>
        <w:t>,</w:t>
      </w:r>
      <w:r>
        <w:rPr>
          <w:rFonts w:ascii="Times New Roman" w:hAnsi="Times New Roman" w:cs="Times New Roman"/>
          <w:b/>
          <w:iCs/>
        </w:rPr>
        <w:t>0</w:t>
      </w:r>
      <w:r w:rsidRPr="00560AB4">
        <w:rPr>
          <w:rFonts w:ascii="Times New Roman" w:hAnsi="Times New Roman" w:cs="Times New Roman"/>
          <w:b/>
          <w:iCs/>
        </w:rPr>
        <w:t>1</w:t>
      </w:r>
      <w:r>
        <w:rPr>
          <w:rFonts w:ascii="Times New Roman" w:hAnsi="Times New Roman" w:cs="Times New Roman"/>
          <w:b/>
          <w:i/>
        </w:rPr>
        <w:t xml:space="preserve"> </w:t>
      </w:r>
      <w:r w:rsidRPr="0006452C">
        <w:rPr>
          <w:rFonts w:ascii="Times New Roman" w:hAnsi="Times New Roman" w:cs="Times New Roman"/>
          <w:b/>
          <w:i/>
        </w:rPr>
        <w:t xml:space="preserve"> punktów</w:t>
      </w:r>
      <w:r>
        <w:rPr>
          <w:rFonts w:ascii="Times New Roman" w:hAnsi="Times New Roman" w:cs="Times New Roman"/>
          <w:i/>
        </w:rPr>
        <w:t xml:space="preserve"> w kryterium „cena</w:t>
      </w:r>
      <w:r w:rsidRPr="0006452C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  <w:i/>
        </w:rPr>
        <w:t xml:space="preserve">, </w:t>
      </w:r>
      <w:r w:rsidRPr="00560AB4">
        <w:rPr>
          <w:rFonts w:ascii="Times New Roman" w:hAnsi="Times New Roman" w:cs="Times New Roman"/>
          <w:b/>
          <w:bCs/>
          <w:i/>
        </w:rPr>
        <w:t>3</w:t>
      </w:r>
      <w:r>
        <w:rPr>
          <w:rFonts w:ascii="Times New Roman" w:hAnsi="Times New Roman" w:cs="Times New Roman"/>
          <w:b/>
          <w:bCs/>
          <w:i/>
        </w:rPr>
        <w:t>5</w:t>
      </w:r>
      <w:r w:rsidRPr="00560AB4">
        <w:rPr>
          <w:rFonts w:ascii="Times New Roman" w:hAnsi="Times New Roman" w:cs="Times New Roman"/>
          <w:b/>
          <w:bCs/>
          <w:i/>
        </w:rPr>
        <w:t>,</w:t>
      </w:r>
      <w:r>
        <w:rPr>
          <w:rFonts w:ascii="Times New Roman" w:hAnsi="Times New Roman" w:cs="Times New Roman"/>
          <w:b/>
          <w:bCs/>
          <w:i/>
        </w:rPr>
        <w:t>36</w:t>
      </w:r>
      <w:r w:rsidRPr="001B406A">
        <w:rPr>
          <w:rFonts w:ascii="Times New Roman" w:hAnsi="Times New Roman" w:cs="Times New Roman"/>
          <w:b/>
          <w:i/>
        </w:rPr>
        <w:t xml:space="preserve"> punktów</w:t>
      </w:r>
      <w:r>
        <w:rPr>
          <w:rFonts w:ascii="Times New Roman" w:hAnsi="Times New Roman" w:cs="Times New Roman"/>
          <w:i/>
        </w:rPr>
        <w:t xml:space="preserve"> w kryterium</w:t>
      </w:r>
      <w:r w:rsidRPr="001B406A">
        <w:t xml:space="preserve"> </w:t>
      </w:r>
      <w:r w:rsidRPr="001B406A">
        <w:rPr>
          <w:rFonts w:ascii="Times New Roman" w:hAnsi="Times New Roman" w:cs="Times New Roman"/>
          <w:i/>
        </w:rPr>
        <w:t>„oprocentowanie środków na rachunkach i lokatach”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b/>
          <w:i/>
        </w:rPr>
        <w:t>ł</w:t>
      </w:r>
      <w:r w:rsidRPr="001B406A">
        <w:rPr>
          <w:rFonts w:ascii="Times New Roman" w:hAnsi="Times New Roman" w:cs="Times New Roman"/>
          <w:b/>
          <w:i/>
        </w:rPr>
        <w:t xml:space="preserve">ącznie: </w:t>
      </w:r>
      <w:r>
        <w:rPr>
          <w:rFonts w:ascii="Times New Roman" w:hAnsi="Times New Roman" w:cs="Times New Roman"/>
          <w:b/>
          <w:i/>
        </w:rPr>
        <w:t xml:space="preserve">57,37 </w:t>
      </w:r>
      <w:r w:rsidRPr="001B406A">
        <w:rPr>
          <w:rFonts w:ascii="Times New Roman" w:hAnsi="Times New Roman" w:cs="Times New Roman"/>
          <w:b/>
          <w:i/>
        </w:rPr>
        <w:t>punktów</w:t>
      </w:r>
      <w:r>
        <w:rPr>
          <w:rFonts w:ascii="Times New Roman" w:hAnsi="Times New Roman" w:cs="Times New Roman"/>
          <w:b/>
          <w:i/>
        </w:rPr>
        <w:t>.</w:t>
      </w:r>
    </w:p>
    <w:p w14:paraId="4466B401" w14:textId="77777777" w:rsidR="00560AB4" w:rsidRPr="00560AB4" w:rsidRDefault="00560AB4" w:rsidP="00560AB4">
      <w:pPr>
        <w:pStyle w:val="Akapitzlist"/>
        <w:spacing w:after="0"/>
        <w:ind w:left="51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1E672F" w14:textId="6FA9BAE5" w:rsidR="002B6025" w:rsidRPr="00A84FB0" w:rsidRDefault="00B9196B" w:rsidP="00A84FB0">
      <w:pPr>
        <w:spacing w:after="0"/>
        <w:rPr>
          <w:rFonts w:ascii="Times New Roman" w:hAnsi="Times New Roman" w:cs="Times New Roman"/>
          <w:b/>
        </w:rPr>
      </w:pPr>
      <w:r w:rsidRPr="00A84FB0">
        <w:rPr>
          <w:rFonts w:ascii="Times New Roman" w:hAnsi="Times New Roman" w:cs="Times New Roman"/>
          <w:b/>
        </w:rPr>
        <w:t>Informacja o wykonawcach, których oferty zostały odrzucone</w:t>
      </w:r>
      <w:r w:rsidR="00A84FB0">
        <w:rPr>
          <w:rFonts w:ascii="Times New Roman" w:hAnsi="Times New Roman" w:cs="Times New Roman"/>
          <w:b/>
        </w:rPr>
        <w:t>:</w:t>
      </w:r>
    </w:p>
    <w:p w14:paraId="226962B9" w14:textId="54DF402B" w:rsidR="00B9196B" w:rsidRPr="00A84FB0" w:rsidRDefault="00A84FB0" w:rsidP="00A84F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</w:t>
      </w:r>
      <w:r w:rsidR="002B6025" w:rsidRPr="00A84FB0">
        <w:rPr>
          <w:rFonts w:ascii="Times New Roman" w:hAnsi="Times New Roman" w:cs="Times New Roman"/>
        </w:rPr>
        <w:t xml:space="preserve"> niniejszym postępowaniu nie została odrzucona żadna oferta.</w:t>
      </w:r>
    </w:p>
    <w:p w14:paraId="3FFD1538" w14:textId="02B52C16" w:rsidR="00027723" w:rsidRPr="00A84FB0" w:rsidRDefault="00027723" w:rsidP="00A84FB0">
      <w:pPr>
        <w:spacing w:after="0"/>
        <w:jc w:val="both"/>
        <w:rPr>
          <w:rFonts w:ascii="Times New Roman" w:hAnsi="Times New Roman" w:cs="Times New Roman"/>
          <w:b/>
        </w:rPr>
      </w:pPr>
      <w:r w:rsidRPr="00A84FB0">
        <w:rPr>
          <w:rFonts w:ascii="Times New Roman" w:hAnsi="Times New Roman" w:cs="Times New Roman"/>
          <w:b/>
        </w:rPr>
        <w:t>Informacja o wykonawcach, którzy zostali wykluczeni</w:t>
      </w:r>
      <w:r w:rsidR="00A84FB0">
        <w:rPr>
          <w:rFonts w:ascii="Times New Roman" w:hAnsi="Times New Roman" w:cs="Times New Roman"/>
          <w:b/>
        </w:rPr>
        <w:t>:</w:t>
      </w:r>
    </w:p>
    <w:p w14:paraId="6B23E028" w14:textId="79C9D6D8" w:rsidR="002B6025" w:rsidRPr="00A84FB0" w:rsidRDefault="00A84FB0" w:rsidP="00A84F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2B6025" w:rsidRPr="00A84FB0">
        <w:rPr>
          <w:rFonts w:ascii="Times New Roman" w:hAnsi="Times New Roman" w:cs="Times New Roman"/>
        </w:rPr>
        <w:t xml:space="preserve"> niniejszym postępowaniu żaden wykonawca nie został wykluczony.</w:t>
      </w:r>
    </w:p>
    <w:p w14:paraId="175136C3" w14:textId="77777777" w:rsidR="00A84FB0" w:rsidRDefault="006B46FF" w:rsidP="00A84FB0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437250">
        <w:rPr>
          <w:rFonts w:ascii="Times New Roman" w:hAnsi="Times New Roman" w:cs="Times New Roman"/>
        </w:rPr>
        <w:t xml:space="preserve"> </w:t>
      </w:r>
    </w:p>
    <w:p w14:paraId="5CE2E76D" w14:textId="4FB61505" w:rsidR="00A84FB0" w:rsidRPr="00ED4180" w:rsidRDefault="00A84FB0" w:rsidP="00A84FB0">
      <w:pPr>
        <w:spacing w:after="0" w:line="240" w:lineRule="auto"/>
        <w:ind w:firstLine="510"/>
        <w:jc w:val="both"/>
        <w:rPr>
          <w:rFonts w:ascii="Times New Roman" w:hAnsi="Times New Roman" w:cs="Times New Roman"/>
          <w:strike/>
        </w:rPr>
      </w:pPr>
      <w:r w:rsidRPr="00ED4180">
        <w:rPr>
          <w:rFonts w:ascii="Times New Roman" w:hAnsi="Times New Roman" w:cs="Times New Roman"/>
        </w:rPr>
        <w:t>Zamawiający informuje</w:t>
      </w:r>
      <w:r>
        <w:rPr>
          <w:rFonts w:ascii="Times New Roman" w:hAnsi="Times New Roman" w:cs="Times New Roman"/>
        </w:rPr>
        <w:t>,</w:t>
      </w:r>
      <w:r w:rsidRPr="00ED4180">
        <w:rPr>
          <w:rFonts w:ascii="Times New Roman" w:hAnsi="Times New Roman" w:cs="Times New Roman"/>
        </w:rPr>
        <w:t xml:space="preserve"> iż zgodnie z art. 94 ust. 1 pkt 2 ustawy z dnia 29 stycznia 2004 r. Prawo zamówień publicznych, Zamawiający zawiera umowę w sprawie zamówienia publicznego </w:t>
      </w:r>
      <w:r>
        <w:rPr>
          <w:rFonts w:ascii="Times New Roman" w:hAnsi="Times New Roman" w:cs="Times New Roman"/>
        </w:rPr>
        <w:br/>
      </w:r>
      <w:r w:rsidRPr="00ED4180">
        <w:rPr>
          <w:rFonts w:ascii="Times New Roman" w:hAnsi="Times New Roman" w:cs="Times New Roman"/>
        </w:rPr>
        <w:t xml:space="preserve">z zastrzeżeniem art. 183, w terminie nie krótszym niż 5 dni od dnia przesłania zawiadomienia </w:t>
      </w:r>
      <w:r>
        <w:rPr>
          <w:rFonts w:ascii="Times New Roman" w:hAnsi="Times New Roman" w:cs="Times New Roman"/>
        </w:rPr>
        <w:br/>
      </w:r>
      <w:r w:rsidRPr="00ED4180">
        <w:rPr>
          <w:rFonts w:ascii="Times New Roman" w:hAnsi="Times New Roman" w:cs="Times New Roman"/>
        </w:rPr>
        <w:t>o wyborze najkorzystniejszej oferty.</w:t>
      </w:r>
      <w:r w:rsidRPr="00ED4180">
        <w:rPr>
          <w:rFonts w:ascii="Times New Roman" w:hAnsi="Times New Roman" w:cs="Times New Roman"/>
          <w:strike/>
        </w:rPr>
        <w:t xml:space="preserve"> </w:t>
      </w:r>
    </w:p>
    <w:p w14:paraId="07D52634" w14:textId="77777777" w:rsidR="00A84FB0" w:rsidRPr="00ED4180" w:rsidRDefault="00A84FB0" w:rsidP="00A84FB0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 w:rsidRPr="00ED4180">
        <w:rPr>
          <w:rFonts w:ascii="Times New Roman" w:hAnsi="Times New Roman" w:cs="Times New Roman"/>
        </w:rPr>
        <w:t xml:space="preserve">Umowa w sprawie niniejszego zamówienia publicznego zostanie zawarta w terminie </w:t>
      </w:r>
      <w:r w:rsidRPr="00ED4180">
        <w:rPr>
          <w:rFonts w:ascii="Times New Roman" w:hAnsi="Times New Roman" w:cs="Times New Roman"/>
        </w:rPr>
        <w:br/>
        <w:t>i miejscu wskazanym przez Zamawiającego.</w:t>
      </w:r>
    </w:p>
    <w:p w14:paraId="525070FE" w14:textId="3C621DC4" w:rsidR="00437250" w:rsidRDefault="00437250" w:rsidP="00A84FB0">
      <w:pPr>
        <w:spacing w:after="0"/>
        <w:jc w:val="both"/>
      </w:pPr>
    </w:p>
    <w:p w14:paraId="1B1CCA5D" w14:textId="3A8C0350" w:rsidR="00695975" w:rsidRDefault="00695975" w:rsidP="00A84FB0">
      <w:pPr>
        <w:spacing w:after="0"/>
        <w:jc w:val="both"/>
      </w:pPr>
    </w:p>
    <w:p w14:paraId="2867F060" w14:textId="367D6453" w:rsidR="00695975" w:rsidRDefault="00695975" w:rsidP="00A84FB0">
      <w:pPr>
        <w:spacing w:after="0"/>
        <w:jc w:val="both"/>
      </w:pPr>
    </w:p>
    <w:p w14:paraId="037E88A4" w14:textId="77777777" w:rsidR="00695975" w:rsidRDefault="00695975" w:rsidP="00A84FB0">
      <w:pPr>
        <w:spacing w:after="0"/>
        <w:jc w:val="both"/>
      </w:pPr>
    </w:p>
    <w:p w14:paraId="4495A830" w14:textId="77777777" w:rsidR="00695975" w:rsidRDefault="00695975" w:rsidP="00695975">
      <w:pPr>
        <w:spacing w:after="0"/>
        <w:jc w:val="right"/>
        <w:rPr>
          <w:rFonts w:ascii="Times New Roman" w:hAnsi="Times New Roman" w:cs="Times New Roman"/>
        </w:rPr>
      </w:pPr>
    </w:p>
    <w:sectPr w:rsidR="00695975" w:rsidSect="002F7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44E11"/>
    <w:multiLevelType w:val="hybridMultilevel"/>
    <w:tmpl w:val="42A2D532"/>
    <w:lvl w:ilvl="0" w:tplc="6D68B6DE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424E"/>
    <w:multiLevelType w:val="hybridMultilevel"/>
    <w:tmpl w:val="1AC44296"/>
    <w:lvl w:ilvl="0" w:tplc="0186E584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2AF6711"/>
    <w:multiLevelType w:val="hybridMultilevel"/>
    <w:tmpl w:val="1AC44296"/>
    <w:lvl w:ilvl="0" w:tplc="0186E584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1DF501E8"/>
    <w:multiLevelType w:val="hybridMultilevel"/>
    <w:tmpl w:val="D4DECD70"/>
    <w:lvl w:ilvl="0" w:tplc="7C6E0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5EBB"/>
    <w:multiLevelType w:val="hybridMultilevel"/>
    <w:tmpl w:val="D4DECD70"/>
    <w:lvl w:ilvl="0" w:tplc="7C6E0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5C60"/>
    <w:multiLevelType w:val="hybridMultilevel"/>
    <w:tmpl w:val="19041530"/>
    <w:lvl w:ilvl="0" w:tplc="CD62BCFA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D7C76"/>
    <w:multiLevelType w:val="hybridMultilevel"/>
    <w:tmpl w:val="1AC44296"/>
    <w:lvl w:ilvl="0" w:tplc="0186E584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445C514B"/>
    <w:multiLevelType w:val="hybridMultilevel"/>
    <w:tmpl w:val="1AC44296"/>
    <w:lvl w:ilvl="0" w:tplc="0186E584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51DC26A5"/>
    <w:multiLevelType w:val="hybridMultilevel"/>
    <w:tmpl w:val="D4DECD70"/>
    <w:lvl w:ilvl="0" w:tplc="7C6E0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95C66"/>
    <w:multiLevelType w:val="hybridMultilevel"/>
    <w:tmpl w:val="D4DECD70"/>
    <w:lvl w:ilvl="0" w:tplc="7C6E0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37F64"/>
    <w:multiLevelType w:val="hybridMultilevel"/>
    <w:tmpl w:val="1AC44296"/>
    <w:lvl w:ilvl="0" w:tplc="0186E584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75871EA1"/>
    <w:multiLevelType w:val="hybridMultilevel"/>
    <w:tmpl w:val="1AC44296"/>
    <w:lvl w:ilvl="0" w:tplc="0186E584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86B"/>
    <w:rsid w:val="00027723"/>
    <w:rsid w:val="00053FA4"/>
    <w:rsid w:val="0005457A"/>
    <w:rsid w:val="0006452C"/>
    <w:rsid w:val="000B0E59"/>
    <w:rsid w:val="00124B2F"/>
    <w:rsid w:val="001B406A"/>
    <w:rsid w:val="001E743C"/>
    <w:rsid w:val="001F6DD4"/>
    <w:rsid w:val="00222EF7"/>
    <w:rsid w:val="00240170"/>
    <w:rsid w:val="002578E3"/>
    <w:rsid w:val="002B2988"/>
    <w:rsid w:val="002B6025"/>
    <w:rsid w:val="002F7C04"/>
    <w:rsid w:val="00326760"/>
    <w:rsid w:val="003D49EA"/>
    <w:rsid w:val="003F1B93"/>
    <w:rsid w:val="00437250"/>
    <w:rsid w:val="00450C8D"/>
    <w:rsid w:val="004A07A7"/>
    <w:rsid w:val="004C2206"/>
    <w:rsid w:val="00533319"/>
    <w:rsid w:val="00560AB4"/>
    <w:rsid w:val="005A5CFB"/>
    <w:rsid w:val="00695975"/>
    <w:rsid w:val="006B46FF"/>
    <w:rsid w:val="006D05E1"/>
    <w:rsid w:val="006D308C"/>
    <w:rsid w:val="006F386B"/>
    <w:rsid w:val="00706167"/>
    <w:rsid w:val="00751018"/>
    <w:rsid w:val="00776382"/>
    <w:rsid w:val="007819F4"/>
    <w:rsid w:val="00807F88"/>
    <w:rsid w:val="008844E2"/>
    <w:rsid w:val="008F4D1E"/>
    <w:rsid w:val="009177C4"/>
    <w:rsid w:val="009640CD"/>
    <w:rsid w:val="00A84FB0"/>
    <w:rsid w:val="00AA2D69"/>
    <w:rsid w:val="00B3240D"/>
    <w:rsid w:val="00B9196B"/>
    <w:rsid w:val="00C712D2"/>
    <w:rsid w:val="00CE5B88"/>
    <w:rsid w:val="00CE7473"/>
    <w:rsid w:val="00D24144"/>
    <w:rsid w:val="00D609EC"/>
    <w:rsid w:val="00F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0020"/>
  <w15:docId w15:val="{1982CF0D-EA43-4CA2-A855-030F12F4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382"/>
    <w:pPr>
      <w:ind w:left="720"/>
      <w:contextualSpacing/>
    </w:pPr>
  </w:style>
  <w:style w:type="table" w:styleId="Tabela-Siatka">
    <w:name w:val="Table Grid"/>
    <w:basedOn w:val="Standardowy"/>
    <w:uiPriority w:val="59"/>
    <w:rsid w:val="00B3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6167"/>
    <w:rPr>
      <w:color w:val="0000FF" w:themeColor="hyperlink"/>
      <w:u w:val="single"/>
    </w:rPr>
  </w:style>
  <w:style w:type="paragraph" w:styleId="NormalnyWeb">
    <w:name w:val="Normal (Web)"/>
    <w:basedOn w:val="Normalny"/>
    <w:rsid w:val="006B46F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5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StazZP1</dc:creator>
  <cp:lastModifiedBy>Piotr Dudek</cp:lastModifiedBy>
  <cp:revision>27</cp:revision>
  <cp:lastPrinted>2021-03-16T11:13:00Z</cp:lastPrinted>
  <dcterms:created xsi:type="dcterms:W3CDTF">2016-11-15T07:19:00Z</dcterms:created>
  <dcterms:modified xsi:type="dcterms:W3CDTF">2021-03-17T10:25:00Z</dcterms:modified>
</cp:coreProperties>
</file>