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CF" w:rsidRDefault="00836FCF" w:rsidP="00836FCF">
      <w:pPr>
        <w:pStyle w:val="Standard"/>
        <w:jc w:val="center"/>
      </w:pPr>
      <w:r>
        <w:rPr>
          <w:b/>
          <w:bCs/>
        </w:rPr>
        <w:t>Umowa</w:t>
      </w:r>
      <w:r w:rsidR="00287C9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87C9C">
        <w:rPr>
          <w:b/>
          <w:bCs/>
        </w:rPr>
        <w:t>/projekt/</w:t>
      </w:r>
    </w:p>
    <w:p w:rsidR="00836FCF" w:rsidRDefault="00836FCF" w:rsidP="00836FCF">
      <w:pPr>
        <w:pStyle w:val="Standard"/>
      </w:pPr>
      <w:r>
        <w:t>zawarta w dniu ……………………………….roku w Krasnymstawie pomiędzy:</w:t>
      </w:r>
    </w:p>
    <w:p w:rsidR="00836FCF" w:rsidRDefault="00836FCF" w:rsidP="00836FCF">
      <w:pPr>
        <w:pStyle w:val="Standard"/>
      </w:pPr>
      <w:r>
        <w:rPr>
          <w:b/>
          <w:bCs/>
        </w:rPr>
        <w:t>Powiatem Krasnostawskim</w:t>
      </w:r>
      <w:r>
        <w:t xml:space="preserve"> zwanym w dalszej treści umowy „Zamawiającym”, w imieniu którego występują:</w:t>
      </w:r>
    </w:p>
    <w:p w:rsidR="00836FCF" w:rsidRDefault="00836FCF" w:rsidP="00836FC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Janusz Szpak – Starosta Krasnostawski</w:t>
      </w:r>
    </w:p>
    <w:p w:rsidR="00836FCF" w:rsidRDefault="00836FCF" w:rsidP="00836FC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Henryk Czerniej – Wicestarosta Krasnostawski,</w:t>
      </w:r>
    </w:p>
    <w:p w:rsidR="00836FCF" w:rsidRDefault="00836FCF" w:rsidP="00836FCF">
      <w:pPr>
        <w:pStyle w:val="Standard"/>
      </w:pPr>
      <w:r>
        <w:t xml:space="preserve">za kontrasygnatą </w:t>
      </w:r>
      <w:r>
        <w:rPr>
          <w:b/>
          <w:bCs/>
        </w:rPr>
        <w:t xml:space="preserve">Pana Janusza </w:t>
      </w:r>
      <w:proofErr w:type="spellStart"/>
      <w:r>
        <w:rPr>
          <w:b/>
          <w:bCs/>
        </w:rPr>
        <w:t>Cięciery</w:t>
      </w:r>
      <w:proofErr w:type="spellEnd"/>
      <w:r>
        <w:rPr>
          <w:b/>
          <w:bCs/>
        </w:rPr>
        <w:t xml:space="preserve"> – Skarbnika Powiatu,</w:t>
      </w:r>
    </w:p>
    <w:p w:rsidR="00836FCF" w:rsidRDefault="00836FCF" w:rsidP="00836FCF">
      <w:r>
        <w:t>a  ………………………………….</w:t>
      </w:r>
      <w:r>
        <w:rPr>
          <w:b/>
        </w:rPr>
        <w:t xml:space="preserve"> </w:t>
      </w:r>
      <w:r>
        <w:t>zwanym w dalszej treści umowy „Wykonawcą”, zawarta została umowa o następującej treści: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 w:rsidR="00836FCF" w:rsidRDefault="00836FCF" w:rsidP="00836FCF">
      <w:pPr>
        <w:pStyle w:val="Standard"/>
        <w:jc w:val="center"/>
      </w:pPr>
    </w:p>
    <w:p w:rsidR="00836FCF" w:rsidRDefault="00836FCF" w:rsidP="00836FCF">
      <w:pPr>
        <w:pStyle w:val="Standard"/>
        <w:jc w:val="both"/>
      </w:pPr>
      <w:r>
        <w:t>Zamawiający zamawia, a Wykonawca przyjmuje do wykonania „Klasyfikację zalesionych wiosną  i jesienią 2009 roku gruntów rolnych w powiecie krasnostawskim”, zwanej w treści umowy Klasyfikacją.</w:t>
      </w:r>
    </w:p>
    <w:p w:rsidR="00836FCF" w:rsidRDefault="00836FCF" w:rsidP="00836FCF">
      <w:pPr>
        <w:pStyle w:val="Standard"/>
        <w:rPr>
          <w:b/>
          <w:bCs/>
        </w:rPr>
      </w:pPr>
    </w:p>
    <w:p w:rsidR="00836FCF" w:rsidRDefault="00836FCF" w:rsidP="00836FCF">
      <w:pPr>
        <w:pStyle w:val="Standard"/>
        <w:rPr>
          <w:b/>
          <w:bCs/>
        </w:rPr>
      </w:pPr>
      <w:r>
        <w:rPr>
          <w:b/>
          <w:bCs/>
        </w:rPr>
        <w:t>Gmina Izbica:</w:t>
      </w:r>
    </w:p>
    <w:p w:rsidR="00836FCF" w:rsidRDefault="00836FCF" w:rsidP="00836FCF">
      <w:pPr>
        <w:pStyle w:val="Standard"/>
      </w:pPr>
      <w:r>
        <w:t>Wirkowice II – działki: 167/2, 167/1, 250, 251/1, 437, 253</w:t>
      </w:r>
    </w:p>
    <w:p w:rsidR="00836FCF" w:rsidRDefault="00836FCF" w:rsidP="00836FCF">
      <w:pPr>
        <w:pStyle w:val="Standard"/>
      </w:pPr>
      <w:r>
        <w:t>Orłów Drewniany – działki: 382, 383, 384, 385,973, 1042</w:t>
      </w:r>
    </w:p>
    <w:p w:rsidR="00836FCF" w:rsidRDefault="00836FCF" w:rsidP="00836FCF">
      <w:pPr>
        <w:pStyle w:val="Standard"/>
      </w:pPr>
      <w:r>
        <w:t>Orłów Murowany – działka: 171</w:t>
      </w:r>
    </w:p>
    <w:p w:rsidR="00836FCF" w:rsidRDefault="00836FCF" w:rsidP="00836FCF">
      <w:pPr>
        <w:pStyle w:val="Standard"/>
        <w:rPr>
          <w:b/>
          <w:bCs/>
        </w:rPr>
      </w:pPr>
      <w:r>
        <w:rPr>
          <w:b/>
          <w:bCs/>
        </w:rPr>
        <w:t>Gmina Rudnik:</w:t>
      </w:r>
    </w:p>
    <w:p w:rsidR="00836FCF" w:rsidRDefault="00836FCF" w:rsidP="00836FCF">
      <w:pPr>
        <w:pStyle w:val="Standard"/>
      </w:pPr>
      <w:r>
        <w:t>Rudnik – działka: 104</w:t>
      </w:r>
    </w:p>
    <w:p w:rsidR="00836FCF" w:rsidRDefault="00836FCF" w:rsidP="00836FCF">
      <w:pPr>
        <w:pStyle w:val="Standard"/>
        <w:rPr>
          <w:b/>
          <w:bCs/>
        </w:rPr>
      </w:pPr>
      <w:r>
        <w:rPr>
          <w:b/>
          <w:bCs/>
        </w:rPr>
        <w:t>Gmina Krasnystaw</w:t>
      </w:r>
    </w:p>
    <w:p w:rsidR="00836FCF" w:rsidRDefault="00836FCF" w:rsidP="00836FCF">
      <w:pPr>
        <w:pStyle w:val="Standard"/>
      </w:pPr>
      <w:r>
        <w:t>Ostrów Krupski – działka: 522</w:t>
      </w:r>
    </w:p>
    <w:p w:rsidR="00836FCF" w:rsidRDefault="00836FCF" w:rsidP="00836FCF">
      <w:pPr>
        <w:pStyle w:val="Standard"/>
        <w:rPr>
          <w:b/>
          <w:bCs/>
        </w:rPr>
      </w:pP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2</w:t>
      </w:r>
    </w:p>
    <w:p w:rsidR="00836FCF" w:rsidRDefault="00836FCF" w:rsidP="00836FCF">
      <w:pPr>
        <w:pStyle w:val="Standard"/>
        <w:jc w:val="center"/>
      </w:pPr>
    </w:p>
    <w:p w:rsidR="00836FCF" w:rsidRDefault="00836FCF" w:rsidP="00836FCF">
      <w:pPr>
        <w:pStyle w:val="Standard"/>
        <w:jc w:val="both"/>
      </w:pPr>
      <w:r>
        <w:t xml:space="preserve">Rozpoczęcie wykonania Klasyfikacji nastąpi od dnia zawarcia umowy, a zakończenie do dnia </w:t>
      </w:r>
      <w:r>
        <w:br/>
        <w:t>30.09.2013r.</w:t>
      </w: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3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  <w:jc w:val="both"/>
      </w:pPr>
      <w:r>
        <w:t>Wykonawca zobowiązuje się do wykonania Klasyfikacji, zgodnie z obowiązującymi przepisami prawnymi i technicznymi a w szczególności:</w:t>
      </w:r>
    </w:p>
    <w:p w:rsidR="00836FCF" w:rsidRDefault="00836FCF" w:rsidP="00836FCF">
      <w:pPr>
        <w:pStyle w:val="Standard"/>
        <w:ind w:left="705" w:hanging="705"/>
        <w:jc w:val="both"/>
      </w:pPr>
      <w:r>
        <w:t xml:space="preserve">a) Ustawa z dnia 17 maja 1989 r. Prawo geodezyjne i kartograficzne </w:t>
      </w:r>
      <w:r>
        <w:br/>
        <w:t xml:space="preserve">( Dz. U. z 2005 roku Nr 240 poz. 2027 z </w:t>
      </w:r>
      <w:proofErr w:type="spellStart"/>
      <w:r>
        <w:t>późn</w:t>
      </w:r>
      <w:proofErr w:type="spellEnd"/>
      <w:r>
        <w:t>. zm.),</w:t>
      </w:r>
    </w:p>
    <w:p w:rsidR="00836FCF" w:rsidRDefault="00836FCF" w:rsidP="00836FCF">
      <w:pPr>
        <w:pStyle w:val="Standard"/>
        <w:jc w:val="both"/>
      </w:pPr>
      <w:r>
        <w:t xml:space="preserve">b)     Rozporządzenie Ministra Rozwoju Regionalnego i Budownictwa  z dnia 29 marca </w:t>
      </w:r>
      <w:r>
        <w:tab/>
        <w:t xml:space="preserve">2001 </w:t>
      </w:r>
      <w:r>
        <w:tab/>
        <w:t>roku w sprawie ewidencji gruntów i budynków (Dz. U. Nr 38 poz. 454),</w:t>
      </w:r>
    </w:p>
    <w:p w:rsidR="00836FCF" w:rsidRDefault="00836FCF" w:rsidP="00836FCF">
      <w:pPr>
        <w:pStyle w:val="Standard"/>
        <w:jc w:val="both"/>
      </w:pPr>
      <w:r>
        <w:t>c)     Wytyczne techniczne G – 4 – Pomiary sytuacyjne i wysokościowe,</w:t>
      </w:r>
    </w:p>
    <w:p w:rsidR="00836FCF" w:rsidRDefault="00836FCF" w:rsidP="00836FCF">
      <w:pPr>
        <w:pStyle w:val="Standard"/>
        <w:jc w:val="both"/>
      </w:pPr>
      <w:r>
        <w:t>d)     Instrukcja techniczna O – 1 – Ogólne zasady wykonywania prac geodezyjnych,</w:t>
      </w:r>
    </w:p>
    <w:p w:rsidR="00836FCF" w:rsidRDefault="00836FCF" w:rsidP="00836FCF">
      <w:pPr>
        <w:pStyle w:val="Standard"/>
        <w:ind w:left="567" w:hanging="567"/>
        <w:jc w:val="both"/>
      </w:pPr>
      <w:r>
        <w:t xml:space="preserve">e)  Instrukcja techniczna O – 3 – Zasady kompletowania dokumentacji geodezyjnej </w:t>
      </w:r>
      <w:r>
        <w:br/>
        <w:t>i kartograficznej,</w:t>
      </w:r>
    </w:p>
    <w:p w:rsidR="00836FCF" w:rsidRDefault="00836FCF" w:rsidP="00836FCF">
      <w:pPr>
        <w:pStyle w:val="Standard"/>
        <w:jc w:val="both"/>
      </w:pPr>
      <w:r>
        <w:t>f)      Instrukcja techniczna G – 5 – Ewidencja gruntów i budynków,</w:t>
      </w:r>
    </w:p>
    <w:p w:rsidR="00836FCF" w:rsidRDefault="00836FCF" w:rsidP="00836FCF">
      <w:pPr>
        <w:pStyle w:val="Standard"/>
        <w:ind w:left="567" w:hanging="567"/>
        <w:jc w:val="both"/>
      </w:pPr>
      <w:r>
        <w:t xml:space="preserve">g)   Rozporządzenie Rady Ministrów z dnia 4 czerwca 1956 roku w sprawie klasyfikacji   gruntów (Dz. U. Z 1956 roku Nr 19 poz. 97 z </w:t>
      </w:r>
      <w:proofErr w:type="spellStart"/>
      <w:r>
        <w:t>późn</w:t>
      </w:r>
      <w:proofErr w:type="spellEnd"/>
      <w:r>
        <w:t>. zm.).</w:t>
      </w:r>
    </w:p>
    <w:p w:rsidR="00836FCF" w:rsidRDefault="00836FCF" w:rsidP="00836FCF">
      <w:pPr>
        <w:pStyle w:val="Standard"/>
        <w:jc w:val="both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4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</w:pPr>
      <w:r>
        <w:t>Wykonawca nie może powierzyć wykonania przedmiotu umowy osobom trzecim.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§ 5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  <w:rPr>
          <w:b/>
          <w:bCs/>
        </w:rPr>
      </w:pPr>
    </w:p>
    <w:p w:rsidR="00836FCF" w:rsidRDefault="00836FCF" w:rsidP="00836FCF">
      <w:pPr>
        <w:pStyle w:val="Standard"/>
        <w:numPr>
          <w:ilvl w:val="1"/>
          <w:numId w:val="1"/>
        </w:numPr>
        <w:jc w:val="both"/>
      </w:pPr>
      <w:r>
        <w:t>Wykonawca zobowiązuje się do przekazania w terminie do 30 września 2013 r. całości dokumentacji z wykonania Klasyfikacji.</w:t>
      </w:r>
    </w:p>
    <w:p w:rsidR="00836FCF" w:rsidRDefault="00836FCF" w:rsidP="00836FCF">
      <w:pPr>
        <w:pStyle w:val="Standard"/>
        <w:numPr>
          <w:ilvl w:val="1"/>
          <w:numId w:val="1"/>
        </w:numPr>
        <w:jc w:val="both"/>
      </w:pPr>
      <w:r>
        <w:t>Odbiór Klasyfikacji nastąpi na podstawie protokołu odbioru.</w:t>
      </w:r>
    </w:p>
    <w:p w:rsidR="00836FCF" w:rsidRDefault="00836FCF" w:rsidP="00836FCF">
      <w:pPr>
        <w:pStyle w:val="Standard"/>
        <w:numPr>
          <w:ilvl w:val="1"/>
          <w:numId w:val="1"/>
        </w:numPr>
        <w:jc w:val="both"/>
      </w:pPr>
      <w:r>
        <w:t>Zamawiający ma prawo wnieść uwagi w ciągu 7 dni od odbioru, a Wykonawca zobowiązuje się w terminie 7 dni od otrzymania uwag nanieść poprawki.</w:t>
      </w:r>
    </w:p>
    <w:p w:rsidR="00836FCF" w:rsidRDefault="00836FCF" w:rsidP="00836FCF">
      <w:pPr>
        <w:pStyle w:val="Standard"/>
        <w:numPr>
          <w:ilvl w:val="1"/>
          <w:numId w:val="1"/>
        </w:numPr>
        <w:jc w:val="both"/>
      </w:pPr>
      <w:r>
        <w:t>Za ukończenie roboty strony uważają odbiór dokumentacji poprawionej o ewentualne usterki wymienione w protokole odbioru.</w:t>
      </w:r>
    </w:p>
    <w:p w:rsidR="00836FCF" w:rsidRDefault="00836FCF" w:rsidP="00836FCF">
      <w:pPr>
        <w:pStyle w:val="Standard"/>
        <w:jc w:val="both"/>
      </w:pP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6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  <w:numPr>
          <w:ilvl w:val="0"/>
          <w:numId w:val="2"/>
        </w:numPr>
      </w:pPr>
      <w:r>
        <w:t xml:space="preserve">Wynagrodzenie za wykonanie przedmiotu umowy ustala się na kwotę </w:t>
      </w:r>
      <w:r w:rsidR="0042773E">
        <w:t>………………..</w:t>
      </w:r>
      <w:r>
        <w:t xml:space="preserve"> zł brutto (słownie: </w:t>
      </w:r>
      <w:r w:rsidR="0042773E">
        <w:t xml:space="preserve"> …………………………..</w:t>
      </w:r>
      <w:r>
        <w:t>).</w:t>
      </w:r>
    </w:p>
    <w:p w:rsidR="00836FCF" w:rsidRDefault="00836FCF" w:rsidP="00836FCF">
      <w:pPr>
        <w:pStyle w:val="Standard"/>
        <w:numPr>
          <w:ilvl w:val="0"/>
          <w:numId w:val="2"/>
        </w:numPr>
      </w:pPr>
      <w:r>
        <w:t>Cena zawiera wszystkie koszty realizacji przedmiotowego zamówienia.</w:t>
      </w:r>
    </w:p>
    <w:p w:rsidR="00836FCF" w:rsidRDefault="00836FCF" w:rsidP="00836FCF">
      <w:pPr>
        <w:pStyle w:val="Standard"/>
        <w:numPr>
          <w:ilvl w:val="0"/>
          <w:numId w:val="2"/>
        </w:numPr>
      </w:pPr>
      <w:r>
        <w:t>Wynagrodzenie za wykonanie przedmiotu umowy płatne będzie po zakończeniu prac na podstawie przedłożonej przez Wykonawcę faktury.</w:t>
      </w:r>
    </w:p>
    <w:p w:rsidR="00836FCF" w:rsidRDefault="00836FCF" w:rsidP="00836FCF">
      <w:pPr>
        <w:pStyle w:val="Standard"/>
        <w:numPr>
          <w:ilvl w:val="0"/>
          <w:numId w:val="2"/>
        </w:numPr>
      </w:pPr>
      <w:r>
        <w:t>Wynagrodzenie za wykonanie przedmiotu umowy nie podlega negocjacjom i jest ostateczne w okresie trwania umowy.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7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  <w:jc w:val="both"/>
      </w:pPr>
      <w:r>
        <w:t xml:space="preserve">Zapłata wynagrodzenia </w:t>
      </w:r>
      <w:r w:rsidR="0042773E">
        <w:t>nastąpi w terminie 30 dni od dnia podpisania protokołu odbioru przedmiotu zamówienia na podstawie faktury VAT wystawionej przez Wykonawcę na konto bankowe wskazane przez Wykonawcę zamówienia. W przypadku wniesienia uwag przez Zamawiającego termin zapłaty liczy się od dnia odbioru poprawionej Klasyfikacji.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8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  <w:numPr>
          <w:ilvl w:val="0"/>
          <w:numId w:val="3"/>
        </w:numPr>
      </w:pPr>
      <w:r>
        <w:t>Wykonawca zobowiązuje się zapłacić Zamawiającemu kary umowne za:</w:t>
      </w:r>
    </w:p>
    <w:p w:rsidR="00836FCF" w:rsidRDefault="00836FCF" w:rsidP="00836FCF">
      <w:pPr>
        <w:pStyle w:val="Standard"/>
      </w:pPr>
      <w:r>
        <w:t>a)</w:t>
      </w:r>
      <w:r>
        <w:tab/>
        <w:t>zwłokę w dostarczeniu zamówionych prac w terminie określonym umową,</w:t>
      </w:r>
    </w:p>
    <w:p w:rsidR="00836FCF" w:rsidRDefault="00836FCF" w:rsidP="00836FCF">
      <w:pPr>
        <w:pStyle w:val="Standard"/>
      </w:pPr>
      <w:r>
        <w:t>b)</w:t>
      </w:r>
      <w:r>
        <w:tab/>
        <w:t>zwłokę w dostarczeniu zamówionych prac wolnych od usterek, jeżeli były wykonane wadliwie, w terminie określonym umową,</w:t>
      </w:r>
    </w:p>
    <w:p w:rsidR="00836FCF" w:rsidRDefault="00836FCF" w:rsidP="00836FCF">
      <w:pPr>
        <w:pStyle w:val="Standard"/>
      </w:pPr>
      <w:r>
        <w:t>c)</w:t>
      </w:r>
      <w:r>
        <w:tab/>
        <w:t>odstąpienie przez Zamawiającego od umowy z powodu okoliczności, za które odpowiada Wykonawca.</w:t>
      </w:r>
    </w:p>
    <w:p w:rsidR="00836FCF" w:rsidRDefault="00836FCF" w:rsidP="00836FCF">
      <w:pPr>
        <w:pStyle w:val="Standard"/>
        <w:numPr>
          <w:ilvl w:val="0"/>
          <w:numId w:val="3"/>
        </w:numPr>
      </w:pPr>
      <w:r>
        <w:t>Kary umowne wynoszą:</w:t>
      </w:r>
    </w:p>
    <w:p w:rsidR="00836FCF" w:rsidRDefault="00836FCF" w:rsidP="00836FCF">
      <w:pPr>
        <w:pStyle w:val="Standard"/>
      </w:pPr>
      <w:r>
        <w:t>a)</w:t>
      </w:r>
      <w:r>
        <w:tab/>
        <w:t>0,1 % wartości wynagrodzenia za każdy dzień zwłoki, jeżeli zwłoka nie trwa dłużej niż 20 dni i 0,3 % wartości wynagrodzenia za każdy dzień następny z tytułu naruszenia terminów określonych w § 8. ust. 1 lit. a, b.</w:t>
      </w:r>
    </w:p>
    <w:p w:rsidR="00836FCF" w:rsidRDefault="00836FCF" w:rsidP="00836FCF">
      <w:pPr>
        <w:pStyle w:val="Standard"/>
      </w:pPr>
      <w:r>
        <w:t>b)</w:t>
      </w:r>
      <w:r>
        <w:tab/>
        <w:t>20 % wartości wynagrodzenia w przypadku określonym w ust. 1 lit. c niniejszego paragrafu.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9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  <w:numPr>
          <w:ilvl w:val="0"/>
          <w:numId w:val="4"/>
        </w:numPr>
      </w:pPr>
      <w:r>
        <w:t>Zamawiający może odstąpić od umowy w przypadku, gdy:</w:t>
      </w:r>
    </w:p>
    <w:p w:rsidR="00836FCF" w:rsidRDefault="00836FCF" w:rsidP="00836FCF">
      <w:pPr>
        <w:pStyle w:val="Standard"/>
      </w:pPr>
      <w:r>
        <w:t>a)</w:t>
      </w:r>
      <w:r>
        <w:tab/>
        <w:t>zwłoka w wykonaniu usługi trwa dłużej niż 20 dni,</w:t>
      </w:r>
    </w:p>
    <w:p w:rsidR="00836FCF" w:rsidRDefault="00836FCF" w:rsidP="00836FCF">
      <w:pPr>
        <w:pStyle w:val="Standard"/>
      </w:pPr>
      <w:r>
        <w:t>b)</w:t>
      </w:r>
      <w:r>
        <w:tab/>
        <w:t xml:space="preserve">Wykonawca bez zgody Zamawiającego powierza wykonanie przedmiotu </w:t>
      </w:r>
      <w:r>
        <w:tab/>
        <w:t>zamówienia innemu podmiotowi prawnemu,</w:t>
      </w:r>
    </w:p>
    <w:p w:rsidR="00836FCF" w:rsidRDefault="00836FCF" w:rsidP="00836FCF">
      <w:pPr>
        <w:pStyle w:val="Standard"/>
        <w:numPr>
          <w:ilvl w:val="0"/>
          <w:numId w:val="4"/>
        </w:numPr>
      </w:pPr>
      <w:r>
        <w:lastRenderedPageBreak/>
        <w:t>Odstąpienie od umowy przez Zamawiającego nie zwalnia Wykonawcy od zapłaty kary umownej i odszkodowania na zasadach ogólnych.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10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</w:pPr>
      <w:r>
        <w:t>Wykonawca jest odpowiedzialny za wady przedmiotu umowy i zobowiązany do ich usunięcia na własny koszt w terminie ustalonym z Zamawiającym.</w:t>
      </w:r>
    </w:p>
    <w:p w:rsidR="00836FCF" w:rsidRDefault="00836FCF" w:rsidP="00836FCF">
      <w:pPr>
        <w:pStyle w:val="Standard"/>
      </w:pPr>
      <w:r>
        <w:t xml:space="preserve">W przypadku nie dotrzymania terminu mają zastosowanie ustalenia § 8 </w:t>
      </w:r>
      <w:proofErr w:type="spellStart"/>
      <w:r>
        <w:t>pkt</w:t>
      </w:r>
      <w:proofErr w:type="spellEnd"/>
      <w:r>
        <w:t xml:space="preserve"> 2 lit. a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11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</w:pPr>
      <w:r>
        <w:t>W sprawach nie uregulowanych niniejszą umową mają zastosowanie przepisy Kodeksu Cywilnego.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12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</w:pPr>
      <w:r>
        <w:t>Zmiana umowy wymaga formy pisemnej pod rygorem nieważności.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13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42773E" w:rsidRDefault="00836FCF" w:rsidP="0042773E">
      <w:pPr>
        <w:pStyle w:val="Standard"/>
        <w:jc w:val="both"/>
      </w:pPr>
      <w:r>
        <w:t xml:space="preserve">Sprawy wynikłe na tle niniejszej umowy będzie rozstrzygał Sąd właściwy miejscowo </w:t>
      </w:r>
    </w:p>
    <w:p w:rsidR="00836FCF" w:rsidRDefault="00836FCF" w:rsidP="0042773E">
      <w:pPr>
        <w:pStyle w:val="Standard"/>
        <w:jc w:val="both"/>
      </w:pPr>
      <w:r>
        <w:t>i rzeczowo dla miejsca zawarcia umowy.</w:t>
      </w:r>
    </w:p>
    <w:p w:rsidR="00836FCF" w:rsidRDefault="00836FCF" w:rsidP="00836FCF">
      <w:pPr>
        <w:pStyle w:val="Standard"/>
      </w:pPr>
    </w:p>
    <w:p w:rsidR="00836FCF" w:rsidRDefault="00836FCF" w:rsidP="00836FCF">
      <w:pPr>
        <w:pStyle w:val="Standard"/>
        <w:jc w:val="center"/>
        <w:rPr>
          <w:b/>
          <w:bCs/>
        </w:rPr>
      </w:pPr>
      <w:r>
        <w:rPr>
          <w:b/>
          <w:bCs/>
        </w:rPr>
        <w:t>§ 14</w:t>
      </w:r>
    </w:p>
    <w:p w:rsidR="00836FCF" w:rsidRDefault="00836FCF" w:rsidP="00836FCF">
      <w:pPr>
        <w:pStyle w:val="Standard"/>
        <w:jc w:val="center"/>
        <w:rPr>
          <w:b/>
          <w:bCs/>
        </w:rPr>
      </w:pPr>
    </w:p>
    <w:p w:rsidR="00836FCF" w:rsidRDefault="00836FCF" w:rsidP="00836FCF">
      <w:pPr>
        <w:pStyle w:val="Standard"/>
      </w:pPr>
      <w:r>
        <w:t>Umowę sporządzono w trzech egzemplarzach, z których jeden otrzymuje Wykonawca a dwa Zamawiający.</w:t>
      </w:r>
    </w:p>
    <w:p w:rsidR="00836FCF" w:rsidRDefault="00836FCF" w:rsidP="00836FCF">
      <w:pPr>
        <w:pStyle w:val="Standard"/>
      </w:pPr>
    </w:p>
    <w:p w:rsidR="00B4502D" w:rsidRDefault="00B4502D"/>
    <w:sectPr w:rsidR="00B4502D" w:rsidSect="00B4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2F"/>
    <w:multiLevelType w:val="multilevel"/>
    <w:tmpl w:val="F4D666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3780BF0"/>
    <w:multiLevelType w:val="multilevel"/>
    <w:tmpl w:val="502627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2552544"/>
    <w:multiLevelType w:val="multilevel"/>
    <w:tmpl w:val="B82636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A905600"/>
    <w:multiLevelType w:val="multilevel"/>
    <w:tmpl w:val="0F1857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FCF"/>
    <w:rsid w:val="00287C9C"/>
    <w:rsid w:val="0042773E"/>
    <w:rsid w:val="00836FCF"/>
    <w:rsid w:val="00873CA4"/>
    <w:rsid w:val="00B4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36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6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malgorzata.bak</dc:creator>
  <cp:keywords/>
  <dc:description/>
  <cp:lastModifiedBy>malgorzata.bak</cp:lastModifiedBy>
  <cp:revision>4</cp:revision>
  <dcterms:created xsi:type="dcterms:W3CDTF">2013-05-16T07:40:00Z</dcterms:created>
  <dcterms:modified xsi:type="dcterms:W3CDTF">2013-05-17T06:05:00Z</dcterms:modified>
</cp:coreProperties>
</file>