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39DC0" w14:textId="3B1D2264" w:rsidR="00364DA0" w:rsidRPr="00BA29B8" w:rsidRDefault="00364DA0">
      <w:pPr>
        <w:rPr>
          <w:b/>
          <w:sz w:val="32"/>
        </w:rPr>
      </w:pPr>
      <w:r w:rsidRPr="00A55271">
        <w:rPr>
          <w:b/>
          <w:sz w:val="32"/>
        </w:rPr>
        <w:t>Wyposażenie DK Wiele</w:t>
      </w:r>
    </w:p>
    <w:p w14:paraId="3C57AC56" w14:textId="77777777" w:rsidR="00364DA0" w:rsidRPr="00325495" w:rsidRDefault="00364DA0">
      <w:pPr>
        <w:rPr>
          <w:b/>
          <w:sz w:val="32"/>
          <w:szCs w:val="28"/>
        </w:rPr>
      </w:pPr>
      <w:r w:rsidRPr="00325495">
        <w:rPr>
          <w:b/>
          <w:sz w:val="32"/>
          <w:szCs w:val="28"/>
        </w:rPr>
        <w:t>Sale warsztatowe</w:t>
      </w:r>
    </w:p>
    <w:p w14:paraId="2D3585A3" w14:textId="77777777" w:rsidR="009B799F" w:rsidRPr="00325495" w:rsidRDefault="002E5108" w:rsidP="009B799F">
      <w:pPr>
        <w:rPr>
          <w:b/>
          <w:bCs/>
          <w:color w:val="FF0000"/>
        </w:rPr>
      </w:pPr>
      <w:r w:rsidRPr="00325495">
        <w:rPr>
          <w:b/>
          <w:bCs/>
          <w:color w:val="FF0000"/>
        </w:rPr>
        <w:t>Projektor</w:t>
      </w:r>
      <w:r w:rsidR="009B799F" w:rsidRPr="00325495">
        <w:rPr>
          <w:b/>
          <w:bCs/>
          <w:color w:val="FF0000"/>
        </w:rPr>
        <w:t>y</w:t>
      </w:r>
    </w:p>
    <w:p w14:paraId="03E04BEE" w14:textId="1C3B7376" w:rsidR="00A74843" w:rsidRDefault="009B799F" w:rsidP="002D72A5">
      <w:pPr>
        <w:pStyle w:val="Akapitzlist"/>
        <w:numPr>
          <w:ilvl w:val="0"/>
          <w:numId w:val="1"/>
        </w:numPr>
        <w:rPr>
          <w:b/>
          <w:bCs/>
          <w:color w:val="FF0000"/>
        </w:rPr>
      </w:pPr>
      <w:r w:rsidRPr="00891F75">
        <w:rPr>
          <w:b/>
          <w:bCs/>
          <w:color w:val="FF0000"/>
        </w:rPr>
        <w:t xml:space="preserve">Sala </w:t>
      </w:r>
      <w:r w:rsidR="00891F75" w:rsidRPr="00891F75">
        <w:rPr>
          <w:b/>
          <w:bCs/>
          <w:color w:val="FF0000"/>
        </w:rPr>
        <w:t>warsztatowa</w:t>
      </w:r>
      <w:r w:rsidR="008B39D3">
        <w:rPr>
          <w:b/>
          <w:bCs/>
          <w:color w:val="FF0000"/>
        </w:rPr>
        <w:t xml:space="preserve"> 1</w:t>
      </w:r>
    </w:p>
    <w:p w14:paraId="29F0981E" w14:textId="77777777" w:rsidR="00891F75" w:rsidRPr="00891F75" w:rsidRDefault="00891F75" w:rsidP="00891F75">
      <w:pPr>
        <w:rPr>
          <w:b/>
          <w:bCs/>
          <w:color w:val="FF0000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6095"/>
      </w:tblGrid>
      <w:tr w:rsidR="00C629E0" w:rsidRPr="008B32FC" w14:paraId="657A768E" w14:textId="77777777" w:rsidTr="00033676">
        <w:tc>
          <w:tcPr>
            <w:tcW w:w="2553" w:type="dxa"/>
          </w:tcPr>
          <w:p w14:paraId="5AD7916A" w14:textId="77777777" w:rsidR="00C629E0" w:rsidRPr="008B32FC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8B32FC">
              <w:rPr>
                <w:rFonts w:asciiTheme="minorHAnsi" w:hAnsiTheme="minorHAnsi" w:cstheme="minorHAnsi"/>
                <w:b/>
              </w:rPr>
              <w:t>Typ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</w:tcPr>
          <w:p w14:paraId="1AF288E5" w14:textId="77777777" w:rsidR="00C629E0" w:rsidRPr="0082258A" w:rsidRDefault="00C629E0" w:rsidP="0003367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Projektor </w:t>
            </w:r>
          </w:p>
        </w:tc>
      </w:tr>
      <w:tr w:rsidR="00C629E0" w:rsidRPr="008B32FC" w14:paraId="3EC14DB5" w14:textId="77777777" w:rsidTr="00033676">
        <w:tc>
          <w:tcPr>
            <w:tcW w:w="2553" w:type="dxa"/>
          </w:tcPr>
          <w:p w14:paraId="26231CB9" w14:textId="77777777" w:rsidR="00C629E0" w:rsidRPr="008B32FC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8B32FC">
              <w:rPr>
                <w:rFonts w:asciiTheme="minorHAnsi" w:hAnsiTheme="minorHAnsi" w:cstheme="minorHAnsi"/>
                <w:b/>
              </w:rPr>
              <w:t>Zastosowanie:</w:t>
            </w:r>
          </w:p>
        </w:tc>
        <w:tc>
          <w:tcPr>
            <w:tcW w:w="6095" w:type="dxa"/>
          </w:tcPr>
          <w:p w14:paraId="2C11B7B4" w14:textId="77777777" w:rsidR="00C629E0" w:rsidRPr="008B32FC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Projektor o standardowym/dalekim rzucie</w:t>
            </w:r>
          </w:p>
        </w:tc>
      </w:tr>
      <w:tr w:rsidR="00C629E0" w:rsidRPr="008B32FC" w14:paraId="3C9CA955" w14:textId="77777777" w:rsidTr="00033676">
        <w:tc>
          <w:tcPr>
            <w:tcW w:w="2553" w:type="dxa"/>
          </w:tcPr>
          <w:p w14:paraId="18CEE003" w14:textId="77777777" w:rsidR="00C629E0" w:rsidRPr="008B32FC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Rozdzielczość natywna:</w:t>
            </w:r>
          </w:p>
        </w:tc>
        <w:tc>
          <w:tcPr>
            <w:tcW w:w="6095" w:type="dxa"/>
          </w:tcPr>
          <w:p w14:paraId="5374A2F6" w14:textId="77777777" w:rsidR="00C629E0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  <w:r w:rsidRPr="001669A9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920x1080</w:t>
            </w:r>
            <w:r w:rsidRPr="001669A9">
              <w:rPr>
                <w:rFonts w:asciiTheme="minorHAnsi" w:hAnsiTheme="minorHAnsi" w:cstheme="minorHAnsi"/>
              </w:rPr>
              <w:t xml:space="preserve"> (format 16:</w:t>
            </w:r>
            <w:r>
              <w:rPr>
                <w:rFonts w:asciiTheme="minorHAnsi" w:hAnsiTheme="minorHAnsi" w:cstheme="minorHAnsi"/>
              </w:rPr>
              <w:t>9</w:t>
            </w:r>
            <w:r w:rsidRPr="001669A9">
              <w:rPr>
                <w:rFonts w:asciiTheme="minorHAnsi" w:hAnsiTheme="minorHAnsi" w:cstheme="minorHAnsi"/>
              </w:rPr>
              <w:t>)</w:t>
            </w:r>
          </w:p>
        </w:tc>
      </w:tr>
      <w:tr w:rsidR="00C629E0" w:rsidRPr="001669A9" w14:paraId="27595AEE" w14:textId="77777777" w:rsidTr="00033676">
        <w:tc>
          <w:tcPr>
            <w:tcW w:w="2553" w:type="dxa"/>
          </w:tcPr>
          <w:p w14:paraId="61190648" w14:textId="77777777" w:rsidR="00C629E0" w:rsidRPr="008B32FC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Jasność</w:t>
            </w:r>
            <w:r w:rsidRPr="008B32F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</w:tcPr>
          <w:p w14:paraId="1812E149" w14:textId="77777777" w:rsidR="00C629E0" w:rsidRPr="001669A9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Min.: 40</w:t>
            </w:r>
            <w:r w:rsidRPr="001669A9">
              <w:rPr>
                <w:rFonts w:asciiTheme="minorHAnsi" w:hAnsiTheme="minorHAnsi" w:cstheme="minorHAnsi"/>
              </w:rPr>
              <w:t>00 lumen</w:t>
            </w:r>
            <w:r>
              <w:rPr>
                <w:rFonts w:asciiTheme="minorHAnsi" w:hAnsiTheme="minorHAnsi" w:cstheme="minorHAnsi"/>
              </w:rPr>
              <w:t>ów</w:t>
            </w:r>
            <w:r w:rsidRPr="001669A9">
              <w:rPr>
                <w:rFonts w:asciiTheme="minorHAnsi" w:hAnsiTheme="minorHAnsi" w:cstheme="minorHAnsi"/>
              </w:rPr>
              <w:t xml:space="preserve"> zarówno dla światła białego jak i barwnego</w:t>
            </w:r>
            <w:r>
              <w:rPr>
                <w:rFonts w:asciiTheme="minorHAnsi" w:hAnsiTheme="minorHAnsi" w:cstheme="minorHAnsi"/>
              </w:rPr>
              <w:t xml:space="preserve"> wg ISO 21118:2020</w:t>
            </w:r>
          </w:p>
        </w:tc>
      </w:tr>
      <w:tr w:rsidR="00C629E0" w:rsidRPr="001669A9" w14:paraId="49BAF828" w14:textId="77777777" w:rsidTr="00033676">
        <w:tc>
          <w:tcPr>
            <w:tcW w:w="2553" w:type="dxa"/>
          </w:tcPr>
          <w:p w14:paraId="2A0212C9" w14:textId="77777777" w:rsidR="00C629E0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Stosunek kontrastu:</w:t>
            </w:r>
          </w:p>
        </w:tc>
        <w:tc>
          <w:tcPr>
            <w:tcW w:w="6095" w:type="dxa"/>
          </w:tcPr>
          <w:p w14:paraId="2C9776F2" w14:textId="77777777" w:rsidR="00C629E0" w:rsidRPr="001669A9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16.000:1</w:t>
            </w:r>
          </w:p>
        </w:tc>
      </w:tr>
      <w:tr w:rsidR="00C629E0" w:rsidRPr="001669A9" w14:paraId="4946E4A3" w14:textId="77777777" w:rsidTr="00033676">
        <w:tc>
          <w:tcPr>
            <w:tcW w:w="2553" w:type="dxa"/>
          </w:tcPr>
          <w:p w14:paraId="24CEF2FF" w14:textId="77777777" w:rsidR="00C629E0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Współczynnik projekcji:</w:t>
            </w:r>
          </w:p>
        </w:tc>
        <w:tc>
          <w:tcPr>
            <w:tcW w:w="6095" w:type="dxa"/>
          </w:tcPr>
          <w:p w14:paraId="324CD9A9" w14:textId="77777777" w:rsidR="00C629E0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1,32-2,14:1</w:t>
            </w:r>
          </w:p>
        </w:tc>
      </w:tr>
      <w:tr w:rsidR="00C629E0" w:rsidRPr="001669A9" w14:paraId="4F0366AE" w14:textId="77777777" w:rsidTr="00033676">
        <w:tc>
          <w:tcPr>
            <w:tcW w:w="2553" w:type="dxa"/>
          </w:tcPr>
          <w:p w14:paraId="3FBE1C8E" w14:textId="77777777" w:rsidR="00C629E0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Zoom:</w:t>
            </w:r>
          </w:p>
        </w:tc>
        <w:tc>
          <w:tcPr>
            <w:tcW w:w="6095" w:type="dxa"/>
          </w:tcPr>
          <w:p w14:paraId="7B5A372B" w14:textId="77777777" w:rsidR="00C629E0" w:rsidRPr="000E5A0A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Optyczny Min. </w:t>
            </w:r>
            <w:r w:rsidRPr="000E5A0A">
              <w:rPr>
                <w:rFonts w:asciiTheme="minorHAnsi" w:hAnsiTheme="minorHAnsi" w:cstheme="minorHAnsi"/>
              </w:rPr>
              <w:t>1,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C629E0" w:rsidRPr="008B32FC" w14:paraId="0400ECFD" w14:textId="77777777" w:rsidTr="00033676">
        <w:tc>
          <w:tcPr>
            <w:tcW w:w="2553" w:type="dxa"/>
          </w:tcPr>
          <w:p w14:paraId="5086F701" w14:textId="77777777" w:rsidR="00C629E0" w:rsidRPr="008B32FC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Lampa</w:t>
            </w:r>
            <w:r w:rsidRPr="008B32F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</w:tcPr>
          <w:p w14:paraId="64BEBA60" w14:textId="6FBD844C" w:rsidR="00C629E0" w:rsidRPr="008B32FC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Żywotność lampy min.: 5500 godzin. w trybie standardowym/12000h w trybie ekonomicznym</w:t>
            </w:r>
          </w:p>
        </w:tc>
      </w:tr>
      <w:tr w:rsidR="00C629E0" w:rsidRPr="009456F9" w14:paraId="34F3CF18" w14:textId="77777777" w:rsidTr="00033676">
        <w:tc>
          <w:tcPr>
            <w:tcW w:w="2553" w:type="dxa"/>
          </w:tcPr>
          <w:p w14:paraId="32905FE8" w14:textId="77777777" w:rsidR="00C629E0" w:rsidRPr="008B32FC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Złącza:</w:t>
            </w:r>
          </w:p>
        </w:tc>
        <w:tc>
          <w:tcPr>
            <w:tcW w:w="6095" w:type="dxa"/>
          </w:tcPr>
          <w:p w14:paraId="67BC1162" w14:textId="77777777" w:rsidR="00C629E0" w:rsidRPr="00CD2415" w:rsidRDefault="00C629E0" w:rsidP="00033676">
            <w:pPr>
              <w:rPr>
                <w:rFonts w:asciiTheme="minorHAnsi" w:hAnsiTheme="minorHAnsi" w:cstheme="minorHAnsi"/>
              </w:rPr>
            </w:pPr>
            <w:r w:rsidRPr="00CD2415">
              <w:rPr>
                <w:rFonts w:asciiTheme="minorHAnsi" w:hAnsiTheme="minorHAnsi" w:cstheme="minorHAnsi"/>
              </w:rPr>
              <w:t xml:space="preserve">Min. </w:t>
            </w:r>
            <w:r>
              <w:rPr>
                <w:rFonts w:asciiTheme="minorHAnsi" w:hAnsiTheme="minorHAnsi" w:cstheme="minorHAnsi"/>
              </w:rPr>
              <w:t>Wejście</w:t>
            </w:r>
            <w:r w:rsidRPr="00AE31C3">
              <w:rPr>
                <w:rFonts w:asciiTheme="minorHAnsi" w:hAnsiTheme="minorHAnsi" w:cstheme="minorHAnsi"/>
              </w:rPr>
              <w:t xml:space="preserve"> VGA (</w:t>
            </w:r>
            <w:r>
              <w:rPr>
                <w:rFonts w:asciiTheme="minorHAnsi" w:hAnsiTheme="minorHAnsi" w:cstheme="minorHAnsi"/>
              </w:rPr>
              <w:t>1</w:t>
            </w:r>
            <w:r w:rsidRPr="00AE31C3">
              <w:rPr>
                <w:rFonts w:asciiTheme="minorHAnsi" w:hAnsiTheme="minorHAnsi" w:cstheme="minorHAnsi"/>
              </w:rPr>
              <w:t>x), Wejście HDMI</w:t>
            </w:r>
            <w:r>
              <w:rPr>
                <w:rFonts w:asciiTheme="minorHAnsi" w:hAnsiTheme="minorHAnsi" w:cstheme="minorHAnsi"/>
              </w:rPr>
              <w:t xml:space="preserve"> (2x)</w:t>
            </w:r>
            <w:r w:rsidRPr="00AE31C3">
              <w:rPr>
                <w:rFonts w:asciiTheme="minorHAnsi" w:hAnsiTheme="minorHAnsi" w:cstheme="minorHAnsi"/>
              </w:rPr>
              <w:t>, Wejście sygnału kompozytowego</w:t>
            </w:r>
            <w:r>
              <w:rPr>
                <w:rFonts w:asciiTheme="minorHAnsi" w:hAnsiTheme="minorHAnsi" w:cstheme="minorHAnsi"/>
              </w:rPr>
              <w:t>,</w:t>
            </w:r>
            <w:r w:rsidRPr="00AE31C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t>Złącze USB 2.0 typu A, Złącze USB 2.0 typu B, Bezprzewodowa sieć LAN (wbudowana) i obsługa komunikacji przez Miracast</w:t>
            </w:r>
          </w:p>
        </w:tc>
      </w:tr>
      <w:tr w:rsidR="00C629E0" w:rsidRPr="008B32FC" w14:paraId="2DAE2685" w14:textId="77777777" w:rsidTr="00033676">
        <w:tc>
          <w:tcPr>
            <w:tcW w:w="2553" w:type="dxa"/>
          </w:tcPr>
          <w:p w14:paraId="085C942E" w14:textId="77777777" w:rsidR="00C629E0" w:rsidRPr="008B32FC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Wielkość obrazu:</w:t>
            </w:r>
          </w:p>
        </w:tc>
        <w:tc>
          <w:tcPr>
            <w:tcW w:w="6095" w:type="dxa"/>
          </w:tcPr>
          <w:p w14:paraId="62AD4E9F" w14:textId="77777777" w:rsidR="00C629E0" w:rsidRPr="008B32FC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zakresie 30”-300”</w:t>
            </w:r>
          </w:p>
        </w:tc>
      </w:tr>
      <w:tr w:rsidR="00C629E0" w:rsidRPr="008B32FC" w14:paraId="5E3B9C18" w14:textId="77777777" w:rsidTr="00033676">
        <w:tc>
          <w:tcPr>
            <w:tcW w:w="2553" w:type="dxa"/>
          </w:tcPr>
          <w:p w14:paraId="0D08805B" w14:textId="77777777" w:rsidR="00C629E0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Funkcje dodatkowe</w:t>
            </w:r>
          </w:p>
        </w:tc>
        <w:tc>
          <w:tcPr>
            <w:tcW w:w="6095" w:type="dxa"/>
          </w:tcPr>
          <w:p w14:paraId="1A30D3D7" w14:textId="77777777" w:rsidR="00C629E0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Wbudowany głośnik min. 16W, </w:t>
            </w:r>
            <w:r w:rsidRPr="00347CF0">
              <w:rPr>
                <w:rFonts w:asciiTheme="minorHAnsi" w:hAnsiTheme="minorHAnsi" w:cstheme="minorHAnsi"/>
              </w:rPr>
              <w:t>Funkcja wyciszenia dźwięku i obrazu pozwala na zatrzymanie pre</w:t>
            </w:r>
            <w:r>
              <w:rPr>
                <w:rFonts w:asciiTheme="minorHAnsi" w:hAnsiTheme="minorHAnsi" w:cstheme="minorHAnsi"/>
              </w:rPr>
              <w:t xml:space="preserve">zentacji i przyciemnienie lampy, </w:t>
            </w:r>
            <w:r w:rsidRPr="00347CF0">
              <w:rPr>
                <w:rFonts w:asciiTheme="minorHAnsi" w:hAnsiTheme="minorHAnsi" w:cstheme="minorHAnsi"/>
              </w:rPr>
              <w:t>Możliwość połączenia z bezprzewodową siecią LAN</w:t>
            </w:r>
          </w:p>
        </w:tc>
      </w:tr>
      <w:tr w:rsidR="00C629E0" w:rsidRPr="008B32FC" w14:paraId="27864A43" w14:textId="77777777" w:rsidTr="00033676">
        <w:tc>
          <w:tcPr>
            <w:tcW w:w="2553" w:type="dxa"/>
          </w:tcPr>
          <w:p w14:paraId="2FE03F61" w14:textId="77777777" w:rsidR="00C629E0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Poziom hałasu:</w:t>
            </w:r>
          </w:p>
        </w:tc>
        <w:tc>
          <w:tcPr>
            <w:tcW w:w="6095" w:type="dxa"/>
          </w:tcPr>
          <w:p w14:paraId="48EC2CFA" w14:textId="77777777" w:rsidR="00C629E0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 więcej niż 37db w trybie maksymalnej jasności</w:t>
            </w:r>
          </w:p>
        </w:tc>
      </w:tr>
      <w:tr w:rsidR="00C629E0" w:rsidRPr="008B32FC" w14:paraId="3971BC6A" w14:textId="77777777" w:rsidTr="00033676">
        <w:tc>
          <w:tcPr>
            <w:tcW w:w="2553" w:type="dxa"/>
          </w:tcPr>
          <w:p w14:paraId="65DBC534" w14:textId="77777777" w:rsidR="00C629E0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Waga:</w:t>
            </w:r>
          </w:p>
        </w:tc>
        <w:tc>
          <w:tcPr>
            <w:tcW w:w="6095" w:type="dxa"/>
          </w:tcPr>
          <w:p w14:paraId="3B294611" w14:textId="77777777" w:rsidR="00C629E0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 więcej niż 3,1 kg</w:t>
            </w:r>
          </w:p>
        </w:tc>
      </w:tr>
      <w:tr w:rsidR="00C629E0" w:rsidRPr="008B32FC" w14:paraId="0D2700BC" w14:textId="77777777" w:rsidTr="00033676">
        <w:tc>
          <w:tcPr>
            <w:tcW w:w="2553" w:type="dxa"/>
          </w:tcPr>
          <w:p w14:paraId="5B55F7DC" w14:textId="77777777" w:rsidR="00C629E0" w:rsidRDefault="00C629E0" w:rsidP="00033676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8B32FC">
              <w:rPr>
                <w:rFonts w:asciiTheme="minorHAnsi" w:hAnsiTheme="minorHAnsi" w:cstheme="minorHAnsi"/>
                <w:b/>
              </w:rPr>
              <w:t>Gwarancja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</w:tcPr>
          <w:p w14:paraId="0C12AC76" w14:textId="77777777" w:rsidR="00C629E0" w:rsidRDefault="00C629E0" w:rsidP="0003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Projektor 3 lata, lampa 3 lata lub 1000h</w:t>
            </w:r>
          </w:p>
          <w:p w14:paraId="436ECFCF" w14:textId="77777777" w:rsidR="00C629E0" w:rsidRDefault="00C629E0" w:rsidP="00033676">
            <w:pPr>
              <w:rPr>
                <w:rFonts w:asciiTheme="minorHAnsi" w:hAnsiTheme="minorHAnsi" w:cstheme="minorHAnsi"/>
              </w:rPr>
            </w:pPr>
          </w:p>
        </w:tc>
      </w:tr>
    </w:tbl>
    <w:p w14:paraId="773BAA72" w14:textId="33A7596E" w:rsidR="008C7193" w:rsidRDefault="008C7193" w:rsidP="008C7193">
      <w:r>
        <w:t>Dane techniczne ekranu projekcyjnego:</w:t>
      </w:r>
    </w:p>
    <w:p w14:paraId="15FBCEDC" w14:textId="64AE29CA" w:rsidR="00D55FAF" w:rsidRDefault="00D55FAF" w:rsidP="008430DE">
      <w:pPr>
        <w:pStyle w:val="Akapitzlist"/>
        <w:numPr>
          <w:ilvl w:val="0"/>
          <w:numId w:val="9"/>
        </w:numPr>
      </w:pPr>
      <w:r>
        <w:t>Powierzchnia projekcyjna z materiału Matt White</w:t>
      </w:r>
    </w:p>
    <w:p w14:paraId="771528BD" w14:textId="69F194C3" w:rsidR="00D55FAF" w:rsidRDefault="00D55FAF" w:rsidP="00D55FAF">
      <w:pPr>
        <w:pStyle w:val="Akapitzlist"/>
        <w:numPr>
          <w:ilvl w:val="0"/>
          <w:numId w:val="9"/>
        </w:numPr>
      </w:pPr>
      <w:r>
        <w:lastRenderedPageBreak/>
        <w:t>P</w:t>
      </w:r>
      <w:r w:rsidRPr="00D55FAF">
        <w:t>rojekcja przednia</w:t>
      </w:r>
    </w:p>
    <w:p w14:paraId="08E33BE0" w14:textId="77777777" w:rsidR="000D37BF" w:rsidRDefault="000D37BF" w:rsidP="00D55FAF">
      <w:pPr>
        <w:pStyle w:val="Akapitzlist"/>
        <w:numPr>
          <w:ilvl w:val="0"/>
          <w:numId w:val="9"/>
        </w:numPr>
      </w:pPr>
      <w:r>
        <w:t>Powierzchnia projekcyjna w formacie 16:9</w:t>
      </w:r>
    </w:p>
    <w:p w14:paraId="46F71DDD" w14:textId="5B2E3C92" w:rsidR="00D55FAF" w:rsidRPr="00D55FAF" w:rsidRDefault="000D37BF" w:rsidP="00D55FAF">
      <w:pPr>
        <w:pStyle w:val="Akapitzlist"/>
        <w:numPr>
          <w:ilvl w:val="0"/>
          <w:numId w:val="9"/>
        </w:numPr>
      </w:pPr>
      <w:r>
        <w:t>Szerokość powierzchni projekcyjnej w zakresie 200-210 cm</w:t>
      </w:r>
    </w:p>
    <w:p w14:paraId="010205EB" w14:textId="30EF3623" w:rsidR="00D55FAF" w:rsidRDefault="00D55FAF" w:rsidP="001124E8">
      <w:pPr>
        <w:pStyle w:val="Akapitzlist"/>
        <w:numPr>
          <w:ilvl w:val="0"/>
          <w:numId w:val="9"/>
        </w:numPr>
      </w:pPr>
      <w:r>
        <w:t>E</w:t>
      </w:r>
      <w:r w:rsidRPr="00D55FAF">
        <w:t>lektrycznie rozwijany z kasety</w:t>
      </w:r>
    </w:p>
    <w:p w14:paraId="072FA2EB" w14:textId="17B18CD7" w:rsidR="00D55FAF" w:rsidRDefault="00D55FAF" w:rsidP="00B10B28">
      <w:pPr>
        <w:pStyle w:val="Akapitzlist"/>
        <w:numPr>
          <w:ilvl w:val="0"/>
          <w:numId w:val="9"/>
        </w:numPr>
      </w:pPr>
      <w:r>
        <w:t>Sterowanie za pomocą przełącznika naściennego na zasadzie przycisków oraz sterowania bezprzewodowego, pilot w zestawie</w:t>
      </w:r>
    </w:p>
    <w:p w14:paraId="4B0269C4" w14:textId="46380007" w:rsidR="00D55FAF" w:rsidRDefault="00D55FAF" w:rsidP="001124E8">
      <w:pPr>
        <w:pStyle w:val="Akapitzlist"/>
        <w:numPr>
          <w:ilvl w:val="0"/>
          <w:numId w:val="9"/>
        </w:numPr>
      </w:pPr>
      <w:r>
        <w:t>M</w:t>
      </w:r>
      <w:r w:rsidRPr="00D55FAF">
        <w:t>ontaż ścienny lub sufitowy</w:t>
      </w:r>
    </w:p>
    <w:p w14:paraId="39BD8A00" w14:textId="569B1A4F" w:rsidR="00D55FAF" w:rsidRDefault="00D55FAF" w:rsidP="0020270B">
      <w:pPr>
        <w:pStyle w:val="Akapitzlist"/>
        <w:numPr>
          <w:ilvl w:val="0"/>
          <w:numId w:val="9"/>
        </w:numPr>
      </w:pPr>
      <w:r>
        <w:t>Z</w:t>
      </w:r>
      <w:r w:rsidR="008C7193" w:rsidRPr="008C7193">
        <w:t>amontować na</w:t>
      </w:r>
      <w:r w:rsidR="008C7193">
        <w:t xml:space="preserve"> ścianie</w:t>
      </w:r>
      <w:r>
        <w:t xml:space="preserve"> lub suficie (miejsce ustalić z inwestorem)</w:t>
      </w:r>
    </w:p>
    <w:p w14:paraId="242674E4" w14:textId="77777777" w:rsidR="00D55FAF" w:rsidRDefault="00D55FAF" w:rsidP="0020270B">
      <w:pPr>
        <w:pStyle w:val="Akapitzlist"/>
        <w:numPr>
          <w:ilvl w:val="0"/>
          <w:numId w:val="9"/>
        </w:numPr>
      </w:pPr>
      <w:r>
        <w:t>W</w:t>
      </w:r>
      <w:r w:rsidR="008C7193" w:rsidRPr="008C7193">
        <w:t>ysokość montażu dostosowana do</w:t>
      </w:r>
      <w:r>
        <w:t xml:space="preserve"> </w:t>
      </w:r>
      <w:r w:rsidR="008C7193" w:rsidRPr="008C7193">
        <w:t>strumienia projekcji projektora stanowiącego przedmiot niniejszego</w:t>
      </w:r>
      <w:r>
        <w:t xml:space="preserve"> </w:t>
      </w:r>
      <w:r w:rsidR="008C7193" w:rsidRPr="008C7193">
        <w:t xml:space="preserve">zamówienia) </w:t>
      </w:r>
    </w:p>
    <w:p w14:paraId="58B09832" w14:textId="203DEAC8" w:rsidR="00D55FAF" w:rsidRDefault="008C7193" w:rsidP="00D75AFD">
      <w:pPr>
        <w:pStyle w:val="Akapitzlist"/>
        <w:numPr>
          <w:ilvl w:val="0"/>
          <w:numId w:val="9"/>
        </w:numPr>
      </w:pPr>
      <w:r w:rsidRPr="008C7193">
        <w:t>Montaż przełącznika ekranu</w:t>
      </w:r>
      <w:r w:rsidR="00D55FAF">
        <w:t xml:space="preserve"> </w:t>
      </w:r>
      <w:r w:rsidRPr="008C7193">
        <w:t>(góra/dół na zasadzie przycisków)</w:t>
      </w:r>
    </w:p>
    <w:p w14:paraId="6FACC054" w14:textId="77777777" w:rsidR="00D55FAF" w:rsidRDefault="00D55FAF" w:rsidP="00D55FAF"/>
    <w:p w14:paraId="61788C07" w14:textId="5BF15E64" w:rsidR="00D55FAF" w:rsidRDefault="00D55FAF" w:rsidP="00D55FAF">
      <w:r>
        <w:t>Ponadto należy dostarczyć uchwyt sufitowy oraz zainstalować projektor i wyprowadzić okablowanie sygnałowe oraz sterowanie ekranem w miejsce ustalone z inwestorem.</w:t>
      </w:r>
    </w:p>
    <w:p w14:paraId="1EC0BD61" w14:textId="77777777" w:rsidR="008B39D3" w:rsidRDefault="008B39D3" w:rsidP="00A74843"/>
    <w:p w14:paraId="6D21084E" w14:textId="382A88BF" w:rsidR="008B39D3" w:rsidRDefault="008B39D3" w:rsidP="008B39D3">
      <w:pPr>
        <w:pStyle w:val="Akapitzlist"/>
        <w:numPr>
          <w:ilvl w:val="0"/>
          <w:numId w:val="20"/>
        </w:numPr>
        <w:rPr>
          <w:b/>
          <w:bCs/>
          <w:color w:val="FF0000"/>
        </w:rPr>
      </w:pPr>
      <w:r w:rsidRPr="00891F75">
        <w:rPr>
          <w:b/>
          <w:bCs/>
          <w:color w:val="FF0000"/>
        </w:rPr>
        <w:t>Sala warsztatowa</w:t>
      </w:r>
      <w:r>
        <w:rPr>
          <w:b/>
          <w:bCs/>
          <w:color w:val="FF0000"/>
        </w:rPr>
        <w:t xml:space="preserve"> 2</w:t>
      </w:r>
    </w:p>
    <w:p w14:paraId="7EFDFF0E" w14:textId="77777777" w:rsidR="008B39D3" w:rsidRDefault="008B39D3" w:rsidP="00A74843"/>
    <w:p w14:paraId="4D8B5009" w14:textId="77777777" w:rsidR="008B39D3" w:rsidRDefault="008B39D3" w:rsidP="008B39D3">
      <w:r>
        <w:t>Dane techniczne ekranu projekcyjnego:</w:t>
      </w:r>
    </w:p>
    <w:p w14:paraId="748A5085" w14:textId="77777777" w:rsidR="008B39D3" w:rsidRDefault="008B39D3" w:rsidP="008B39D3">
      <w:pPr>
        <w:pStyle w:val="Akapitzlist"/>
        <w:numPr>
          <w:ilvl w:val="0"/>
          <w:numId w:val="9"/>
        </w:numPr>
      </w:pPr>
      <w:r>
        <w:t>Powierzchnia projekcyjna z materiału Matt White</w:t>
      </w:r>
    </w:p>
    <w:p w14:paraId="793FE3B1" w14:textId="77777777" w:rsidR="008B39D3" w:rsidRDefault="008B39D3" w:rsidP="008B39D3">
      <w:pPr>
        <w:pStyle w:val="Akapitzlist"/>
        <w:numPr>
          <w:ilvl w:val="0"/>
          <w:numId w:val="9"/>
        </w:numPr>
      </w:pPr>
      <w:r>
        <w:t>P</w:t>
      </w:r>
      <w:r w:rsidRPr="00D55FAF">
        <w:t>rojekcja przednia</w:t>
      </w:r>
    </w:p>
    <w:p w14:paraId="230EF45D" w14:textId="77777777" w:rsidR="008B39D3" w:rsidRDefault="008B39D3" w:rsidP="008B39D3">
      <w:pPr>
        <w:pStyle w:val="Akapitzlist"/>
        <w:numPr>
          <w:ilvl w:val="0"/>
          <w:numId w:val="9"/>
        </w:numPr>
      </w:pPr>
      <w:r>
        <w:t>Powierzchnia projekcyjna w formacie 16:9</w:t>
      </w:r>
    </w:p>
    <w:p w14:paraId="0FC15F64" w14:textId="77777777" w:rsidR="008B39D3" w:rsidRPr="00D55FAF" w:rsidRDefault="008B39D3" w:rsidP="008B39D3">
      <w:pPr>
        <w:pStyle w:val="Akapitzlist"/>
        <w:numPr>
          <w:ilvl w:val="0"/>
          <w:numId w:val="9"/>
        </w:numPr>
      </w:pPr>
      <w:r>
        <w:t>Szerokość powierzchni projekcyjnej w zakresie 220-230 cm</w:t>
      </w:r>
    </w:p>
    <w:p w14:paraId="08753D5F" w14:textId="77777777" w:rsidR="008B39D3" w:rsidRDefault="008B39D3" w:rsidP="008B39D3">
      <w:pPr>
        <w:pStyle w:val="Akapitzlist"/>
        <w:numPr>
          <w:ilvl w:val="0"/>
          <w:numId w:val="9"/>
        </w:numPr>
      </w:pPr>
      <w:r>
        <w:t>E</w:t>
      </w:r>
      <w:r w:rsidRPr="00D55FAF">
        <w:t>lektrycznie rozwijany z kasety</w:t>
      </w:r>
    </w:p>
    <w:p w14:paraId="14C02847" w14:textId="77777777" w:rsidR="008B39D3" w:rsidRDefault="008B39D3" w:rsidP="008B39D3">
      <w:pPr>
        <w:pStyle w:val="Akapitzlist"/>
        <w:numPr>
          <w:ilvl w:val="0"/>
          <w:numId w:val="9"/>
        </w:numPr>
      </w:pPr>
      <w:r>
        <w:t>Sterowanie za pomocą przełącznika naściennego na zasadzie przycisków oraz sterowania bezprzewodowego, pilot w zestawie</w:t>
      </w:r>
    </w:p>
    <w:p w14:paraId="17ED5E70" w14:textId="77777777" w:rsidR="008B39D3" w:rsidRDefault="008B39D3" w:rsidP="00D61746">
      <w:pPr>
        <w:pStyle w:val="Akapitzlist"/>
        <w:numPr>
          <w:ilvl w:val="0"/>
          <w:numId w:val="9"/>
        </w:numPr>
      </w:pPr>
      <w:r>
        <w:t>Z</w:t>
      </w:r>
      <w:r w:rsidRPr="008C7193">
        <w:t>amontować na</w:t>
      </w:r>
      <w:r>
        <w:t xml:space="preserve"> ścianie lub suficie (miejsce ustalić z inwestorem)</w:t>
      </w:r>
    </w:p>
    <w:p w14:paraId="68FA5636" w14:textId="68EAEF5B" w:rsidR="008B39D3" w:rsidRDefault="008B39D3" w:rsidP="00D61746">
      <w:pPr>
        <w:pStyle w:val="Akapitzlist"/>
        <w:numPr>
          <w:ilvl w:val="0"/>
          <w:numId w:val="9"/>
        </w:numPr>
      </w:pPr>
      <w:r>
        <w:t>W</w:t>
      </w:r>
      <w:r w:rsidRPr="008C7193">
        <w:t>ysokość montażu dostosowana do</w:t>
      </w:r>
      <w:r>
        <w:t xml:space="preserve"> </w:t>
      </w:r>
      <w:r w:rsidRPr="008C7193">
        <w:t>strumienia projekcji projektora stanowiącego przedmiot niniejszego</w:t>
      </w:r>
      <w:r>
        <w:t xml:space="preserve"> </w:t>
      </w:r>
      <w:r w:rsidRPr="008C7193">
        <w:t>zamówienia)</w:t>
      </w:r>
    </w:p>
    <w:p w14:paraId="7F1B553F" w14:textId="77777777" w:rsidR="008B39D3" w:rsidRDefault="008B39D3" w:rsidP="008B39D3"/>
    <w:p w14:paraId="64AA8AFD" w14:textId="5BE5F7F7" w:rsidR="008B39D3" w:rsidRDefault="008B39D3" w:rsidP="008B39D3">
      <w:r>
        <w:t xml:space="preserve">Ponadto należy dostarczyć uchwyt sufitowy oraz zainstalować projektor </w:t>
      </w:r>
      <w:r w:rsidRPr="008B39D3">
        <w:rPr>
          <w:b/>
          <w:bCs/>
        </w:rPr>
        <w:t>dostarczony przez inwestora</w:t>
      </w:r>
      <w:r>
        <w:t xml:space="preserve"> i wyprowadzić okablowanie sygnałowe oraz sterowanie ekranem w miejsce ustalone z inwestorem.</w:t>
      </w:r>
    </w:p>
    <w:p w14:paraId="757355AC" w14:textId="77777777" w:rsidR="008B39D3" w:rsidRDefault="008B39D3" w:rsidP="008B39D3"/>
    <w:p w14:paraId="327E6629" w14:textId="77777777" w:rsidR="00A74843" w:rsidRPr="00A74843" w:rsidRDefault="00A74843" w:rsidP="00A74843">
      <w:pPr>
        <w:rPr>
          <w:b/>
          <w:bCs/>
          <w:color w:val="FF0000"/>
        </w:rPr>
      </w:pPr>
    </w:p>
    <w:p w14:paraId="23A77C8B" w14:textId="54072F7F" w:rsidR="006F63C8" w:rsidRPr="00891F75" w:rsidRDefault="009B799F" w:rsidP="008B39D3">
      <w:pPr>
        <w:pStyle w:val="Akapitzlist"/>
        <w:numPr>
          <w:ilvl w:val="0"/>
          <w:numId w:val="20"/>
        </w:numPr>
      </w:pPr>
      <w:r w:rsidRPr="00891F75">
        <w:rPr>
          <w:b/>
          <w:bCs/>
          <w:color w:val="FF0000"/>
        </w:rPr>
        <w:t xml:space="preserve">Sala </w:t>
      </w:r>
      <w:r w:rsidR="00891F75" w:rsidRPr="00891F75">
        <w:rPr>
          <w:b/>
          <w:bCs/>
          <w:color w:val="FF0000"/>
        </w:rPr>
        <w:t>widowiskowa</w:t>
      </w:r>
      <w:r w:rsidR="00325495" w:rsidRPr="00891F75">
        <w:rPr>
          <w:b/>
          <w:bCs/>
          <w:color w:val="FF0000"/>
        </w:rPr>
        <w:t xml:space="preserve"> </w:t>
      </w:r>
    </w:p>
    <w:p w14:paraId="0A8980BA" w14:textId="77777777" w:rsidR="00891F75" w:rsidRDefault="00891F75" w:rsidP="00891F75"/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7953"/>
      </w:tblGrid>
      <w:tr w:rsidR="007F5657" w:rsidRPr="00F106EF" w14:paraId="7B9CCF64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F3A85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Źródło światła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4D284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  <w:highlight w:val="yellow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laserowe o żywotności min. 20000h przy pracy w trybie pełnej jasności</w:t>
            </w:r>
          </w:p>
        </w:tc>
      </w:tr>
      <w:tr w:rsidR="007F5657" w:rsidRPr="00023BD2" w14:paraId="52CD9196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D2D6F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 xml:space="preserve">Rozdzielczość natywna 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4C9C6" w14:textId="77777777" w:rsidR="007F5657" w:rsidRPr="00023BD2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theme="minorHAnsi"/>
                <w:sz w:val="20"/>
                <w:szCs w:val="20"/>
                <w:highlight w:val="yellow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</w:rPr>
              <w:t>WUXGA, 1920x1200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</w:p>
        </w:tc>
      </w:tr>
      <w:tr w:rsidR="007F5657" w14:paraId="511A5BE6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70D78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t>Technologia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C969A" w14:textId="77777777" w:rsidR="007F5657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theme="minorHAnsi"/>
                <w:sz w:val="20"/>
                <w:szCs w:val="20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</w:rPr>
              <w:t>3LCD</w:t>
            </w:r>
          </w:p>
        </w:tc>
      </w:tr>
      <w:tr w:rsidR="007F5657" w:rsidRPr="00F106EF" w14:paraId="175EF39E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46B1B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Jasność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DE1E0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  <w:highlight w:val="yellow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 xml:space="preserve">min. 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>7000</w:t>
            </w: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 xml:space="preserve"> lm (zarówno dla światła białego jak i barwnego, pomiary zgodnie z normami ISO 21118:2012, ISO IDMS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15.4)</w:t>
            </w:r>
          </w:p>
        </w:tc>
      </w:tr>
      <w:tr w:rsidR="007F5657" w:rsidRPr="00F106EF" w14:paraId="50850E55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4B271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Złącza wejściowe: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E5BD0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t xml:space="preserve">min. </w:t>
            </w: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 xml:space="preserve">1x HDBase-T ze wsparciem HDCP2.2; 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>2</w:t>
            </w: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x HDMI ze wsparciem HDCP2.2;  1x D-Sub HD15-pin VGA,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 xml:space="preserve"> 2x audio, WiFi min 5, Miracast, USB-A, Ethernet, Możliwość połączenia ze smartfonem</w:t>
            </w:r>
          </w:p>
        </w:tc>
      </w:tr>
      <w:tr w:rsidR="007F5657" w:rsidRPr="00F106EF" w14:paraId="7A76B92F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3AF91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Złącza wyjściowe: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31B9A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1x D-Sub HD15-pin VGA,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 xml:space="preserve"> 1 x audio z funkcją deembendowania dźwięku ze źródeł cyfrowych</w:t>
            </w:r>
          </w:p>
        </w:tc>
      </w:tr>
      <w:tr w:rsidR="007F5657" w:rsidRPr="00F106EF" w14:paraId="655DA988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B42E6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Sterowanie / komunikacja: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25117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  <w:highlight w:val="yellow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 xml:space="preserve">RS-232; LAN 10/100; 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>USB</w:t>
            </w:r>
          </w:p>
        </w:tc>
      </w:tr>
      <w:tr w:rsidR="007F5657" w:rsidRPr="00F106EF" w14:paraId="54996F33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DBFDD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Obiektyw: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66BFC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t xml:space="preserve">Manualny o współczynniku rzutu min. 1,35-2,20:1 (pozwalający na wyświetlenie obrazu w formacie 16:10 o szerokości 3m z odległości 6,6m) </w:t>
            </w:r>
          </w:p>
        </w:tc>
      </w:tr>
      <w:tr w:rsidR="007F5657" w14:paraId="4B7BDDD9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BCA67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t>Zasilanie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080D8" w14:textId="77777777" w:rsidR="007F5657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t>Pobór prądu nie więcej niż 290W w trybie normalnym</w:t>
            </w:r>
          </w:p>
        </w:tc>
      </w:tr>
      <w:tr w:rsidR="007F5657" w:rsidRPr="000871F4" w14:paraId="6DF24F5A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A9F94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Funkcje użytkowe: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8D11F" w14:textId="77777777" w:rsidR="007F5657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Wbudowany głośnik min. 10W</w:t>
            </w:r>
          </w:p>
          <w:p w14:paraId="090B82BC" w14:textId="77777777" w:rsidR="007F5657" w:rsidRPr="004A1D06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Obraz o przekątnej do 500”</w:t>
            </w:r>
          </w:p>
          <w:p w14:paraId="19A30C10" w14:textId="77777777" w:rsidR="007F5657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Arial"/>
                <w:sz w:val="20"/>
                <w:szCs w:val="20"/>
              </w:rPr>
              <w:t xml:space="preserve">precyzyjna regulacja barw dla każdej ze składowych palety RGBCMY (odcień, nasycenie, jasność) oraz Gamma  </w:t>
            </w:r>
          </w:p>
          <w:p w14:paraId="1F128A45" w14:textId="77777777" w:rsidR="007F5657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zintegrowana funkcja edgeblendingu</w:t>
            </w:r>
          </w:p>
          <w:p w14:paraId="254F4558" w14:textId="77777777" w:rsidR="007F5657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cyfrowy zoom</w:t>
            </w:r>
          </w:p>
          <w:p w14:paraId="6D24175C" w14:textId="77777777" w:rsidR="007F5657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automatyczne włączenie projektora po podaniu sygnału </w:t>
            </w:r>
          </w:p>
          <w:p w14:paraId="1CA10ED3" w14:textId="77777777" w:rsidR="007F5657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wbudowany USB viewer pozwalający na prezentację materiałów z pamięci USB</w:t>
            </w:r>
          </w:p>
          <w:p w14:paraId="69C2656E" w14:textId="77777777" w:rsidR="007F5657" w:rsidRPr="00F106EF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Arial"/>
                <w:sz w:val="20"/>
                <w:szCs w:val="20"/>
              </w:rPr>
              <w:t>korekcja zniekształceń obrazu: trapez pion/poziom; korekcja narożników; projekcji na zakrzywionej powierzchni oraz w narożniku pomieszczenia, korekcja liniowości obrazu pion/poziom , korekcja punktowa w siatce</w:t>
            </w:r>
          </w:p>
          <w:p w14:paraId="61BA1050" w14:textId="77777777" w:rsidR="007F5657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przesyłanie po USB obrazu i dźwięku z komputera </w:t>
            </w:r>
          </w:p>
          <w:p w14:paraId="3A10C7B9" w14:textId="77777777" w:rsidR="007F5657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możliwość podłączeniu źródeł o rozdzielczości 4K</w:t>
            </w:r>
          </w:p>
          <w:p w14:paraId="30CAC4F2" w14:textId="77777777" w:rsidR="007F5657" w:rsidRPr="000871F4" w:rsidRDefault="007F5657" w:rsidP="007F5657">
            <w:pPr>
              <w:numPr>
                <w:ilvl w:val="0"/>
                <w:numId w:val="14"/>
              </w:numPr>
              <w:spacing w:before="40" w:after="40" w:line="240" w:lineRule="auto"/>
              <w:ind w:left="295" w:hanging="284"/>
              <w:contextualSpacing/>
              <w:jc w:val="lef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waga maksymalnie 8kg</w:t>
            </w:r>
          </w:p>
        </w:tc>
      </w:tr>
      <w:tr w:rsidR="007F5657" w:rsidRPr="00F106EF" w14:paraId="5056559F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B2EED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Gwarancja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3FE10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  <w:highlight w:val="yellow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 xml:space="preserve">producenta o długości min. 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>3</w:t>
            </w: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 xml:space="preserve"> lat </w:t>
            </w:r>
          </w:p>
        </w:tc>
      </w:tr>
      <w:tr w:rsidR="007F5657" w:rsidRPr="000871F4" w14:paraId="3AD87DE4" w14:textId="77777777" w:rsidTr="00033676">
        <w:trPr>
          <w:cantSplit/>
          <w:jc w:val="center"/>
        </w:trPr>
        <w:tc>
          <w:tcPr>
            <w:tcW w:w="22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F9C3E" w14:textId="77777777" w:rsidR="007F5657" w:rsidRPr="00F106EF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Inne wymagania:</w:t>
            </w:r>
          </w:p>
        </w:tc>
        <w:tc>
          <w:tcPr>
            <w:tcW w:w="7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9A415" w14:textId="77777777" w:rsidR="007F5657" w:rsidRPr="000871F4" w:rsidRDefault="007F5657" w:rsidP="00033676">
            <w:pPr>
              <w:spacing w:before="40" w:after="40"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106EF">
              <w:rPr>
                <w:rFonts w:ascii="Arial Narrow" w:eastAsia="Times New Roman" w:hAnsi="Arial Narrow" w:cs="Calibri"/>
                <w:sz w:val="20"/>
                <w:szCs w:val="20"/>
              </w:rPr>
              <w:t>oprogramowanie producenta nie wymagające opłat licencyjnych do monitorowania stanu projektora</w:t>
            </w:r>
          </w:p>
        </w:tc>
      </w:tr>
    </w:tbl>
    <w:p w14:paraId="381F6A9C" w14:textId="77777777" w:rsidR="008B39D3" w:rsidRDefault="008B39D3" w:rsidP="00891F75"/>
    <w:p w14:paraId="735C5345" w14:textId="77777777" w:rsidR="00B71862" w:rsidRDefault="00B71862" w:rsidP="00B71862">
      <w:r>
        <w:t>Projektor należy zainstalować na dostarczonym przez wykonawcę uchwycie sufitowym. Ponadto należy wykonać instalację zasilającą oraz wyprowadzić okablowanie sygnałowe w miejsce ustalone z inwestorem.</w:t>
      </w:r>
    </w:p>
    <w:p w14:paraId="73A74704" w14:textId="77777777" w:rsidR="00B71862" w:rsidRDefault="00B71862" w:rsidP="00891F75"/>
    <w:p w14:paraId="22A6FAE5" w14:textId="77777777" w:rsidR="00E1739D" w:rsidRDefault="00E1739D" w:rsidP="008B39D3">
      <w:pPr>
        <w:jc w:val="left"/>
        <w:rPr>
          <w:color w:val="000000" w:themeColor="text1"/>
        </w:rPr>
      </w:pPr>
    </w:p>
    <w:p w14:paraId="75C290A1" w14:textId="0CE4052B" w:rsidR="008B39D3" w:rsidRPr="008B39D3" w:rsidRDefault="008B39D3" w:rsidP="008B39D3">
      <w:pPr>
        <w:jc w:val="left"/>
        <w:rPr>
          <w:color w:val="000000" w:themeColor="text1"/>
        </w:rPr>
      </w:pPr>
      <w:r w:rsidRPr="008B39D3">
        <w:rPr>
          <w:color w:val="000000" w:themeColor="text1"/>
        </w:rPr>
        <w:t>Ekran elektryczny</w:t>
      </w:r>
    </w:p>
    <w:p w14:paraId="4433678D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t>Format – 16:10</w:t>
      </w:r>
    </w:p>
    <w:p w14:paraId="031857D4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t>Rozmiar powierzchni roboczej – minimum 440cm x 275cm</w:t>
      </w:r>
    </w:p>
    <w:p w14:paraId="57EE1E0E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t>Czarne ramki – TAK minimum 5cm</w:t>
      </w:r>
    </w:p>
    <w:p w14:paraId="6503E836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t>Sterowanie – elektryczne, w zestawie pilot bezprzewodowy</w:t>
      </w:r>
    </w:p>
    <w:p w14:paraId="61F04A63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t>Rodzaj obudowy – obudowa aluminiowa, anodowana</w:t>
      </w:r>
    </w:p>
    <w:p w14:paraId="5A62B1F2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lastRenderedPageBreak/>
        <w:t>System napinaczy – TAK</w:t>
      </w:r>
    </w:p>
    <w:p w14:paraId="17518608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t>Silnik wbudowany w obudowę ekranu</w:t>
      </w:r>
    </w:p>
    <w:p w14:paraId="2D8F90B6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t>Rodzaj powierzchni projekcyjnej – dwuwarstwowa</w:t>
      </w:r>
    </w:p>
    <w:p w14:paraId="77AF6B9B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t>Powierzchnia projekcyjna – GAIN 1.0, CZARNY TYŁ</w:t>
      </w:r>
    </w:p>
    <w:p w14:paraId="1FC0232E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color w:val="000000" w:themeColor="text1"/>
        </w:rPr>
      </w:pPr>
      <w:r w:rsidRPr="008B39D3">
        <w:rPr>
          <w:color w:val="000000" w:themeColor="text1"/>
        </w:rPr>
        <w:t>Kąt widzenia – minimum 150 stopni</w:t>
      </w:r>
    </w:p>
    <w:p w14:paraId="29125795" w14:textId="77777777" w:rsidR="008B39D3" w:rsidRPr="008B39D3" w:rsidRDefault="008B39D3" w:rsidP="008B39D3">
      <w:pPr>
        <w:pStyle w:val="Akapitzlist"/>
        <w:numPr>
          <w:ilvl w:val="0"/>
          <w:numId w:val="18"/>
        </w:numPr>
        <w:jc w:val="left"/>
        <w:rPr>
          <w:b/>
          <w:bCs/>
          <w:color w:val="FF0000"/>
        </w:rPr>
      </w:pPr>
      <w:r w:rsidRPr="008B39D3">
        <w:rPr>
          <w:color w:val="000000" w:themeColor="text1"/>
        </w:rPr>
        <w:t>Grubość powierzchni projekcyjnej – minimum 0,42mm</w:t>
      </w:r>
    </w:p>
    <w:p w14:paraId="3FB6A7A0" w14:textId="77777777" w:rsidR="008B39D3" w:rsidRDefault="008B39D3" w:rsidP="008B39D3">
      <w:pPr>
        <w:pStyle w:val="Akapitzlist"/>
        <w:numPr>
          <w:ilvl w:val="0"/>
          <w:numId w:val="9"/>
        </w:numPr>
      </w:pPr>
      <w:r>
        <w:t>Sterowanie za pomocą przełącznika naściennego na zasadzie przycisków oraz sterowania bezprzewodowego,</w:t>
      </w:r>
    </w:p>
    <w:p w14:paraId="5D497D50" w14:textId="77777777" w:rsidR="008B39D3" w:rsidRDefault="008B39D3" w:rsidP="008B39D3">
      <w:pPr>
        <w:pStyle w:val="Akapitzlist"/>
        <w:numPr>
          <w:ilvl w:val="0"/>
          <w:numId w:val="9"/>
        </w:numPr>
      </w:pPr>
      <w:r>
        <w:t>M</w:t>
      </w:r>
      <w:r w:rsidRPr="00D55FAF">
        <w:t>ontaż ścienny lub sufitowy</w:t>
      </w:r>
    </w:p>
    <w:p w14:paraId="67595E3F" w14:textId="77777777" w:rsidR="008B39D3" w:rsidRDefault="008B39D3" w:rsidP="008B39D3">
      <w:pPr>
        <w:pStyle w:val="Akapitzlist"/>
        <w:numPr>
          <w:ilvl w:val="0"/>
          <w:numId w:val="9"/>
        </w:numPr>
      </w:pPr>
      <w:r>
        <w:t>Z</w:t>
      </w:r>
      <w:r w:rsidRPr="008C7193">
        <w:t>amontować na</w:t>
      </w:r>
      <w:r>
        <w:t xml:space="preserve"> ścianie lub suficie (miejsce ustalić z inwestorem)</w:t>
      </w:r>
    </w:p>
    <w:p w14:paraId="6A817E36" w14:textId="77777777" w:rsidR="008B39D3" w:rsidRDefault="008B39D3" w:rsidP="008B39D3">
      <w:pPr>
        <w:pStyle w:val="Akapitzlist"/>
        <w:numPr>
          <w:ilvl w:val="0"/>
          <w:numId w:val="9"/>
        </w:numPr>
      </w:pPr>
      <w:r>
        <w:t>W</w:t>
      </w:r>
      <w:r w:rsidRPr="008C7193">
        <w:t>ysokość montażu dostosowana do</w:t>
      </w:r>
      <w:r>
        <w:t xml:space="preserve"> </w:t>
      </w:r>
      <w:r w:rsidRPr="008C7193">
        <w:t>strumienia projekcji projektora stanowiącego przedmiot niniejszego</w:t>
      </w:r>
      <w:r>
        <w:t xml:space="preserve"> </w:t>
      </w:r>
      <w:r w:rsidRPr="008C7193">
        <w:t xml:space="preserve">zamówienia) </w:t>
      </w:r>
    </w:p>
    <w:p w14:paraId="04D3C9F8" w14:textId="77777777" w:rsidR="008B39D3" w:rsidRDefault="008B39D3" w:rsidP="008B39D3">
      <w:pPr>
        <w:pStyle w:val="Akapitzlist"/>
        <w:numPr>
          <w:ilvl w:val="0"/>
          <w:numId w:val="9"/>
        </w:numPr>
      </w:pPr>
      <w:r w:rsidRPr="008C7193">
        <w:t>Montaż przełącznika ekranu</w:t>
      </w:r>
      <w:r>
        <w:t xml:space="preserve"> </w:t>
      </w:r>
      <w:r w:rsidRPr="008C7193">
        <w:t>(góra/dół na zasadzie przycisków)</w:t>
      </w:r>
    </w:p>
    <w:p w14:paraId="1A5F5EA8" w14:textId="77777777" w:rsidR="006F63C8" w:rsidRPr="006F63C8" w:rsidRDefault="006F63C8" w:rsidP="006F63C8">
      <w:pPr>
        <w:rPr>
          <w:b/>
          <w:bCs/>
          <w:color w:val="FF0000"/>
        </w:rPr>
      </w:pPr>
    </w:p>
    <w:p w14:paraId="1ED99EF6" w14:textId="77777777" w:rsidR="008C7193" w:rsidRPr="008C7193" w:rsidRDefault="008C7193" w:rsidP="008C7193">
      <w:pPr>
        <w:rPr>
          <w:b/>
          <w:bCs/>
          <w:color w:val="FF0000"/>
        </w:rPr>
      </w:pPr>
    </w:p>
    <w:p w14:paraId="7DB760F2" w14:textId="2846706C" w:rsidR="00364DA0" w:rsidRDefault="009B799F" w:rsidP="009B799F">
      <w:pPr>
        <w:rPr>
          <w:b/>
          <w:bCs/>
          <w:color w:val="FF0000"/>
        </w:rPr>
      </w:pPr>
      <w:r w:rsidRPr="00325495">
        <w:rPr>
          <w:b/>
          <w:bCs/>
          <w:color w:val="FF0000"/>
        </w:rPr>
        <w:t>L</w:t>
      </w:r>
      <w:r w:rsidR="00364DA0" w:rsidRPr="00325495">
        <w:rPr>
          <w:b/>
          <w:bCs/>
          <w:color w:val="FF0000"/>
        </w:rPr>
        <w:t>aptopy</w:t>
      </w:r>
      <w:r w:rsidR="00325495" w:rsidRPr="00325495">
        <w:rPr>
          <w:b/>
          <w:bCs/>
          <w:color w:val="FF0000"/>
        </w:rPr>
        <w:t xml:space="preserve"> 2 szt – 7400 zł</w:t>
      </w:r>
    </w:p>
    <w:p w14:paraId="5999912A" w14:textId="77777777" w:rsidR="006F0A4F" w:rsidRDefault="006F0A4F" w:rsidP="009B799F">
      <w:pPr>
        <w:rPr>
          <w:b/>
          <w:bCs/>
          <w:color w:val="FF0000"/>
        </w:rPr>
      </w:pPr>
    </w:p>
    <w:p w14:paraId="7F9B05BF" w14:textId="55143CB6" w:rsidR="00EA504C" w:rsidRDefault="00EA504C" w:rsidP="009B799F">
      <w:pPr>
        <w:rPr>
          <w:b/>
          <w:bCs/>
          <w:color w:val="FF0000"/>
        </w:rPr>
      </w:pPr>
      <w:r>
        <w:rPr>
          <w:b/>
          <w:bCs/>
          <w:color w:val="FF0000"/>
        </w:rPr>
        <w:t>Laptop nr 1</w:t>
      </w:r>
    </w:p>
    <w:p w14:paraId="716DC691" w14:textId="77777777" w:rsidR="00EA504C" w:rsidRDefault="00EA504C" w:rsidP="009B799F">
      <w:pPr>
        <w:rPr>
          <w:b/>
          <w:bCs/>
          <w:color w:val="FF0000"/>
        </w:rPr>
      </w:pPr>
    </w:p>
    <w:p w14:paraId="04DAA088" w14:textId="77777777" w:rsidR="00EA504C" w:rsidRDefault="00EA504C" w:rsidP="00EA504C">
      <w:r>
        <w:t xml:space="preserve">1. Typ </w:t>
      </w:r>
    </w:p>
    <w:p w14:paraId="524D4750" w14:textId="77777777" w:rsidR="00EA504C" w:rsidRDefault="00EA504C" w:rsidP="00EA504C">
      <w:r>
        <w:t>Komputer przenośny</w:t>
      </w:r>
    </w:p>
    <w:p w14:paraId="79B5B3F5" w14:textId="77777777" w:rsidR="00EA504C" w:rsidRDefault="00EA504C" w:rsidP="00EA504C">
      <w:r>
        <w:t xml:space="preserve">2. Zastosowanie </w:t>
      </w:r>
    </w:p>
    <w:p w14:paraId="4AC5AD6C" w14:textId="77777777" w:rsidR="00EA504C" w:rsidRDefault="00EA504C" w:rsidP="00EA504C">
      <w:r>
        <w:t>Komputer będzie wykorzystywany dla potrzeb aplikacji biurowych, aplikacji edukacyjnych, aplikacji obliczeniowych, dostępu do Internetu oraz poczty elektronicznej.</w:t>
      </w:r>
    </w:p>
    <w:p w14:paraId="1C9AE5F9" w14:textId="77777777" w:rsidR="00EA504C" w:rsidRDefault="00EA504C" w:rsidP="00EA504C">
      <w:r>
        <w:t xml:space="preserve">3. Ekran </w:t>
      </w:r>
    </w:p>
    <w:p w14:paraId="7D753DD9" w14:textId="77777777" w:rsidR="00EA504C" w:rsidRDefault="00EA504C" w:rsidP="00EA504C">
      <w:r>
        <w:t>Komputer przenośny typu notebook z ekranem 17.3" o rozdzielczości min. HD 1920x1080 z podświetleniem LED i powłoką przeciwodblaskową. Jasność matrycy min. 300 nit.</w:t>
      </w:r>
    </w:p>
    <w:p w14:paraId="15D2971C" w14:textId="77777777" w:rsidR="00EA504C" w:rsidRDefault="00EA504C" w:rsidP="00EA504C">
      <w:r>
        <w:t xml:space="preserve">4. Procesor </w:t>
      </w:r>
    </w:p>
    <w:p w14:paraId="4AFBC897" w14:textId="77777777" w:rsidR="00EA504C" w:rsidRDefault="00EA504C" w:rsidP="00EA504C">
      <w:r>
        <w:t xml:space="preserve">Procesor wydajnościowo osiągający wynik 22700 pkt w teście SysMark w kategorii PassMark CPU Mark, według wyników opublikowanych na stronie  </w:t>
      </w:r>
      <w:hyperlink r:id="rId5" w:history="1">
        <w:r w:rsidRPr="00B61BB1">
          <w:rPr>
            <w:rStyle w:val="Hipercze"/>
          </w:rPr>
          <w:t>http://www.cpubenchmark.net</w:t>
        </w:r>
      </w:hyperlink>
    </w:p>
    <w:p w14:paraId="384B2445" w14:textId="77777777" w:rsidR="00EA504C" w:rsidRDefault="00EA504C" w:rsidP="00EA504C">
      <w:r>
        <w:t xml:space="preserve">5. Płyta główna </w:t>
      </w:r>
    </w:p>
    <w:p w14:paraId="35BB359F" w14:textId="77777777" w:rsidR="00EA504C" w:rsidRDefault="00EA504C" w:rsidP="00EA504C">
      <w:r>
        <w:t xml:space="preserve">Płyta główna zaprojektowana i wyprodukowana na zlecenie producenta komputera, trwale oznaczona na etapie produkcji logiem producenta oferowanej jednostki, dedykowana dla </w:t>
      </w:r>
      <w:r>
        <w:lastRenderedPageBreak/>
        <w:t>danego urządzenia. Wyposażona przez producenta w dedykowany chipset dla oferowanego procesora. Wyposażona minimum w dwa złącza dla dysków z czego minimum jedno M.2 PCle.</w:t>
      </w:r>
    </w:p>
    <w:p w14:paraId="6A04E455" w14:textId="77777777" w:rsidR="00EA504C" w:rsidRDefault="00EA504C" w:rsidP="00EA504C">
      <w:r>
        <w:t xml:space="preserve">6. Pamięć RAM </w:t>
      </w:r>
    </w:p>
    <w:p w14:paraId="58B88D55" w14:textId="77777777" w:rsidR="00EA504C" w:rsidRDefault="00EA504C" w:rsidP="00EA504C">
      <w:r>
        <w:t>Min. 16GB DDR5, możliwość rozbudowy do min 32GB, wymagane min 2 sloty na pamięć w tym min. 1 wolny.</w:t>
      </w:r>
    </w:p>
    <w:p w14:paraId="3B12EAC5" w14:textId="77777777" w:rsidR="00EA504C" w:rsidRDefault="00EA504C" w:rsidP="00EA504C">
      <w:r>
        <w:t xml:space="preserve">7. Dysk twardy </w:t>
      </w:r>
    </w:p>
    <w:p w14:paraId="5FC548D4" w14:textId="58FC5720" w:rsidR="00EA504C" w:rsidRDefault="00EA504C" w:rsidP="00EA504C">
      <w:r>
        <w:t>Min. 480 GB, typ dysku twardego typu M.2 PCle.</w:t>
      </w:r>
    </w:p>
    <w:p w14:paraId="2E87CEE0" w14:textId="77777777" w:rsidR="00EA504C" w:rsidRDefault="00EA504C" w:rsidP="00EA504C">
      <w:r>
        <w:t xml:space="preserve">8. System operacyjny </w:t>
      </w:r>
    </w:p>
    <w:p w14:paraId="2B182365" w14:textId="77777777" w:rsidR="00EA504C" w:rsidRDefault="00EA504C" w:rsidP="00EA504C">
      <w:r>
        <w:t>Zainstalowany system operacyjny kompatybilny z Windows 10 lub 11 (wersja Pro) w polskiej wersji językowej. Klucz systemu musi być zapisany trwale w Bios i umożliwiać instalację systemu operacyjnego na podstawie dołączonego nośnika bezpośrednio z wbudowanego napędu lub zdalnie bez potrzeby ręcznego wpisywania klucza licencyjnego. Licencja wieczysta.</w:t>
      </w:r>
    </w:p>
    <w:p w14:paraId="5812A01F" w14:textId="77777777" w:rsidR="00EA504C" w:rsidRDefault="00EA504C" w:rsidP="00EA504C">
      <w:r>
        <w:t xml:space="preserve">9. Karta graficzna </w:t>
      </w:r>
    </w:p>
    <w:p w14:paraId="5D95BB92" w14:textId="77777777" w:rsidR="00EA504C" w:rsidRDefault="00EA504C" w:rsidP="00EA504C">
      <w:r>
        <w:t>Rodzaj: grafika zintegrowana lub grafika dedykowana, model karty graficznej dowolny.</w:t>
      </w:r>
    </w:p>
    <w:p w14:paraId="5449C8F9" w14:textId="77777777" w:rsidR="00EA504C" w:rsidRDefault="00EA504C" w:rsidP="00EA504C">
      <w:r>
        <w:t>11. Komunikacja bezprzewodowa</w:t>
      </w:r>
    </w:p>
    <w:p w14:paraId="2DAFD8BE" w14:textId="77777777" w:rsidR="00EA504C" w:rsidRDefault="00EA504C" w:rsidP="00EA504C">
      <w:r>
        <w:t>Wbudowana karta wspierająca standardy 802.11 a/b/g/n/ac/ax lub nowsze.</w:t>
      </w:r>
    </w:p>
    <w:p w14:paraId="4E1AB429" w14:textId="77777777" w:rsidR="00EA504C" w:rsidRDefault="00EA504C" w:rsidP="00EA504C">
      <w:r>
        <w:t xml:space="preserve">12. Klawiatura </w:t>
      </w:r>
    </w:p>
    <w:p w14:paraId="717E5924" w14:textId="77777777" w:rsidR="00EA504C" w:rsidRDefault="00EA504C" w:rsidP="00EA504C">
      <w:r>
        <w:t>Klawiatura wyspowa z wbudowanym w klawiaturze podświetleniem z możliwością manualnej</w:t>
      </w:r>
      <w:r w:rsidRPr="00076154">
        <w:t xml:space="preserve"> </w:t>
      </w:r>
      <w:r>
        <w:t>regulacji zarówno w Bios jak i z poziomu systemu operacyjnego, (układ US-QWERTY).</w:t>
      </w:r>
    </w:p>
    <w:p w14:paraId="172EA886" w14:textId="77777777" w:rsidR="00EA504C" w:rsidRDefault="00EA504C" w:rsidP="00EA504C">
      <w:r>
        <w:t xml:space="preserve">13. Multimedia </w:t>
      </w:r>
    </w:p>
    <w:p w14:paraId="7403ECA0" w14:textId="77777777" w:rsidR="00EA504C" w:rsidRDefault="00EA504C" w:rsidP="00EA504C">
      <w:r>
        <w:t xml:space="preserve">Karta dźwiękowa zintegrowana z płytą główną, zgodna z High Definition, wbudowane głośniki stereo o średniej mocy 2x2W, wbudowany wewnętrzny wzmacniacz głośników. Cyfrowy mikrofon z funkcją redukcji szumów i poprawy mowy wbudowany w obudowę matrycy. Kamera internetowa z diodą informującą o aktywności, o rozdzielczości min. 1280x720 px trwale zainstalowana w obudowie matrycy. </w:t>
      </w:r>
    </w:p>
    <w:p w14:paraId="5599AF0F" w14:textId="77777777" w:rsidR="00EA504C" w:rsidRDefault="00EA504C" w:rsidP="00EA504C">
      <w:r>
        <w:t xml:space="preserve">14. Waga </w:t>
      </w:r>
    </w:p>
    <w:p w14:paraId="03DDB2E3" w14:textId="77777777" w:rsidR="00EA504C" w:rsidRDefault="00EA504C" w:rsidP="00EA504C">
      <w:r>
        <w:t>Waga max 3 kg.</w:t>
      </w:r>
    </w:p>
    <w:p w14:paraId="6B24592C" w14:textId="77777777" w:rsidR="00EA504C" w:rsidRDefault="00EA504C" w:rsidP="00EA504C">
      <w:r>
        <w:t xml:space="preserve">15. Wirtualizacja </w:t>
      </w:r>
    </w:p>
    <w:p w14:paraId="6C7DDB5A" w14:textId="77777777" w:rsidR="00EA504C" w:rsidRDefault="00EA504C" w:rsidP="00EA504C">
      <w:r>
        <w:t>Sprzętowe wsparcie technologii wirtualizacji procesów, pamięci i urządzeń I/O realizowane łącznie w procesorze, chipsecie płyty głównej oraz w BIOS systemu (możliwość włączenie/wyłączenia sprzętowego wsparcia wirtualizacji dla poszczególnych komponentów systemu).</w:t>
      </w:r>
    </w:p>
    <w:p w14:paraId="3354FAF7" w14:textId="77777777" w:rsidR="00EA504C" w:rsidRDefault="00EA504C" w:rsidP="00EA504C">
      <w:r>
        <w:t>16. Zarządzanie i bezpieczeństwo</w:t>
      </w:r>
    </w:p>
    <w:p w14:paraId="5E2CA587" w14:textId="77777777" w:rsidR="00EA504C" w:rsidRDefault="00EA504C" w:rsidP="00EA504C">
      <w:r>
        <w:lastRenderedPageBreak/>
        <w:t>Urządzenie musi posiadać:</w:t>
      </w:r>
    </w:p>
    <w:p w14:paraId="71D7170A" w14:textId="77777777" w:rsidR="00EA504C" w:rsidRDefault="00EA504C" w:rsidP="00EA504C">
      <w:r>
        <w:t>1) Zintegrowany układ TPM zgodny ze standardem Trusted Platform Module w wersji</w:t>
      </w:r>
    </w:p>
    <w:p w14:paraId="639BC328" w14:textId="77777777" w:rsidR="00EA504C" w:rsidRDefault="00EA504C" w:rsidP="00EA504C">
      <w:r>
        <w:t>min. 2.0;</w:t>
      </w:r>
    </w:p>
    <w:p w14:paraId="699ABE5B" w14:textId="77777777" w:rsidR="00EA504C" w:rsidRDefault="00EA504C" w:rsidP="00EA504C">
      <w:r>
        <w:t>2) złącze umożliwiające zastosowanie fizycznego zabezpieczenia w postaci linki</w:t>
      </w:r>
    </w:p>
    <w:p w14:paraId="70858751" w14:textId="77777777" w:rsidR="00EA504C" w:rsidRDefault="00EA504C" w:rsidP="00EA504C">
      <w:r>
        <w:t>metalowej.</w:t>
      </w:r>
    </w:p>
    <w:p w14:paraId="4DA51B99" w14:textId="77777777" w:rsidR="00EA504C" w:rsidRDefault="00EA504C" w:rsidP="00EA504C">
      <w:r>
        <w:t>18. BIOS</w:t>
      </w:r>
    </w:p>
    <w:p w14:paraId="52208915" w14:textId="77777777" w:rsidR="00EA504C" w:rsidRDefault="00EA504C" w:rsidP="00EA504C">
      <w:r>
        <w:t>BIOS zgodny ze specyfikacją UEFI, wyprodukowany przez producenta komputera, zawierający logo producenta komputera lub nazwę producenta komputera lub nazwę modelu oferowanego komputera. Dashboard BIOS’u zbudowany w postaci kombinacji tekstu i grafiki obsługiwany w sposób selektywny i swobodny. Możliwość, bez uruchamiania systemu operacyjnego z dysku twardego komputera lub innych podłączonych do niego urządzeń zewnętrznych odczytania z poziomu BIOS informacji o:</w:t>
      </w:r>
    </w:p>
    <w:p w14:paraId="4537D5ED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wersji BIOS,</w:t>
      </w:r>
    </w:p>
    <w:p w14:paraId="0A16C323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nr seryjnym komputera,</w:t>
      </w:r>
    </w:p>
    <w:p w14:paraId="2648C79E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model komputera,</w:t>
      </w:r>
    </w:p>
    <w:p w14:paraId="511ED130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adresu MAC karty sieciowej,</w:t>
      </w:r>
    </w:p>
    <w:p w14:paraId="264C01A5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modelu procesora wraz z informacjami o ilości rdzeni oraz nominalnej prędkości pracy (w GHz),</w:t>
      </w:r>
    </w:p>
    <w:p w14:paraId="4CE7DD4C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informacji o ilości pamięci RAM oraz jej taktowaniu,</w:t>
      </w:r>
    </w:p>
    <w:p w14:paraId="76219BF3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informacji o modelu i pojemności dysku twardego,</w:t>
      </w:r>
    </w:p>
    <w:p w14:paraId="0268B656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informacji o karcie sieciowej Ethernet i karcie dźwiękowej,</w:t>
      </w:r>
    </w:p>
    <w:p w14:paraId="0627BADE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zintegrowanym układzie graficznym,</w:t>
      </w:r>
    </w:p>
    <w:p w14:paraId="3D387DEA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kontrolerze audio.</w:t>
      </w:r>
    </w:p>
    <w:p w14:paraId="3B434B5F" w14:textId="77777777" w:rsidR="00EA504C" w:rsidRDefault="00EA504C" w:rsidP="00EA504C">
      <w:r>
        <w:t xml:space="preserve">19. Warunki gwarancji </w:t>
      </w:r>
    </w:p>
    <w:p w14:paraId="1FAF501C" w14:textId="77777777" w:rsidR="00EA504C" w:rsidRDefault="00EA504C" w:rsidP="00EA504C">
      <w:r>
        <w:t>Minimum 2-letnia gwarancja. Firma serwisująca musi posiadać certyfikat jakości według normy ISO 9001 na świadczenie usług serwisowych lub równoważny certyfikat jakości oraz posiadać autoryzację producenta komputera.</w:t>
      </w:r>
    </w:p>
    <w:p w14:paraId="23A0F86C" w14:textId="77777777" w:rsidR="00EA504C" w:rsidRDefault="00EA504C" w:rsidP="00EA504C">
      <w:r>
        <w:t>22. Wsparcie techniczne producenta</w:t>
      </w:r>
    </w:p>
    <w:p w14:paraId="71670E30" w14:textId="77777777" w:rsidR="00EA504C" w:rsidRDefault="00EA504C" w:rsidP="00EA504C">
      <w:r>
        <w:t>Dostęp na stronie producenta komputera realizowany poprzez podanie na dedykowanej stronie internetowej producenta numeru seryjnego lub modelu komputera, lub innego oznaczenia stosowanego przez producenta komputera: do najnowszych sterowników, uaktualnień, opisu konfiguracji.</w:t>
      </w:r>
    </w:p>
    <w:p w14:paraId="1998482B" w14:textId="77777777" w:rsidR="00EA504C" w:rsidRDefault="00EA504C" w:rsidP="00EA504C">
      <w:r>
        <w:t>23. Inne</w:t>
      </w:r>
    </w:p>
    <w:p w14:paraId="02154F80" w14:textId="4FEF0799" w:rsidR="00EA504C" w:rsidRDefault="00C629E0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 xml:space="preserve">bezprzewodowa </w:t>
      </w:r>
      <w:r w:rsidR="00EA504C">
        <w:t>mysz optyczna min. 1000dpi USB z rolką,</w:t>
      </w:r>
    </w:p>
    <w:p w14:paraId="0697859F" w14:textId="77777777" w:rsidR="00EA504C" w:rsidRDefault="00EA504C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min. 3 porty USB, w tym min. 2 portów USB 3.0,</w:t>
      </w:r>
    </w:p>
    <w:p w14:paraId="7DEDC701" w14:textId="77777777" w:rsidR="00EA504C" w:rsidRDefault="00EA504C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lastRenderedPageBreak/>
        <w:t>porty audio słuchawek i mikrofonu (dopuszcza się tzw. port combo – słuchawka/mikrofon),</w:t>
      </w:r>
    </w:p>
    <w:p w14:paraId="25F86293" w14:textId="77777777" w:rsidR="00EA504C" w:rsidRDefault="00EA504C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1xHDMI,</w:t>
      </w:r>
    </w:p>
    <w:p w14:paraId="44EA5747" w14:textId="77777777" w:rsidR="00EA504C" w:rsidRDefault="00EA504C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1xRJ-45 (10/100/1000),</w:t>
      </w:r>
    </w:p>
    <w:p w14:paraId="6D230945" w14:textId="77777777" w:rsidR="00EA504C" w:rsidRDefault="00EA504C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dołączony nośnik ze sterownikami lub dostęp do strony internetowej producenta komputera umożliwiający pobranie sterowników,</w:t>
      </w:r>
    </w:p>
    <w:p w14:paraId="5A4E31D5" w14:textId="0C027F2D" w:rsidR="00EA504C" w:rsidRDefault="00EA504C" w:rsidP="00EA504C">
      <w:r>
        <w:t>dołączona torba do laptopów o wymiarach przekątnej ekranu od 17”, kolor czarny, regulowany pas na ramię, rączka, kieszenie zewnętrzne, kieszenie wewnętrzne, zamknięcie zamek błyskawiczny, amortyzacja głównej komory.</w:t>
      </w:r>
    </w:p>
    <w:p w14:paraId="6B3DB9E3" w14:textId="77777777" w:rsidR="00EA504C" w:rsidRDefault="00EA504C" w:rsidP="00EA504C">
      <w:r>
        <w:t>24. System operacyjny:</w:t>
      </w:r>
    </w:p>
    <w:p w14:paraId="3A112B5B" w14:textId="77777777" w:rsidR="00EA504C" w:rsidRDefault="00EA504C" w:rsidP="00EA504C">
      <w:r>
        <w:t>Licencja na system operacyjny Microsoft Windows 11 Professional w polskiej wersji językowej lub system równoważny (niedopuszczalne są wersje edukacyjne).</w:t>
      </w:r>
    </w:p>
    <w:p w14:paraId="3FB91F7F" w14:textId="77777777" w:rsidR="00EA504C" w:rsidRDefault="00EA504C" w:rsidP="00EA504C">
      <w:r>
        <w:t>Klucz instalacyjny systemu operacyjnego powinien być fabrycznie zapisany w BIOS komputera i wykorzystywany do instalacji tego systemu oraz jego aktywowania. System operacyjny ma być fabrycznie nowy nigdy wcześniej nie instalowany, zainstalowany przez producenta.</w:t>
      </w:r>
    </w:p>
    <w:p w14:paraId="3BFA1205" w14:textId="77777777" w:rsidR="00EA504C" w:rsidRDefault="00EA504C" w:rsidP="00EA504C">
      <w:r>
        <w:t>25. Standardy i certyfikaty:</w:t>
      </w:r>
    </w:p>
    <w:p w14:paraId="03921D37" w14:textId="77777777" w:rsidR="00EA504C" w:rsidRDefault="00EA504C" w:rsidP="00EA504C">
      <w:pPr>
        <w:ind w:firstLine="708"/>
      </w:pPr>
      <w:r>
        <w:t>1) Deklaracja zgodności CE dla oferowanego modelu laptopa lub równoważny;</w:t>
      </w:r>
    </w:p>
    <w:p w14:paraId="177780D4" w14:textId="77777777" w:rsidR="00EA504C" w:rsidRDefault="00EA504C" w:rsidP="00EA504C">
      <w:pPr>
        <w:ind w:firstLine="708"/>
      </w:pPr>
      <w:r>
        <w:t>2) wszystkie elementy oferowanego sprzętu muszą pochodzić od jednego producenta i być zamontowane fabrycznie;</w:t>
      </w:r>
    </w:p>
    <w:p w14:paraId="5E96012E" w14:textId="77777777" w:rsidR="00EA504C" w:rsidRDefault="00EA504C" w:rsidP="00EA504C">
      <w:pPr>
        <w:ind w:firstLine="708"/>
      </w:pPr>
      <w:r>
        <w:t>3) Certyfikat ISO 9001:2000 dla producenta sprzętu lub równoważny;</w:t>
      </w:r>
    </w:p>
    <w:p w14:paraId="3BB83C72" w14:textId="77777777" w:rsidR="00EA504C" w:rsidRDefault="00EA504C" w:rsidP="00EA504C">
      <w:pPr>
        <w:ind w:firstLine="708"/>
      </w:pPr>
      <w:r>
        <w:t>4) Certyfikat ISO 14001 dla producenta sprzętu lub równoważny;</w:t>
      </w:r>
    </w:p>
    <w:p w14:paraId="25F3A91F" w14:textId="77777777" w:rsidR="00EA504C" w:rsidRDefault="00EA504C" w:rsidP="00EA504C">
      <w:pPr>
        <w:ind w:firstLine="708"/>
      </w:pPr>
      <w:r>
        <w:t>5) Potwierdzenie spełnienia kryteriów środowiskowych, w tym zgodności z dyrektywą RoHS Unii Europejskiej o eliminacji substancji niebezpiecznych w postaci oświadczenia producenta jednostki lub równoważny;</w:t>
      </w:r>
    </w:p>
    <w:p w14:paraId="0FABDD96" w14:textId="77777777" w:rsidR="00EA504C" w:rsidRDefault="00EA504C" w:rsidP="00EA504C"/>
    <w:p w14:paraId="4F60765E" w14:textId="77777777" w:rsidR="00EA504C" w:rsidRDefault="00EA504C" w:rsidP="00EA504C"/>
    <w:p w14:paraId="42A9DACD" w14:textId="77777777" w:rsidR="00EA504C" w:rsidRDefault="00EA504C" w:rsidP="00EA504C">
      <w:r>
        <w:t>Opis równoważności dla systemu operacyjnego:</w:t>
      </w:r>
    </w:p>
    <w:p w14:paraId="093BBE79" w14:textId="77777777" w:rsidR="00EA504C" w:rsidRDefault="00EA504C" w:rsidP="00EA504C">
      <w:r>
        <w:t>System operacyjny musi spełniać następujące wymagania poprzez wbudowane mechanizmy, bez użycia dodatkowych aplikacji:</w:t>
      </w:r>
    </w:p>
    <w:p w14:paraId="5406CCD2" w14:textId="77777777" w:rsidR="00EA504C" w:rsidRDefault="00EA504C" w:rsidP="00EA504C">
      <w:r>
        <w:t>1)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14:paraId="23EC7C37" w14:textId="77777777" w:rsidR="00EA504C" w:rsidRDefault="00EA504C" w:rsidP="00EA504C">
      <w:r>
        <w:lastRenderedPageBreak/>
        <w:t>2) Możliwość dokonywania uaktualnień sterowników urządzeń przez Internet - witrynę producenta systemu;</w:t>
      </w:r>
    </w:p>
    <w:p w14:paraId="42662159" w14:textId="77777777" w:rsidR="00EA504C" w:rsidRDefault="00EA504C" w:rsidP="00EA504C">
      <w:r>
        <w:t>3) Internetowa aktualizacja zapewniona w języku polskim;</w:t>
      </w:r>
    </w:p>
    <w:p w14:paraId="631A253A" w14:textId="77777777" w:rsidR="00EA504C" w:rsidRDefault="00EA504C" w:rsidP="00EA504C">
      <w:r>
        <w:t>4) Wbudowana zapora internetowa (firewall) dla ochrony połączeń internetowych;</w:t>
      </w:r>
    </w:p>
    <w:p w14:paraId="7D13105D" w14:textId="77777777" w:rsidR="00EA504C" w:rsidRDefault="00EA504C" w:rsidP="00EA504C">
      <w:r>
        <w:t>5) Zintegrowana z systemem konsola do zarządzania ustawieniami zapory i regułami IP v4 i v6;</w:t>
      </w:r>
    </w:p>
    <w:p w14:paraId="5F67A802" w14:textId="77777777" w:rsidR="00EA504C" w:rsidRDefault="00EA504C" w:rsidP="00EA504C">
      <w:r>
        <w:t>6) Zintegrowany z systemem moduł wyszukiwania informacji (plików różnego typu) dostępny z kilku poziomów: poziom menu, poziom otwartego okna systemu operacyjnego System wyszukiwania oparty na konfigurowalnym przez użytkownika module indeksacji zasobów lokalnych,</w:t>
      </w:r>
    </w:p>
    <w:p w14:paraId="26A5480B" w14:textId="77777777" w:rsidR="00EA504C" w:rsidRDefault="00EA504C" w:rsidP="00EA504C">
      <w:r>
        <w:t>7) Zintegrowane z systemem operacyjnym narzędzia zwalczające złośliwe oprogramowanie; aktualizacje dostępne u producenta nieodpłatnie bez ograniczeń czasowych;</w:t>
      </w:r>
    </w:p>
    <w:p w14:paraId="2DC99661" w14:textId="77777777" w:rsidR="00EA504C" w:rsidRDefault="00EA504C" w:rsidP="00EA504C">
      <w:r>
        <w:t>8) Możliwość przystosowania stanowiska dla osób niepełnosprawnych (np. słabo widzących);</w:t>
      </w:r>
    </w:p>
    <w:p w14:paraId="299ACC8C" w14:textId="77777777" w:rsidR="00EA504C" w:rsidRDefault="00EA504C" w:rsidP="00EA504C">
      <w:r>
        <w:t>9) Wsparcie dla Java i .NET Framework 2.0, 3.0 i wyższych - możliwość uruchomienia aplikacji działających we wskazanych środowiskach;</w:t>
      </w:r>
    </w:p>
    <w:p w14:paraId="32A5F160" w14:textId="77777777" w:rsidR="00EA504C" w:rsidRDefault="00EA504C" w:rsidP="00EA504C">
      <w:r>
        <w:t>10) Wsparcie dla JScript i VBScript - możliwość uruchamiania interpretera poleceń;</w:t>
      </w:r>
    </w:p>
    <w:p w14:paraId="2329B38A" w14:textId="77777777" w:rsidR="00EA504C" w:rsidRDefault="00EA504C" w:rsidP="00EA504C">
      <w:r>
        <w:t>11) Możliwość łatwego uruchomienia i użytkowania platform do nauki zdalnej m.in. Microsoft Teams, Google Classroom, G Suite, Discord.</w:t>
      </w:r>
    </w:p>
    <w:p w14:paraId="11D96970" w14:textId="77777777" w:rsidR="00EA504C" w:rsidRDefault="00EA504C" w:rsidP="00EA504C">
      <w:r>
        <w:t>12) Obsługa ActiveX;</w:t>
      </w:r>
    </w:p>
    <w:p w14:paraId="5CAE98EB" w14:textId="77777777" w:rsidR="00EA504C" w:rsidRDefault="00EA504C" w:rsidP="00EA504C">
      <w:r>
        <w:t>13) Możliwość przywracania plików systemowych;</w:t>
      </w:r>
    </w:p>
    <w:p w14:paraId="312D6828" w14:textId="77777777" w:rsidR="00EA504C" w:rsidRDefault="00EA504C" w:rsidP="00EA504C">
      <w:r>
        <w:t>14) Wsparcie dla architektury 64 bitowej;</w:t>
      </w:r>
    </w:p>
    <w:p w14:paraId="360198E1" w14:textId="77777777" w:rsidR="00EA504C" w:rsidRDefault="00EA504C" w:rsidP="00EA504C">
      <w:r>
        <w:t>15) Zamawiający nie dopuszcza w systemie możliwości instalacji dodatkowych narzędzi emulujących działanie</w:t>
      </w:r>
    </w:p>
    <w:p w14:paraId="4F2F78E5" w14:textId="77777777" w:rsidR="00EA504C" w:rsidRDefault="00EA504C" w:rsidP="00EA504C">
      <w:pPr>
        <w:rPr>
          <w:b/>
          <w:bCs/>
          <w:color w:val="FF0000"/>
        </w:rPr>
      </w:pPr>
    </w:p>
    <w:p w14:paraId="6FD5735E" w14:textId="77777777" w:rsidR="00EA504C" w:rsidRDefault="00EA504C" w:rsidP="009B799F">
      <w:pPr>
        <w:rPr>
          <w:b/>
          <w:bCs/>
          <w:color w:val="FF0000"/>
        </w:rPr>
      </w:pPr>
    </w:p>
    <w:p w14:paraId="26C2A4C3" w14:textId="6C00059A" w:rsidR="00EA504C" w:rsidRDefault="00EA504C" w:rsidP="009B799F">
      <w:pPr>
        <w:rPr>
          <w:b/>
          <w:bCs/>
          <w:color w:val="FF0000"/>
        </w:rPr>
      </w:pPr>
      <w:r>
        <w:rPr>
          <w:b/>
          <w:bCs/>
          <w:color w:val="FF0000"/>
        </w:rPr>
        <w:t>Laptop nr 2</w:t>
      </w:r>
    </w:p>
    <w:p w14:paraId="04BCD097" w14:textId="77777777" w:rsidR="006F0A4F" w:rsidRDefault="006F0A4F" w:rsidP="006F0A4F"/>
    <w:p w14:paraId="4251779C" w14:textId="77777777" w:rsidR="00EA504C" w:rsidRDefault="00EA504C" w:rsidP="00EA504C">
      <w:r>
        <w:t xml:space="preserve">1. Typ </w:t>
      </w:r>
    </w:p>
    <w:p w14:paraId="4A667B6E" w14:textId="77777777" w:rsidR="00EA504C" w:rsidRDefault="00EA504C" w:rsidP="00EA504C">
      <w:r>
        <w:t>Komputer przenośny</w:t>
      </w:r>
    </w:p>
    <w:p w14:paraId="589A0A0B" w14:textId="77777777" w:rsidR="00EA504C" w:rsidRDefault="00EA504C" w:rsidP="00EA504C">
      <w:r>
        <w:t xml:space="preserve">2. Zastosowanie </w:t>
      </w:r>
    </w:p>
    <w:p w14:paraId="28803518" w14:textId="77777777" w:rsidR="00EA504C" w:rsidRDefault="00EA504C" w:rsidP="00EA504C">
      <w:r>
        <w:t>Komputer będzie wykorzystywany dla potrzeb aplikacji biurowych, aplikacji edukacyjnych, aplikacji obliczeniowych, dostępu do Internetu oraz poczty elektronicznej.</w:t>
      </w:r>
    </w:p>
    <w:p w14:paraId="59819F2D" w14:textId="77777777" w:rsidR="00EA504C" w:rsidRDefault="00EA504C" w:rsidP="00EA504C">
      <w:r>
        <w:t xml:space="preserve">3. Ekran </w:t>
      </w:r>
    </w:p>
    <w:p w14:paraId="5CC469CC" w14:textId="19384A73" w:rsidR="00EA504C" w:rsidRDefault="00EA504C" w:rsidP="00EA504C">
      <w:r>
        <w:lastRenderedPageBreak/>
        <w:t xml:space="preserve">Komputer przenośny typu notebook z ekranem </w:t>
      </w:r>
      <w:r w:rsidR="001C0D5D">
        <w:t>15</w:t>
      </w:r>
      <w:r>
        <w:t>.</w:t>
      </w:r>
      <w:r w:rsidR="001C0D5D">
        <w:t>6</w:t>
      </w:r>
      <w:r>
        <w:t xml:space="preserve">" o rozdzielczości min. HD 1920x1080 z podświetleniem LED i powłoką przeciwodblaskową. Jasność matrycy min. </w:t>
      </w:r>
      <w:r w:rsidR="001C0D5D">
        <w:t>25</w:t>
      </w:r>
      <w:r>
        <w:t>0 nit.</w:t>
      </w:r>
    </w:p>
    <w:p w14:paraId="761B98E3" w14:textId="77777777" w:rsidR="00EA504C" w:rsidRDefault="00EA504C" w:rsidP="00EA504C">
      <w:r>
        <w:t xml:space="preserve">4. Procesor </w:t>
      </w:r>
    </w:p>
    <w:p w14:paraId="1BC53E3E" w14:textId="77777777" w:rsidR="00EA504C" w:rsidRDefault="00EA504C" w:rsidP="00EA504C">
      <w:r>
        <w:t xml:space="preserve">Procesor wydajnościowo osiągający wynik 22700 pkt w teście SysMark w kategorii PassMark CPU Mark, według wyników opublikowanych na stronie  </w:t>
      </w:r>
      <w:hyperlink r:id="rId6" w:history="1">
        <w:r w:rsidRPr="00B61BB1">
          <w:rPr>
            <w:rStyle w:val="Hipercze"/>
          </w:rPr>
          <w:t>http://www.cpubenchmark.net</w:t>
        </w:r>
      </w:hyperlink>
    </w:p>
    <w:p w14:paraId="78F19B13" w14:textId="77777777" w:rsidR="00EA504C" w:rsidRDefault="00EA504C" w:rsidP="00EA504C">
      <w:r>
        <w:t xml:space="preserve">5. Płyta główna </w:t>
      </w:r>
    </w:p>
    <w:p w14:paraId="67D71DD6" w14:textId="77777777" w:rsidR="00EA504C" w:rsidRDefault="00EA504C" w:rsidP="00EA504C">
      <w:r>
        <w:t>Płyta główna zaprojektowana i wyprodukowana na zlecenie producenta komputera, trwale oznaczona na etapie produkcji logiem producenta oferowanej jednostki, dedykowana dla danego urządzenia. Wyposażona przez producenta w dedykowany chipset dla oferowanego procesora. Wyposażona minimum w dwa złącza dla dysków z czego minimum jedno M.2 PCle.</w:t>
      </w:r>
    </w:p>
    <w:p w14:paraId="42A09759" w14:textId="77777777" w:rsidR="00EA504C" w:rsidRDefault="00EA504C" w:rsidP="00EA504C">
      <w:r>
        <w:t xml:space="preserve">6. Pamięć RAM </w:t>
      </w:r>
    </w:p>
    <w:p w14:paraId="25DB0DCC" w14:textId="77777777" w:rsidR="00EA504C" w:rsidRDefault="00EA504C" w:rsidP="00EA504C">
      <w:r>
        <w:t>Min. 16GB DDR5, możliwość rozbudowy do min 32GB, wymagane min 2 sloty na pamięć w tym min. 1 wolny.</w:t>
      </w:r>
    </w:p>
    <w:p w14:paraId="5FAD0421" w14:textId="77777777" w:rsidR="00EA504C" w:rsidRDefault="00EA504C" w:rsidP="00EA504C">
      <w:r>
        <w:t xml:space="preserve">7. Dysk twardy </w:t>
      </w:r>
    </w:p>
    <w:p w14:paraId="0B844899" w14:textId="77777777" w:rsidR="00EA504C" w:rsidRDefault="00EA504C" w:rsidP="00EA504C">
      <w:r>
        <w:t>Min. 240 GB, typ dysku twardego typu M.2 PCle.</w:t>
      </w:r>
    </w:p>
    <w:p w14:paraId="6CE1CA8E" w14:textId="77777777" w:rsidR="00EA504C" w:rsidRDefault="00EA504C" w:rsidP="00EA504C">
      <w:r>
        <w:t xml:space="preserve">8. System operacyjny </w:t>
      </w:r>
    </w:p>
    <w:p w14:paraId="2D249389" w14:textId="77777777" w:rsidR="00EA504C" w:rsidRDefault="00EA504C" w:rsidP="00EA504C">
      <w:r>
        <w:t>Zainstalowany system operacyjny kompatybilny z Windows 10 lub 11 (wersja Pro) w polskiej wersji językowej. Klucz systemu musi być zapisany trwale w Bios i umożliwiać instalację systemu operacyjnego na podstawie dołączonego nośnika bezpośrednio z wbudowanego napędu lub zdalnie bez potrzeby ręcznego wpisywania klucza licencyjnego. Licencja wieczysta.</w:t>
      </w:r>
    </w:p>
    <w:p w14:paraId="6F3CC29D" w14:textId="77777777" w:rsidR="00EA504C" w:rsidRDefault="00EA504C" w:rsidP="00EA504C">
      <w:r>
        <w:t xml:space="preserve">9. Karta graficzna </w:t>
      </w:r>
    </w:p>
    <w:p w14:paraId="0902E4B2" w14:textId="77777777" w:rsidR="00EA504C" w:rsidRDefault="00EA504C" w:rsidP="00EA504C">
      <w:r>
        <w:t>Rodzaj: grafika zintegrowana lub grafika dedykowana, model karty graficznej dowolny.</w:t>
      </w:r>
    </w:p>
    <w:p w14:paraId="4F0C2441" w14:textId="77777777" w:rsidR="00EA504C" w:rsidRDefault="00EA504C" w:rsidP="00EA504C">
      <w:r>
        <w:t>11. Komunikacja bezprzewodowa</w:t>
      </w:r>
    </w:p>
    <w:p w14:paraId="1FD7B62B" w14:textId="77777777" w:rsidR="00EA504C" w:rsidRDefault="00EA504C" w:rsidP="00EA504C">
      <w:r>
        <w:t>Wbudowana karta wspierająca standardy 802.11 a/b/g/n/ac/ax lub nowsze.</w:t>
      </w:r>
    </w:p>
    <w:p w14:paraId="31746052" w14:textId="77777777" w:rsidR="00EA504C" w:rsidRDefault="00EA504C" w:rsidP="00EA504C">
      <w:r>
        <w:t xml:space="preserve">12. Klawiatura </w:t>
      </w:r>
    </w:p>
    <w:p w14:paraId="589FF551" w14:textId="77777777" w:rsidR="00EA504C" w:rsidRDefault="00EA504C" w:rsidP="00EA504C">
      <w:r>
        <w:t>Klawiatura wyspowa z wbudowanym w klawiaturze podświetleniem z możliwością manualnej</w:t>
      </w:r>
      <w:r w:rsidRPr="00076154">
        <w:t xml:space="preserve"> </w:t>
      </w:r>
      <w:r>
        <w:t>regulacji zarówno w Bios jak i z poziomu systemu operacyjnego, (układ US-QWERTY).</w:t>
      </w:r>
    </w:p>
    <w:p w14:paraId="0B9301DD" w14:textId="77777777" w:rsidR="00EA504C" w:rsidRDefault="00EA504C" w:rsidP="00EA504C">
      <w:r>
        <w:t xml:space="preserve">13. Multimedia </w:t>
      </w:r>
    </w:p>
    <w:p w14:paraId="21BB422B" w14:textId="77777777" w:rsidR="00EA504C" w:rsidRDefault="00EA504C" w:rsidP="00EA504C">
      <w:r>
        <w:t xml:space="preserve">Karta dźwiękowa zintegrowana z płytą główną, zgodna z High Definition, wbudowane głośniki stereo o średniej mocy 2x2W, wbudowany wewnętrzny wzmacniacz głośników. Cyfrowy mikrofon z funkcją redukcji szumów i poprawy mowy wbudowany w obudowę matrycy. Kamera internetowa z diodą informującą o aktywności, o rozdzielczości min. 1280x720 px trwale zainstalowana w obudowie matrycy. </w:t>
      </w:r>
    </w:p>
    <w:p w14:paraId="27E63F05" w14:textId="77777777" w:rsidR="00EA504C" w:rsidRDefault="00EA504C" w:rsidP="00EA504C">
      <w:r>
        <w:lastRenderedPageBreak/>
        <w:t xml:space="preserve">14. Waga </w:t>
      </w:r>
    </w:p>
    <w:p w14:paraId="470C5CA9" w14:textId="77777777" w:rsidR="00EA504C" w:rsidRDefault="00EA504C" w:rsidP="00EA504C">
      <w:r>
        <w:t>Waga max 3 kg.</w:t>
      </w:r>
    </w:p>
    <w:p w14:paraId="404BA1ED" w14:textId="77777777" w:rsidR="00EA504C" w:rsidRDefault="00EA504C" w:rsidP="00EA504C">
      <w:r>
        <w:t xml:space="preserve">15. Wirtualizacja </w:t>
      </w:r>
    </w:p>
    <w:p w14:paraId="308FD578" w14:textId="77777777" w:rsidR="00EA504C" w:rsidRDefault="00EA504C" w:rsidP="00EA504C">
      <w:r>
        <w:t>Sprzętowe wsparcie technologii wirtualizacji procesów, pamięci i urządzeń I/O realizowane łącznie w procesorze, chipsecie płyty głównej oraz w BIOS systemu (możliwość włączenie/wyłączenia sprzętowego wsparcia wirtualizacji dla poszczególnych komponentów systemu).</w:t>
      </w:r>
    </w:p>
    <w:p w14:paraId="18FD244E" w14:textId="77777777" w:rsidR="00EA504C" w:rsidRDefault="00EA504C" w:rsidP="00EA504C">
      <w:r>
        <w:t>16. Zarządzanie i bezpieczeństwo</w:t>
      </w:r>
    </w:p>
    <w:p w14:paraId="4266714B" w14:textId="77777777" w:rsidR="00EA504C" w:rsidRDefault="00EA504C" w:rsidP="00EA504C">
      <w:r>
        <w:t>Urządzenie musi posiadać:</w:t>
      </w:r>
    </w:p>
    <w:p w14:paraId="6F15237C" w14:textId="77777777" w:rsidR="00EA504C" w:rsidRDefault="00EA504C" w:rsidP="00EA504C">
      <w:r>
        <w:t>1) Zintegrowany układ TPM zgodny ze standardem Trusted Platform Module w wersji</w:t>
      </w:r>
    </w:p>
    <w:p w14:paraId="18FF32B4" w14:textId="77777777" w:rsidR="00EA504C" w:rsidRDefault="00EA504C" w:rsidP="00EA504C">
      <w:r>
        <w:t>min. 2.0;</w:t>
      </w:r>
    </w:p>
    <w:p w14:paraId="1148D12D" w14:textId="77777777" w:rsidR="00EA504C" w:rsidRDefault="00EA504C" w:rsidP="00EA504C">
      <w:r>
        <w:t>2) złącze umożliwiające zastosowanie fizycznego zabezpieczenia w postaci linki</w:t>
      </w:r>
    </w:p>
    <w:p w14:paraId="318D5E26" w14:textId="77777777" w:rsidR="00EA504C" w:rsidRDefault="00EA504C" w:rsidP="00EA504C">
      <w:r>
        <w:t>metalowej.</w:t>
      </w:r>
    </w:p>
    <w:p w14:paraId="1761B77E" w14:textId="77777777" w:rsidR="00EA504C" w:rsidRDefault="00EA504C" w:rsidP="00EA504C">
      <w:r>
        <w:t>18. BIOS</w:t>
      </w:r>
    </w:p>
    <w:p w14:paraId="1AC90E87" w14:textId="77777777" w:rsidR="00EA504C" w:rsidRDefault="00EA504C" w:rsidP="00EA504C">
      <w:r>
        <w:t>BIOS zgodny ze specyfikacją UEFI, wyprodukowany przez producenta komputera, zawierający logo producenta komputera lub nazwę producenta komputera lub nazwę modelu oferowanego komputera. Dashboard BIOS’u zbudowany w postaci kombinacji tekstu i grafiki obsługiwany w sposób selektywny i swobodny. Możliwość, bez uruchamiania systemu operacyjnego z dysku twardego komputera lub innych podłączonych do niego urządzeń zewnętrznych odczytania z poziomu BIOS informacji o:</w:t>
      </w:r>
    </w:p>
    <w:p w14:paraId="2E3F1BE6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wersji BIOS,</w:t>
      </w:r>
    </w:p>
    <w:p w14:paraId="461E0BA3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nr seryjnym komputera,</w:t>
      </w:r>
    </w:p>
    <w:p w14:paraId="09B15831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model komputera,</w:t>
      </w:r>
    </w:p>
    <w:p w14:paraId="7390F975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adresu MAC karty sieciowej,</w:t>
      </w:r>
    </w:p>
    <w:p w14:paraId="1BBEFD69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modelu procesora wraz z informacjami o ilości rdzeni oraz nominalnej prędkości pracy (w GHz),</w:t>
      </w:r>
    </w:p>
    <w:p w14:paraId="090C5B06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informacji o ilości pamięci RAM oraz jej taktowaniu,</w:t>
      </w:r>
    </w:p>
    <w:p w14:paraId="3A0C994C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informacji o modelu i pojemności dysku twardego,</w:t>
      </w:r>
    </w:p>
    <w:p w14:paraId="1061C138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informacji o karcie sieciowej Ethernet i karcie dźwiękowej,</w:t>
      </w:r>
    </w:p>
    <w:p w14:paraId="113E3533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zintegrowanym układzie graficznym,</w:t>
      </w:r>
    </w:p>
    <w:p w14:paraId="1A8B8D51" w14:textId="77777777" w:rsidR="00EA504C" w:rsidRDefault="00EA504C" w:rsidP="00EA504C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kontrolerze audio.</w:t>
      </w:r>
    </w:p>
    <w:p w14:paraId="76B92135" w14:textId="77777777" w:rsidR="00EA504C" w:rsidRDefault="00EA504C" w:rsidP="00EA504C">
      <w:r>
        <w:t xml:space="preserve">19. Warunki gwarancji </w:t>
      </w:r>
    </w:p>
    <w:p w14:paraId="373BE4B7" w14:textId="77777777" w:rsidR="00EA504C" w:rsidRDefault="00EA504C" w:rsidP="00EA504C">
      <w:r>
        <w:t>Minimum 2-letnia gwarancja. Firma serwisująca musi posiadać certyfikat jakości według normy ISO 9001 na świadczenie usług serwisowych lub równoważny certyfikat jakości oraz posiadać autoryzację producenta komputera.</w:t>
      </w:r>
    </w:p>
    <w:p w14:paraId="0FC22111" w14:textId="77777777" w:rsidR="00EA504C" w:rsidRDefault="00EA504C" w:rsidP="00EA504C">
      <w:r>
        <w:lastRenderedPageBreak/>
        <w:t>22. Wsparcie techniczne producenta</w:t>
      </w:r>
    </w:p>
    <w:p w14:paraId="257B41D3" w14:textId="77777777" w:rsidR="00EA504C" w:rsidRDefault="00EA504C" w:rsidP="00EA504C">
      <w:r>
        <w:t>Dostęp na stronie producenta komputera realizowany poprzez podanie na dedykowanej stronie internetowej producenta numeru seryjnego lub modelu komputera, lub innego oznaczenia stosowanego przez producenta komputera: do najnowszych sterowników, uaktualnień, opisu konfiguracji.</w:t>
      </w:r>
    </w:p>
    <w:p w14:paraId="0498FB6C" w14:textId="77777777" w:rsidR="00EA504C" w:rsidRDefault="00EA504C" w:rsidP="00EA504C">
      <w:r>
        <w:t>23. Inne</w:t>
      </w:r>
    </w:p>
    <w:p w14:paraId="7BF20173" w14:textId="6FE9C814" w:rsidR="00EA504C" w:rsidRDefault="00C94EED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 xml:space="preserve">bezprzewodowa </w:t>
      </w:r>
      <w:r w:rsidR="00EA504C">
        <w:t>mysz optyczna min. 1000dpi USB z rolką,</w:t>
      </w:r>
    </w:p>
    <w:p w14:paraId="0E2E80DB" w14:textId="77777777" w:rsidR="00EA504C" w:rsidRDefault="00EA504C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min. 3 porty USB, w tym min. 2 portów USB 3.0,</w:t>
      </w:r>
    </w:p>
    <w:p w14:paraId="29121093" w14:textId="77777777" w:rsidR="00EA504C" w:rsidRDefault="00EA504C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porty audio słuchawek i mikrofonu (dopuszcza się tzw. port combo – słuchawka/mikrofon),</w:t>
      </w:r>
    </w:p>
    <w:p w14:paraId="3512A807" w14:textId="77777777" w:rsidR="00EA504C" w:rsidRDefault="00EA504C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1xHDMI,</w:t>
      </w:r>
    </w:p>
    <w:p w14:paraId="27C4D91B" w14:textId="77777777" w:rsidR="00EA504C" w:rsidRDefault="00EA504C" w:rsidP="00EA504C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1xRJ-45 (10/100/1000),</w:t>
      </w:r>
    </w:p>
    <w:p w14:paraId="434129C7" w14:textId="77777777" w:rsidR="00EA504C" w:rsidRDefault="00EA504C" w:rsidP="003E2630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dołączony nośnik ze sterownikami lub dostęp do strony internetowej producenta komputera umożliwiający pobranie sterowników,</w:t>
      </w:r>
    </w:p>
    <w:p w14:paraId="22D3E1BB" w14:textId="5C264565" w:rsidR="00EA504C" w:rsidRDefault="00EA504C" w:rsidP="003E2630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dołączona torba do laptopów o wymiarach przekątnej ekranu od 17”, kolor czarny, regulowany pas na ramię, rączka, kieszenie zewnętrzne, kieszenie wewnętrzne, zamknięcie zamek błyskawiczny, amortyzacja głównej komory.</w:t>
      </w:r>
    </w:p>
    <w:p w14:paraId="6326B00B" w14:textId="3F8DE3A4" w:rsidR="006F0A4F" w:rsidRDefault="00EA504C" w:rsidP="006F0A4F">
      <w:r>
        <w:t>24.</w:t>
      </w:r>
      <w:r w:rsidR="006F0A4F">
        <w:t xml:space="preserve"> System operacyjny:</w:t>
      </w:r>
    </w:p>
    <w:p w14:paraId="3D78FA70" w14:textId="4BDD52E4" w:rsidR="006F0A4F" w:rsidRDefault="006F0A4F" w:rsidP="006F0A4F">
      <w:r>
        <w:t>Licencja na system operacyjny Microsoft Windows 11 Professional w polskiej wersji językowej lub system równoważny (niedopuszczalne są wersje edukacyjne).</w:t>
      </w:r>
    </w:p>
    <w:p w14:paraId="2DFF2B78" w14:textId="58B02F8E" w:rsidR="006F0A4F" w:rsidRDefault="006F0A4F" w:rsidP="006F0A4F">
      <w:r>
        <w:t>Klucz instalacyjny systemu operacyjnego powinien być fabrycznie zapisany w BIOS komputera i wykorzystywany do instalacji tego systemu oraz jego aktywowania. System operacyjny ma być fabrycznie nowy nigdy wcześniej nie instalowany, zainstalowany przez producenta.</w:t>
      </w:r>
    </w:p>
    <w:p w14:paraId="31336FA3" w14:textId="2D8802EF" w:rsidR="006F0A4F" w:rsidRDefault="006F0A4F" w:rsidP="006F0A4F">
      <w:r>
        <w:t>2</w:t>
      </w:r>
      <w:r w:rsidR="00EA504C">
        <w:t>5</w:t>
      </w:r>
      <w:r>
        <w:t>. Standardy i certyfikaty:</w:t>
      </w:r>
    </w:p>
    <w:p w14:paraId="1D4EA046" w14:textId="77777777" w:rsidR="006F0A4F" w:rsidRDefault="006F0A4F" w:rsidP="006F0A4F">
      <w:pPr>
        <w:ind w:firstLine="708"/>
      </w:pPr>
      <w:r>
        <w:t>1) Deklaracja zgodności CE dla oferowanego modelu laptopa lub równoważny;</w:t>
      </w:r>
    </w:p>
    <w:p w14:paraId="578E2CCA" w14:textId="75C0C316" w:rsidR="006F0A4F" w:rsidRDefault="006F0A4F" w:rsidP="006F0A4F">
      <w:pPr>
        <w:ind w:firstLine="708"/>
      </w:pPr>
      <w:r>
        <w:t>2) wszystkie elementy oferowanego sprzętu muszą pochodzić od jednego producenta i być zamontowane fabrycznie;</w:t>
      </w:r>
    </w:p>
    <w:p w14:paraId="04592EB5" w14:textId="77777777" w:rsidR="006F0A4F" w:rsidRDefault="006F0A4F" w:rsidP="006F0A4F">
      <w:pPr>
        <w:ind w:firstLine="708"/>
      </w:pPr>
      <w:r>
        <w:t>3) Certyfikat ISO 9001:2000 dla producenta sprzętu lub równoważny;</w:t>
      </w:r>
    </w:p>
    <w:p w14:paraId="6C6189C0" w14:textId="77777777" w:rsidR="006F0A4F" w:rsidRDefault="006F0A4F" w:rsidP="006F0A4F">
      <w:pPr>
        <w:ind w:firstLine="708"/>
      </w:pPr>
      <w:r>
        <w:t>4) Certyfikat ISO 14001 dla producenta sprzętu lub równoważny;</w:t>
      </w:r>
    </w:p>
    <w:p w14:paraId="7EABC081" w14:textId="03DFCED0" w:rsidR="006F0A4F" w:rsidRDefault="006F0A4F" w:rsidP="006F0A4F">
      <w:pPr>
        <w:ind w:firstLine="708"/>
      </w:pPr>
      <w:r>
        <w:t>5) Potwierdzenie spełnienia kryteriów środowiskowych, w tym zgodności z dyrektywą RoHS Unii Europejskiej o eliminacji substancji niebezpiecznych w postaci oświadczenia producenta jednostki lub równoważny;</w:t>
      </w:r>
    </w:p>
    <w:p w14:paraId="1E05131F" w14:textId="77777777" w:rsidR="006F0A4F" w:rsidRDefault="006F0A4F" w:rsidP="006F0A4F"/>
    <w:p w14:paraId="43BB4249" w14:textId="77777777" w:rsidR="006F0A4F" w:rsidRDefault="006F0A4F" w:rsidP="006F0A4F"/>
    <w:p w14:paraId="2645318E" w14:textId="77777777" w:rsidR="006F0A4F" w:rsidRDefault="006F0A4F" w:rsidP="006F0A4F">
      <w:r>
        <w:lastRenderedPageBreak/>
        <w:t>Opis równoważności dla systemu operacyjnego:</w:t>
      </w:r>
    </w:p>
    <w:p w14:paraId="3255148C" w14:textId="74A7D526" w:rsidR="006F0A4F" w:rsidRDefault="006F0A4F" w:rsidP="006F0A4F">
      <w:r>
        <w:t>System operacyjny musi spełniać następujące wymagania poprzez wbudowane mechanizmy, bez użycia dodatkowych aplikacji:</w:t>
      </w:r>
    </w:p>
    <w:p w14:paraId="4110E08B" w14:textId="53489136" w:rsidR="006F0A4F" w:rsidRDefault="006F0A4F" w:rsidP="006F0A4F">
      <w:r>
        <w:t>1)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14:paraId="3F831DB2" w14:textId="77777777" w:rsidR="006F0A4F" w:rsidRDefault="006F0A4F" w:rsidP="006F0A4F">
      <w:r>
        <w:t>2) Możliwość dokonywania uaktualnień sterowników urządzeń przez Internet - witrynę producenta systemu;</w:t>
      </w:r>
    </w:p>
    <w:p w14:paraId="24171067" w14:textId="77777777" w:rsidR="006F0A4F" w:rsidRDefault="006F0A4F" w:rsidP="006F0A4F">
      <w:r>
        <w:t>3) Internetowa aktualizacja zapewniona w języku polskim;</w:t>
      </w:r>
    </w:p>
    <w:p w14:paraId="23DD17FC" w14:textId="77777777" w:rsidR="006F0A4F" w:rsidRDefault="006F0A4F" w:rsidP="006F0A4F">
      <w:r>
        <w:t>4) Wbudowana zapora internetowa (firewall) dla ochrony połączeń internetowych;</w:t>
      </w:r>
    </w:p>
    <w:p w14:paraId="73EDECD8" w14:textId="77777777" w:rsidR="006F0A4F" w:rsidRDefault="006F0A4F" w:rsidP="006F0A4F">
      <w:r>
        <w:t>5) Zintegrowana z systemem konsola do zarządzania ustawieniami zapory i regułami IP v4 i v6;</w:t>
      </w:r>
    </w:p>
    <w:p w14:paraId="65912E4E" w14:textId="536CD841" w:rsidR="006F0A4F" w:rsidRDefault="006F0A4F" w:rsidP="006F0A4F">
      <w:r>
        <w:t>6) Zintegrowany z systemem moduł wyszukiwania informacji (plików różnego typu) dostępny z kilku poziomów: poziom menu, poziom otwartego okna systemu operacyjnego System wyszukiwania oparty na konfigurowalnym przez użytkownika module indeksacji zasobów lokalnych,</w:t>
      </w:r>
    </w:p>
    <w:p w14:paraId="5BDF1CCE" w14:textId="516A9D7D" w:rsidR="006F0A4F" w:rsidRDefault="006F0A4F" w:rsidP="006F0A4F">
      <w:r>
        <w:t>7) Zintegrowane z systemem operacyjnym narzędzia zwalczające złośliwe oprogramowanie; aktualizacje dostępne u producenta nieodpłatnie bez ograniczeń czasowych;</w:t>
      </w:r>
    </w:p>
    <w:p w14:paraId="1960F5E9" w14:textId="77777777" w:rsidR="006F0A4F" w:rsidRDefault="006F0A4F" w:rsidP="006F0A4F">
      <w:r>
        <w:t>8) Możliwość przystosowania stanowiska dla osób niepełnosprawnych (np. słabo widzących);</w:t>
      </w:r>
    </w:p>
    <w:p w14:paraId="5D11F48F" w14:textId="6B125182" w:rsidR="006F0A4F" w:rsidRDefault="006F0A4F" w:rsidP="006F0A4F">
      <w:r>
        <w:t>9) Wsparcie dla Java i .NET Framework 2.0, 3.0 i wyższych - możliwość uruchomienia aplikacji działających we wskazanych środowiskach;</w:t>
      </w:r>
    </w:p>
    <w:p w14:paraId="14DFE99E" w14:textId="77777777" w:rsidR="006F0A4F" w:rsidRDefault="006F0A4F" w:rsidP="006F0A4F">
      <w:r>
        <w:t>10) Wsparcie dla JScript i VBScript - możliwość uruchamiania interpretera poleceń;</w:t>
      </w:r>
    </w:p>
    <w:p w14:paraId="6592C83F" w14:textId="77777777" w:rsidR="006F0A4F" w:rsidRDefault="006F0A4F" w:rsidP="006F0A4F">
      <w:r>
        <w:t>11) Możliwość łatwego uruchomienia i użytkowania platform do nauki zdalnej m.in. Microsoft Teams, Google Classroom, G Suite, Discord.</w:t>
      </w:r>
    </w:p>
    <w:p w14:paraId="1E9B90AB" w14:textId="6362EFB4" w:rsidR="006F0A4F" w:rsidRDefault="006F0A4F" w:rsidP="006F0A4F">
      <w:r>
        <w:t>12) Obsługa ActiveX;</w:t>
      </w:r>
    </w:p>
    <w:p w14:paraId="5109AEE9" w14:textId="77777777" w:rsidR="006F0A4F" w:rsidRDefault="006F0A4F" w:rsidP="006F0A4F">
      <w:r>
        <w:t>13) Możliwość przywracania plików systemowych;</w:t>
      </w:r>
    </w:p>
    <w:p w14:paraId="7B8802B9" w14:textId="77777777" w:rsidR="006F0A4F" w:rsidRDefault="006F0A4F" w:rsidP="006F0A4F">
      <w:r>
        <w:t>14) Wsparcie dla architektury 64 bitowej;</w:t>
      </w:r>
    </w:p>
    <w:p w14:paraId="324DCD4E" w14:textId="2BDD6A7F" w:rsidR="006F0A4F" w:rsidRDefault="006F0A4F" w:rsidP="006F0A4F">
      <w:r>
        <w:t>15) Zamawiający nie dopuszcza w systemie możliwości instalacji dodatkowych narzędzi emulujących działanie</w:t>
      </w:r>
    </w:p>
    <w:p w14:paraId="78E032EA" w14:textId="77777777" w:rsidR="006F0A4F" w:rsidRDefault="006F0A4F" w:rsidP="009B799F">
      <w:pPr>
        <w:rPr>
          <w:b/>
          <w:bCs/>
          <w:color w:val="FF0000"/>
        </w:rPr>
      </w:pPr>
    </w:p>
    <w:p w14:paraId="584A60A4" w14:textId="77777777" w:rsidR="006F0A4F" w:rsidRPr="00325495" w:rsidRDefault="006F0A4F" w:rsidP="009B799F">
      <w:pPr>
        <w:rPr>
          <w:b/>
          <w:bCs/>
          <w:color w:val="FF0000"/>
        </w:rPr>
      </w:pPr>
    </w:p>
    <w:p w14:paraId="04510807" w14:textId="77777777" w:rsidR="005E238C" w:rsidRDefault="005E238C" w:rsidP="009B799F">
      <w:r>
        <w:t>Stoły</w:t>
      </w:r>
    </w:p>
    <w:p w14:paraId="316F938D" w14:textId="4D223757" w:rsidR="006C7224" w:rsidRDefault="001E3042" w:rsidP="009B799F">
      <w:pPr>
        <w:ind w:left="708"/>
      </w:pPr>
      <w:r>
        <w:lastRenderedPageBreak/>
        <w:t>1</w:t>
      </w:r>
      <w:r w:rsidR="009B799F">
        <w:t>3</w:t>
      </w:r>
      <w:r>
        <w:t xml:space="preserve"> sztuk: </w:t>
      </w:r>
      <w:r w:rsidR="006C7224">
        <w:t>blat skł</w:t>
      </w:r>
      <w:r w:rsidR="000109EC">
        <w:t>ad</w:t>
      </w:r>
      <w:r w:rsidR="006C7224">
        <w:t>any z płyty wiórowej melaminowanej dwustronnie (MFC), grubość 25 mm, klejone obrzeże, wymiar 1600 x 800 mm</w:t>
      </w:r>
      <w:r w:rsidR="000109EC">
        <w:t xml:space="preserve">, jasne drewno </w:t>
      </w:r>
      <w:r w:rsidR="006C7224">
        <w:t xml:space="preserve"> </w:t>
      </w:r>
    </w:p>
    <w:p w14:paraId="62CECB57" w14:textId="6DCB2483" w:rsidR="009B799F" w:rsidRDefault="001E3042" w:rsidP="009B799F">
      <w:pPr>
        <w:ind w:left="708"/>
      </w:pPr>
      <w:r>
        <w:t>metalowe czarne nogi</w:t>
      </w:r>
      <w:r w:rsidR="000109EC">
        <w:t xml:space="preserve"> z rury stalowej</w:t>
      </w:r>
      <w:r>
        <w:t xml:space="preserve">, </w:t>
      </w:r>
      <w:r w:rsidR="006C7224">
        <w:t xml:space="preserve">funkcja blokady i odblokowania blatu, 4 kółka w tym 2 z hamulcami, </w:t>
      </w:r>
      <w:r w:rsidR="000109EC">
        <w:t>malowane proszkowo</w:t>
      </w:r>
    </w:p>
    <w:p w14:paraId="27250FB9" w14:textId="3E7AB8D8" w:rsidR="001E3042" w:rsidRDefault="001E3042" w:rsidP="009B799F">
      <w:pPr>
        <w:ind w:left="708"/>
      </w:pPr>
      <w:r>
        <w:t>blaty jasne drewno</w:t>
      </w:r>
      <w:r w:rsidR="009B799F">
        <w:t xml:space="preserve">, nogi czarne, </w:t>
      </w:r>
      <w:r>
        <w:t>Wymiary: 180x90 cm, wysokość</w:t>
      </w:r>
    </w:p>
    <w:p w14:paraId="565B5160" w14:textId="322F8D01" w:rsidR="000109EC" w:rsidRDefault="000109EC" w:rsidP="009B799F">
      <w:pPr>
        <w:ind w:left="708"/>
      </w:pPr>
      <w:r>
        <w:t>wysokość: 750 mm</w:t>
      </w:r>
    </w:p>
    <w:p w14:paraId="120893E5" w14:textId="37D2C45D" w:rsidR="000109EC" w:rsidRDefault="000109EC" w:rsidP="009B799F">
      <w:pPr>
        <w:ind w:left="708"/>
      </w:pPr>
      <w:r>
        <w:t>stoły wyposażone w łączniki do łączenia stołów</w:t>
      </w:r>
    </w:p>
    <w:p w14:paraId="19BA6B3B" w14:textId="77777777" w:rsidR="000109EC" w:rsidRDefault="000109EC" w:rsidP="009B799F">
      <w:pPr>
        <w:ind w:left="708"/>
      </w:pPr>
    </w:p>
    <w:p w14:paraId="53D8E304" w14:textId="467D1E7D" w:rsidR="001E3042" w:rsidRDefault="009B799F" w:rsidP="009B799F">
      <w:pPr>
        <w:ind w:firstLine="708"/>
      </w:pPr>
      <w:r>
        <w:t>1</w:t>
      </w:r>
      <w:r w:rsidR="001E3042">
        <w:t xml:space="preserve"> stół z szufladami z boku, szafką, blat </w:t>
      </w:r>
      <w:r>
        <w:t>jasne drewno</w:t>
      </w:r>
      <w:r w:rsidR="001E3042">
        <w:t xml:space="preserve">, </w:t>
      </w:r>
      <w:r>
        <w:t>dół czarny</w:t>
      </w:r>
    </w:p>
    <w:p w14:paraId="4E155EBB" w14:textId="77777777" w:rsidR="000109EC" w:rsidRDefault="000109EC" w:rsidP="009B799F">
      <w:pPr>
        <w:ind w:firstLine="708"/>
      </w:pPr>
    </w:p>
    <w:p w14:paraId="4289F87E" w14:textId="77777777" w:rsidR="001E3042" w:rsidRDefault="001E3042" w:rsidP="009B799F">
      <w:r>
        <w:t>Krzesła – 40 sztuk</w:t>
      </w:r>
    </w:p>
    <w:p w14:paraId="5F1930C8" w14:textId="7492D7FE" w:rsidR="009B799F" w:rsidRDefault="009B799F" w:rsidP="009B799F">
      <w:pPr>
        <w:ind w:firstLine="708"/>
      </w:pPr>
      <w:r>
        <w:t>- czarne metalowe nogi, czarne obicie siedziska i oparcia</w:t>
      </w:r>
    </w:p>
    <w:p w14:paraId="6F2D6532" w14:textId="130E2A81" w:rsidR="009B799F" w:rsidRDefault="009B799F" w:rsidP="009B799F">
      <w:pPr>
        <w:ind w:firstLine="708"/>
      </w:pPr>
      <w:r>
        <w:t>- oparcie, bez podłokietników</w:t>
      </w:r>
    </w:p>
    <w:p w14:paraId="07B713B2" w14:textId="77777777" w:rsidR="009B799F" w:rsidRDefault="009B799F" w:rsidP="009B799F">
      <w:pPr>
        <w:pStyle w:val="Akapitzlist"/>
      </w:pPr>
    </w:p>
    <w:p w14:paraId="420EC873" w14:textId="77777777" w:rsidR="001E3042" w:rsidRDefault="001E3042" w:rsidP="00D906BF">
      <w:r>
        <w:t>Oświetlenie w salach warsztatowych</w:t>
      </w:r>
    </w:p>
    <w:p w14:paraId="5C22FD34" w14:textId="77777777" w:rsidR="00325495" w:rsidRDefault="00325495" w:rsidP="008B39D3">
      <w:pPr>
        <w:pStyle w:val="Akapitzlist"/>
        <w:numPr>
          <w:ilvl w:val="1"/>
          <w:numId w:val="20"/>
        </w:numPr>
      </w:pPr>
      <w:r>
        <w:t xml:space="preserve">Sala 1 </w:t>
      </w:r>
    </w:p>
    <w:p w14:paraId="69DAFA6F" w14:textId="73A6550E" w:rsidR="001E3042" w:rsidRDefault="001E3042" w:rsidP="008B39D3">
      <w:pPr>
        <w:pStyle w:val="Akapitzlist"/>
        <w:numPr>
          <w:ilvl w:val="1"/>
          <w:numId w:val="20"/>
        </w:numPr>
      </w:pPr>
      <w:r>
        <w:t xml:space="preserve">Sala </w:t>
      </w:r>
      <w:r w:rsidR="00325495">
        <w:t xml:space="preserve">2 </w:t>
      </w:r>
      <w:r>
        <w:t>w piwnicy: 14 opraw led</w:t>
      </w:r>
    </w:p>
    <w:p w14:paraId="10C65775" w14:textId="77777777" w:rsidR="001E3042" w:rsidRDefault="001E3042" w:rsidP="00325495">
      <w:r>
        <w:t>Szafy</w:t>
      </w:r>
    </w:p>
    <w:p w14:paraId="2415E2E5" w14:textId="05D927D4" w:rsidR="001E3042" w:rsidRDefault="001E3042" w:rsidP="008B39D3">
      <w:pPr>
        <w:pStyle w:val="Akapitzlist"/>
        <w:numPr>
          <w:ilvl w:val="1"/>
          <w:numId w:val="20"/>
        </w:numPr>
      </w:pPr>
      <w:r>
        <w:t>Sala warsztatowa półpiętro</w:t>
      </w:r>
      <w:r w:rsidR="00325495">
        <w:t xml:space="preserve"> – 2 szafy 2-drzwiowe</w:t>
      </w:r>
    </w:p>
    <w:p w14:paraId="76AE384A" w14:textId="575EBA02" w:rsidR="001E3042" w:rsidRDefault="001E3042" w:rsidP="008B39D3">
      <w:pPr>
        <w:pStyle w:val="Akapitzlist"/>
        <w:numPr>
          <w:ilvl w:val="1"/>
          <w:numId w:val="20"/>
        </w:numPr>
      </w:pPr>
      <w:r>
        <w:t>Sala warsztatowa piwnica</w:t>
      </w:r>
      <w:r w:rsidR="00325495">
        <w:t xml:space="preserve"> – 2 szafy 2-drzwiowe, 2 szafy przeszklone (witryny)</w:t>
      </w:r>
    </w:p>
    <w:p w14:paraId="14B26B91" w14:textId="55349BE1" w:rsidR="001E3042" w:rsidRDefault="001E3042" w:rsidP="008B39D3">
      <w:pPr>
        <w:pStyle w:val="Akapitzlist"/>
        <w:numPr>
          <w:ilvl w:val="0"/>
          <w:numId w:val="20"/>
        </w:numPr>
        <w:jc w:val="left"/>
      </w:pPr>
      <w:r>
        <w:t>Maszyny do szycia 4</w:t>
      </w:r>
      <w:r w:rsidR="00325495">
        <w:t xml:space="preserve"> szt.</w:t>
      </w:r>
    </w:p>
    <w:p w14:paraId="1BD556BF" w14:textId="77777777" w:rsidR="001E3042" w:rsidRDefault="001E3042" w:rsidP="001E3042">
      <w:pPr>
        <w:jc w:val="left"/>
      </w:pPr>
    </w:p>
    <w:p w14:paraId="6D7E69BD" w14:textId="77777777" w:rsidR="008E7456" w:rsidRDefault="008E7456" w:rsidP="001E3042">
      <w:pPr>
        <w:jc w:val="left"/>
      </w:pPr>
    </w:p>
    <w:p w14:paraId="3B8FE8B9" w14:textId="77777777" w:rsidR="008E7456" w:rsidRDefault="008E7456" w:rsidP="001E3042">
      <w:pPr>
        <w:jc w:val="left"/>
      </w:pPr>
    </w:p>
    <w:p w14:paraId="626D9249" w14:textId="77777777" w:rsidR="001E3042" w:rsidRPr="00A55271" w:rsidRDefault="001E3042" w:rsidP="001E3042">
      <w:pPr>
        <w:jc w:val="left"/>
        <w:rPr>
          <w:b/>
        </w:rPr>
      </w:pPr>
      <w:r w:rsidRPr="00A55271">
        <w:rPr>
          <w:b/>
        </w:rPr>
        <w:t>Muzeum</w:t>
      </w:r>
    </w:p>
    <w:p w14:paraId="2091DD81" w14:textId="77777777" w:rsidR="001E3042" w:rsidRPr="00325495" w:rsidRDefault="001E3042" w:rsidP="001E3042">
      <w:pPr>
        <w:pStyle w:val="Akapitzlist"/>
        <w:numPr>
          <w:ilvl w:val="0"/>
          <w:numId w:val="2"/>
        </w:numPr>
        <w:jc w:val="left"/>
        <w:rPr>
          <w:b/>
          <w:bCs/>
          <w:color w:val="FF0000"/>
        </w:rPr>
      </w:pPr>
      <w:r w:rsidRPr="00325495">
        <w:rPr>
          <w:b/>
          <w:bCs/>
          <w:color w:val="FF0000"/>
        </w:rPr>
        <w:t>Urządzenia multimedialne do Muzeum</w:t>
      </w:r>
    </w:p>
    <w:p w14:paraId="16EB4F52" w14:textId="4C458D94" w:rsidR="001E3042" w:rsidRDefault="004F7268" w:rsidP="001E3042">
      <w:pPr>
        <w:pStyle w:val="Akapitzlist"/>
        <w:numPr>
          <w:ilvl w:val="1"/>
          <w:numId w:val="2"/>
        </w:numPr>
        <w:jc w:val="left"/>
        <w:rPr>
          <w:b/>
          <w:bCs/>
          <w:color w:val="FF0000"/>
        </w:rPr>
      </w:pPr>
      <w:r w:rsidRPr="00325495">
        <w:rPr>
          <w:b/>
          <w:bCs/>
          <w:color w:val="FF0000"/>
        </w:rPr>
        <w:t>Totem multimedialny z głośnikami czarny</w:t>
      </w:r>
      <w:r w:rsidR="00325495" w:rsidRPr="00325495">
        <w:rPr>
          <w:b/>
          <w:bCs/>
          <w:color w:val="FF0000"/>
        </w:rPr>
        <w:t>, dotykowy – 12 000 zł</w:t>
      </w:r>
    </w:p>
    <w:p w14:paraId="520A80F3" w14:textId="77777777" w:rsidR="00182EA7" w:rsidRDefault="00182EA7" w:rsidP="00182EA7">
      <w:pPr>
        <w:jc w:val="left"/>
        <w:rPr>
          <w:b/>
          <w:bCs/>
          <w:color w:val="FF0000"/>
        </w:rPr>
      </w:pPr>
    </w:p>
    <w:p w14:paraId="56D196E0" w14:textId="77777777" w:rsidR="00A96E0E" w:rsidRPr="00A96E0E" w:rsidRDefault="00A96E0E" w:rsidP="00A96E0E">
      <w:pPr>
        <w:jc w:val="left"/>
      </w:pPr>
      <w:r w:rsidRPr="00A96E0E">
        <w:t>Specyfikacja techniczna</w:t>
      </w:r>
    </w:p>
    <w:p w14:paraId="4195F4C1" w14:textId="77777777" w:rsidR="00A96E0E" w:rsidRPr="00A96E0E" w:rsidRDefault="00A96E0E" w:rsidP="00A96E0E">
      <w:pPr>
        <w:numPr>
          <w:ilvl w:val="0"/>
          <w:numId w:val="13"/>
        </w:numPr>
        <w:jc w:val="left"/>
      </w:pPr>
      <w:r w:rsidRPr="00A96E0E">
        <w:t xml:space="preserve">Ekran </w:t>
      </w:r>
    </w:p>
    <w:p w14:paraId="30DB60BD" w14:textId="045EEE3F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 xml:space="preserve">Przekątna ekranu: </w:t>
      </w:r>
      <w:r>
        <w:t>5</w:t>
      </w:r>
      <w:r w:rsidRPr="00A96E0E">
        <w:t>0″</w:t>
      </w:r>
    </w:p>
    <w:p w14:paraId="6B1AF738" w14:textId="7777777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Proporcje ekranu: 9:16</w:t>
      </w:r>
    </w:p>
    <w:p w14:paraId="048B00E8" w14:textId="7777777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Rozdzielczość: Ultra HD 3840 x 2160 px</w:t>
      </w:r>
    </w:p>
    <w:p w14:paraId="34554042" w14:textId="7777777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Kontrast statyczny: 4000:1</w:t>
      </w:r>
    </w:p>
    <w:p w14:paraId="458EEA2F" w14:textId="46507259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lastRenderedPageBreak/>
        <w:t>Jasność</w:t>
      </w:r>
      <w:r>
        <w:t xml:space="preserve"> min.</w:t>
      </w:r>
      <w:r w:rsidRPr="00A96E0E">
        <w:t xml:space="preserve"> 450 cd/m2</w:t>
      </w:r>
    </w:p>
    <w:p w14:paraId="16BAEE7C" w14:textId="79EA12C9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Kąt widzenia</w:t>
      </w:r>
      <w:r>
        <w:t xml:space="preserve"> min.</w:t>
      </w:r>
      <w:r w:rsidRPr="00A96E0E">
        <w:t xml:space="preserve"> 17</w:t>
      </w:r>
      <w:r>
        <w:t>8</w:t>
      </w:r>
      <w:r w:rsidRPr="00A96E0E">
        <w:t>/17</w:t>
      </w:r>
      <w:r>
        <w:t>8</w:t>
      </w:r>
      <w:r w:rsidRPr="00A96E0E">
        <w:t>°</w:t>
      </w:r>
    </w:p>
    <w:p w14:paraId="1C5BC39F" w14:textId="7777777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Tryb pracy: 24/7</w:t>
      </w:r>
    </w:p>
    <w:p w14:paraId="076C6390" w14:textId="57C352F3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Głośniki:</w:t>
      </w:r>
      <w:r w:rsidR="008B39D3">
        <w:t xml:space="preserve"> min.</w:t>
      </w:r>
      <w:r w:rsidRPr="00A96E0E">
        <w:t xml:space="preserve"> 2×10 W</w:t>
      </w:r>
    </w:p>
    <w:p w14:paraId="643432A6" w14:textId="77777777" w:rsidR="00A96E0E" w:rsidRPr="00A96E0E" w:rsidRDefault="00A96E0E" w:rsidP="00A96E0E">
      <w:pPr>
        <w:numPr>
          <w:ilvl w:val="0"/>
          <w:numId w:val="13"/>
        </w:numPr>
        <w:jc w:val="left"/>
      </w:pPr>
      <w:r w:rsidRPr="00A96E0E">
        <w:t xml:space="preserve">Zasilanie </w:t>
      </w:r>
    </w:p>
    <w:p w14:paraId="4187F201" w14:textId="7777777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Napięcie: 110 – 240 V</w:t>
      </w:r>
    </w:p>
    <w:p w14:paraId="175BF931" w14:textId="217C702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Zużycie energii</w:t>
      </w:r>
      <w:r>
        <w:t xml:space="preserve"> max 150</w:t>
      </w:r>
      <w:r w:rsidRPr="00A96E0E">
        <w:t xml:space="preserve"> W</w:t>
      </w:r>
    </w:p>
    <w:p w14:paraId="266C172C" w14:textId="77777777" w:rsidR="00A96E0E" w:rsidRPr="00A96E0E" w:rsidRDefault="00A96E0E" w:rsidP="00A96E0E">
      <w:pPr>
        <w:numPr>
          <w:ilvl w:val="0"/>
          <w:numId w:val="13"/>
        </w:numPr>
        <w:jc w:val="left"/>
      </w:pPr>
      <w:r w:rsidRPr="00A96E0E">
        <w:t xml:space="preserve">Funkcje </w:t>
      </w:r>
    </w:p>
    <w:p w14:paraId="1BC1B0F4" w14:textId="5551F6C4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Oprogramowanie do prezentacji zdjęć i filmów</w:t>
      </w:r>
    </w:p>
    <w:p w14:paraId="67514637" w14:textId="7777777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Komputer z systemem Windows: istnieje możliwość</w:t>
      </w:r>
    </w:p>
    <w:p w14:paraId="33FF885E" w14:textId="7777777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Komputer z systemem Android: istnieje możliwość</w:t>
      </w:r>
    </w:p>
    <w:p w14:paraId="6D1F5690" w14:textId="01C646BE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 xml:space="preserve">Ekran dotykowy: </w:t>
      </w:r>
      <w:r>
        <w:t>TAK</w:t>
      </w:r>
    </w:p>
    <w:p w14:paraId="6648B90A" w14:textId="77777777" w:rsidR="00A96E0E" w:rsidRPr="00A96E0E" w:rsidRDefault="00A96E0E" w:rsidP="00A96E0E">
      <w:pPr>
        <w:numPr>
          <w:ilvl w:val="0"/>
          <w:numId w:val="13"/>
        </w:numPr>
        <w:jc w:val="left"/>
      </w:pPr>
      <w:r w:rsidRPr="00A96E0E">
        <w:t xml:space="preserve">Złącza </w:t>
      </w:r>
    </w:p>
    <w:p w14:paraId="0EEF8FAD" w14:textId="7777777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HDMI 2.0 3840×2160 @ 60Hz: 3</w:t>
      </w:r>
    </w:p>
    <w:p w14:paraId="17678790" w14:textId="77777777" w:rsidR="00A96E0E" w:rsidRPr="00A96E0E" w:rsidRDefault="00A96E0E" w:rsidP="00A96E0E">
      <w:pPr>
        <w:numPr>
          <w:ilvl w:val="1"/>
          <w:numId w:val="13"/>
        </w:numPr>
        <w:jc w:val="left"/>
      </w:pPr>
      <w:r w:rsidRPr="00A96E0E">
        <w:t>USB Media Player: 2</w:t>
      </w:r>
    </w:p>
    <w:p w14:paraId="4F091A1B" w14:textId="5134FACB" w:rsidR="00A96E0E" w:rsidRPr="00A96E0E" w:rsidRDefault="00A96E0E" w:rsidP="00A96E0E">
      <w:pPr>
        <w:numPr>
          <w:ilvl w:val="0"/>
          <w:numId w:val="13"/>
        </w:numPr>
        <w:jc w:val="left"/>
      </w:pPr>
      <w:r>
        <w:t>W</w:t>
      </w:r>
      <w:r w:rsidRPr="00A96E0E">
        <w:t>a</w:t>
      </w:r>
      <w:r>
        <w:t>g</w:t>
      </w:r>
      <w:r w:rsidRPr="00A96E0E">
        <w:t xml:space="preserve">a </w:t>
      </w:r>
    </w:p>
    <w:p w14:paraId="2F226727" w14:textId="2A19EEED" w:rsidR="008B39D3" w:rsidRDefault="00A96E0E" w:rsidP="008B39D3">
      <w:pPr>
        <w:numPr>
          <w:ilvl w:val="1"/>
          <w:numId w:val="13"/>
        </w:numPr>
        <w:jc w:val="left"/>
      </w:pPr>
      <w:r w:rsidRPr="00A96E0E">
        <w:t xml:space="preserve">Masa </w:t>
      </w:r>
      <w:r>
        <w:t>max</w:t>
      </w:r>
      <w:r w:rsidRPr="00A96E0E">
        <w:t xml:space="preserve"> </w:t>
      </w:r>
      <w:r>
        <w:t>60</w:t>
      </w:r>
      <w:r w:rsidRPr="00A96E0E">
        <w:t xml:space="preserve"> kg</w:t>
      </w:r>
    </w:p>
    <w:p w14:paraId="5667AC83" w14:textId="7A18377C" w:rsidR="008B39D3" w:rsidRPr="00A96E0E" w:rsidRDefault="008B39D3" w:rsidP="008B39D3">
      <w:pPr>
        <w:numPr>
          <w:ilvl w:val="0"/>
          <w:numId w:val="13"/>
        </w:numPr>
        <w:jc w:val="left"/>
      </w:pPr>
      <w:r>
        <w:t>Kolor</w:t>
      </w:r>
    </w:p>
    <w:p w14:paraId="4BBAC014" w14:textId="22D11CE0" w:rsidR="008B39D3" w:rsidRPr="00A96E0E" w:rsidRDefault="008B39D3" w:rsidP="008B39D3">
      <w:pPr>
        <w:numPr>
          <w:ilvl w:val="1"/>
          <w:numId w:val="13"/>
        </w:numPr>
        <w:jc w:val="left"/>
      </w:pPr>
      <w:r>
        <w:t>Czarny</w:t>
      </w:r>
    </w:p>
    <w:p w14:paraId="74515E21" w14:textId="77777777" w:rsidR="00182EA7" w:rsidRDefault="00182EA7" w:rsidP="00182EA7">
      <w:pPr>
        <w:jc w:val="left"/>
        <w:rPr>
          <w:b/>
          <w:bCs/>
          <w:color w:val="FF0000"/>
        </w:rPr>
      </w:pPr>
    </w:p>
    <w:p w14:paraId="1EAC1124" w14:textId="77777777" w:rsidR="00182EA7" w:rsidRPr="00182EA7" w:rsidRDefault="00182EA7" w:rsidP="00182EA7">
      <w:pPr>
        <w:jc w:val="left"/>
        <w:rPr>
          <w:b/>
          <w:bCs/>
          <w:color w:val="FF0000"/>
        </w:rPr>
      </w:pPr>
    </w:p>
    <w:p w14:paraId="5C4EABC5" w14:textId="77777777" w:rsidR="001E3042" w:rsidRDefault="001E3042" w:rsidP="001E3042">
      <w:pPr>
        <w:pStyle w:val="Akapitzlist"/>
        <w:numPr>
          <w:ilvl w:val="0"/>
          <w:numId w:val="2"/>
        </w:numPr>
        <w:jc w:val="left"/>
      </w:pPr>
      <w:r>
        <w:t>Oświetlenie</w:t>
      </w:r>
    </w:p>
    <w:p w14:paraId="51207A22" w14:textId="77777777" w:rsidR="004F7268" w:rsidRDefault="004F7268" w:rsidP="004F7268">
      <w:pPr>
        <w:jc w:val="left"/>
      </w:pPr>
    </w:p>
    <w:p w14:paraId="4B2BEC21" w14:textId="77777777" w:rsidR="008B39D3" w:rsidRDefault="008B39D3" w:rsidP="004F7268">
      <w:pPr>
        <w:jc w:val="left"/>
      </w:pPr>
    </w:p>
    <w:p w14:paraId="65FA54D3" w14:textId="77777777" w:rsidR="004F7268" w:rsidRPr="00A55271" w:rsidRDefault="004F7268" w:rsidP="004F7268">
      <w:pPr>
        <w:jc w:val="left"/>
        <w:rPr>
          <w:b/>
        </w:rPr>
      </w:pPr>
      <w:r w:rsidRPr="00A55271">
        <w:rPr>
          <w:b/>
        </w:rPr>
        <w:t>Scena i sala</w:t>
      </w:r>
    </w:p>
    <w:p w14:paraId="4F9500C3" w14:textId="77777777" w:rsidR="004F7268" w:rsidRDefault="004F7268" w:rsidP="004F7268">
      <w:pPr>
        <w:pStyle w:val="Akapitzlist"/>
        <w:numPr>
          <w:ilvl w:val="0"/>
          <w:numId w:val="3"/>
        </w:numPr>
        <w:jc w:val="left"/>
      </w:pPr>
      <w:r>
        <w:t xml:space="preserve">Oświetlenie Sali sufit – lampy ledowe kwadratowe całościowe – sztuk: </w:t>
      </w:r>
    </w:p>
    <w:p w14:paraId="224B1813" w14:textId="6670D783" w:rsidR="004F7268" w:rsidRDefault="004F7268" w:rsidP="004F7268">
      <w:pPr>
        <w:pStyle w:val="Akapitzlist"/>
        <w:numPr>
          <w:ilvl w:val="0"/>
          <w:numId w:val="3"/>
        </w:numPr>
        <w:jc w:val="left"/>
        <w:rPr>
          <w:b/>
          <w:bCs/>
          <w:color w:val="FF0000"/>
        </w:rPr>
      </w:pPr>
      <w:r w:rsidRPr="00325495">
        <w:rPr>
          <w:b/>
          <w:bCs/>
          <w:color w:val="FF0000"/>
        </w:rPr>
        <w:t>Fog screen</w:t>
      </w:r>
      <w:r w:rsidR="00325495" w:rsidRPr="00325495">
        <w:rPr>
          <w:b/>
          <w:bCs/>
          <w:color w:val="FF0000"/>
        </w:rPr>
        <w:t>/ekran projekcyjny – 16 000 zł</w:t>
      </w:r>
    </w:p>
    <w:p w14:paraId="1B5B233E" w14:textId="77777777" w:rsidR="008B39D3" w:rsidRDefault="008B39D3" w:rsidP="008B39D3">
      <w:pPr>
        <w:jc w:val="left"/>
        <w:rPr>
          <w:b/>
          <w:bCs/>
          <w:color w:val="FF0000"/>
        </w:rPr>
      </w:pPr>
    </w:p>
    <w:p w14:paraId="0930759F" w14:textId="77777777" w:rsidR="004F7268" w:rsidRDefault="004F7268" w:rsidP="004F7268">
      <w:pPr>
        <w:pStyle w:val="Akapitzlist"/>
        <w:numPr>
          <w:ilvl w:val="0"/>
          <w:numId w:val="3"/>
        </w:numPr>
        <w:jc w:val="left"/>
      </w:pPr>
      <w:r>
        <w:t>Oświetlenie sceniczne:</w:t>
      </w:r>
    </w:p>
    <w:p w14:paraId="231D179A" w14:textId="77777777" w:rsidR="004F7268" w:rsidRDefault="004F7268" w:rsidP="004F7268">
      <w:pPr>
        <w:pStyle w:val="Akapitzlist"/>
        <w:numPr>
          <w:ilvl w:val="1"/>
          <w:numId w:val="3"/>
        </w:numPr>
        <w:jc w:val="left"/>
      </w:pPr>
      <w:r>
        <w:t>Rampa podsufitowa z wyciągarką</w:t>
      </w:r>
    </w:p>
    <w:p w14:paraId="2E1F2352" w14:textId="77777777" w:rsidR="004F7268" w:rsidRDefault="004F7268" w:rsidP="004F7268">
      <w:pPr>
        <w:pStyle w:val="Akapitzlist"/>
        <w:numPr>
          <w:ilvl w:val="1"/>
          <w:numId w:val="3"/>
        </w:numPr>
        <w:jc w:val="left"/>
      </w:pPr>
      <w:r>
        <w:t>Okablowanie</w:t>
      </w:r>
    </w:p>
    <w:p w14:paraId="7B9AD95A" w14:textId="77777777" w:rsidR="004F7268" w:rsidRDefault="004F7268" w:rsidP="004F7268">
      <w:pPr>
        <w:pStyle w:val="Akapitzlist"/>
        <w:numPr>
          <w:ilvl w:val="1"/>
          <w:numId w:val="3"/>
        </w:numPr>
        <w:jc w:val="left"/>
      </w:pPr>
      <w:r>
        <w:t>Światła</w:t>
      </w:r>
      <w:r w:rsidR="00246689">
        <w:t xml:space="preserve"> białe przody</w:t>
      </w:r>
    </w:p>
    <w:p w14:paraId="7E91465B" w14:textId="77777777" w:rsidR="004F7268" w:rsidRDefault="00C0235C" w:rsidP="004F7268">
      <w:pPr>
        <w:pStyle w:val="Akapitzlist"/>
        <w:numPr>
          <w:ilvl w:val="1"/>
          <w:numId w:val="3"/>
        </w:numPr>
        <w:jc w:val="left"/>
      </w:pPr>
      <w:r>
        <w:t>S</w:t>
      </w:r>
      <w:r w:rsidR="004F7268">
        <w:t>terownik</w:t>
      </w:r>
    </w:p>
    <w:p w14:paraId="26450A38" w14:textId="77777777" w:rsidR="00246689" w:rsidRDefault="00246689" w:rsidP="004F7268">
      <w:pPr>
        <w:pStyle w:val="Akapitzlist"/>
        <w:numPr>
          <w:ilvl w:val="1"/>
          <w:numId w:val="3"/>
        </w:numPr>
        <w:jc w:val="left"/>
      </w:pPr>
      <w:r>
        <w:t>Głowy – 2 sztuki - ?</w:t>
      </w:r>
    </w:p>
    <w:p w14:paraId="41A5D53E" w14:textId="77777777" w:rsidR="00C0235C" w:rsidRDefault="00C0235C" w:rsidP="00C0235C">
      <w:pPr>
        <w:pStyle w:val="Akapitzlist"/>
        <w:numPr>
          <w:ilvl w:val="0"/>
          <w:numId w:val="3"/>
        </w:numPr>
        <w:jc w:val="left"/>
      </w:pPr>
      <w:r>
        <w:lastRenderedPageBreak/>
        <w:t>Mikrofony dla aktorów – 10 szt – krawatowe</w:t>
      </w:r>
    </w:p>
    <w:p w14:paraId="11F28FA1" w14:textId="77777777" w:rsidR="00C0235C" w:rsidRDefault="00C0235C" w:rsidP="00C0235C">
      <w:pPr>
        <w:pStyle w:val="Akapitzlist"/>
        <w:numPr>
          <w:ilvl w:val="0"/>
          <w:numId w:val="3"/>
        </w:numPr>
        <w:jc w:val="left"/>
      </w:pPr>
      <w:r>
        <w:t>Mikrofony dynamiczne 2 sztuki</w:t>
      </w:r>
    </w:p>
    <w:p w14:paraId="217CE0BE" w14:textId="77777777" w:rsidR="00C0235C" w:rsidRDefault="00C0235C" w:rsidP="00C0235C">
      <w:pPr>
        <w:pStyle w:val="Akapitzlist"/>
        <w:numPr>
          <w:ilvl w:val="0"/>
          <w:numId w:val="3"/>
        </w:numPr>
        <w:jc w:val="left"/>
      </w:pPr>
      <w:r>
        <w:t>Mikrofony pojemnościowe 2 sztuki</w:t>
      </w:r>
    </w:p>
    <w:p w14:paraId="4EC696EA" w14:textId="77777777" w:rsidR="00C0235C" w:rsidRDefault="00C0235C" w:rsidP="00C0235C">
      <w:pPr>
        <w:pStyle w:val="Akapitzlist"/>
        <w:numPr>
          <w:ilvl w:val="0"/>
          <w:numId w:val="3"/>
        </w:numPr>
        <w:jc w:val="left"/>
      </w:pPr>
      <w:r>
        <w:t>Kulisy:</w:t>
      </w:r>
    </w:p>
    <w:p w14:paraId="33986A32" w14:textId="77777777" w:rsidR="00C0235C" w:rsidRDefault="00C0235C" w:rsidP="00C0235C">
      <w:pPr>
        <w:pStyle w:val="Akapitzlist"/>
        <w:numPr>
          <w:ilvl w:val="1"/>
          <w:numId w:val="3"/>
        </w:numPr>
        <w:jc w:val="left"/>
      </w:pPr>
      <w:r>
        <w:t xml:space="preserve">Szafy za kulisy – </w:t>
      </w:r>
      <w:r w:rsidR="00246689">
        <w:t>2 szt</w:t>
      </w:r>
    </w:p>
    <w:p w14:paraId="792EDC2C" w14:textId="77777777" w:rsidR="00C0235C" w:rsidRDefault="00C0235C" w:rsidP="00C0235C">
      <w:pPr>
        <w:pStyle w:val="Akapitzlist"/>
        <w:numPr>
          <w:ilvl w:val="1"/>
          <w:numId w:val="3"/>
        </w:numPr>
        <w:jc w:val="left"/>
      </w:pPr>
      <w:r>
        <w:t xml:space="preserve">Miejsce </w:t>
      </w:r>
      <w:r w:rsidR="00246689">
        <w:t xml:space="preserve">do siedzenia </w:t>
      </w:r>
    </w:p>
    <w:p w14:paraId="15C1864A" w14:textId="77777777" w:rsidR="00C0235C" w:rsidRDefault="00C0235C" w:rsidP="00C0235C">
      <w:pPr>
        <w:pStyle w:val="Akapitzlist"/>
        <w:numPr>
          <w:ilvl w:val="2"/>
          <w:numId w:val="3"/>
        </w:numPr>
        <w:jc w:val="left"/>
      </w:pPr>
      <w:r>
        <w:t>Sofa 2-osobowa</w:t>
      </w:r>
    </w:p>
    <w:p w14:paraId="3C497390" w14:textId="77777777" w:rsidR="00C0235C" w:rsidRDefault="00C0235C" w:rsidP="00C0235C">
      <w:pPr>
        <w:pStyle w:val="Akapitzlist"/>
        <w:numPr>
          <w:ilvl w:val="2"/>
          <w:numId w:val="3"/>
        </w:numPr>
        <w:jc w:val="left"/>
      </w:pPr>
      <w:r>
        <w:t>Stolik</w:t>
      </w:r>
    </w:p>
    <w:p w14:paraId="68E33B5E" w14:textId="77777777" w:rsidR="00C0235C" w:rsidRDefault="00C0235C" w:rsidP="00C0235C">
      <w:pPr>
        <w:pStyle w:val="Akapitzlist"/>
        <w:numPr>
          <w:ilvl w:val="2"/>
          <w:numId w:val="3"/>
        </w:numPr>
        <w:jc w:val="left"/>
      </w:pPr>
      <w:r>
        <w:t>Fotel wąski</w:t>
      </w:r>
    </w:p>
    <w:p w14:paraId="7069801A" w14:textId="77777777" w:rsidR="00C0235C" w:rsidRDefault="00C0235C" w:rsidP="00C0235C">
      <w:pPr>
        <w:pStyle w:val="Akapitzlist"/>
        <w:numPr>
          <w:ilvl w:val="1"/>
          <w:numId w:val="3"/>
        </w:numPr>
        <w:jc w:val="left"/>
      </w:pPr>
      <w:r>
        <w:t>L</w:t>
      </w:r>
      <w:r w:rsidR="00246689">
        <w:t>ustro</w:t>
      </w:r>
      <w:r>
        <w:t>:</w:t>
      </w:r>
    </w:p>
    <w:p w14:paraId="1A64686C" w14:textId="77777777" w:rsidR="00C0235C" w:rsidRDefault="00C0235C" w:rsidP="00C0235C">
      <w:pPr>
        <w:pStyle w:val="Akapitzlist"/>
        <w:numPr>
          <w:ilvl w:val="1"/>
          <w:numId w:val="3"/>
        </w:numPr>
        <w:jc w:val="left"/>
      </w:pPr>
      <w:r>
        <w:t>Toaletka – stolik za kulisy</w:t>
      </w:r>
    </w:p>
    <w:p w14:paraId="1906BE32" w14:textId="77777777" w:rsidR="00C0235C" w:rsidRDefault="00C0235C" w:rsidP="00C0235C">
      <w:pPr>
        <w:pStyle w:val="Akapitzlist"/>
        <w:numPr>
          <w:ilvl w:val="1"/>
          <w:numId w:val="3"/>
        </w:numPr>
        <w:jc w:val="left"/>
      </w:pPr>
      <w:r>
        <w:t>Wieszak</w:t>
      </w:r>
      <w:r w:rsidR="00246689">
        <w:t xml:space="preserve"> za kulisy lub do korytarza przed sceną</w:t>
      </w:r>
    </w:p>
    <w:p w14:paraId="32BB382A" w14:textId="77777777" w:rsidR="00C0235C" w:rsidRDefault="00C0235C" w:rsidP="00C0235C">
      <w:pPr>
        <w:jc w:val="left"/>
      </w:pPr>
    </w:p>
    <w:p w14:paraId="53667F58" w14:textId="77777777" w:rsidR="00C0235C" w:rsidRPr="00A55271" w:rsidRDefault="00C0235C" w:rsidP="00C0235C">
      <w:pPr>
        <w:jc w:val="left"/>
        <w:rPr>
          <w:b/>
        </w:rPr>
      </w:pPr>
      <w:r w:rsidRPr="00A55271">
        <w:rPr>
          <w:b/>
        </w:rPr>
        <w:t>Hol</w:t>
      </w:r>
    </w:p>
    <w:p w14:paraId="1E3035E0" w14:textId="77777777" w:rsidR="00C0235C" w:rsidRDefault="00C0235C" w:rsidP="00C0235C">
      <w:pPr>
        <w:pStyle w:val="Akapitzlist"/>
        <w:numPr>
          <w:ilvl w:val="0"/>
          <w:numId w:val="4"/>
        </w:numPr>
        <w:jc w:val="left"/>
      </w:pPr>
      <w:r>
        <w:t>Oświetlenie holu:</w:t>
      </w:r>
    </w:p>
    <w:p w14:paraId="3A8FA339" w14:textId="77777777" w:rsidR="00C0235C" w:rsidRDefault="00C0235C" w:rsidP="00C0235C">
      <w:pPr>
        <w:pStyle w:val="Akapitzlist"/>
        <w:numPr>
          <w:ilvl w:val="1"/>
          <w:numId w:val="4"/>
        </w:numPr>
        <w:jc w:val="left"/>
      </w:pPr>
      <w:r>
        <w:t>Lampy wiszące z żarówkami led</w:t>
      </w:r>
    </w:p>
    <w:p w14:paraId="33759B2C" w14:textId="77777777" w:rsidR="00C0235C" w:rsidRDefault="00C0235C" w:rsidP="00C0235C">
      <w:pPr>
        <w:pStyle w:val="Akapitzlist"/>
        <w:numPr>
          <w:ilvl w:val="1"/>
          <w:numId w:val="4"/>
        </w:numPr>
        <w:jc w:val="left"/>
      </w:pPr>
      <w:r>
        <w:t>Lampy płaskie podsufitowe led</w:t>
      </w:r>
    </w:p>
    <w:p w14:paraId="41CEBC2E" w14:textId="77777777" w:rsidR="00C0235C" w:rsidRDefault="00F33055" w:rsidP="00F33055">
      <w:pPr>
        <w:pStyle w:val="Akapitzlist"/>
        <w:numPr>
          <w:ilvl w:val="1"/>
          <w:numId w:val="4"/>
        </w:numPr>
        <w:jc w:val="left"/>
      </w:pPr>
      <w:r>
        <w:t>Kącik zabaw:</w:t>
      </w:r>
    </w:p>
    <w:p w14:paraId="3315F858" w14:textId="77777777" w:rsidR="00F33055" w:rsidRDefault="00F33055" w:rsidP="00F33055">
      <w:pPr>
        <w:pStyle w:val="Akapitzlist"/>
        <w:numPr>
          <w:ilvl w:val="2"/>
          <w:numId w:val="4"/>
        </w:numPr>
        <w:jc w:val="left"/>
      </w:pPr>
      <w:r>
        <w:t>Stolik interaktywny</w:t>
      </w:r>
    </w:p>
    <w:p w14:paraId="6CE51451" w14:textId="77777777" w:rsidR="00F33055" w:rsidRDefault="00F33055" w:rsidP="00F33055">
      <w:pPr>
        <w:pStyle w:val="Akapitzlist"/>
        <w:numPr>
          <w:ilvl w:val="2"/>
          <w:numId w:val="4"/>
        </w:numPr>
        <w:jc w:val="left"/>
      </w:pPr>
      <w:r>
        <w:t>Tablica manipulacyjna</w:t>
      </w:r>
    </w:p>
    <w:p w14:paraId="2B496B27" w14:textId="085DFF6D" w:rsidR="00F33055" w:rsidRPr="00325495" w:rsidRDefault="00F33055" w:rsidP="00F33055">
      <w:pPr>
        <w:pStyle w:val="Akapitzlist"/>
        <w:numPr>
          <w:ilvl w:val="1"/>
          <w:numId w:val="4"/>
        </w:numPr>
        <w:jc w:val="left"/>
        <w:rPr>
          <w:b/>
          <w:bCs/>
          <w:color w:val="FF0000"/>
        </w:rPr>
      </w:pPr>
      <w:r w:rsidRPr="00325495">
        <w:rPr>
          <w:b/>
          <w:bCs/>
          <w:color w:val="FF0000"/>
        </w:rPr>
        <w:t>Totem promocyjny</w:t>
      </w:r>
      <w:r w:rsidR="00325495">
        <w:rPr>
          <w:b/>
          <w:bCs/>
          <w:color w:val="FF0000"/>
        </w:rPr>
        <w:t xml:space="preserve"> – 7 000 zł </w:t>
      </w:r>
    </w:p>
    <w:p w14:paraId="3AA0773B" w14:textId="77777777" w:rsidR="00F33055" w:rsidRDefault="00F33055" w:rsidP="00F33055">
      <w:pPr>
        <w:jc w:val="left"/>
      </w:pPr>
    </w:p>
    <w:p w14:paraId="2F328307" w14:textId="77777777" w:rsidR="002754BA" w:rsidRPr="002754BA" w:rsidRDefault="002754BA" w:rsidP="002754BA">
      <w:pPr>
        <w:jc w:val="left"/>
        <w:rPr>
          <w:b/>
          <w:bCs/>
        </w:rPr>
      </w:pPr>
      <w:r w:rsidRPr="002754BA">
        <w:rPr>
          <w:b/>
          <w:bCs/>
        </w:rPr>
        <w:t>Specyfikacja techniczna</w:t>
      </w:r>
    </w:p>
    <w:p w14:paraId="3FD97657" w14:textId="77777777" w:rsidR="002754BA" w:rsidRPr="002754BA" w:rsidRDefault="002754BA" w:rsidP="002754BA">
      <w:pPr>
        <w:numPr>
          <w:ilvl w:val="0"/>
          <w:numId w:val="12"/>
        </w:numPr>
        <w:jc w:val="left"/>
      </w:pPr>
      <w:r w:rsidRPr="002754BA">
        <w:rPr>
          <w:b/>
          <w:bCs/>
        </w:rPr>
        <w:t>Ekran</w:t>
      </w:r>
      <w:r w:rsidRPr="002754BA">
        <w:t xml:space="preserve"> </w:t>
      </w:r>
    </w:p>
    <w:p w14:paraId="149DB66F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Przekątna ekranu: 40″</w:t>
      </w:r>
    </w:p>
    <w:p w14:paraId="016C771A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Proporcje ekranu: 9:16</w:t>
      </w:r>
    </w:p>
    <w:p w14:paraId="3921CB74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Rozdzielczość: Ultra HD 3840 x 2160 px</w:t>
      </w:r>
    </w:p>
    <w:p w14:paraId="36D87AFE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Kontrast statyczny: 4000:1</w:t>
      </w:r>
    </w:p>
    <w:p w14:paraId="29F32483" w14:textId="6EF90395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Jasność</w:t>
      </w:r>
      <w:r>
        <w:t xml:space="preserve"> min.</w:t>
      </w:r>
      <w:r w:rsidRPr="002754BA">
        <w:t xml:space="preserve"> 450 cd/m2</w:t>
      </w:r>
    </w:p>
    <w:p w14:paraId="6FCC7EF1" w14:textId="4DD99688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Kąt widzenia</w:t>
      </w:r>
      <w:r>
        <w:t xml:space="preserve"> min.</w:t>
      </w:r>
      <w:r w:rsidRPr="002754BA">
        <w:t xml:space="preserve"> 176/176°</w:t>
      </w:r>
    </w:p>
    <w:p w14:paraId="132EDD16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Tryb pracy: 24/7</w:t>
      </w:r>
    </w:p>
    <w:p w14:paraId="07E46073" w14:textId="1B5CC6CE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Głośniki</w:t>
      </w:r>
      <w:r>
        <w:t xml:space="preserve"> min.</w:t>
      </w:r>
      <w:r w:rsidRPr="002754BA">
        <w:t xml:space="preserve"> 2×10 W</w:t>
      </w:r>
    </w:p>
    <w:p w14:paraId="5F54CBE1" w14:textId="77777777" w:rsidR="002754BA" w:rsidRPr="002754BA" w:rsidRDefault="002754BA" w:rsidP="002754BA">
      <w:pPr>
        <w:numPr>
          <w:ilvl w:val="0"/>
          <w:numId w:val="12"/>
        </w:numPr>
        <w:jc w:val="left"/>
      </w:pPr>
      <w:r w:rsidRPr="002754BA">
        <w:rPr>
          <w:b/>
          <w:bCs/>
        </w:rPr>
        <w:t>Zasilanie</w:t>
      </w:r>
      <w:r w:rsidRPr="002754BA">
        <w:t xml:space="preserve"> </w:t>
      </w:r>
    </w:p>
    <w:p w14:paraId="531E681B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Napięcie: 110 – 240 V</w:t>
      </w:r>
    </w:p>
    <w:p w14:paraId="508CA6D4" w14:textId="1E090D7C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lastRenderedPageBreak/>
        <w:t xml:space="preserve">Zużycie energii </w:t>
      </w:r>
      <w:r w:rsidR="00A4385D">
        <w:t>max 80</w:t>
      </w:r>
      <w:r w:rsidRPr="002754BA">
        <w:t xml:space="preserve"> W</w:t>
      </w:r>
    </w:p>
    <w:p w14:paraId="0C47CD65" w14:textId="77777777" w:rsidR="002754BA" w:rsidRPr="002754BA" w:rsidRDefault="002754BA" w:rsidP="002754BA">
      <w:pPr>
        <w:numPr>
          <w:ilvl w:val="0"/>
          <w:numId w:val="12"/>
        </w:numPr>
        <w:jc w:val="left"/>
      </w:pPr>
      <w:r w:rsidRPr="002754BA">
        <w:rPr>
          <w:b/>
          <w:bCs/>
        </w:rPr>
        <w:t>Funkcje</w:t>
      </w:r>
      <w:r w:rsidRPr="002754BA">
        <w:t xml:space="preserve"> </w:t>
      </w:r>
    </w:p>
    <w:p w14:paraId="399F4EA5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Oprogramowanie do prezentacji zdjęć i filmów: standard</w:t>
      </w:r>
    </w:p>
    <w:p w14:paraId="2F98D733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Harmonogram wyświetlania: standard</w:t>
      </w:r>
    </w:p>
    <w:p w14:paraId="15848F67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Komputer z systemem Windows: istnieje możliwość</w:t>
      </w:r>
    </w:p>
    <w:p w14:paraId="197E2E06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Komputer z systemem Android: istnieje możliwość</w:t>
      </w:r>
    </w:p>
    <w:p w14:paraId="7369FF77" w14:textId="77777777" w:rsidR="002754BA" w:rsidRPr="002754BA" w:rsidRDefault="002754BA" w:rsidP="002754BA">
      <w:pPr>
        <w:numPr>
          <w:ilvl w:val="0"/>
          <w:numId w:val="12"/>
        </w:numPr>
        <w:jc w:val="left"/>
      </w:pPr>
      <w:r w:rsidRPr="002754BA">
        <w:rPr>
          <w:b/>
          <w:bCs/>
        </w:rPr>
        <w:t>Złącza</w:t>
      </w:r>
      <w:r w:rsidRPr="002754BA">
        <w:t xml:space="preserve"> </w:t>
      </w:r>
    </w:p>
    <w:p w14:paraId="447A725D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HDMI 2.0 3840×2160 @ 60Hz: 3</w:t>
      </w:r>
    </w:p>
    <w:p w14:paraId="288236A0" w14:textId="77777777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>USB Media Player: 2</w:t>
      </w:r>
    </w:p>
    <w:p w14:paraId="77DA190C" w14:textId="11EDA16F" w:rsidR="002754BA" w:rsidRPr="002754BA" w:rsidRDefault="00A4385D" w:rsidP="002754BA">
      <w:pPr>
        <w:numPr>
          <w:ilvl w:val="0"/>
          <w:numId w:val="12"/>
        </w:numPr>
        <w:jc w:val="left"/>
      </w:pPr>
      <w:r>
        <w:rPr>
          <w:b/>
          <w:bCs/>
        </w:rPr>
        <w:t>W</w:t>
      </w:r>
      <w:r w:rsidR="002754BA" w:rsidRPr="002754BA">
        <w:rPr>
          <w:b/>
          <w:bCs/>
        </w:rPr>
        <w:t>a</w:t>
      </w:r>
      <w:r>
        <w:rPr>
          <w:b/>
          <w:bCs/>
        </w:rPr>
        <w:t>g</w:t>
      </w:r>
      <w:r w:rsidR="002754BA" w:rsidRPr="002754BA">
        <w:rPr>
          <w:b/>
          <w:bCs/>
        </w:rPr>
        <w:t>a</w:t>
      </w:r>
      <w:r w:rsidR="002754BA" w:rsidRPr="002754BA">
        <w:t xml:space="preserve"> </w:t>
      </w:r>
    </w:p>
    <w:p w14:paraId="00965CB3" w14:textId="08125D5E" w:rsidR="002754BA" w:rsidRPr="002754BA" w:rsidRDefault="002754BA" w:rsidP="002754BA">
      <w:pPr>
        <w:numPr>
          <w:ilvl w:val="1"/>
          <w:numId w:val="12"/>
        </w:numPr>
        <w:jc w:val="left"/>
      </w:pPr>
      <w:r w:rsidRPr="002754BA">
        <w:t xml:space="preserve">Masa </w:t>
      </w:r>
      <w:r w:rsidR="00A4385D">
        <w:t>max</w:t>
      </w:r>
      <w:r w:rsidRPr="002754BA">
        <w:t xml:space="preserve"> 4</w:t>
      </w:r>
      <w:r w:rsidR="00A4385D">
        <w:t>5</w:t>
      </w:r>
      <w:r w:rsidRPr="002754BA">
        <w:t xml:space="preserve"> kg</w:t>
      </w:r>
    </w:p>
    <w:p w14:paraId="33729F41" w14:textId="77777777" w:rsidR="002754BA" w:rsidRDefault="002754BA" w:rsidP="00F33055">
      <w:pPr>
        <w:jc w:val="left"/>
      </w:pPr>
    </w:p>
    <w:p w14:paraId="6EBDACBD" w14:textId="77777777" w:rsidR="002754BA" w:rsidRDefault="002754BA" w:rsidP="00F33055">
      <w:pPr>
        <w:jc w:val="left"/>
      </w:pPr>
    </w:p>
    <w:p w14:paraId="665F52D5" w14:textId="77777777" w:rsidR="002754BA" w:rsidRDefault="002754BA" w:rsidP="00F33055">
      <w:pPr>
        <w:jc w:val="left"/>
      </w:pPr>
    </w:p>
    <w:p w14:paraId="390AF7E3" w14:textId="77777777" w:rsidR="00F33055" w:rsidRPr="00A55271" w:rsidRDefault="00F33055" w:rsidP="00F33055">
      <w:pPr>
        <w:jc w:val="left"/>
        <w:rPr>
          <w:b/>
        </w:rPr>
      </w:pPr>
      <w:r w:rsidRPr="00A55271">
        <w:rPr>
          <w:b/>
        </w:rPr>
        <w:t>Sekretariat/biuro</w:t>
      </w:r>
    </w:p>
    <w:p w14:paraId="0C375C90" w14:textId="77777777" w:rsidR="00325495" w:rsidRDefault="00F33055" w:rsidP="00325495">
      <w:pPr>
        <w:pStyle w:val="Akapitzlist"/>
        <w:numPr>
          <w:ilvl w:val="0"/>
          <w:numId w:val="5"/>
        </w:numPr>
        <w:jc w:val="left"/>
        <w:rPr>
          <w:b/>
          <w:bCs/>
          <w:color w:val="FF0000"/>
        </w:rPr>
      </w:pPr>
      <w:r w:rsidRPr="00325495">
        <w:rPr>
          <w:b/>
          <w:bCs/>
          <w:color w:val="FF0000"/>
        </w:rPr>
        <w:t>Komputer z osprzętem</w:t>
      </w:r>
      <w:r w:rsidR="00246689" w:rsidRPr="00325495">
        <w:rPr>
          <w:b/>
          <w:bCs/>
          <w:color w:val="FF0000"/>
        </w:rPr>
        <w:t xml:space="preserve"> (</w:t>
      </w:r>
      <w:r w:rsidR="00325495">
        <w:rPr>
          <w:b/>
          <w:bCs/>
          <w:color w:val="FF0000"/>
        </w:rPr>
        <w:t xml:space="preserve">monitor, </w:t>
      </w:r>
      <w:r w:rsidR="00246689" w:rsidRPr="00325495">
        <w:rPr>
          <w:b/>
          <w:bCs/>
          <w:color w:val="FF0000"/>
        </w:rPr>
        <w:t>mysz, klawiatura, drukarka)</w:t>
      </w:r>
      <w:r w:rsidR="00325495">
        <w:rPr>
          <w:b/>
          <w:bCs/>
          <w:color w:val="FF0000"/>
        </w:rPr>
        <w:t xml:space="preserve"> – 7 000 zł</w:t>
      </w:r>
    </w:p>
    <w:p w14:paraId="7ECCA487" w14:textId="77777777" w:rsidR="008A1B04" w:rsidRDefault="008A1B04" w:rsidP="008A1B04">
      <w:pPr>
        <w:jc w:val="left"/>
        <w:rPr>
          <w:b/>
          <w:bCs/>
          <w:color w:val="FF0000"/>
        </w:rPr>
      </w:pPr>
    </w:p>
    <w:p w14:paraId="0DEDBA05" w14:textId="77777777" w:rsidR="008A1B04" w:rsidRDefault="008A1B04" w:rsidP="008A1B04">
      <w:r>
        <w:t xml:space="preserve">1. Typ </w:t>
      </w:r>
    </w:p>
    <w:p w14:paraId="74060E95" w14:textId="63B09F63" w:rsidR="008A1B04" w:rsidRDefault="008A1B04" w:rsidP="008A1B04">
      <w:r>
        <w:t>Komputer stacjonarny</w:t>
      </w:r>
    </w:p>
    <w:p w14:paraId="276A4FE2" w14:textId="77777777" w:rsidR="008A1B04" w:rsidRDefault="008A1B04" w:rsidP="008A1B04">
      <w:r>
        <w:t xml:space="preserve">2. Zastosowanie </w:t>
      </w:r>
    </w:p>
    <w:p w14:paraId="34875E5B" w14:textId="77777777" w:rsidR="008A1B04" w:rsidRDefault="008A1B04" w:rsidP="008A1B04">
      <w:r>
        <w:t>Komputer będzie wykorzystywany dla potrzeb aplikacji biurowych, aplikacji edukacyjnych, aplikacji obliczeniowych, dostępu do Internetu oraz poczty elektronicznej.</w:t>
      </w:r>
    </w:p>
    <w:p w14:paraId="483B86F3" w14:textId="72503914" w:rsidR="008A1B04" w:rsidRDefault="008A1B04" w:rsidP="008A1B04">
      <w:r>
        <w:t>3. Monitor</w:t>
      </w:r>
    </w:p>
    <w:p w14:paraId="1AD46C04" w14:textId="77777777" w:rsidR="006A1DBB" w:rsidRDefault="006A1DBB" w:rsidP="006A1DBB">
      <w:pPr>
        <w:pStyle w:val="Akapitzlist"/>
        <w:numPr>
          <w:ilvl w:val="0"/>
          <w:numId w:val="16"/>
        </w:numPr>
      </w:pPr>
      <w:r w:rsidRPr="006A1DBB">
        <w:t>Monitor komputerowy dla stacji roboczych i graficznych.</w:t>
      </w:r>
    </w:p>
    <w:p w14:paraId="607BA803" w14:textId="773FFFC3" w:rsidR="006A1DBB" w:rsidRDefault="006A1DBB" w:rsidP="006A1DBB">
      <w:pPr>
        <w:pStyle w:val="Akapitzlist"/>
        <w:numPr>
          <w:ilvl w:val="0"/>
          <w:numId w:val="16"/>
        </w:numPr>
      </w:pPr>
      <w:r w:rsidRPr="006A1DBB">
        <w:t>Ekran ciekłokrystaliczny z matrycą IPS</w:t>
      </w:r>
      <w:r w:rsidR="00C94EED">
        <w:t xml:space="preserve"> min.</w:t>
      </w:r>
      <w:r w:rsidRPr="006A1DBB">
        <w:t xml:space="preserve"> 27” z podświetleniem WLED</w:t>
      </w:r>
    </w:p>
    <w:p w14:paraId="31E4B329" w14:textId="21567302" w:rsidR="006A1DBB" w:rsidRDefault="006A1DBB" w:rsidP="006A1DBB">
      <w:pPr>
        <w:pStyle w:val="Akapitzlist"/>
        <w:numPr>
          <w:ilvl w:val="0"/>
          <w:numId w:val="16"/>
        </w:numPr>
      </w:pPr>
      <w:r>
        <w:t xml:space="preserve">Jasność min. </w:t>
      </w:r>
      <w:r w:rsidRPr="006A1DBB">
        <w:t>350 cd/m2</w:t>
      </w:r>
    </w:p>
    <w:p w14:paraId="29FC62E9" w14:textId="63381249" w:rsidR="006A1DBB" w:rsidRDefault="006A1DBB" w:rsidP="006A1DBB">
      <w:pPr>
        <w:pStyle w:val="Akapitzlist"/>
        <w:numPr>
          <w:ilvl w:val="0"/>
          <w:numId w:val="16"/>
        </w:numPr>
      </w:pPr>
      <w:r>
        <w:t xml:space="preserve">Kontrast min. </w:t>
      </w:r>
      <w:r w:rsidRPr="006A1DBB">
        <w:t>1000:1</w:t>
      </w:r>
    </w:p>
    <w:p w14:paraId="36139332" w14:textId="5A92C645" w:rsidR="006A1DBB" w:rsidRDefault="006A1DBB" w:rsidP="006A1DBB">
      <w:pPr>
        <w:pStyle w:val="Akapitzlist"/>
        <w:numPr>
          <w:ilvl w:val="0"/>
          <w:numId w:val="16"/>
        </w:numPr>
      </w:pPr>
      <w:r>
        <w:t>Powłoka antyodblaskowa</w:t>
      </w:r>
    </w:p>
    <w:p w14:paraId="184CAEC4" w14:textId="0074B409" w:rsidR="006A1DBB" w:rsidRDefault="006A1DBB" w:rsidP="006A1DBB">
      <w:pPr>
        <w:pStyle w:val="Akapitzlist"/>
        <w:numPr>
          <w:ilvl w:val="0"/>
          <w:numId w:val="16"/>
        </w:numPr>
      </w:pPr>
      <w:r>
        <w:t xml:space="preserve">Co najmniej </w:t>
      </w:r>
      <w:r w:rsidRPr="006A1DBB">
        <w:t>1</w:t>
      </w:r>
      <w:r>
        <w:t xml:space="preserve"> x </w:t>
      </w:r>
      <w:r w:rsidRPr="006A1DBB">
        <w:t>HDMI 1.4</w:t>
      </w:r>
      <w:r>
        <w:t>,</w:t>
      </w:r>
    </w:p>
    <w:p w14:paraId="6EECF83D" w14:textId="624086AE" w:rsidR="008A1B04" w:rsidRDefault="008A1B04" w:rsidP="008A1B04">
      <w:r>
        <w:t xml:space="preserve">4. Procesor </w:t>
      </w:r>
    </w:p>
    <w:p w14:paraId="13FC3E77" w14:textId="77777777" w:rsidR="008A1B04" w:rsidRDefault="008A1B04" w:rsidP="008A1B04">
      <w:r>
        <w:t xml:space="preserve">Procesor wydajnościowo osiągający wynik 22700 pkt w teście SysMark w kategorii PassMark CPU Mark, według wyników opublikowanych na stronie  </w:t>
      </w:r>
      <w:hyperlink r:id="rId7" w:history="1">
        <w:r w:rsidRPr="00B61BB1">
          <w:rPr>
            <w:rStyle w:val="Hipercze"/>
          </w:rPr>
          <w:t>http://www.cpubenchmark.net</w:t>
        </w:r>
      </w:hyperlink>
    </w:p>
    <w:p w14:paraId="4EF509E9" w14:textId="77777777" w:rsidR="008A1B04" w:rsidRDefault="008A1B04" w:rsidP="008A1B04">
      <w:r>
        <w:t xml:space="preserve">5. Płyta główna </w:t>
      </w:r>
    </w:p>
    <w:p w14:paraId="5F1F83B6" w14:textId="2F3D7894" w:rsidR="008A1B04" w:rsidRDefault="008A1B04" w:rsidP="008A1B04">
      <w:r>
        <w:lastRenderedPageBreak/>
        <w:t>Płyta główna zaprojektowana i wyprodukowana na zlecenie producenta komputera, trwale oznaczona na etapie produkcji logo producenta oferowanej jednostki dedykowana dla danego urządzenia wyposażona w sloty i złącza:</w:t>
      </w:r>
    </w:p>
    <w:p w14:paraId="570CB5C2" w14:textId="77777777" w:rsidR="008A1B04" w:rsidRDefault="008A1B04" w:rsidP="008A1B04">
      <w:pPr>
        <w:pStyle w:val="Akapitzlist"/>
        <w:numPr>
          <w:ilvl w:val="0"/>
          <w:numId w:val="15"/>
        </w:numPr>
      </w:pPr>
      <w:r>
        <w:t>2 złącza DIMM z obsługą do 64GB pamięci RAM DDR5,</w:t>
      </w:r>
    </w:p>
    <w:p w14:paraId="1DA5A8BF" w14:textId="77777777" w:rsidR="008A1B04" w:rsidRDefault="008A1B04" w:rsidP="008A1B04">
      <w:pPr>
        <w:pStyle w:val="Akapitzlist"/>
        <w:numPr>
          <w:ilvl w:val="0"/>
          <w:numId w:val="15"/>
        </w:numPr>
      </w:pPr>
      <w:r>
        <w:t>1 złącze M.2 dedykowane dla dysku SSD,</w:t>
      </w:r>
    </w:p>
    <w:p w14:paraId="774775FC" w14:textId="77777777" w:rsidR="008A1B04" w:rsidRDefault="008A1B04" w:rsidP="008A1B04">
      <w:pPr>
        <w:pStyle w:val="Akapitzlist"/>
        <w:numPr>
          <w:ilvl w:val="0"/>
          <w:numId w:val="15"/>
        </w:numPr>
      </w:pPr>
      <w:r>
        <w:t>1 złącze PCIe x16 Gen 3.0,</w:t>
      </w:r>
    </w:p>
    <w:p w14:paraId="0B863325" w14:textId="77777777" w:rsidR="008A1B04" w:rsidRDefault="008A1B04" w:rsidP="008A1B04">
      <w:pPr>
        <w:pStyle w:val="Akapitzlist"/>
        <w:numPr>
          <w:ilvl w:val="0"/>
          <w:numId w:val="15"/>
        </w:numPr>
      </w:pPr>
      <w:r>
        <w:t>1 złącze PCIe x1 Gen 3.0,</w:t>
      </w:r>
    </w:p>
    <w:p w14:paraId="3664C9D0" w14:textId="77777777" w:rsidR="008A1B04" w:rsidRDefault="008A1B04" w:rsidP="008A1B04">
      <w:pPr>
        <w:pStyle w:val="Akapitzlist"/>
        <w:numPr>
          <w:ilvl w:val="0"/>
          <w:numId w:val="15"/>
        </w:numPr>
      </w:pPr>
      <w:r>
        <w:t>2 złącza SATA, w tym min. 1 złącze SATA 3.0.</w:t>
      </w:r>
    </w:p>
    <w:p w14:paraId="539F1351" w14:textId="77777777" w:rsidR="008A1B04" w:rsidRDefault="008A1B04" w:rsidP="008A1B04">
      <w:pPr>
        <w:pStyle w:val="Akapitzlist"/>
        <w:numPr>
          <w:ilvl w:val="0"/>
          <w:numId w:val="15"/>
        </w:numPr>
      </w:pPr>
      <w:r>
        <w:t>Karta sieciowa 10/100/1000 zintegrowana z płytą główną, wspierająca obsługę WoL</w:t>
      </w:r>
    </w:p>
    <w:p w14:paraId="18B4F3B4" w14:textId="77777777" w:rsidR="008A1B04" w:rsidRDefault="008A1B04" w:rsidP="00377A24">
      <w:pPr>
        <w:pStyle w:val="Akapitzlist"/>
      </w:pPr>
      <w:r>
        <w:t>(funkcja włączana przez użytkownika),</w:t>
      </w:r>
    </w:p>
    <w:p w14:paraId="7BBF58A1" w14:textId="70F5FBBB" w:rsidR="008A1B04" w:rsidRDefault="008A1B04" w:rsidP="008A1B04">
      <w:pPr>
        <w:pStyle w:val="Akapitzlist"/>
        <w:numPr>
          <w:ilvl w:val="0"/>
          <w:numId w:val="15"/>
        </w:numPr>
      </w:pPr>
      <w:r>
        <w:t>Wbudowana karta WIFI 6E 802.11ax z Bluetooth w wersji 5.3</w:t>
      </w:r>
    </w:p>
    <w:p w14:paraId="4D03DCBE" w14:textId="28D68FF2" w:rsidR="00377A24" w:rsidRDefault="00377A24" w:rsidP="00377A24">
      <w:r>
        <w:t>6. Porty</w:t>
      </w:r>
    </w:p>
    <w:p w14:paraId="131BCEA8" w14:textId="77777777" w:rsidR="00377A24" w:rsidRDefault="00377A24" w:rsidP="00377A24">
      <w:r>
        <w:t>Porty wlutowane w płytę główną i wyprowadzone bezpośrednio bez stosowania</w:t>
      </w:r>
    </w:p>
    <w:p w14:paraId="2CD3B71C" w14:textId="77777777" w:rsidR="00377A24" w:rsidRDefault="00377A24" w:rsidP="00377A24">
      <w:r>
        <w:t>przejściówek, adapterów, rozgałęziaczy itp.:</w:t>
      </w:r>
    </w:p>
    <w:p w14:paraId="512469DD" w14:textId="77777777" w:rsidR="00377A24" w:rsidRDefault="00377A24" w:rsidP="00377A24">
      <w:r>
        <w:t>Panel przedni:</w:t>
      </w:r>
    </w:p>
    <w:p w14:paraId="7CFE2211" w14:textId="77777777" w:rsidR="00377A24" w:rsidRDefault="00377A24" w:rsidP="00377A24">
      <w:r>
        <w:t>1 x Universal audio jack (słuchawki i mikrofon)</w:t>
      </w:r>
    </w:p>
    <w:p w14:paraId="3C6DDDC3" w14:textId="77777777" w:rsidR="00377A24" w:rsidRDefault="00377A24" w:rsidP="00377A24">
      <w:r>
        <w:t>1 x USB 3.2 Gen 1 typu A</w:t>
      </w:r>
    </w:p>
    <w:p w14:paraId="5DE157C8" w14:textId="77777777" w:rsidR="00377A24" w:rsidRDefault="00377A24" w:rsidP="00377A24">
      <w:r>
        <w:t>1 x USB 3.2 Gen 1 typu C</w:t>
      </w:r>
    </w:p>
    <w:p w14:paraId="28F17A9C" w14:textId="77777777" w:rsidR="00377A24" w:rsidRDefault="00377A24" w:rsidP="00377A24">
      <w:r>
        <w:t>2x USB 2.0</w:t>
      </w:r>
    </w:p>
    <w:p w14:paraId="52F97C2D" w14:textId="77777777" w:rsidR="00377A24" w:rsidRDefault="00377A24" w:rsidP="00377A24">
      <w:r>
        <w:t>Panel tylny:</w:t>
      </w:r>
    </w:p>
    <w:p w14:paraId="35476A91" w14:textId="77777777" w:rsidR="00377A24" w:rsidRDefault="00377A24" w:rsidP="00377A24">
      <w:r>
        <w:t>1 x HDMI 1.4b</w:t>
      </w:r>
    </w:p>
    <w:p w14:paraId="0FD005F5" w14:textId="77777777" w:rsidR="00377A24" w:rsidRDefault="00377A24" w:rsidP="00377A24">
      <w:r>
        <w:t>2 x USB 3.2 Gen 1 typ A</w:t>
      </w:r>
    </w:p>
    <w:p w14:paraId="3A815435" w14:textId="77777777" w:rsidR="00377A24" w:rsidRDefault="00377A24" w:rsidP="00377A24">
      <w:r>
        <w:t>2 x USB 2.0</w:t>
      </w:r>
    </w:p>
    <w:p w14:paraId="6AD501C6" w14:textId="0E8844AE" w:rsidR="00377A24" w:rsidRDefault="00377A24" w:rsidP="00377A24">
      <w:r>
        <w:t>1 x RJ45 10/100/1000</w:t>
      </w:r>
    </w:p>
    <w:p w14:paraId="308940FC" w14:textId="41507E57" w:rsidR="008A1B04" w:rsidRDefault="00377A24" w:rsidP="008A1B04">
      <w:r>
        <w:t>7</w:t>
      </w:r>
      <w:r w:rsidR="008A1B04">
        <w:t xml:space="preserve">. Pamięć RAM </w:t>
      </w:r>
    </w:p>
    <w:p w14:paraId="1C8EE029" w14:textId="5D061B4F" w:rsidR="008A1B04" w:rsidRDefault="008A1B04" w:rsidP="008A1B04">
      <w:r>
        <w:t>Min. 32GB DDR5, możliwość rozbudowy do min 64GB, wymagane min 2 sloty na pamięć w tym min. 1 wolny.</w:t>
      </w:r>
    </w:p>
    <w:p w14:paraId="303A4BDA" w14:textId="03FFDA1D" w:rsidR="008A1B04" w:rsidRDefault="00377A24" w:rsidP="008A1B04">
      <w:r>
        <w:t>8</w:t>
      </w:r>
      <w:r w:rsidR="008A1B04">
        <w:t xml:space="preserve">. Dysk twardy </w:t>
      </w:r>
    </w:p>
    <w:p w14:paraId="766F5A19" w14:textId="77777777" w:rsidR="00377A24" w:rsidRDefault="00377A24" w:rsidP="008A1B04">
      <w:r w:rsidRPr="00377A24">
        <w:t>Min. 512GB SSD PCIe NVMe zainstalowany w dedykowanym złączu M.2</w:t>
      </w:r>
    </w:p>
    <w:p w14:paraId="188D7E0A" w14:textId="262E2703" w:rsidR="008A1B04" w:rsidRDefault="00377A24" w:rsidP="008A1B04">
      <w:r>
        <w:t>9</w:t>
      </w:r>
      <w:r w:rsidR="008A1B04">
        <w:t xml:space="preserve">. System operacyjny </w:t>
      </w:r>
    </w:p>
    <w:p w14:paraId="0729022E" w14:textId="77777777" w:rsidR="008A1B04" w:rsidRDefault="008A1B04" w:rsidP="008A1B04">
      <w:r>
        <w:t xml:space="preserve">Zainstalowany system operacyjny kompatybilny z Windows 10 lub 11 (wersja Pro) w polskiej wersji językowej. Klucz systemu musi być zapisany trwale w Bios i umożliwiać instalację systemu operacyjnego na podstawie dołączonego nośnika bezpośrednio z wbudowanego </w:t>
      </w:r>
      <w:r>
        <w:lastRenderedPageBreak/>
        <w:t>napędu lub zdalnie bez potrzeby ręcznego wpisywania klucza licencyjnego. Licencja wieczysta.</w:t>
      </w:r>
    </w:p>
    <w:p w14:paraId="4B454932" w14:textId="632189D9" w:rsidR="008A1B04" w:rsidRDefault="00377A24" w:rsidP="008A1B04">
      <w:r>
        <w:t>10</w:t>
      </w:r>
      <w:r w:rsidR="008A1B04">
        <w:t xml:space="preserve">. Karta graficzna </w:t>
      </w:r>
    </w:p>
    <w:p w14:paraId="3C15DCA1" w14:textId="77777777" w:rsidR="008A1B04" w:rsidRDefault="008A1B04" w:rsidP="008A1B04">
      <w:r>
        <w:t>Rodzaj: grafika zintegrowana lub grafika dedykowana, model karty graficznej dowolny.</w:t>
      </w:r>
    </w:p>
    <w:p w14:paraId="2DBDE1AF" w14:textId="77777777" w:rsidR="008A1B04" w:rsidRDefault="008A1B04" w:rsidP="008A1B04">
      <w:r>
        <w:t>11. Komunikacja bezprzewodowa</w:t>
      </w:r>
    </w:p>
    <w:p w14:paraId="6887BE34" w14:textId="77777777" w:rsidR="008A1B04" w:rsidRDefault="008A1B04" w:rsidP="008A1B04">
      <w:r>
        <w:t>Wbudowana karta wspierająca standardy 802.11 a/b/g/n/ac/ax lub nowsze.</w:t>
      </w:r>
    </w:p>
    <w:p w14:paraId="3A98C39B" w14:textId="68320D0D" w:rsidR="008A1B04" w:rsidRDefault="008A1B04" w:rsidP="008A1B04">
      <w:r>
        <w:t>12. Obudowa</w:t>
      </w:r>
    </w:p>
    <w:p w14:paraId="4D8DE55F" w14:textId="77777777" w:rsidR="008A1B04" w:rsidRDefault="008A1B04" w:rsidP="008A1B04">
      <w:r>
        <w:t>Małogabarytowa typu Small Form Factor z obsługą kart PCI Express wyłącznie o niskim</w:t>
      </w:r>
    </w:p>
    <w:p w14:paraId="57A54E3E" w14:textId="77777777" w:rsidR="008A1B04" w:rsidRDefault="008A1B04" w:rsidP="008A1B04">
      <w:r>
        <w:t>profilu, umożliwiająca montaż wewnątrz obudowy min. 1 szt. dysku 3.5” oraz montaż</w:t>
      </w:r>
    </w:p>
    <w:p w14:paraId="7BB78D77" w14:textId="77777777" w:rsidR="008A1B04" w:rsidRDefault="008A1B04" w:rsidP="008A1B04">
      <w:r>
        <w:t>napędu optycznego w dedykowanej zewnętrznej wnęce 5.25” typu Slim.</w:t>
      </w:r>
    </w:p>
    <w:p w14:paraId="4BBB127B" w14:textId="77777777" w:rsidR="008A1B04" w:rsidRDefault="008A1B04" w:rsidP="008A1B04">
      <w:r>
        <w:t>Obudowa fabrycznie przystosowana do pracy w orientacji poziomej i pionowej. Otwory</w:t>
      </w:r>
    </w:p>
    <w:p w14:paraId="62C0C316" w14:textId="77777777" w:rsidR="008A1B04" w:rsidRDefault="008A1B04" w:rsidP="008A1B04">
      <w:r>
        <w:t>wentylacyjne usytuowane wyłącznie na przednim oraz tylnym panelu obudowy.</w:t>
      </w:r>
    </w:p>
    <w:p w14:paraId="18090AFF" w14:textId="77777777" w:rsidR="008A1B04" w:rsidRDefault="008A1B04" w:rsidP="008A1B04">
      <w:r>
        <w:t>Obudowa jednostki centralnej musi być otwierana bez konieczności użycia narzędzi</w:t>
      </w:r>
    </w:p>
    <w:p w14:paraId="2DF7909C" w14:textId="77777777" w:rsidR="008A1B04" w:rsidRDefault="008A1B04" w:rsidP="008A1B04">
      <w:r>
        <w:t>(wyklucza się użycie standardowych wkrętów, śrub motylkowych).</w:t>
      </w:r>
    </w:p>
    <w:p w14:paraId="0D737E73" w14:textId="77777777" w:rsidR="008A1B04" w:rsidRDefault="008A1B04" w:rsidP="008A1B04">
      <w:r>
        <w:t>Moduł konstrukcji obudowy komputera powinien pozwalać na demontaż kart rozszerzeń</w:t>
      </w:r>
    </w:p>
    <w:p w14:paraId="22C6CA16" w14:textId="77777777" w:rsidR="008A1B04" w:rsidRDefault="008A1B04" w:rsidP="008A1B04">
      <w:r>
        <w:t>bez konieczności użycia narzędzi (wyklucza się użycia wkrętów, śrub motylkowych).</w:t>
      </w:r>
    </w:p>
    <w:p w14:paraId="3F436C55" w14:textId="77777777" w:rsidR="008A1B04" w:rsidRDefault="008A1B04" w:rsidP="008A1B04">
      <w:r>
        <w:t>Suma wymiarów obudowy mierzona po krawędziach obudowy nie może przekraczać</w:t>
      </w:r>
    </w:p>
    <w:p w14:paraId="1194EEAC" w14:textId="189FD784" w:rsidR="008A1B04" w:rsidRDefault="008A1B04" w:rsidP="008A1B04">
      <w:r>
        <w:t>700 mm.</w:t>
      </w:r>
    </w:p>
    <w:p w14:paraId="05FFB1AF" w14:textId="056B4B06" w:rsidR="008A1B04" w:rsidRDefault="008A1B04" w:rsidP="008A1B04">
      <w:r>
        <w:t>1</w:t>
      </w:r>
      <w:r w:rsidR="00377A24">
        <w:t>3</w:t>
      </w:r>
      <w:r>
        <w:t>. Zasilacz</w:t>
      </w:r>
    </w:p>
    <w:p w14:paraId="38CBDE65" w14:textId="77777777" w:rsidR="008A1B04" w:rsidRDefault="008A1B04" w:rsidP="008A1B04">
      <w:r>
        <w:t>Zasilacz o mocy min. 180W pracujący w sieci 230V 50/60Hz prądu zmiennego i</w:t>
      </w:r>
    </w:p>
    <w:p w14:paraId="001F9772" w14:textId="77777777" w:rsidR="008A1B04" w:rsidRDefault="008A1B04" w:rsidP="008A1B04">
      <w:r>
        <w:t>efektywności min. 85% przy obciążeniu zasilacza na poziomie 50% oraz o efektywności</w:t>
      </w:r>
    </w:p>
    <w:p w14:paraId="66B39907" w14:textId="5701A038" w:rsidR="008A1B04" w:rsidRDefault="008A1B04" w:rsidP="008A1B04">
      <w:r>
        <w:t>min. 82% przy obciążeniu zasilacza na poziomie 100%,</w:t>
      </w:r>
    </w:p>
    <w:p w14:paraId="4583D7C9" w14:textId="5DD45472" w:rsidR="008A1B04" w:rsidRDefault="008A1B04" w:rsidP="008A1B04">
      <w:r>
        <w:t>1</w:t>
      </w:r>
      <w:r w:rsidR="00377A24">
        <w:t>4</w:t>
      </w:r>
      <w:r>
        <w:t xml:space="preserve">. Wirtualizacja </w:t>
      </w:r>
    </w:p>
    <w:p w14:paraId="6DFA2637" w14:textId="77777777" w:rsidR="008A1B04" w:rsidRDefault="008A1B04" w:rsidP="008A1B04">
      <w:r>
        <w:t>Sprzętowe wsparcie technologii wirtualizacji procesów, pamięci i urządzeń I/O realizowane łącznie w procesorze, chipsecie płyty głównej oraz w BIOS systemu (możliwość włączenie/wyłączenia sprzętowego wsparcia wirtualizacji dla poszczególnych komponentów systemu).</w:t>
      </w:r>
    </w:p>
    <w:p w14:paraId="3098F0E9" w14:textId="0429B6A3" w:rsidR="008A1B04" w:rsidRDefault="008A1B04" w:rsidP="008A1B04">
      <w:r>
        <w:t>1</w:t>
      </w:r>
      <w:r w:rsidR="00377A24">
        <w:t>5</w:t>
      </w:r>
      <w:r>
        <w:t>. Zarządzanie i bezpieczeństwo</w:t>
      </w:r>
    </w:p>
    <w:p w14:paraId="765EE7E5" w14:textId="77777777" w:rsidR="008A1B04" w:rsidRDefault="008A1B04" w:rsidP="008A1B04">
      <w:r>
        <w:t>Urządzenie musi posiadać:</w:t>
      </w:r>
    </w:p>
    <w:p w14:paraId="31F32072" w14:textId="77777777" w:rsidR="008A1B04" w:rsidRDefault="008A1B04" w:rsidP="008A1B04">
      <w:r>
        <w:t>1) Zintegrowany układ TPM zgodny ze standardem Trusted Platform Module w wersji</w:t>
      </w:r>
    </w:p>
    <w:p w14:paraId="573090C0" w14:textId="77777777" w:rsidR="008A1B04" w:rsidRDefault="008A1B04" w:rsidP="008A1B04">
      <w:r>
        <w:t>min. 2.0;</w:t>
      </w:r>
    </w:p>
    <w:p w14:paraId="7D2DFFB2" w14:textId="77777777" w:rsidR="008A1B04" w:rsidRDefault="008A1B04" w:rsidP="008A1B04">
      <w:r>
        <w:t>2) złącze umożliwiające zastosowanie fizycznego zabezpieczenia w postaci linki</w:t>
      </w:r>
    </w:p>
    <w:p w14:paraId="68B749B8" w14:textId="77777777" w:rsidR="008A1B04" w:rsidRDefault="008A1B04" w:rsidP="008A1B04">
      <w:r>
        <w:t>metalowej.</w:t>
      </w:r>
    </w:p>
    <w:p w14:paraId="5A941400" w14:textId="52543710" w:rsidR="008A1B04" w:rsidRDefault="008A1B04" w:rsidP="008A1B04">
      <w:r>
        <w:t>1</w:t>
      </w:r>
      <w:r w:rsidR="00377A24">
        <w:t>6</w:t>
      </w:r>
      <w:r>
        <w:t>. BIOS</w:t>
      </w:r>
    </w:p>
    <w:p w14:paraId="7DD01D03" w14:textId="77777777" w:rsidR="008A1B04" w:rsidRDefault="008A1B04" w:rsidP="008A1B04">
      <w:r>
        <w:lastRenderedPageBreak/>
        <w:t>BIOS zgodny ze specyfikacją UEFI, wyprodukowany przez producenta komputera, zawierający logo producenta komputera lub nazwę producenta komputera lub nazwę modelu oferowanego komputera. Dashboard BIOS’u zbudowany w postaci kombinacji tekstu i grafiki obsługiwany w sposób selektywny i swobodny. Możliwość, bez uruchamiania systemu operacyjnego z dysku twardego komputera lub innych podłączonych do niego urządzeń zewnętrznych odczytania z poziomu BIOS informacji o:</w:t>
      </w:r>
    </w:p>
    <w:p w14:paraId="33F5F433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wersji BIOS,</w:t>
      </w:r>
    </w:p>
    <w:p w14:paraId="7DA628F5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nr seryjnym komputera,</w:t>
      </w:r>
    </w:p>
    <w:p w14:paraId="6A7E3670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model komputera,</w:t>
      </w:r>
    </w:p>
    <w:p w14:paraId="06FB5536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adresu MAC karty sieciowej,</w:t>
      </w:r>
    </w:p>
    <w:p w14:paraId="7300A905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modelu procesora wraz z informacjami o ilości rdzeni oraz nominalnej prędkości pracy (w GHz),</w:t>
      </w:r>
    </w:p>
    <w:p w14:paraId="7B610BB1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informacji o ilości pamięci RAM oraz jej taktowaniu,</w:t>
      </w:r>
    </w:p>
    <w:p w14:paraId="550A6E46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informacji o modelu i pojemności dysku twardego,</w:t>
      </w:r>
    </w:p>
    <w:p w14:paraId="0C355FB4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informacji o karcie sieciowej Ethernet i karcie dźwiękowej,</w:t>
      </w:r>
    </w:p>
    <w:p w14:paraId="76A541EC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zintegrowanym układzie graficznym,</w:t>
      </w:r>
    </w:p>
    <w:p w14:paraId="3CDEEA27" w14:textId="77777777" w:rsidR="008A1B04" w:rsidRDefault="008A1B04" w:rsidP="008A1B04">
      <w:pPr>
        <w:pStyle w:val="Akapitzlist"/>
        <w:numPr>
          <w:ilvl w:val="0"/>
          <w:numId w:val="11"/>
        </w:numPr>
        <w:spacing w:after="160" w:line="278" w:lineRule="auto"/>
        <w:jc w:val="left"/>
      </w:pPr>
      <w:r>
        <w:t>kontrolerze audio.</w:t>
      </w:r>
    </w:p>
    <w:p w14:paraId="4EC9B7E7" w14:textId="0BC6F5B9" w:rsidR="008A1B04" w:rsidRDefault="008A1B04" w:rsidP="008A1B04">
      <w:r>
        <w:t>1</w:t>
      </w:r>
      <w:r w:rsidR="00377A24">
        <w:t>7</w:t>
      </w:r>
      <w:r>
        <w:t xml:space="preserve">. Warunki gwarancji </w:t>
      </w:r>
    </w:p>
    <w:p w14:paraId="2BA0FBAD" w14:textId="77777777" w:rsidR="008A1B04" w:rsidRDefault="008A1B04" w:rsidP="008A1B04">
      <w:r>
        <w:t>Minimum 2-letnia gwarancja. Firma serwisująca musi posiadać certyfikat jakości według normy ISO 9001 na świadczenie usług serwisowych lub równoważny certyfikat jakości oraz posiadać autoryzację producenta komputera.</w:t>
      </w:r>
    </w:p>
    <w:p w14:paraId="59E3DEC2" w14:textId="6E7CE5D7" w:rsidR="008A1B04" w:rsidRDefault="00377A24" w:rsidP="008A1B04">
      <w:r>
        <w:t>18</w:t>
      </w:r>
      <w:r w:rsidR="008A1B04">
        <w:t>. Wsparcie techniczne producenta</w:t>
      </w:r>
    </w:p>
    <w:p w14:paraId="15E59A30" w14:textId="77777777" w:rsidR="008A1B04" w:rsidRDefault="008A1B04" w:rsidP="008A1B04">
      <w:r>
        <w:t>Dostęp na stronie producenta komputera realizowany poprzez podanie na dedykowanej stronie internetowej producenta numeru seryjnego lub modelu komputera, lub innego oznaczenia stosowanego przez producenta komputera: do najnowszych sterowników, uaktualnień, opisu konfiguracji.</w:t>
      </w:r>
    </w:p>
    <w:p w14:paraId="2458D185" w14:textId="18D8E0AF" w:rsidR="008A1B04" w:rsidRDefault="00377A24" w:rsidP="008A1B04">
      <w:r>
        <w:t>19</w:t>
      </w:r>
      <w:r w:rsidR="008A1B04">
        <w:t>. Inne</w:t>
      </w:r>
    </w:p>
    <w:p w14:paraId="7E6AA9FD" w14:textId="0907D3E5" w:rsidR="008A1B04" w:rsidRDefault="00377A24" w:rsidP="008A1B04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klawiatura i mysz w zestawie</w:t>
      </w:r>
    </w:p>
    <w:p w14:paraId="6C266A40" w14:textId="77777777" w:rsidR="008A1B04" w:rsidRDefault="008A1B04" w:rsidP="008A1B04">
      <w:pPr>
        <w:pStyle w:val="Akapitzlist"/>
        <w:numPr>
          <w:ilvl w:val="0"/>
          <w:numId w:val="10"/>
        </w:numPr>
        <w:spacing w:after="160" w:line="278" w:lineRule="auto"/>
        <w:jc w:val="left"/>
      </w:pPr>
      <w:r>
        <w:t>dołączony nośnik ze sterownikami lub dostęp do strony internetowej producenta komputera umożliwiający pobranie sterowników,</w:t>
      </w:r>
    </w:p>
    <w:p w14:paraId="29256918" w14:textId="77777777" w:rsidR="008A1B04" w:rsidRDefault="008A1B04" w:rsidP="008A1B04">
      <w:r>
        <w:t>24. System operacyjny:</w:t>
      </w:r>
    </w:p>
    <w:p w14:paraId="1B3D82CE" w14:textId="77777777" w:rsidR="008A1B04" w:rsidRDefault="008A1B04" w:rsidP="008A1B04">
      <w:r>
        <w:t>Licencja na system operacyjny Microsoft Windows 11 Professional w polskiej wersji językowej lub system równoważny (niedopuszczalne są wersje edukacyjne).</w:t>
      </w:r>
    </w:p>
    <w:p w14:paraId="21CFDE72" w14:textId="77777777" w:rsidR="008A1B04" w:rsidRDefault="008A1B04" w:rsidP="008A1B04">
      <w:r>
        <w:t xml:space="preserve">Klucz instalacyjny systemu operacyjnego powinien być fabrycznie zapisany w BIOS komputera i wykorzystywany do instalacji tego systemu oraz jego aktywowania. System </w:t>
      </w:r>
      <w:r>
        <w:lastRenderedPageBreak/>
        <w:t>operacyjny ma być fabrycznie nowy nigdy wcześniej nie instalowany, zainstalowany przez producenta.</w:t>
      </w:r>
    </w:p>
    <w:p w14:paraId="3E958B70" w14:textId="77777777" w:rsidR="008A1B04" w:rsidRDefault="008A1B04" w:rsidP="008A1B04">
      <w:r>
        <w:t>25. Standardy i certyfikaty:</w:t>
      </w:r>
    </w:p>
    <w:p w14:paraId="0A13213B" w14:textId="77777777" w:rsidR="008A1B04" w:rsidRDefault="008A1B04" w:rsidP="008A1B04">
      <w:pPr>
        <w:ind w:firstLine="708"/>
      </w:pPr>
      <w:r>
        <w:t>1) Deklaracja zgodności CE dla oferowanego modelu laptopa lub równoważny;</w:t>
      </w:r>
    </w:p>
    <w:p w14:paraId="1AEE8A3C" w14:textId="77777777" w:rsidR="008A1B04" w:rsidRDefault="008A1B04" w:rsidP="008A1B04">
      <w:pPr>
        <w:ind w:firstLine="708"/>
      </w:pPr>
      <w:r>
        <w:t>2) wszystkie elementy oferowanego sprzętu muszą pochodzić od jednego producenta i być zamontowane fabrycznie;</w:t>
      </w:r>
    </w:p>
    <w:p w14:paraId="4C39E34F" w14:textId="77777777" w:rsidR="008A1B04" w:rsidRDefault="008A1B04" w:rsidP="008A1B04">
      <w:pPr>
        <w:ind w:firstLine="708"/>
      </w:pPr>
      <w:r>
        <w:t>3) Certyfikat ISO 9001:2000 dla producenta sprzętu lub równoważny;</w:t>
      </w:r>
    </w:p>
    <w:p w14:paraId="63D21A6D" w14:textId="77777777" w:rsidR="008A1B04" w:rsidRDefault="008A1B04" w:rsidP="008A1B04">
      <w:pPr>
        <w:ind w:firstLine="708"/>
      </w:pPr>
      <w:r>
        <w:t>4) Certyfikat ISO 14001 dla producenta sprzętu lub równoważny;</w:t>
      </w:r>
    </w:p>
    <w:p w14:paraId="0E4CA171" w14:textId="77777777" w:rsidR="008A1B04" w:rsidRDefault="008A1B04" w:rsidP="008A1B04">
      <w:pPr>
        <w:ind w:firstLine="708"/>
      </w:pPr>
      <w:r>
        <w:t>5) Potwierdzenie spełnienia kryteriów środowiskowych, w tym zgodności z dyrektywą RoHS Unii Europejskiej o eliminacji substancji niebezpiecznych w postaci oświadczenia producenta jednostki lub równoważny;</w:t>
      </w:r>
    </w:p>
    <w:p w14:paraId="2CDA175C" w14:textId="77777777" w:rsidR="008A1B04" w:rsidRDefault="008A1B04" w:rsidP="008A1B04"/>
    <w:p w14:paraId="45BEFDD0" w14:textId="77777777" w:rsidR="008A1B04" w:rsidRDefault="008A1B04" w:rsidP="008A1B04"/>
    <w:p w14:paraId="4B1BE2CA" w14:textId="77777777" w:rsidR="008A1B04" w:rsidRDefault="008A1B04" w:rsidP="008A1B04">
      <w:r>
        <w:t>Opis równoważności dla systemu operacyjnego:</w:t>
      </w:r>
    </w:p>
    <w:p w14:paraId="07D82B24" w14:textId="77777777" w:rsidR="008A1B04" w:rsidRDefault="008A1B04" w:rsidP="008A1B04">
      <w:r>
        <w:t>System operacyjny musi spełniać następujące wymagania poprzez wbudowane mechanizmy, bez użycia dodatkowych aplikacji:</w:t>
      </w:r>
    </w:p>
    <w:p w14:paraId="0AFBA9B2" w14:textId="77777777" w:rsidR="008A1B04" w:rsidRDefault="008A1B04" w:rsidP="008A1B04">
      <w:r>
        <w:t>1)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14:paraId="73A9CC2E" w14:textId="77777777" w:rsidR="008A1B04" w:rsidRDefault="008A1B04" w:rsidP="008A1B04">
      <w:r>
        <w:t>2) Możliwość dokonywania uaktualnień sterowników urządzeń przez Internet - witrynę producenta systemu;</w:t>
      </w:r>
    </w:p>
    <w:p w14:paraId="540AFB98" w14:textId="77777777" w:rsidR="008A1B04" w:rsidRDefault="008A1B04" w:rsidP="008A1B04">
      <w:r>
        <w:t>3) Internetowa aktualizacja zapewniona w języku polskim;</w:t>
      </w:r>
    </w:p>
    <w:p w14:paraId="4462CBDD" w14:textId="77777777" w:rsidR="008A1B04" w:rsidRDefault="008A1B04" w:rsidP="008A1B04">
      <w:r>
        <w:t>4) Wbudowana zapora internetowa (firewall) dla ochrony połączeń internetowych;</w:t>
      </w:r>
    </w:p>
    <w:p w14:paraId="1D33A85E" w14:textId="77777777" w:rsidR="008A1B04" w:rsidRDefault="008A1B04" w:rsidP="008A1B04">
      <w:r>
        <w:t>5) Zintegrowana z systemem konsola do zarządzania ustawieniami zapory i regułami IP v4 i v6;</w:t>
      </w:r>
    </w:p>
    <w:p w14:paraId="61CED1C6" w14:textId="77777777" w:rsidR="008A1B04" w:rsidRDefault="008A1B04" w:rsidP="008A1B04">
      <w:r>
        <w:t>6) Zintegrowany z systemem moduł wyszukiwania informacji (plików różnego typu) dostępny z kilku poziomów: poziom menu, poziom otwartego okna systemu operacyjnego System wyszukiwania oparty na konfigurowalnym przez użytkownika module indeksacji zasobów lokalnych,</w:t>
      </w:r>
    </w:p>
    <w:p w14:paraId="5652788A" w14:textId="77777777" w:rsidR="008A1B04" w:rsidRDefault="008A1B04" w:rsidP="008A1B04">
      <w:r>
        <w:t>7) Zintegrowane z systemem operacyjnym narzędzia zwalczające złośliwe oprogramowanie; aktualizacje dostępne u producenta nieodpłatnie bez ograniczeń czasowych;</w:t>
      </w:r>
    </w:p>
    <w:p w14:paraId="34E71748" w14:textId="77777777" w:rsidR="008A1B04" w:rsidRDefault="008A1B04" w:rsidP="008A1B04">
      <w:r>
        <w:t>8) Możliwość przystosowania stanowiska dla osób niepełnosprawnych (np. słabo widzących);</w:t>
      </w:r>
    </w:p>
    <w:p w14:paraId="2074F422" w14:textId="77777777" w:rsidR="008A1B04" w:rsidRDefault="008A1B04" w:rsidP="008A1B04">
      <w:r>
        <w:lastRenderedPageBreak/>
        <w:t>9) Wsparcie dla Java i .NET Framework 2.0, 3.0 i wyższych - możliwość uruchomienia aplikacji działających we wskazanych środowiskach;</w:t>
      </w:r>
    </w:p>
    <w:p w14:paraId="41C68110" w14:textId="77777777" w:rsidR="008A1B04" w:rsidRDefault="008A1B04" w:rsidP="008A1B04">
      <w:r>
        <w:t>10) Wsparcie dla JScript i VBScript - możliwość uruchamiania interpretera poleceń;</w:t>
      </w:r>
    </w:p>
    <w:p w14:paraId="77520BF1" w14:textId="77777777" w:rsidR="008A1B04" w:rsidRDefault="008A1B04" w:rsidP="008A1B04">
      <w:r>
        <w:t>11) Możliwość łatwego uruchomienia i użytkowania platform do nauki zdalnej m.in. Microsoft Teams, Google Classroom, G Suite, Discord.</w:t>
      </w:r>
    </w:p>
    <w:p w14:paraId="21A1012F" w14:textId="77777777" w:rsidR="008A1B04" w:rsidRDefault="008A1B04" w:rsidP="008A1B04">
      <w:r>
        <w:t>12) Obsługa ActiveX;</w:t>
      </w:r>
    </w:p>
    <w:p w14:paraId="38B71974" w14:textId="77777777" w:rsidR="008A1B04" w:rsidRDefault="008A1B04" w:rsidP="008A1B04">
      <w:r>
        <w:t>13) Możliwość przywracania plików systemowych;</w:t>
      </w:r>
    </w:p>
    <w:p w14:paraId="63584584" w14:textId="77777777" w:rsidR="008A1B04" w:rsidRDefault="008A1B04" w:rsidP="008A1B04">
      <w:r>
        <w:t>14) Wsparcie dla architektury 64 bitowej;</w:t>
      </w:r>
    </w:p>
    <w:p w14:paraId="4C6FB2A4" w14:textId="77777777" w:rsidR="008A1B04" w:rsidRDefault="008A1B04" w:rsidP="008A1B04">
      <w:r>
        <w:t>15) Zamawiający nie dopuszcza w systemie możliwości instalacji dodatkowych narzędzi emulujących działanie</w:t>
      </w:r>
    </w:p>
    <w:p w14:paraId="425478ED" w14:textId="77777777" w:rsidR="008A1B04" w:rsidRDefault="008A1B04" w:rsidP="008A1B04">
      <w:pPr>
        <w:jc w:val="left"/>
        <w:rPr>
          <w:b/>
          <w:bCs/>
          <w:color w:val="FF0000"/>
        </w:rPr>
      </w:pPr>
    </w:p>
    <w:p w14:paraId="2124C4B7" w14:textId="77777777" w:rsidR="008A1B04" w:rsidRPr="008A1B04" w:rsidRDefault="008A1B04" w:rsidP="008A1B04">
      <w:pPr>
        <w:jc w:val="left"/>
        <w:rPr>
          <w:b/>
          <w:bCs/>
          <w:color w:val="FF0000"/>
        </w:rPr>
      </w:pPr>
    </w:p>
    <w:p w14:paraId="00E11866" w14:textId="1306F024" w:rsidR="00F33055" w:rsidRPr="00325495" w:rsidRDefault="00F33055" w:rsidP="00325495">
      <w:pPr>
        <w:pStyle w:val="Akapitzlist"/>
        <w:numPr>
          <w:ilvl w:val="0"/>
          <w:numId w:val="5"/>
        </w:numPr>
        <w:jc w:val="left"/>
        <w:rPr>
          <w:b/>
          <w:bCs/>
        </w:rPr>
      </w:pPr>
      <w:r w:rsidRPr="00325495">
        <w:t>Oświetlenie w biurach led</w:t>
      </w:r>
    </w:p>
    <w:p w14:paraId="5671C40A" w14:textId="77777777" w:rsidR="00246689" w:rsidRDefault="00246689" w:rsidP="00246689">
      <w:pPr>
        <w:pStyle w:val="Akapitzlist"/>
        <w:numPr>
          <w:ilvl w:val="1"/>
          <w:numId w:val="5"/>
        </w:numPr>
        <w:jc w:val="left"/>
      </w:pPr>
      <w:r>
        <w:t xml:space="preserve">Sekretariat - </w:t>
      </w:r>
    </w:p>
    <w:p w14:paraId="657A9C4F" w14:textId="77777777" w:rsidR="00246689" w:rsidRDefault="00246689" w:rsidP="00246689">
      <w:pPr>
        <w:pStyle w:val="Akapitzlist"/>
        <w:numPr>
          <w:ilvl w:val="1"/>
          <w:numId w:val="5"/>
        </w:numPr>
        <w:jc w:val="left"/>
      </w:pPr>
      <w:r>
        <w:t xml:space="preserve">Dyrektor - </w:t>
      </w:r>
    </w:p>
    <w:p w14:paraId="2BCB5E7D" w14:textId="77777777" w:rsidR="004F7268" w:rsidRDefault="004F7268" w:rsidP="004F7268">
      <w:pPr>
        <w:jc w:val="left"/>
      </w:pPr>
    </w:p>
    <w:p w14:paraId="2534622F" w14:textId="77777777" w:rsidR="00665A94" w:rsidRDefault="00665A94" w:rsidP="004F7268">
      <w:pPr>
        <w:jc w:val="left"/>
      </w:pPr>
    </w:p>
    <w:p w14:paraId="632056BF" w14:textId="77777777" w:rsidR="00665A94" w:rsidRDefault="00665A94" w:rsidP="004F7268">
      <w:pPr>
        <w:jc w:val="left"/>
      </w:pPr>
    </w:p>
    <w:p w14:paraId="01A73F19" w14:textId="7988B403" w:rsidR="00665A94" w:rsidRDefault="00665A94" w:rsidP="004F7268">
      <w:pPr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TABLET</w:t>
      </w:r>
    </w:p>
    <w:p w14:paraId="27F99615" w14:textId="77777777" w:rsidR="006A1DBB" w:rsidRDefault="006A1DBB" w:rsidP="004F7268">
      <w:pPr>
        <w:jc w:val="left"/>
        <w:rPr>
          <w:b/>
          <w:bCs/>
          <w:color w:val="FF0000"/>
        </w:rPr>
      </w:pPr>
    </w:p>
    <w:p w14:paraId="041A6DE2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Typ tabletu Tablet multimedialny.</w:t>
      </w:r>
    </w:p>
    <w:p w14:paraId="21549666" w14:textId="67F08F9E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Typ ekranu • rozmiar ekranu co najmniej 10” i nie więcej niż 12”</w:t>
      </w:r>
    </w:p>
    <w:p w14:paraId="451A991A" w14:textId="67C6D242" w:rsidR="004801F6" w:rsidRDefault="004801F6" w:rsidP="004801F6">
      <w:pPr>
        <w:pStyle w:val="Akapitzlist"/>
        <w:numPr>
          <w:ilvl w:val="1"/>
          <w:numId w:val="17"/>
        </w:numPr>
        <w:jc w:val="left"/>
      </w:pPr>
      <w:r>
        <w:t>ekran dotykowy</w:t>
      </w:r>
    </w:p>
    <w:p w14:paraId="28705051" w14:textId="2CB4AF8A" w:rsidR="004801F6" w:rsidRDefault="004801F6" w:rsidP="004801F6">
      <w:pPr>
        <w:pStyle w:val="Akapitzlist"/>
        <w:numPr>
          <w:ilvl w:val="1"/>
          <w:numId w:val="17"/>
        </w:numPr>
        <w:jc w:val="left"/>
      </w:pPr>
      <w:r>
        <w:t>rozdzielczość obrazu: nie mniej niż 1920 x 1080 pikseli</w:t>
      </w:r>
    </w:p>
    <w:p w14:paraId="77C5ED0B" w14:textId="4A5F08A8" w:rsidR="004801F6" w:rsidRDefault="004801F6" w:rsidP="004801F6">
      <w:pPr>
        <w:pStyle w:val="Akapitzlist"/>
        <w:numPr>
          <w:ilvl w:val="1"/>
          <w:numId w:val="17"/>
        </w:numPr>
        <w:jc w:val="left"/>
      </w:pPr>
      <w:r>
        <w:t>min. gęstość 206 ppi</w:t>
      </w:r>
    </w:p>
    <w:p w14:paraId="7F23B2FB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technologia ekranu TFT lub IPS</w:t>
      </w:r>
    </w:p>
    <w:p w14:paraId="17964E48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Pamięć • min. 8 GB RAM</w:t>
      </w:r>
    </w:p>
    <w:p w14:paraId="7C45E6CF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min. 128 GB pamięci wbudowanej</w:t>
      </w:r>
    </w:p>
    <w:p w14:paraId="20B49E6B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Komunikacja</w:t>
      </w:r>
    </w:p>
    <w:p w14:paraId="4C2E353A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bezprzewodowa</w:t>
      </w:r>
    </w:p>
    <w:p w14:paraId="23BCE16A" w14:textId="593C5F4E" w:rsidR="004801F6" w:rsidRDefault="004801F6" w:rsidP="004801F6">
      <w:pPr>
        <w:pStyle w:val="Akapitzlist"/>
        <w:numPr>
          <w:ilvl w:val="1"/>
          <w:numId w:val="17"/>
        </w:numPr>
        <w:jc w:val="left"/>
      </w:pPr>
      <w:r>
        <w:t>Wi-Fi 802.11a/b/g/n/ac</w:t>
      </w:r>
    </w:p>
    <w:p w14:paraId="18636270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audio/video Aparat (tył) o rozdzielczości co najmniej 8 Mpix,</w:t>
      </w:r>
    </w:p>
    <w:p w14:paraId="37C42959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Aparat (przód) o rozdzielczości co najmniej 5 Mpix,</w:t>
      </w:r>
    </w:p>
    <w:p w14:paraId="7B72F9D2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Złącza Czytnik kart pamięci MicroSD</w:t>
      </w:r>
    </w:p>
    <w:p w14:paraId="04E6D9DD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lastRenderedPageBreak/>
        <w:t>Czujnik GPS Wsparcie GPS, A-GPS, GLONASS</w:t>
      </w:r>
    </w:p>
    <w:p w14:paraId="776F8B51" w14:textId="226077BC" w:rsidR="004801F6" w:rsidRDefault="004801F6" w:rsidP="00C85EC9">
      <w:pPr>
        <w:pStyle w:val="Akapitzlist"/>
        <w:numPr>
          <w:ilvl w:val="0"/>
          <w:numId w:val="17"/>
        </w:numPr>
        <w:jc w:val="left"/>
      </w:pPr>
      <w:r>
        <w:t>Bateria i ładowanie Akumulator o pojemności min. 8000 mAh ładowany przez port USB C; wzestawie kabel do ładowania i transmisji danych</w:t>
      </w:r>
    </w:p>
    <w:p w14:paraId="0D40A3D5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Kolor Czarny, srebrny lub szary</w:t>
      </w:r>
    </w:p>
    <w:p w14:paraId="552D9868" w14:textId="34831446" w:rsidR="004801F6" w:rsidRDefault="004801F6" w:rsidP="00505583">
      <w:pPr>
        <w:pStyle w:val="Akapitzlist"/>
        <w:numPr>
          <w:ilvl w:val="0"/>
          <w:numId w:val="17"/>
        </w:numPr>
        <w:jc w:val="left"/>
      </w:pPr>
      <w:r>
        <w:t>Zainstalowany system operacyjny</w:t>
      </w:r>
    </w:p>
    <w:p w14:paraId="513C9DE1" w14:textId="4BEBE755" w:rsidR="004801F6" w:rsidRDefault="004801F6" w:rsidP="004801F6">
      <w:pPr>
        <w:pStyle w:val="Akapitzlist"/>
        <w:numPr>
          <w:ilvl w:val="1"/>
          <w:numId w:val="17"/>
        </w:numPr>
        <w:jc w:val="left"/>
      </w:pPr>
      <w:r>
        <w:t>Android w wersji co najmniej 13 (lub równoważny), dedykowany dla</w:t>
      </w:r>
    </w:p>
    <w:p w14:paraId="1D81A140" w14:textId="77777777" w:rsidR="004801F6" w:rsidRDefault="004801F6" w:rsidP="004801F6">
      <w:pPr>
        <w:pStyle w:val="Akapitzlist"/>
        <w:jc w:val="left"/>
      </w:pPr>
      <w:r>
        <w:t>oferowanego urządzenia. W systemie muszą być dostępne usługi Google.</w:t>
      </w:r>
    </w:p>
    <w:p w14:paraId="1113C5EE" w14:textId="7F7BCC2F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Gwarancja min. 24 miesiące</w:t>
      </w:r>
    </w:p>
    <w:p w14:paraId="78B9BF82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Sprzęt ma być fabrycznie nowy tj. nieużywany, nieuszkodzony, nieregenerowany,</w:t>
      </w:r>
    </w:p>
    <w:p w14:paraId="08F4C542" w14:textId="77777777" w:rsidR="004801F6" w:rsidRDefault="004801F6" w:rsidP="004801F6">
      <w:pPr>
        <w:pStyle w:val="Akapitzlist"/>
        <w:jc w:val="left"/>
      </w:pPr>
      <w:r>
        <w:t>nieobciążony prawami osób lub podmiotów trzecich i pochodzić z legalnego</w:t>
      </w:r>
    </w:p>
    <w:p w14:paraId="31401F2A" w14:textId="77777777" w:rsidR="004801F6" w:rsidRDefault="004801F6" w:rsidP="004801F6">
      <w:pPr>
        <w:pStyle w:val="Akapitzlist"/>
        <w:jc w:val="left"/>
      </w:pPr>
      <w:r>
        <w:t>kanału sprzedaży producenta. Wszystkie sztuki tabletów muszą być tego samego</w:t>
      </w:r>
    </w:p>
    <w:p w14:paraId="03F84BDA" w14:textId="77777777" w:rsidR="004801F6" w:rsidRDefault="004801F6" w:rsidP="004801F6">
      <w:pPr>
        <w:pStyle w:val="Akapitzlist"/>
        <w:jc w:val="left"/>
      </w:pPr>
      <w:r>
        <w:t>rodzaju (ten sam model pochodzący od jednego producenta)</w:t>
      </w:r>
    </w:p>
    <w:p w14:paraId="1AADCCBA" w14:textId="090CFC26" w:rsidR="004801F6" w:rsidRDefault="004801F6" w:rsidP="007C156F">
      <w:pPr>
        <w:pStyle w:val="Akapitzlist"/>
        <w:numPr>
          <w:ilvl w:val="0"/>
          <w:numId w:val="17"/>
        </w:numPr>
        <w:jc w:val="left"/>
      </w:pPr>
      <w:r>
        <w:t>Dodatkowe wyposażenie:</w:t>
      </w:r>
    </w:p>
    <w:p w14:paraId="1893AFA6" w14:textId="77777777" w:rsidR="004801F6" w:rsidRDefault="004801F6" w:rsidP="004801F6">
      <w:pPr>
        <w:pStyle w:val="Akapitzlist"/>
        <w:numPr>
          <w:ilvl w:val="0"/>
          <w:numId w:val="17"/>
        </w:numPr>
        <w:jc w:val="left"/>
      </w:pPr>
      <w:r>
        <w:t>W zestawie dedykowane, otwierane etui ochronne w kolorystyce urządzenia o</w:t>
      </w:r>
    </w:p>
    <w:p w14:paraId="74C62FFE" w14:textId="77777777" w:rsidR="004801F6" w:rsidRDefault="004801F6" w:rsidP="004801F6">
      <w:pPr>
        <w:pStyle w:val="Akapitzlist"/>
        <w:jc w:val="left"/>
      </w:pPr>
      <w:r>
        <w:t>funkcjonalności:</w:t>
      </w:r>
    </w:p>
    <w:p w14:paraId="722C286B" w14:textId="76760182" w:rsidR="004801F6" w:rsidRDefault="004801F6" w:rsidP="004801F6">
      <w:pPr>
        <w:pStyle w:val="Akapitzlist"/>
        <w:numPr>
          <w:ilvl w:val="1"/>
          <w:numId w:val="17"/>
        </w:numPr>
        <w:jc w:val="left"/>
      </w:pPr>
      <w:r>
        <w:t>Funkcja podstawki</w:t>
      </w:r>
    </w:p>
    <w:p w14:paraId="23178889" w14:textId="27D4D86B" w:rsidR="004801F6" w:rsidRDefault="004801F6" w:rsidP="004801F6">
      <w:pPr>
        <w:pStyle w:val="Akapitzlist"/>
        <w:numPr>
          <w:ilvl w:val="1"/>
          <w:numId w:val="17"/>
        </w:numPr>
        <w:jc w:val="left"/>
      </w:pPr>
      <w:r>
        <w:t>Narożniki ochronne</w:t>
      </w:r>
    </w:p>
    <w:p w14:paraId="2BE53D93" w14:textId="77777777" w:rsidR="004801F6" w:rsidRDefault="004801F6" w:rsidP="004801F6">
      <w:pPr>
        <w:pStyle w:val="Akapitzlist"/>
        <w:numPr>
          <w:ilvl w:val="1"/>
          <w:numId w:val="17"/>
        </w:numPr>
        <w:jc w:val="left"/>
      </w:pPr>
      <w:r>
        <w:t>Pochłanianie wstrząsów</w:t>
      </w:r>
    </w:p>
    <w:p w14:paraId="5EF647DA" w14:textId="435EEE35" w:rsidR="006A1DBB" w:rsidRDefault="004801F6" w:rsidP="004801F6">
      <w:pPr>
        <w:pStyle w:val="Akapitzlist"/>
        <w:numPr>
          <w:ilvl w:val="1"/>
          <w:numId w:val="17"/>
        </w:numPr>
        <w:jc w:val="left"/>
      </w:pPr>
      <w:r>
        <w:t>Materiał TPU</w:t>
      </w:r>
    </w:p>
    <w:sectPr w:rsidR="006A1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22EBD"/>
    <w:multiLevelType w:val="hybridMultilevel"/>
    <w:tmpl w:val="EFAC4244"/>
    <w:lvl w:ilvl="0" w:tplc="65C2343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43919"/>
    <w:multiLevelType w:val="hybridMultilevel"/>
    <w:tmpl w:val="E9867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7142F"/>
    <w:multiLevelType w:val="hybridMultilevel"/>
    <w:tmpl w:val="56D20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67E9D"/>
    <w:multiLevelType w:val="hybridMultilevel"/>
    <w:tmpl w:val="3678F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C2439"/>
    <w:multiLevelType w:val="hybridMultilevel"/>
    <w:tmpl w:val="38AC9D3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D5AE9"/>
    <w:multiLevelType w:val="hybridMultilevel"/>
    <w:tmpl w:val="38AC9D3C"/>
    <w:lvl w:ilvl="0" w:tplc="940636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E29"/>
    <w:multiLevelType w:val="multilevel"/>
    <w:tmpl w:val="1012F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862D28"/>
    <w:multiLevelType w:val="hybridMultilevel"/>
    <w:tmpl w:val="0F7E9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16179"/>
    <w:multiLevelType w:val="hybridMultilevel"/>
    <w:tmpl w:val="0E82C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04FF0"/>
    <w:multiLevelType w:val="hybridMultilevel"/>
    <w:tmpl w:val="BA8E6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720BB"/>
    <w:multiLevelType w:val="hybridMultilevel"/>
    <w:tmpl w:val="959C08D0"/>
    <w:lvl w:ilvl="0" w:tplc="9668AF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15E70"/>
    <w:multiLevelType w:val="hybridMultilevel"/>
    <w:tmpl w:val="5B82E9F6"/>
    <w:lvl w:ilvl="0" w:tplc="F3CC7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1833"/>
    <w:multiLevelType w:val="hybridMultilevel"/>
    <w:tmpl w:val="15027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12D40"/>
    <w:multiLevelType w:val="hybridMultilevel"/>
    <w:tmpl w:val="EEE44E96"/>
    <w:lvl w:ilvl="0" w:tplc="DF0C8E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7D44598">
      <w:start w:val="2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EA4562"/>
    <w:multiLevelType w:val="hybridMultilevel"/>
    <w:tmpl w:val="E5101E5E"/>
    <w:lvl w:ilvl="0" w:tplc="751E7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74DD8"/>
    <w:multiLevelType w:val="hybridMultilevel"/>
    <w:tmpl w:val="72F0F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07C13"/>
    <w:multiLevelType w:val="hybridMultilevel"/>
    <w:tmpl w:val="EADC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041B8"/>
    <w:multiLevelType w:val="hybridMultilevel"/>
    <w:tmpl w:val="34889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331BD"/>
    <w:multiLevelType w:val="multilevel"/>
    <w:tmpl w:val="AB3A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576ADB"/>
    <w:multiLevelType w:val="hybridMultilevel"/>
    <w:tmpl w:val="4E962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8862329">
    <w:abstractNumId w:val="5"/>
  </w:num>
  <w:num w:numId="2" w16cid:durableId="1672752522">
    <w:abstractNumId w:val="15"/>
  </w:num>
  <w:num w:numId="3" w16cid:durableId="233391887">
    <w:abstractNumId w:val="1"/>
  </w:num>
  <w:num w:numId="4" w16cid:durableId="121048106">
    <w:abstractNumId w:val="16"/>
  </w:num>
  <w:num w:numId="5" w16cid:durableId="2017224214">
    <w:abstractNumId w:val="17"/>
  </w:num>
  <w:num w:numId="6" w16cid:durableId="1631207569">
    <w:abstractNumId w:val="14"/>
  </w:num>
  <w:num w:numId="7" w16cid:durableId="2070179344">
    <w:abstractNumId w:val="11"/>
  </w:num>
  <w:num w:numId="8" w16cid:durableId="1457481562">
    <w:abstractNumId w:val="9"/>
  </w:num>
  <w:num w:numId="9" w16cid:durableId="2034072911">
    <w:abstractNumId w:val="7"/>
  </w:num>
  <w:num w:numId="10" w16cid:durableId="697660213">
    <w:abstractNumId w:val="2"/>
  </w:num>
  <w:num w:numId="11" w16cid:durableId="123469831">
    <w:abstractNumId w:val="8"/>
  </w:num>
  <w:num w:numId="12" w16cid:durableId="466506417">
    <w:abstractNumId w:val="18"/>
  </w:num>
  <w:num w:numId="13" w16cid:durableId="365377025">
    <w:abstractNumId w:val="6"/>
  </w:num>
  <w:num w:numId="14" w16cid:durableId="1282154875">
    <w:abstractNumId w:val="3"/>
  </w:num>
  <w:num w:numId="15" w16cid:durableId="778598266">
    <w:abstractNumId w:val="12"/>
  </w:num>
  <w:num w:numId="16" w16cid:durableId="1433165529">
    <w:abstractNumId w:val="19"/>
  </w:num>
  <w:num w:numId="17" w16cid:durableId="746919101">
    <w:abstractNumId w:val="13"/>
  </w:num>
  <w:num w:numId="18" w16cid:durableId="650476650">
    <w:abstractNumId w:val="10"/>
  </w:num>
  <w:num w:numId="19" w16cid:durableId="1080101866">
    <w:abstractNumId w:val="0"/>
  </w:num>
  <w:num w:numId="20" w16cid:durableId="1222906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DA0"/>
    <w:rsid w:val="000109EC"/>
    <w:rsid w:val="000D37BF"/>
    <w:rsid w:val="000F7089"/>
    <w:rsid w:val="00182EA7"/>
    <w:rsid w:val="001841B6"/>
    <w:rsid w:val="001C0D5D"/>
    <w:rsid w:val="001E3042"/>
    <w:rsid w:val="00213668"/>
    <w:rsid w:val="00246689"/>
    <w:rsid w:val="00254CE9"/>
    <w:rsid w:val="002754BA"/>
    <w:rsid w:val="002927B1"/>
    <w:rsid w:val="002E5108"/>
    <w:rsid w:val="00325495"/>
    <w:rsid w:val="00364DA0"/>
    <w:rsid w:val="00377A24"/>
    <w:rsid w:val="004801F6"/>
    <w:rsid w:val="004F7268"/>
    <w:rsid w:val="005D7913"/>
    <w:rsid w:val="005E238C"/>
    <w:rsid w:val="005F02BE"/>
    <w:rsid w:val="00665A94"/>
    <w:rsid w:val="00694D95"/>
    <w:rsid w:val="006A1DBB"/>
    <w:rsid w:val="006C7224"/>
    <w:rsid w:val="006F0A4F"/>
    <w:rsid w:val="006F63C8"/>
    <w:rsid w:val="00732A0B"/>
    <w:rsid w:val="00756D30"/>
    <w:rsid w:val="007815AD"/>
    <w:rsid w:val="007F5657"/>
    <w:rsid w:val="00802141"/>
    <w:rsid w:val="00814EA1"/>
    <w:rsid w:val="00891F75"/>
    <w:rsid w:val="008A1B04"/>
    <w:rsid w:val="008B39D3"/>
    <w:rsid w:val="008C7193"/>
    <w:rsid w:val="008E7456"/>
    <w:rsid w:val="008F516A"/>
    <w:rsid w:val="009111FF"/>
    <w:rsid w:val="009157D6"/>
    <w:rsid w:val="009744A8"/>
    <w:rsid w:val="009A0C74"/>
    <w:rsid w:val="009B799F"/>
    <w:rsid w:val="009C6FB0"/>
    <w:rsid w:val="00A4385D"/>
    <w:rsid w:val="00A55271"/>
    <w:rsid w:val="00A66057"/>
    <w:rsid w:val="00A74843"/>
    <w:rsid w:val="00A96E0E"/>
    <w:rsid w:val="00B71862"/>
    <w:rsid w:val="00B80B2E"/>
    <w:rsid w:val="00BA29B8"/>
    <w:rsid w:val="00BF37DC"/>
    <w:rsid w:val="00C0235C"/>
    <w:rsid w:val="00C337DD"/>
    <w:rsid w:val="00C629E0"/>
    <w:rsid w:val="00C94EED"/>
    <w:rsid w:val="00D3751E"/>
    <w:rsid w:val="00D55FAF"/>
    <w:rsid w:val="00D75949"/>
    <w:rsid w:val="00D850B0"/>
    <w:rsid w:val="00D906BF"/>
    <w:rsid w:val="00D95BC6"/>
    <w:rsid w:val="00DA565A"/>
    <w:rsid w:val="00DA7CC6"/>
    <w:rsid w:val="00E1739D"/>
    <w:rsid w:val="00E32DA4"/>
    <w:rsid w:val="00EA504C"/>
    <w:rsid w:val="00EC01EC"/>
    <w:rsid w:val="00F33055"/>
    <w:rsid w:val="00F52BB0"/>
    <w:rsid w:val="00FC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FF92"/>
  <w15:docId w15:val="{408615D2-FF42-447B-9808-331928C0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9D3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927B1"/>
    <w:pPr>
      <w:keepNext/>
      <w:keepLines/>
      <w:spacing w:before="480" w:after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927B1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27B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927B1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kapitzlist">
    <w:name w:val="List Paragraph"/>
    <w:basedOn w:val="Normalny"/>
    <w:uiPriority w:val="34"/>
    <w:qFormat/>
    <w:rsid w:val="00364D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A50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ubenchmark.net" TargetMode="External"/><Relationship Id="rId5" Type="http://schemas.openxmlformats.org/officeDocument/2006/relationships/hyperlink" Target="http://www.cpubenchmark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2496</TotalTime>
  <Pages>22</Pages>
  <Words>4749</Words>
  <Characters>28495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Szefo</dc:creator>
  <cp:lastModifiedBy>Tomasz Czapiewski</cp:lastModifiedBy>
  <cp:revision>33</cp:revision>
  <dcterms:created xsi:type="dcterms:W3CDTF">2025-03-06T09:01:00Z</dcterms:created>
  <dcterms:modified xsi:type="dcterms:W3CDTF">2025-04-30T08:22:00Z</dcterms:modified>
</cp:coreProperties>
</file>