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681AD" w14:textId="77777777" w:rsidR="008030A8" w:rsidRPr="008030A8" w:rsidRDefault="008030A8" w:rsidP="008030A8">
      <w:pPr>
        <w:spacing w:after="277" w:line="320" w:lineRule="exact"/>
        <w:ind w:left="3200"/>
        <w:rPr>
          <w:rFonts w:ascii="Times New Roman" w:hAnsi="Times New Roman" w:cs="Times New Roman"/>
          <w:b/>
          <w:bCs/>
          <w:sz w:val="36"/>
          <w:szCs w:val="32"/>
        </w:rPr>
      </w:pPr>
      <w:bookmarkStart w:id="0" w:name="bookmark2"/>
    </w:p>
    <w:tbl>
      <w:tblPr>
        <w:tblStyle w:val="Tabela-Siatka1"/>
        <w:tblW w:w="0" w:type="auto"/>
        <w:jc w:val="center"/>
        <w:tblInd w:w="0" w:type="dxa"/>
        <w:tblBorders>
          <w:insideH w:val="none" w:sz="0" w:space="0" w:color="auto"/>
          <w:insideV w:val="none" w:sz="0" w:space="0" w:color="auto"/>
        </w:tblBorders>
        <w:tblLook w:val="04A0" w:firstRow="1" w:lastRow="0" w:firstColumn="1" w:lastColumn="0" w:noHBand="0" w:noVBand="1"/>
      </w:tblPr>
      <w:tblGrid>
        <w:gridCol w:w="4531"/>
        <w:gridCol w:w="4531"/>
      </w:tblGrid>
      <w:tr w:rsidR="008030A8" w:rsidRPr="008030A8" w14:paraId="0DE6E836" w14:textId="77777777" w:rsidTr="008030A8">
        <w:trPr>
          <w:jc w:val="center"/>
        </w:trPr>
        <w:tc>
          <w:tcPr>
            <w:tcW w:w="4531" w:type="dxa"/>
            <w:tcBorders>
              <w:top w:val="single" w:sz="4" w:space="0" w:color="auto"/>
              <w:left w:val="single" w:sz="4" w:space="0" w:color="auto"/>
              <w:bottom w:val="single" w:sz="4" w:space="0" w:color="auto"/>
              <w:right w:val="nil"/>
            </w:tcBorders>
            <w:vAlign w:val="center"/>
            <w:hideMark/>
          </w:tcPr>
          <w:p w14:paraId="0769942E" w14:textId="77777777" w:rsidR="008030A8" w:rsidRPr="008030A8" w:rsidRDefault="008030A8" w:rsidP="008030A8">
            <w:pPr>
              <w:spacing w:line="240" w:lineRule="exact"/>
              <w:contextualSpacing/>
              <w:rPr>
                <w:rFonts w:eastAsia="Times New Roman" w:cs="Calibri"/>
                <w:sz w:val="16"/>
                <w:szCs w:val="18"/>
              </w:rPr>
            </w:pPr>
            <w:r w:rsidRPr="008030A8">
              <w:rPr>
                <w:rFonts w:eastAsia="Times New Roman" w:cs="Calibri"/>
                <w:sz w:val="16"/>
                <w:szCs w:val="18"/>
              </w:rPr>
              <w:sym w:font="Symbol" w:char="F0B7"/>
            </w:r>
            <w:r w:rsidRPr="008030A8">
              <w:rPr>
                <w:rFonts w:eastAsia="Times New Roman" w:cs="Calibri"/>
                <w:sz w:val="16"/>
                <w:szCs w:val="18"/>
              </w:rPr>
              <w:t>projekty indywidualne i adaptacje</w:t>
            </w:r>
          </w:p>
          <w:p w14:paraId="78666360" w14:textId="77777777" w:rsidR="008030A8" w:rsidRPr="008030A8" w:rsidRDefault="008030A8" w:rsidP="008030A8">
            <w:pPr>
              <w:spacing w:line="240" w:lineRule="exact"/>
              <w:contextualSpacing/>
              <w:rPr>
                <w:rFonts w:eastAsia="Times New Roman" w:cs="Calibri"/>
                <w:sz w:val="16"/>
                <w:szCs w:val="18"/>
              </w:rPr>
            </w:pPr>
            <w:r w:rsidRPr="008030A8">
              <w:rPr>
                <w:rFonts w:eastAsia="Times New Roman" w:cs="Calibri"/>
                <w:sz w:val="16"/>
                <w:szCs w:val="18"/>
              </w:rPr>
              <w:sym w:font="Symbol" w:char="F0B7"/>
            </w:r>
            <w:r w:rsidRPr="008030A8">
              <w:rPr>
                <w:rFonts w:eastAsia="Times New Roman" w:cs="Calibri"/>
                <w:sz w:val="16"/>
                <w:szCs w:val="18"/>
              </w:rPr>
              <w:t>branża architektoniczna i sanitarna</w:t>
            </w:r>
          </w:p>
          <w:p w14:paraId="0AFF62B3" w14:textId="77777777" w:rsidR="008030A8" w:rsidRPr="008030A8" w:rsidRDefault="008030A8" w:rsidP="008030A8">
            <w:pPr>
              <w:spacing w:line="240" w:lineRule="exact"/>
              <w:contextualSpacing/>
              <w:rPr>
                <w:rFonts w:eastAsia="Times New Roman" w:cs="Calibri"/>
                <w:sz w:val="16"/>
                <w:szCs w:val="20"/>
              </w:rPr>
            </w:pPr>
            <w:r w:rsidRPr="008030A8">
              <w:rPr>
                <w:rFonts w:eastAsia="Times New Roman" w:cs="Calibri"/>
                <w:sz w:val="16"/>
                <w:szCs w:val="18"/>
              </w:rPr>
              <w:sym w:font="Symbol" w:char="F0B7"/>
            </w:r>
            <w:r w:rsidRPr="008030A8">
              <w:rPr>
                <w:rFonts w:eastAsia="Times New Roman" w:cs="Calibri"/>
                <w:sz w:val="16"/>
                <w:szCs w:val="18"/>
              </w:rPr>
              <w:t>kierowanie i nadzorowanie budowy</w:t>
            </w:r>
          </w:p>
        </w:tc>
        <w:tc>
          <w:tcPr>
            <w:tcW w:w="4531" w:type="dxa"/>
            <w:tcBorders>
              <w:top w:val="single" w:sz="4" w:space="0" w:color="auto"/>
              <w:left w:val="nil"/>
              <w:bottom w:val="single" w:sz="4" w:space="0" w:color="auto"/>
              <w:right w:val="single" w:sz="4" w:space="0" w:color="auto"/>
            </w:tcBorders>
            <w:vAlign w:val="center"/>
            <w:hideMark/>
          </w:tcPr>
          <w:p w14:paraId="027A1438" w14:textId="77777777" w:rsidR="008030A8" w:rsidRPr="008030A8" w:rsidRDefault="008030A8" w:rsidP="008030A8">
            <w:pPr>
              <w:spacing w:line="240" w:lineRule="exact"/>
              <w:jc w:val="right"/>
              <w:rPr>
                <w:rFonts w:ascii="Book Antiqua" w:eastAsia="Times New Roman" w:hAnsi="Book Antiqua"/>
                <w:smallCaps/>
                <w:sz w:val="18"/>
                <w:szCs w:val="20"/>
              </w:rPr>
            </w:pPr>
            <w:r w:rsidRPr="008030A8">
              <w:rPr>
                <w:rFonts w:ascii="Book Antiqua" w:eastAsia="Times New Roman" w:hAnsi="Book Antiqua"/>
                <w:sz w:val="18"/>
                <w:szCs w:val="20"/>
              </w:rPr>
              <w:t>„DECADA” P</w:t>
            </w:r>
            <w:r w:rsidRPr="008030A8">
              <w:rPr>
                <w:rFonts w:ascii="Book Antiqua" w:eastAsia="Times New Roman" w:hAnsi="Book Antiqua"/>
                <w:smallCaps/>
                <w:sz w:val="18"/>
                <w:szCs w:val="20"/>
              </w:rPr>
              <w:t>racownia projektowa</w:t>
            </w:r>
          </w:p>
          <w:p w14:paraId="20665BBF" w14:textId="77777777" w:rsidR="008030A8" w:rsidRPr="008030A8" w:rsidRDefault="008030A8" w:rsidP="008030A8">
            <w:pPr>
              <w:spacing w:line="240" w:lineRule="exact"/>
              <w:jc w:val="right"/>
              <w:rPr>
                <w:rFonts w:ascii="Book Antiqua" w:eastAsia="Times New Roman" w:hAnsi="Book Antiqua"/>
                <w:i/>
                <w:smallCaps/>
                <w:sz w:val="18"/>
                <w:szCs w:val="20"/>
              </w:rPr>
            </w:pPr>
            <w:r w:rsidRPr="008030A8">
              <w:rPr>
                <w:rFonts w:ascii="Book Antiqua" w:eastAsia="Times New Roman" w:hAnsi="Book Antiqua"/>
                <w:i/>
                <w:smallCaps/>
                <w:sz w:val="18"/>
                <w:szCs w:val="20"/>
              </w:rPr>
              <w:t>Myszka Jędrzej</w:t>
            </w:r>
          </w:p>
          <w:p w14:paraId="11DA7919" w14:textId="77777777" w:rsidR="008030A8" w:rsidRPr="008030A8" w:rsidRDefault="008030A8" w:rsidP="008030A8">
            <w:pPr>
              <w:spacing w:line="240" w:lineRule="exact"/>
              <w:jc w:val="right"/>
              <w:rPr>
                <w:rFonts w:eastAsia="Times New Roman" w:cs="Calibri"/>
                <w:sz w:val="16"/>
                <w:szCs w:val="18"/>
              </w:rPr>
            </w:pPr>
            <w:r w:rsidRPr="008030A8">
              <w:rPr>
                <w:rFonts w:eastAsia="Times New Roman" w:cs="Calibri"/>
                <w:sz w:val="16"/>
                <w:szCs w:val="18"/>
              </w:rPr>
              <w:t>83-400 Kościerzyna, ul. Wodna 14</w:t>
            </w:r>
          </w:p>
          <w:p w14:paraId="05645BDF" w14:textId="77777777" w:rsidR="008030A8" w:rsidRPr="008030A8" w:rsidRDefault="008030A8" w:rsidP="008030A8">
            <w:pPr>
              <w:spacing w:line="240" w:lineRule="exact"/>
              <w:jc w:val="right"/>
              <w:rPr>
                <w:rFonts w:eastAsia="Times New Roman" w:cs="Calibri"/>
                <w:sz w:val="16"/>
                <w:szCs w:val="18"/>
              </w:rPr>
            </w:pPr>
            <w:r w:rsidRPr="008030A8">
              <w:rPr>
                <w:rFonts w:eastAsia="Times New Roman" w:cs="Calibri"/>
                <w:sz w:val="16"/>
                <w:szCs w:val="18"/>
              </w:rPr>
              <w:t>tel.: 609 511 959; biuro: 58 687 11 59</w:t>
            </w:r>
          </w:p>
          <w:p w14:paraId="76253ECB" w14:textId="77777777" w:rsidR="008030A8" w:rsidRPr="008030A8" w:rsidRDefault="008030A8" w:rsidP="008030A8">
            <w:pPr>
              <w:spacing w:line="240" w:lineRule="exact"/>
              <w:jc w:val="right"/>
              <w:rPr>
                <w:rFonts w:eastAsia="Times New Roman" w:cs="Calibri"/>
                <w:sz w:val="18"/>
                <w:szCs w:val="18"/>
              </w:rPr>
            </w:pPr>
            <w:r w:rsidRPr="008030A8">
              <w:rPr>
                <w:rFonts w:eastAsia="Times New Roman" w:cs="Calibri"/>
                <w:sz w:val="16"/>
                <w:szCs w:val="18"/>
              </w:rPr>
              <w:t>NIP: 842-155-90-39; REGON: 220475460</w:t>
            </w:r>
          </w:p>
        </w:tc>
      </w:tr>
    </w:tbl>
    <w:p w14:paraId="6E6719D5" w14:textId="77777777" w:rsidR="008030A8" w:rsidRPr="008030A8" w:rsidRDefault="008030A8" w:rsidP="008030A8">
      <w:pPr>
        <w:spacing w:after="0" w:line="240" w:lineRule="auto"/>
        <w:rPr>
          <w:rFonts w:ascii="Century Gothic" w:eastAsia="Times New Roman" w:hAnsi="Century Gothic" w:cs="Times New Roman"/>
          <w:sz w:val="20"/>
          <w:szCs w:val="20"/>
          <w:lang w:eastAsia="pl-PL"/>
        </w:rPr>
      </w:pPr>
    </w:p>
    <w:p w14:paraId="045705C1" w14:textId="77777777" w:rsidR="008030A8" w:rsidRPr="008030A8" w:rsidRDefault="008030A8" w:rsidP="008030A8">
      <w:pPr>
        <w:spacing w:after="0" w:line="240" w:lineRule="auto"/>
        <w:jc w:val="right"/>
        <w:rPr>
          <w:rFonts w:ascii="Century Gothic" w:eastAsia="Times New Roman" w:hAnsi="Century Gothic" w:cs="Times New Roman"/>
          <w:szCs w:val="20"/>
          <w:lang w:eastAsia="pl-PL"/>
        </w:rPr>
      </w:pPr>
    </w:p>
    <w:p w14:paraId="19847CE1" w14:textId="77777777" w:rsidR="008030A8" w:rsidRPr="008030A8" w:rsidRDefault="008030A8" w:rsidP="008030A8">
      <w:pPr>
        <w:spacing w:after="0" w:line="240" w:lineRule="auto"/>
        <w:jc w:val="right"/>
        <w:rPr>
          <w:rFonts w:ascii="Century Gothic" w:eastAsia="Times New Roman" w:hAnsi="Century Gothic" w:cs="Times New Roman"/>
          <w:szCs w:val="20"/>
          <w:lang w:eastAsia="pl-PL"/>
        </w:rPr>
      </w:pPr>
    </w:p>
    <w:p w14:paraId="0AB78D52" w14:textId="77777777" w:rsidR="008030A8" w:rsidRPr="008030A8" w:rsidRDefault="008030A8" w:rsidP="008030A8">
      <w:pPr>
        <w:spacing w:after="0" w:line="240" w:lineRule="auto"/>
        <w:jc w:val="right"/>
        <w:rPr>
          <w:rFonts w:ascii="Century Gothic" w:eastAsia="Times New Roman" w:hAnsi="Century Gothic" w:cs="Times New Roman"/>
          <w:szCs w:val="20"/>
          <w:lang w:eastAsia="pl-PL"/>
        </w:rPr>
      </w:pPr>
    </w:p>
    <w:p w14:paraId="3EB54480" w14:textId="77777777" w:rsidR="008030A8" w:rsidRPr="008030A8" w:rsidRDefault="008030A8" w:rsidP="008030A8">
      <w:pPr>
        <w:spacing w:after="0" w:line="240" w:lineRule="auto"/>
        <w:jc w:val="right"/>
        <w:rPr>
          <w:rFonts w:ascii="Century Gothic" w:eastAsia="Times New Roman" w:hAnsi="Century Gothic" w:cs="Times New Roman"/>
          <w:sz w:val="20"/>
          <w:szCs w:val="20"/>
          <w:lang w:eastAsia="pl-PL"/>
        </w:rPr>
      </w:pPr>
    </w:p>
    <w:p w14:paraId="4B11C7CD" w14:textId="6AB469F1" w:rsidR="008030A8" w:rsidRPr="008030A8" w:rsidRDefault="008030A8" w:rsidP="008030A8">
      <w:pPr>
        <w:spacing w:after="0" w:line="240" w:lineRule="auto"/>
        <w:jc w:val="center"/>
        <w:rPr>
          <w:rFonts w:ascii="Century Gothic" w:eastAsia="Times New Roman" w:hAnsi="Century Gothic" w:cs="Times New Roman"/>
          <w:b/>
          <w:sz w:val="40"/>
          <w:szCs w:val="20"/>
          <w:lang w:eastAsia="pl-PL"/>
        </w:rPr>
      </w:pPr>
      <w:r w:rsidRPr="008030A8">
        <w:rPr>
          <w:rFonts w:ascii="Century Gothic" w:eastAsia="Times New Roman" w:hAnsi="Century Gothic" w:cs="Times New Roman"/>
          <w:b/>
          <w:sz w:val="40"/>
          <w:szCs w:val="20"/>
          <w:lang w:eastAsia="pl-PL"/>
        </w:rPr>
        <w:t xml:space="preserve">PROJEKT </w:t>
      </w:r>
      <w:r>
        <w:rPr>
          <w:rFonts w:ascii="Century Gothic" w:eastAsia="Times New Roman" w:hAnsi="Century Gothic" w:cs="Times New Roman"/>
          <w:b/>
          <w:sz w:val="40"/>
          <w:szCs w:val="20"/>
          <w:lang w:eastAsia="pl-PL"/>
        </w:rPr>
        <w:t>PRZEBUDOWY</w:t>
      </w:r>
      <w:r w:rsidRPr="008030A8">
        <w:rPr>
          <w:rFonts w:ascii="Century Gothic" w:eastAsia="Times New Roman" w:hAnsi="Century Gothic" w:cs="Times New Roman"/>
          <w:b/>
          <w:sz w:val="40"/>
          <w:szCs w:val="20"/>
          <w:lang w:eastAsia="pl-PL"/>
        </w:rPr>
        <w:t xml:space="preserve"> DROGI GMINNEJ</w:t>
      </w:r>
    </w:p>
    <w:p w14:paraId="042AF37F" w14:textId="77777777" w:rsidR="008030A8" w:rsidRPr="008030A8" w:rsidRDefault="008030A8" w:rsidP="008030A8">
      <w:pPr>
        <w:spacing w:after="0" w:line="240" w:lineRule="auto"/>
        <w:jc w:val="center"/>
        <w:rPr>
          <w:rFonts w:ascii="Century Gothic" w:eastAsia="Times New Roman" w:hAnsi="Century Gothic" w:cs="Times New Roman"/>
          <w:b/>
          <w:sz w:val="44"/>
          <w:szCs w:val="20"/>
          <w:lang w:eastAsia="pl-PL"/>
        </w:rPr>
      </w:pPr>
    </w:p>
    <w:p w14:paraId="7ECBF173" w14:textId="77777777" w:rsidR="008030A8" w:rsidRPr="008030A8" w:rsidRDefault="008030A8" w:rsidP="008030A8">
      <w:pPr>
        <w:spacing w:after="0" w:line="240" w:lineRule="auto"/>
        <w:jc w:val="center"/>
        <w:rPr>
          <w:rFonts w:ascii="Century Gothic" w:eastAsia="Times New Roman" w:hAnsi="Century Gothic" w:cs="Times New Roman"/>
          <w:b/>
          <w:lang w:eastAsia="pl-PL"/>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8030A8" w:rsidRPr="008030A8" w14:paraId="425A122E" w14:textId="77777777" w:rsidTr="008030A8">
        <w:trPr>
          <w:trHeight w:val="1021"/>
          <w:jc w:val="center"/>
        </w:trPr>
        <w:tc>
          <w:tcPr>
            <w:tcW w:w="1869" w:type="dxa"/>
            <w:tcBorders>
              <w:top w:val="single" w:sz="4" w:space="0" w:color="000000"/>
              <w:left w:val="single" w:sz="4" w:space="0" w:color="000000"/>
              <w:bottom w:val="single" w:sz="4" w:space="0" w:color="000000"/>
              <w:right w:val="single" w:sz="4" w:space="0" w:color="000000"/>
            </w:tcBorders>
            <w:vAlign w:val="center"/>
            <w:hideMark/>
          </w:tcPr>
          <w:p w14:paraId="70FAD052" w14:textId="77777777" w:rsidR="008030A8" w:rsidRPr="008030A8" w:rsidRDefault="008030A8" w:rsidP="008030A8">
            <w:pPr>
              <w:spacing w:after="0" w:line="254" w:lineRule="auto"/>
              <w:rPr>
                <w:rFonts w:ascii="Century Gothic" w:eastAsia="Times New Roman" w:hAnsi="Century Gothic" w:cs="Calibri"/>
                <w:b/>
                <w:sz w:val="16"/>
                <w:szCs w:val="20"/>
              </w:rPr>
            </w:pPr>
            <w:r w:rsidRPr="008030A8">
              <w:rPr>
                <w:rFonts w:ascii="Century Gothic" w:eastAsia="Times New Roman" w:hAnsi="Century Gothic" w:cs="Times New Roman"/>
                <w:b/>
                <w:sz w:val="16"/>
                <w:szCs w:val="20"/>
              </w:rPr>
              <w:t>NAZWA OBIEKTU BUDOWLANEGO</w:t>
            </w:r>
          </w:p>
        </w:tc>
        <w:tc>
          <w:tcPr>
            <w:tcW w:w="7740" w:type="dxa"/>
            <w:tcBorders>
              <w:top w:val="single" w:sz="4" w:space="0" w:color="000000"/>
              <w:left w:val="single" w:sz="4" w:space="0" w:color="000000"/>
              <w:bottom w:val="single" w:sz="4" w:space="0" w:color="000000"/>
              <w:right w:val="single" w:sz="4" w:space="0" w:color="000000"/>
            </w:tcBorders>
            <w:vAlign w:val="center"/>
            <w:hideMark/>
          </w:tcPr>
          <w:p w14:paraId="6116CA41" w14:textId="30F80D31" w:rsidR="008030A8" w:rsidRPr="008030A8" w:rsidRDefault="008030A8" w:rsidP="00BC3506">
            <w:pPr>
              <w:spacing w:after="0" w:line="254" w:lineRule="auto"/>
              <w:rPr>
                <w:rFonts w:ascii="Century Gothic" w:eastAsia="Times New Roman" w:hAnsi="Century Gothic" w:cs="Calibri"/>
                <w:sz w:val="20"/>
                <w:szCs w:val="24"/>
              </w:rPr>
            </w:pPr>
            <w:r>
              <w:rPr>
                <w:rFonts w:ascii="Century Gothic" w:eastAsia="Times New Roman" w:hAnsi="Century Gothic" w:cs="Calibri"/>
                <w:bCs/>
                <w:iCs/>
                <w:sz w:val="20"/>
                <w:szCs w:val="24"/>
              </w:rPr>
              <w:t xml:space="preserve">PRZEBUDOWA DROGI GMINNEJ W </w:t>
            </w:r>
            <w:r w:rsidR="00BC3506">
              <w:rPr>
                <w:rFonts w:ascii="Century Gothic" w:eastAsia="Times New Roman" w:hAnsi="Century Gothic" w:cs="Calibri"/>
                <w:bCs/>
                <w:iCs/>
                <w:sz w:val="20"/>
                <w:szCs w:val="24"/>
              </w:rPr>
              <w:t>KARSINIE</w:t>
            </w:r>
          </w:p>
        </w:tc>
      </w:tr>
      <w:tr w:rsidR="008030A8" w:rsidRPr="008030A8" w14:paraId="32835486" w14:textId="77777777" w:rsidTr="008030A8">
        <w:trPr>
          <w:trHeight w:val="1021"/>
          <w:jc w:val="center"/>
        </w:trPr>
        <w:tc>
          <w:tcPr>
            <w:tcW w:w="1869" w:type="dxa"/>
            <w:tcBorders>
              <w:top w:val="single" w:sz="4" w:space="0" w:color="000000"/>
              <w:left w:val="single" w:sz="4" w:space="0" w:color="000000"/>
              <w:bottom w:val="single" w:sz="4" w:space="0" w:color="000000"/>
              <w:right w:val="single" w:sz="4" w:space="0" w:color="000000"/>
            </w:tcBorders>
            <w:vAlign w:val="center"/>
            <w:hideMark/>
          </w:tcPr>
          <w:p w14:paraId="14783E23" w14:textId="77777777" w:rsidR="008030A8" w:rsidRPr="008030A8" w:rsidRDefault="008030A8" w:rsidP="008030A8">
            <w:pPr>
              <w:spacing w:after="0" w:line="254" w:lineRule="auto"/>
              <w:rPr>
                <w:rFonts w:ascii="Century Gothic" w:eastAsia="Times New Roman" w:hAnsi="Century Gothic" w:cs="Calibri"/>
                <w:b/>
                <w:sz w:val="16"/>
                <w:szCs w:val="20"/>
              </w:rPr>
            </w:pPr>
            <w:r w:rsidRPr="008030A8">
              <w:rPr>
                <w:rFonts w:ascii="Century Gothic" w:eastAsia="Times New Roman" w:hAnsi="Century Gothic" w:cs="Times New Roman"/>
                <w:b/>
                <w:sz w:val="16"/>
                <w:szCs w:val="20"/>
              </w:rPr>
              <w:t>ADRES OBIEKTU BUDOWLANEGO</w:t>
            </w:r>
          </w:p>
        </w:tc>
        <w:tc>
          <w:tcPr>
            <w:tcW w:w="7740" w:type="dxa"/>
            <w:tcBorders>
              <w:top w:val="single" w:sz="4" w:space="0" w:color="000000"/>
              <w:left w:val="single" w:sz="4" w:space="0" w:color="000000"/>
              <w:bottom w:val="single" w:sz="4" w:space="0" w:color="000000"/>
              <w:right w:val="single" w:sz="4" w:space="0" w:color="000000"/>
            </w:tcBorders>
            <w:vAlign w:val="center"/>
            <w:hideMark/>
          </w:tcPr>
          <w:p w14:paraId="63F48CDE" w14:textId="77777777" w:rsidR="008030A8" w:rsidRPr="008030A8" w:rsidRDefault="008030A8" w:rsidP="008030A8">
            <w:pPr>
              <w:spacing w:after="0" w:line="254" w:lineRule="auto"/>
              <w:rPr>
                <w:rFonts w:ascii="Century Gothic" w:eastAsia="Times New Roman" w:hAnsi="Century Gothic" w:cs="Calibri"/>
                <w:sz w:val="20"/>
                <w:szCs w:val="24"/>
              </w:rPr>
            </w:pPr>
            <w:r w:rsidRPr="008030A8">
              <w:rPr>
                <w:rFonts w:ascii="Century Gothic" w:eastAsia="Times New Roman" w:hAnsi="Century Gothic" w:cs="Calibri"/>
                <w:sz w:val="20"/>
              </w:rPr>
              <w:t>WOJEWÓDZTWO POMORSKIE, POWIAT KOŚCIERSKI,</w:t>
            </w:r>
          </w:p>
          <w:p w14:paraId="37CD1DC8" w14:textId="494047BC" w:rsidR="008030A8" w:rsidRPr="008030A8" w:rsidRDefault="008030A8" w:rsidP="008030A8">
            <w:pPr>
              <w:spacing w:after="0" w:line="254" w:lineRule="auto"/>
              <w:rPr>
                <w:rFonts w:ascii="Century Gothic" w:eastAsia="Times New Roman" w:hAnsi="Century Gothic" w:cs="Calibri"/>
                <w:sz w:val="20"/>
                <w:szCs w:val="24"/>
              </w:rPr>
            </w:pPr>
            <w:r>
              <w:rPr>
                <w:rFonts w:ascii="Century Gothic" w:eastAsia="Times New Roman" w:hAnsi="Century Gothic" w:cs="Calibri"/>
                <w:sz w:val="20"/>
              </w:rPr>
              <w:t>JEDNOSTKA EWIDENCYJNA KARSIN</w:t>
            </w:r>
          </w:p>
          <w:p w14:paraId="52FC422B" w14:textId="13495AEC" w:rsidR="008030A8" w:rsidRPr="008030A8" w:rsidRDefault="008030A8" w:rsidP="00FB0760">
            <w:pPr>
              <w:spacing w:after="0" w:line="254" w:lineRule="auto"/>
              <w:rPr>
                <w:rFonts w:ascii="Century Gothic" w:eastAsia="Times New Roman" w:hAnsi="Century Gothic" w:cs="Calibri"/>
                <w:sz w:val="20"/>
              </w:rPr>
            </w:pPr>
            <w:r w:rsidRPr="008030A8">
              <w:rPr>
                <w:rFonts w:ascii="Century Gothic" w:eastAsia="Times New Roman" w:hAnsi="Century Gothic" w:cs="Calibri"/>
                <w:sz w:val="20"/>
              </w:rPr>
              <w:t xml:space="preserve">DZIAŁKA NR EWID. </w:t>
            </w:r>
            <w:r w:rsidR="00FB0760">
              <w:rPr>
                <w:rFonts w:ascii="Century Gothic" w:eastAsia="Times New Roman" w:hAnsi="Century Gothic" w:cs="Calibri"/>
                <w:sz w:val="20"/>
              </w:rPr>
              <w:t>1042, 338/1</w:t>
            </w:r>
            <w:r w:rsidRPr="008030A8">
              <w:rPr>
                <w:rFonts w:ascii="Century Gothic" w:eastAsia="Times New Roman" w:hAnsi="Century Gothic" w:cs="Calibri"/>
                <w:sz w:val="20"/>
              </w:rPr>
              <w:t xml:space="preserve"> OBRĘB </w:t>
            </w:r>
            <w:r w:rsidR="001F414A">
              <w:rPr>
                <w:rFonts w:ascii="Century Gothic" w:eastAsia="Times New Roman" w:hAnsi="Century Gothic" w:cs="Calibri"/>
                <w:sz w:val="20"/>
              </w:rPr>
              <w:t>KARSIN</w:t>
            </w:r>
            <w:r w:rsidR="00FB0760">
              <w:rPr>
                <w:rFonts w:ascii="Century Gothic" w:eastAsia="Times New Roman" w:hAnsi="Century Gothic" w:cs="Calibri"/>
                <w:sz w:val="20"/>
              </w:rPr>
              <w:t xml:space="preserve"> ORAZ 285, 61/2 OBRĘB BĄK</w:t>
            </w:r>
          </w:p>
        </w:tc>
      </w:tr>
      <w:tr w:rsidR="008030A8" w:rsidRPr="008030A8" w14:paraId="0B463039" w14:textId="77777777" w:rsidTr="008030A8">
        <w:trPr>
          <w:trHeight w:val="1021"/>
          <w:jc w:val="center"/>
        </w:trPr>
        <w:tc>
          <w:tcPr>
            <w:tcW w:w="1869" w:type="dxa"/>
            <w:tcBorders>
              <w:top w:val="single" w:sz="4" w:space="0" w:color="000000"/>
              <w:left w:val="single" w:sz="4" w:space="0" w:color="000000"/>
              <w:bottom w:val="single" w:sz="4" w:space="0" w:color="000000"/>
              <w:right w:val="single" w:sz="4" w:space="0" w:color="000000"/>
            </w:tcBorders>
            <w:vAlign w:val="center"/>
            <w:hideMark/>
          </w:tcPr>
          <w:p w14:paraId="5C8156F1" w14:textId="77777777" w:rsidR="008030A8" w:rsidRPr="008030A8" w:rsidRDefault="008030A8" w:rsidP="008030A8">
            <w:pPr>
              <w:spacing w:after="0" w:line="254" w:lineRule="auto"/>
              <w:rPr>
                <w:rFonts w:ascii="Century Gothic" w:eastAsia="Times New Roman" w:hAnsi="Century Gothic" w:cs="Times New Roman"/>
                <w:b/>
                <w:sz w:val="16"/>
                <w:szCs w:val="20"/>
              </w:rPr>
            </w:pPr>
            <w:r w:rsidRPr="008030A8">
              <w:rPr>
                <w:rFonts w:ascii="Century Gothic" w:eastAsia="Times New Roman" w:hAnsi="Century Gothic" w:cs="Times New Roman"/>
                <w:b/>
                <w:sz w:val="16"/>
                <w:szCs w:val="20"/>
              </w:rPr>
              <w:t>IDENTYFIKATORY DZIAŁEK EWIDENCYJNYCH</w:t>
            </w:r>
          </w:p>
        </w:tc>
        <w:tc>
          <w:tcPr>
            <w:tcW w:w="7740" w:type="dxa"/>
            <w:tcBorders>
              <w:top w:val="single" w:sz="4" w:space="0" w:color="000000"/>
              <w:left w:val="single" w:sz="4" w:space="0" w:color="000000"/>
              <w:bottom w:val="single" w:sz="4" w:space="0" w:color="000000"/>
              <w:right w:val="single" w:sz="4" w:space="0" w:color="000000"/>
            </w:tcBorders>
            <w:vAlign w:val="center"/>
            <w:hideMark/>
          </w:tcPr>
          <w:p w14:paraId="662941B4" w14:textId="77777777" w:rsidR="00306EED" w:rsidRDefault="00306EED" w:rsidP="008030A8">
            <w:pPr>
              <w:spacing w:after="0" w:line="254" w:lineRule="auto"/>
              <w:rPr>
                <w:rFonts w:ascii="Century Gothic" w:eastAsia="Times New Roman" w:hAnsi="Century Gothic" w:cs="Times New Roman"/>
                <w:sz w:val="20"/>
                <w:szCs w:val="24"/>
              </w:rPr>
            </w:pPr>
          </w:p>
          <w:p w14:paraId="2A956142" w14:textId="77777777" w:rsidR="008030A8" w:rsidRPr="00306EED" w:rsidRDefault="00306EED" w:rsidP="008030A8">
            <w:pPr>
              <w:spacing w:after="0" w:line="254" w:lineRule="auto"/>
              <w:rPr>
                <w:rFonts w:ascii="Century Gothic" w:eastAsia="Times New Roman" w:hAnsi="Century Gothic" w:cs="Times New Roman"/>
                <w:sz w:val="20"/>
                <w:szCs w:val="24"/>
              </w:rPr>
            </w:pPr>
            <w:r w:rsidRPr="00306EED">
              <w:rPr>
                <w:rFonts w:ascii="Century Gothic" w:eastAsia="Times New Roman" w:hAnsi="Century Gothic" w:cs="Times New Roman"/>
                <w:sz w:val="20"/>
                <w:szCs w:val="24"/>
              </w:rPr>
              <w:t>220603_2.0005.1042</w:t>
            </w:r>
          </w:p>
          <w:p w14:paraId="765FDF25" w14:textId="77777777" w:rsidR="00306EED" w:rsidRPr="00306EED" w:rsidRDefault="00306EED" w:rsidP="008030A8">
            <w:pPr>
              <w:spacing w:after="0" w:line="254" w:lineRule="auto"/>
              <w:rPr>
                <w:rFonts w:ascii="Century Gothic" w:eastAsia="Times New Roman" w:hAnsi="Century Gothic" w:cs="Times New Roman"/>
                <w:sz w:val="20"/>
                <w:szCs w:val="24"/>
              </w:rPr>
            </w:pPr>
            <w:r w:rsidRPr="00306EED">
              <w:rPr>
                <w:rFonts w:ascii="Century Gothic" w:eastAsia="Times New Roman" w:hAnsi="Century Gothic" w:cs="Times New Roman"/>
                <w:sz w:val="20"/>
                <w:szCs w:val="24"/>
              </w:rPr>
              <w:t>220603_2.0005.338/1</w:t>
            </w:r>
          </w:p>
          <w:p w14:paraId="200BB581" w14:textId="77777777" w:rsidR="00306EED" w:rsidRPr="00306EED" w:rsidRDefault="00306EED" w:rsidP="008030A8">
            <w:pPr>
              <w:spacing w:after="0" w:line="254" w:lineRule="auto"/>
              <w:rPr>
                <w:rFonts w:ascii="Century Gothic" w:eastAsia="Times New Roman" w:hAnsi="Century Gothic" w:cs="Times New Roman"/>
                <w:sz w:val="20"/>
                <w:szCs w:val="24"/>
              </w:rPr>
            </w:pPr>
            <w:r w:rsidRPr="00306EED">
              <w:rPr>
                <w:rFonts w:ascii="Century Gothic" w:eastAsia="Times New Roman" w:hAnsi="Century Gothic" w:cs="Times New Roman"/>
                <w:sz w:val="20"/>
                <w:szCs w:val="24"/>
              </w:rPr>
              <w:t>220603_2.0001.285</w:t>
            </w:r>
          </w:p>
          <w:p w14:paraId="57CA8163" w14:textId="77777777" w:rsidR="00306EED" w:rsidRDefault="00306EED" w:rsidP="008030A8">
            <w:pPr>
              <w:spacing w:after="0" w:line="254" w:lineRule="auto"/>
              <w:rPr>
                <w:rFonts w:ascii="Century Gothic" w:eastAsia="Times New Roman" w:hAnsi="Century Gothic" w:cs="Times New Roman"/>
                <w:sz w:val="20"/>
                <w:szCs w:val="24"/>
              </w:rPr>
            </w:pPr>
            <w:r w:rsidRPr="00306EED">
              <w:rPr>
                <w:rFonts w:ascii="Century Gothic" w:eastAsia="Times New Roman" w:hAnsi="Century Gothic" w:cs="Times New Roman"/>
                <w:sz w:val="20"/>
                <w:szCs w:val="24"/>
              </w:rPr>
              <w:t>220603_2.0001.61/2</w:t>
            </w:r>
          </w:p>
          <w:p w14:paraId="68F14738" w14:textId="46FA5B9B" w:rsidR="00306EED" w:rsidRPr="008030A8" w:rsidRDefault="00306EED" w:rsidP="008030A8">
            <w:pPr>
              <w:spacing w:after="0" w:line="254" w:lineRule="auto"/>
              <w:rPr>
                <w:rFonts w:ascii="Century Gothic" w:eastAsia="Times New Roman" w:hAnsi="Century Gothic" w:cs="Times New Roman"/>
                <w:sz w:val="20"/>
                <w:szCs w:val="24"/>
              </w:rPr>
            </w:pPr>
          </w:p>
        </w:tc>
      </w:tr>
      <w:tr w:rsidR="008030A8" w:rsidRPr="008030A8" w14:paraId="410123C6" w14:textId="77777777" w:rsidTr="008030A8">
        <w:trPr>
          <w:trHeight w:val="1021"/>
          <w:jc w:val="center"/>
        </w:trPr>
        <w:tc>
          <w:tcPr>
            <w:tcW w:w="1869" w:type="dxa"/>
            <w:tcBorders>
              <w:top w:val="single" w:sz="4" w:space="0" w:color="000000"/>
              <w:left w:val="single" w:sz="4" w:space="0" w:color="000000"/>
              <w:bottom w:val="single" w:sz="4" w:space="0" w:color="000000"/>
              <w:right w:val="single" w:sz="4" w:space="0" w:color="000000"/>
            </w:tcBorders>
            <w:vAlign w:val="center"/>
            <w:hideMark/>
          </w:tcPr>
          <w:p w14:paraId="1EB4BE5F" w14:textId="77777777" w:rsidR="008030A8" w:rsidRPr="008030A8" w:rsidRDefault="008030A8" w:rsidP="008030A8">
            <w:pPr>
              <w:spacing w:after="0" w:line="254" w:lineRule="auto"/>
              <w:rPr>
                <w:rFonts w:ascii="Century Gothic" w:eastAsia="Times New Roman" w:hAnsi="Century Gothic" w:cs="Calibri"/>
                <w:b/>
                <w:sz w:val="16"/>
                <w:szCs w:val="20"/>
              </w:rPr>
            </w:pPr>
            <w:r w:rsidRPr="008030A8">
              <w:rPr>
                <w:rFonts w:ascii="Century Gothic" w:eastAsia="Times New Roman" w:hAnsi="Century Gothic" w:cs="Times New Roman"/>
                <w:b/>
                <w:sz w:val="16"/>
                <w:szCs w:val="20"/>
              </w:rPr>
              <w:t>INWESTOR</w:t>
            </w:r>
          </w:p>
        </w:tc>
        <w:tc>
          <w:tcPr>
            <w:tcW w:w="7740" w:type="dxa"/>
            <w:tcBorders>
              <w:top w:val="single" w:sz="4" w:space="0" w:color="000000"/>
              <w:left w:val="single" w:sz="4" w:space="0" w:color="000000"/>
              <w:bottom w:val="single" w:sz="4" w:space="0" w:color="000000"/>
              <w:right w:val="single" w:sz="4" w:space="0" w:color="000000"/>
            </w:tcBorders>
            <w:vAlign w:val="center"/>
            <w:hideMark/>
          </w:tcPr>
          <w:p w14:paraId="16F7F6D1" w14:textId="77777777" w:rsidR="008030A8" w:rsidRPr="008030A8" w:rsidRDefault="008030A8" w:rsidP="008030A8">
            <w:pPr>
              <w:spacing w:after="0" w:line="254" w:lineRule="auto"/>
              <w:rPr>
                <w:rFonts w:ascii="Century Gothic" w:eastAsia="Times New Roman" w:hAnsi="Century Gothic" w:cs="Calibri"/>
                <w:bCs/>
                <w:iCs/>
                <w:sz w:val="20"/>
                <w:szCs w:val="24"/>
              </w:rPr>
            </w:pPr>
            <w:r w:rsidRPr="008030A8">
              <w:rPr>
                <w:rFonts w:ascii="Century Gothic" w:eastAsia="Times New Roman" w:hAnsi="Century Gothic" w:cs="Calibri"/>
                <w:bCs/>
                <w:iCs/>
                <w:sz w:val="20"/>
                <w:szCs w:val="24"/>
              </w:rPr>
              <w:t>GMINA KARSIN</w:t>
            </w:r>
          </w:p>
          <w:p w14:paraId="41C45B29" w14:textId="77777777" w:rsidR="008030A8" w:rsidRPr="008030A8" w:rsidRDefault="008030A8" w:rsidP="008030A8">
            <w:pPr>
              <w:spacing w:after="0" w:line="254" w:lineRule="auto"/>
              <w:rPr>
                <w:rFonts w:ascii="Century Gothic" w:eastAsia="Times New Roman" w:hAnsi="Century Gothic" w:cs="Calibri"/>
                <w:sz w:val="20"/>
                <w:szCs w:val="24"/>
              </w:rPr>
            </w:pPr>
            <w:r w:rsidRPr="008030A8">
              <w:rPr>
                <w:rFonts w:ascii="Century Gothic" w:eastAsia="Times New Roman" w:hAnsi="Century Gothic" w:cs="Calibri"/>
                <w:sz w:val="20"/>
                <w:szCs w:val="24"/>
              </w:rPr>
              <w:t>UL. DŁUGA 222</w:t>
            </w:r>
          </w:p>
          <w:p w14:paraId="24EA0651" w14:textId="77777777" w:rsidR="008030A8" w:rsidRPr="008030A8" w:rsidRDefault="008030A8" w:rsidP="008030A8">
            <w:pPr>
              <w:spacing w:after="0" w:line="254" w:lineRule="auto"/>
              <w:rPr>
                <w:rFonts w:ascii="Century Gothic" w:eastAsia="Times New Roman" w:hAnsi="Century Gothic" w:cs="Calibri"/>
                <w:sz w:val="20"/>
                <w:szCs w:val="24"/>
              </w:rPr>
            </w:pPr>
            <w:r w:rsidRPr="008030A8">
              <w:rPr>
                <w:rFonts w:ascii="Century Gothic" w:eastAsia="Times New Roman" w:hAnsi="Century Gothic" w:cs="Calibri"/>
                <w:sz w:val="20"/>
                <w:szCs w:val="24"/>
              </w:rPr>
              <w:t>83-440 KARSIN</w:t>
            </w:r>
          </w:p>
        </w:tc>
      </w:tr>
    </w:tbl>
    <w:p w14:paraId="63C62E4E" w14:textId="77777777" w:rsidR="008030A8" w:rsidRPr="008030A8" w:rsidRDefault="008030A8" w:rsidP="008030A8">
      <w:pPr>
        <w:spacing w:after="0" w:line="240" w:lineRule="auto"/>
        <w:jc w:val="center"/>
        <w:rPr>
          <w:rFonts w:ascii="Century Gothic" w:eastAsia="Times New Roman" w:hAnsi="Century Gothic" w:cs="Times New Roman"/>
          <w:b/>
          <w:sz w:val="24"/>
          <w:szCs w:val="24"/>
          <w:lang w:eastAsia="pl-PL"/>
        </w:rPr>
      </w:pPr>
    </w:p>
    <w:p w14:paraId="5FAFA243" w14:textId="14486B0A" w:rsidR="008030A8" w:rsidRPr="008030A8" w:rsidRDefault="008030A8" w:rsidP="008030A8">
      <w:pPr>
        <w:spacing w:after="160" w:line="254" w:lineRule="auto"/>
        <w:rPr>
          <w:rFonts w:ascii="Century Gothic" w:eastAsia="Times New Roman" w:hAnsi="Century Gothic" w:cs="Times New Roman"/>
          <w:b/>
          <w:sz w:val="44"/>
          <w:szCs w:val="20"/>
          <w:lang w:eastAsia="pl-PL"/>
        </w:rPr>
      </w:pPr>
    </w:p>
    <w:p w14:paraId="6FF0DCE6" w14:textId="77777777" w:rsidR="008030A8" w:rsidRPr="008030A8" w:rsidRDefault="008030A8" w:rsidP="008030A8">
      <w:pPr>
        <w:spacing w:after="0" w:line="240" w:lineRule="auto"/>
        <w:jc w:val="both"/>
        <w:rPr>
          <w:rFonts w:ascii="Century Gothic" w:eastAsia="Times New Roman" w:hAnsi="Century Gothic" w:cs="Times New Roman"/>
          <w:i/>
          <w:sz w:val="24"/>
          <w:szCs w:val="16"/>
          <w:lang w:eastAsia="pl-PL"/>
        </w:rPr>
      </w:pPr>
      <w:bookmarkStart w:id="1" w:name="_GoBack"/>
      <w:bookmarkEnd w:id="1"/>
    </w:p>
    <w:p w14:paraId="0657475D" w14:textId="77777777" w:rsidR="008030A8" w:rsidRPr="008030A8" w:rsidRDefault="008030A8" w:rsidP="008030A8">
      <w:pPr>
        <w:spacing w:after="0" w:line="240" w:lineRule="auto"/>
        <w:jc w:val="both"/>
        <w:rPr>
          <w:rFonts w:ascii="Century Gothic" w:eastAsia="Times New Roman" w:hAnsi="Century Gothic" w:cs="Times New Roman"/>
          <w:i/>
          <w:sz w:val="24"/>
          <w:szCs w:val="16"/>
          <w:lang w:eastAsia="pl-PL"/>
        </w:rPr>
      </w:pPr>
    </w:p>
    <w:p w14:paraId="5D596C29" w14:textId="77777777" w:rsidR="008030A8" w:rsidRPr="008030A8" w:rsidRDefault="008030A8" w:rsidP="008030A8">
      <w:pPr>
        <w:spacing w:after="0" w:line="240" w:lineRule="auto"/>
        <w:jc w:val="both"/>
        <w:rPr>
          <w:rFonts w:ascii="Century Gothic" w:eastAsia="Times New Roman" w:hAnsi="Century Gothic" w:cs="Times New Roman"/>
          <w:i/>
          <w:sz w:val="24"/>
          <w:szCs w:val="16"/>
          <w:lang w:eastAsia="pl-PL"/>
        </w:rPr>
      </w:pPr>
    </w:p>
    <w:p w14:paraId="4A9755A2" w14:textId="77777777" w:rsidR="008030A8" w:rsidRPr="008030A8" w:rsidRDefault="008030A8" w:rsidP="008030A8">
      <w:pPr>
        <w:spacing w:after="0" w:line="240" w:lineRule="auto"/>
        <w:jc w:val="center"/>
        <w:rPr>
          <w:rFonts w:ascii="Century Gothic" w:eastAsia="Times New Roman" w:hAnsi="Century Gothic" w:cs="Times New Roman"/>
          <w:b/>
          <w:sz w:val="20"/>
          <w:szCs w:val="20"/>
          <w:lang w:eastAsia="pl-PL"/>
        </w:rPr>
      </w:pPr>
    </w:p>
    <w:p w14:paraId="2ABD018B" w14:textId="77777777" w:rsidR="008030A8" w:rsidRPr="008030A8" w:rsidRDefault="008030A8" w:rsidP="008030A8">
      <w:pPr>
        <w:spacing w:after="0" w:line="240" w:lineRule="auto"/>
        <w:jc w:val="center"/>
        <w:rPr>
          <w:rFonts w:ascii="Century Gothic" w:eastAsia="Times New Roman" w:hAnsi="Century Gothic" w:cs="Times New Roman"/>
          <w:b/>
          <w:sz w:val="20"/>
          <w:szCs w:val="20"/>
          <w:lang w:eastAsia="pl-PL"/>
        </w:rPr>
      </w:pPr>
    </w:p>
    <w:p w14:paraId="2FF0F53C" w14:textId="77777777" w:rsidR="008030A8" w:rsidRPr="008030A8" w:rsidRDefault="008030A8" w:rsidP="008030A8">
      <w:pPr>
        <w:spacing w:after="0" w:line="240" w:lineRule="auto"/>
        <w:jc w:val="center"/>
        <w:rPr>
          <w:rFonts w:ascii="Century Gothic" w:eastAsia="Times New Roman" w:hAnsi="Century Gothic" w:cs="Times New Roman"/>
          <w:b/>
          <w:sz w:val="20"/>
          <w:szCs w:val="20"/>
          <w:lang w:eastAsia="pl-PL"/>
        </w:rPr>
      </w:pPr>
    </w:p>
    <w:p w14:paraId="49FCBA11" w14:textId="77777777" w:rsidR="008030A8" w:rsidRPr="008030A8" w:rsidRDefault="008030A8" w:rsidP="008030A8">
      <w:pPr>
        <w:spacing w:after="0" w:line="240" w:lineRule="auto"/>
        <w:jc w:val="center"/>
        <w:rPr>
          <w:rFonts w:ascii="Century Gothic" w:eastAsia="Times New Roman" w:hAnsi="Century Gothic" w:cs="Times New Roman"/>
          <w:b/>
          <w:sz w:val="20"/>
          <w:szCs w:val="20"/>
          <w:lang w:eastAsia="pl-PL"/>
        </w:rPr>
      </w:pPr>
      <w:r w:rsidRPr="008030A8">
        <w:rPr>
          <w:rFonts w:ascii="Century Gothic" w:eastAsia="Times New Roman" w:hAnsi="Century Gothic" w:cs="Times New Roman"/>
          <w:b/>
          <w:sz w:val="20"/>
          <w:szCs w:val="20"/>
          <w:lang w:eastAsia="pl-PL"/>
        </w:rPr>
        <w:br w:type="page"/>
      </w:r>
    </w:p>
    <w:p w14:paraId="393F1555" w14:textId="77777777" w:rsidR="008030A8" w:rsidRDefault="008030A8" w:rsidP="008030A8">
      <w:pPr>
        <w:spacing w:after="0" w:line="240" w:lineRule="auto"/>
        <w:jc w:val="center"/>
        <w:rPr>
          <w:rFonts w:ascii="Century Gothic" w:eastAsia="Times New Roman" w:hAnsi="Century Gothic" w:cs="Times New Roman"/>
          <w:b/>
          <w:sz w:val="28"/>
          <w:szCs w:val="20"/>
          <w:lang w:eastAsia="pl-PL"/>
        </w:rPr>
      </w:pPr>
    </w:p>
    <w:p w14:paraId="44222848" w14:textId="77777777" w:rsidR="008030A8" w:rsidRDefault="008030A8" w:rsidP="008030A8">
      <w:pPr>
        <w:spacing w:after="0" w:line="240" w:lineRule="auto"/>
        <w:jc w:val="center"/>
        <w:rPr>
          <w:rFonts w:ascii="Century Gothic" w:eastAsia="Times New Roman" w:hAnsi="Century Gothic" w:cs="Times New Roman"/>
          <w:b/>
          <w:sz w:val="28"/>
          <w:szCs w:val="20"/>
          <w:lang w:eastAsia="pl-PL"/>
        </w:rPr>
      </w:pPr>
    </w:p>
    <w:p w14:paraId="6D703A27" w14:textId="77777777" w:rsidR="008030A8" w:rsidRDefault="008030A8" w:rsidP="008030A8">
      <w:pPr>
        <w:spacing w:after="0" w:line="240" w:lineRule="auto"/>
        <w:jc w:val="center"/>
        <w:rPr>
          <w:rFonts w:ascii="Century Gothic" w:eastAsia="Times New Roman" w:hAnsi="Century Gothic" w:cs="Times New Roman"/>
          <w:b/>
          <w:sz w:val="28"/>
          <w:szCs w:val="20"/>
          <w:lang w:eastAsia="pl-PL"/>
        </w:rPr>
      </w:pPr>
    </w:p>
    <w:p w14:paraId="7F7AEBA6" w14:textId="77777777" w:rsidR="008030A8" w:rsidRPr="008030A8" w:rsidRDefault="008030A8" w:rsidP="008030A8">
      <w:pPr>
        <w:spacing w:after="0" w:line="240" w:lineRule="auto"/>
        <w:jc w:val="center"/>
        <w:rPr>
          <w:rFonts w:ascii="Century Gothic" w:eastAsia="Times New Roman" w:hAnsi="Century Gothic" w:cs="Times New Roman"/>
          <w:b/>
          <w:sz w:val="28"/>
          <w:szCs w:val="20"/>
          <w:lang w:eastAsia="pl-PL"/>
        </w:rPr>
      </w:pPr>
      <w:r w:rsidRPr="008030A8">
        <w:rPr>
          <w:rFonts w:ascii="Century Gothic" w:eastAsia="Times New Roman" w:hAnsi="Century Gothic" w:cs="Times New Roman"/>
          <w:b/>
          <w:sz w:val="28"/>
          <w:szCs w:val="20"/>
          <w:lang w:eastAsia="pl-PL"/>
        </w:rPr>
        <w:t>SPIS TREŚCI</w:t>
      </w:r>
    </w:p>
    <w:p w14:paraId="29AF3877" w14:textId="77777777" w:rsidR="008030A8" w:rsidRPr="008030A8" w:rsidRDefault="008030A8" w:rsidP="008030A8">
      <w:pPr>
        <w:spacing w:after="0" w:line="240" w:lineRule="auto"/>
        <w:jc w:val="center"/>
        <w:rPr>
          <w:rFonts w:ascii="Century Gothic" w:eastAsia="Times New Roman" w:hAnsi="Century Gothic" w:cs="Times New Roman"/>
          <w:b/>
          <w:sz w:val="28"/>
          <w:szCs w:val="20"/>
          <w:lang w:eastAsia="pl-PL"/>
        </w:rPr>
      </w:pPr>
    </w:p>
    <w:p w14:paraId="4215FC21" w14:textId="77777777" w:rsidR="008030A8" w:rsidRPr="008030A8" w:rsidRDefault="008030A8" w:rsidP="008030A8">
      <w:pPr>
        <w:spacing w:after="0" w:line="240" w:lineRule="auto"/>
        <w:jc w:val="center"/>
        <w:rPr>
          <w:rFonts w:ascii="Century Gothic" w:eastAsia="Times New Roman" w:hAnsi="Century Gothic" w:cs="Times New Roman"/>
          <w:b/>
          <w:sz w:val="28"/>
          <w:szCs w:val="20"/>
          <w:lang w:eastAsia="pl-PL"/>
        </w:rPr>
      </w:pPr>
    </w:p>
    <w:p w14:paraId="60766217" w14:textId="77777777" w:rsidR="008030A8" w:rsidRPr="008030A8" w:rsidRDefault="008030A8" w:rsidP="008030A8">
      <w:pPr>
        <w:spacing w:after="0" w:line="240" w:lineRule="auto"/>
        <w:jc w:val="center"/>
        <w:rPr>
          <w:rFonts w:ascii="Century Gothic" w:eastAsia="Times New Roman" w:hAnsi="Century Gothic" w:cs="Times New Roman"/>
          <w:b/>
          <w:sz w:val="28"/>
          <w:szCs w:val="20"/>
          <w:lang w:eastAsia="pl-PL"/>
        </w:rPr>
      </w:pPr>
    </w:p>
    <w:p w14:paraId="389DFFF8" w14:textId="77777777" w:rsidR="008030A8" w:rsidRPr="008030A8" w:rsidRDefault="008030A8" w:rsidP="008030A8">
      <w:pPr>
        <w:spacing w:after="0" w:line="240" w:lineRule="auto"/>
        <w:jc w:val="center"/>
        <w:rPr>
          <w:rFonts w:ascii="Century Gothic" w:eastAsia="Times New Roman" w:hAnsi="Century Gothic" w:cs="Times New Roman"/>
          <w:b/>
          <w:sz w:val="28"/>
          <w:szCs w:val="20"/>
          <w:lang w:eastAsia="pl-PL"/>
        </w:rPr>
      </w:pPr>
    </w:p>
    <w:tbl>
      <w:tblPr>
        <w:tblStyle w:val="Tabela-Siatka"/>
        <w:tblW w:w="91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7707"/>
        <w:gridCol w:w="934"/>
      </w:tblGrid>
      <w:tr w:rsidR="008030A8" w:rsidRPr="008030A8" w14:paraId="583CC274" w14:textId="77777777" w:rsidTr="008030A8">
        <w:trPr>
          <w:trHeight w:val="340"/>
        </w:trPr>
        <w:tc>
          <w:tcPr>
            <w:tcW w:w="510" w:type="dxa"/>
            <w:hideMark/>
          </w:tcPr>
          <w:p w14:paraId="2071B15A" w14:textId="77777777" w:rsidR="008030A8" w:rsidRPr="008030A8" w:rsidRDefault="008030A8" w:rsidP="008030A8">
            <w:pPr>
              <w:jc w:val="right"/>
              <w:rPr>
                <w:rFonts w:ascii="Century Gothic" w:eastAsia="Times New Roman" w:hAnsi="Century Gothic"/>
                <w:sz w:val="20"/>
                <w:szCs w:val="20"/>
              </w:rPr>
            </w:pPr>
            <w:r w:rsidRPr="008030A8">
              <w:rPr>
                <w:rFonts w:ascii="Century Gothic" w:eastAsia="Times New Roman" w:hAnsi="Century Gothic"/>
                <w:sz w:val="20"/>
                <w:szCs w:val="20"/>
              </w:rPr>
              <w:t>1.</w:t>
            </w:r>
          </w:p>
        </w:tc>
        <w:tc>
          <w:tcPr>
            <w:tcW w:w="7707" w:type="dxa"/>
            <w:hideMark/>
          </w:tcPr>
          <w:p w14:paraId="44AD7E85"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Zakres opracowania.</w:t>
            </w:r>
          </w:p>
        </w:tc>
        <w:tc>
          <w:tcPr>
            <w:tcW w:w="934" w:type="dxa"/>
            <w:vAlign w:val="center"/>
            <w:hideMark/>
          </w:tcPr>
          <w:p w14:paraId="4EDB9054"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4</w:t>
            </w:r>
          </w:p>
        </w:tc>
      </w:tr>
      <w:tr w:rsidR="008030A8" w:rsidRPr="008030A8" w14:paraId="15C98453" w14:textId="77777777" w:rsidTr="008030A8">
        <w:trPr>
          <w:trHeight w:val="340"/>
        </w:trPr>
        <w:tc>
          <w:tcPr>
            <w:tcW w:w="510" w:type="dxa"/>
            <w:hideMark/>
          </w:tcPr>
          <w:p w14:paraId="2DFCB11C" w14:textId="77777777" w:rsidR="008030A8" w:rsidRPr="008030A8" w:rsidRDefault="008030A8" w:rsidP="008030A8">
            <w:pPr>
              <w:jc w:val="right"/>
              <w:rPr>
                <w:rFonts w:ascii="Century Gothic" w:eastAsia="Times New Roman" w:hAnsi="Century Gothic"/>
                <w:sz w:val="20"/>
                <w:szCs w:val="20"/>
              </w:rPr>
            </w:pPr>
            <w:r w:rsidRPr="008030A8">
              <w:rPr>
                <w:rFonts w:ascii="Century Gothic" w:eastAsia="Times New Roman" w:hAnsi="Century Gothic"/>
                <w:sz w:val="20"/>
                <w:szCs w:val="20"/>
              </w:rPr>
              <w:t>2.</w:t>
            </w:r>
          </w:p>
        </w:tc>
        <w:tc>
          <w:tcPr>
            <w:tcW w:w="7707" w:type="dxa"/>
            <w:hideMark/>
          </w:tcPr>
          <w:p w14:paraId="52235843"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Podstawa opracowania.</w:t>
            </w:r>
          </w:p>
        </w:tc>
        <w:tc>
          <w:tcPr>
            <w:tcW w:w="934" w:type="dxa"/>
            <w:vAlign w:val="center"/>
            <w:hideMark/>
          </w:tcPr>
          <w:p w14:paraId="30FDDB0E"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4</w:t>
            </w:r>
          </w:p>
        </w:tc>
      </w:tr>
      <w:tr w:rsidR="008030A8" w:rsidRPr="008030A8" w14:paraId="3D5B87DD" w14:textId="77777777" w:rsidTr="008030A8">
        <w:trPr>
          <w:trHeight w:val="340"/>
        </w:trPr>
        <w:tc>
          <w:tcPr>
            <w:tcW w:w="510" w:type="dxa"/>
            <w:hideMark/>
          </w:tcPr>
          <w:p w14:paraId="6EE62EA1" w14:textId="77777777" w:rsidR="008030A8" w:rsidRPr="008030A8" w:rsidRDefault="008030A8" w:rsidP="008030A8">
            <w:pPr>
              <w:jc w:val="right"/>
              <w:rPr>
                <w:rFonts w:ascii="Century Gothic" w:eastAsia="Times New Roman" w:hAnsi="Century Gothic"/>
                <w:sz w:val="20"/>
                <w:szCs w:val="20"/>
              </w:rPr>
            </w:pPr>
            <w:r w:rsidRPr="008030A8">
              <w:rPr>
                <w:rFonts w:ascii="Century Gothic" w:eastAsia="Times New Roman" w:hAnsi="Century Gothic"/>
                <w:sz w:val="20"/>
                <w:szCs w:val="20"/>
              </w:rPr>
              <w:t>3.</w:t>
            </w:r>
          </w:p>
        </w:tc>
        <w:tc>
          <w:tcPr>
            <w:tcW w:w="7707" w:type="dxa"/>
            <w:hideMark/>
          </w:tcPr>
          <w:p w14:paraId="0F97C576"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Stan istniejący.</w:t>
            </w:r>
          </w:p>
        </w:tc>
        <w:tc>
          <w:tcPr>
            <w:tcW w:w="934" w:type="dxa"/>
            <w:vAlign w:val="center"/>
            <w:hideMark/>
          </w:tcPr>
          <w:p w14:paraId="4C7EF3CB"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4</w:t>
            </w:r>
          </w:p>
        </w:tc>
      </w:tr>
      <w:tr w:rsidR="008030A8" w:rsidRPr="008030A8" w14:paraId="59D32EA7" w14:textId="77777777" w:rsidTr="008030A8">
        <w:trPr>
          <w:trHeight w:val="340"/>
        </w:trPr>
        <w:tc>
          <w:tcPr>
            <w:tcW w:w="510" w:type="dxa"/>
            <w:hideMark/>
          </w:tcPr>
          <w:p w14:paraId="7B78104F" w14:textId="77777777" w:rsidR="008030A8" w:rsidRPr="008030A8" w:rsidRDefault="008030A8" w:rsidP="008030A8">
            <w:pPr>
              <w:jc w:val="right"/>
              <w:rPr>
                <w:rFonts w:ascii="Century Gothic" w:eastAsia="Times New Roman" w:hAnsi="Century Gothic"/>
                <w:sz w:val="20"/>
                <w:szCs w:val="20"/>
              </w:rPr>
            </w:pPr>
            <w:r w:rsidRPr="008030A8">
              <w:rPr>
                <w:rFonts w:ascii="Century Gothic" w:eastAsia="Times New Roman" w:hAnsi="Century Gothic"/>
                <w:sz w:val="20"/>
                <w:szCs w:val="20"/>
              </w:rPr>
              <w:t>4.</w:t>
            </w:r>
          </w:p>
        </w:tc>
        <w:tc>
          <w:tcPr>
            <w:tcW w:w="7707" w:type="dxa"/>
            <w:hideMark/>
          </w:tcPr>
          <w:p w14:paraId="48169D89"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Warunki geologiczne.</w:t>
            </w:r>
          </w:p>
        </w:tc>
        <w:tc>
          <w:tcPr>
            <w:tcW w:w="934" w:type="dxa"/>
            <w:vAlign w:val="center"/>
            <w:hideMark/>
          </w:tcPr>
          <w:p w14:paraId="26A66DE8"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4</w:t>
            </w:r>
          </w:p>
        </w:tc>
      </w:tr>
      <w:tr w:rsidR="008030A8" w:rsidRPr="008030A8" w14:paraId="5F52B74F" w14:textId="77777777" w:rsidTr="008030A8">
        <w:trPr>
          <w:trHeight w:val="340"/>
        </w:trPr>
        <w:tc>
          <w:tcPr>
            <w:tcW w:w="510" w:type="dxa"/>
            <w:hideMark/>
          </w:tcPr>
          <w:p w14:paraId="15B1A08D" w14:textId="77777777" w:rsidR="008030A8" w:rsidRPr="008030A8" w:rsidRDefault="008030A8" w:rsidP="008030A8">
            <w:pPr>
              <w:jc w:val="right"/>
              <w:rPr>
                <w:rFonts w:ascii="Century Gothic" w:eastAsia="Times New Roman" w:hAnsi="Century Gothic"/>
                <w:sz w:val="20"/>
                <w:szCs w:val="20"/>
              </w:rPr>
            </w:pPr>
            <w:r w:rsidRPr="008030A8">
              <w:rPr>
                <w:rFonts w:ascii="Century Gothic" w:eastAsia="Times New Roman" w:hAnsi="Century Gothic"/>
                <w:sz w:val="20"/>
                <w:szCs w:val="20"/>
              </w:rPr>
              <w:t>5.</w:t>
            </w:r>
          </w:p>
        </w:tc>
        <w:tc>
          <w:tcPr>
            <w:tcW w:w="7707" w:type="dxa"/>
            <w:hideMark/>
          </w:tcPr>
          <w:p w14:paraId="5A68F991"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Parametry techniczne projektowanych elementów drogowych.</w:t>
            </w:r>
          </w:p>
        </w:tc>
        <w:tc>
          <w:tcPr>
            <w:tcW w:w="934" w:type="dxa"/>
            <w:vAlign w:val="center"/>
            <w:hideMark/>
          </w:tcPr>
          <w:p w14:paraId="083B204C"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4</w:t>
            </w:r>
          </w:p>
        </w:tc>
      </w:tr>
      <w:tr w:rsidR="008030A8" w:rsidRPr="008030A8" w14:paraId="4C283EC5" w14:textId="77777777" w:rsidTr="008030A8">
        <w:trPr>
          <w:trHeight w:val="340"/>
        </w:trPr>
        <w:tc>
          <w:tcPr>
            <w:tcW w:w="510" w:type="dxa"/>
            <w:hideMark/>
          </w:tcPr>
          <w:p w14:paraId="034F3848" w14:textId="77777777" w:rsidR="008030A8" w:rsidRPr="008030A8" w:rsidRDefault="008030A8" w:rsidP="008030A8">
            <w:pPr>
              <w:jc w:val="right"/>
              <w:rPr>
                <w:rFonts w:ascii="Century Gothic" w:eastAsia="Times New Roman" w:hAnsi="Century Gothic"/>
                <w:sz w:val="20"/>
                <w:szCs w:val="20"/>
              </w:rPr>
            </w:pPr>
            <w:r w:rsidRPr="008030A8">
              <w:rPr>
                <w:rFonts w:ascii="Century Gothic" w:eastAsia="Times New Roman" w:hAnsi="Century Gothic"/>
                <w:sz w:val="20"/>
                <w:szCs w:val="20"/>
              </w:rPr>
              <w:t>6.</w:t>
            </w:r>
          </w:p>
        </w:tc>
        <w:tc>
          <w:tcPr>
            <w:tcW w:w="7707" w:type="dxa"/>
            <w:hideMark/>
          </w:tcPr>
          <w:p w14:paraId="112EC8D3"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 xml:space="preserve">Konstrukcja nawierzchni. </w:t>
            </w:r>
          </w:p>
        </w:tc>
        <w:tc>
          <w:tcPr>
            <w:tcW w:w="934" w:type="dxa"/>
            <w:vAlign w:val="center"/>
            <w:hideMark/>
          </w:tcPr>
          <w:p w14:paraId="4ADAEFA4"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5</w:t>
            </w:r>
          </w:p>
        </w:tc>
      </w:tr>
      <w:tr w:rsidR="008030A8" w:rsidRPr="008030A8" w14:paraId="382970F0" w14:textId="77777777" w:rsidTr="008030A8">
        <w:trPr>
          <w:trHeight w:val="340"/>
        </w:trPr>
        <w:tc>
          <w:tcPr>
            <w:tcW w:w="510" w:type="dxa"/>
            <w:hideMark/>
          </w:tcPr>
          <w:p w14:paraId="3EFCDD63" w14:textId="77777777" w:rsidR="008030A8" w:rsidRPr="008030A8" w:rsidRDefault="008030A8" w:rsidP="008030A8">
            <w:pPr>
              <w:jc w:val="right"/>
              <w:rPr>
                <w:rFonts w:ascii="Century Gothic" w:eastAsia="Times New Roman" w:hAnsi="Century Gothic"/>
                <w:sz w:val="20"/>
                <w:szCs w:val="20"/>
              </w:rPr>
            </w:pPr>
            <w:bookmarkStart w:id="2" w:name="_Hlk143120479"/>
            <w:r w:rsidRPr="008030A8">
              <w:rPr>
                <w:rFonts w:ascii="Century Gothic" w:eastAsia="Times New Roman" w:hAnsi="Century Gothic"/>
                <w:sz w:val="20"/>
                <w:szCs w:val="20"/>
              </w:rPr>
              <w:t>7.</w:t>
            </w:r>
          </w:p>
        </w:tc>
        <w:tc>
          <w:tcPr>
            <w:tcW w:w="7707" w:type="dxa"/>
            <w:hideMark/>
          </w:tcPr>
          <w:p w14:paraId="05C6064B"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Roboty ziemne.</w:t>
            </w:r>
          </w:p>
        </w:tc>
        <w:tc>
          <w:tcPr>
            <w:tcW w:w="934" w:type="dxa"/>
            <w:vAlign w:val="center"/>
            <w:hideMark/>
          </w:tcPr>
          <w:p w14:paraId="18EC313B"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5</w:t>
            </w:r>
          </w:p>
        </w:tc>
      </w:tr>
      <w:bookmarkEnd w:id="2"/>
      <w:tr w:rsidR="008030A8" w:rsidRPr="008030A8" w14:paraId="0BECD052" w14:textId="77777777" w:rsidTr="008030A8">
        <w:trPr>
          <w:trHeight w:val="340"/>
        </w:trPr>
        <w:tc>
          <w:tcPr>
            <w:tcW w:w="510" w:type="dxa"/>
            <w:hideMark/>
          </w:tcPr>
          <w:p w14:paraId="28DE6C20" w14:textId="77777777" w:rsidR="008030A8" w:rsidRPr="008030A8" w:rsidRDefault="008030A8" w:rsidP="008030A8">
            <w:pPr>
              <w:jc w:val="right"/>
              <w:rPr>
                <w:rFonts w:ascii="Century Gothic" w:eastAsia="Times New Roman" w:hAnsi="Century Gothic"/>
                <w:sz w:val="20"/>
                <w:szCs w:val="20"/>
              </w:rPr>
            </w:pPr>
            <w:r w:rsidRPr="008030A8">
              <w:rPr>
                <w:rFonts w:ascii="Century Gothic" w:eastAsia="Times New Roman" w:hAnsi="Century Gothic"/>
                <w:sz w:val="20"/>
                <w:szCs w:val="20"/>
              </w:rPr>
              <w:t>8.</w:t>
            </w:r>
          </w:p>
        </w:tc>
        <w:tc>
          <w:tcPr>
            <w:tcW w:w="7707" w:type="dxa"/>
            <w:hideMark/>
          </w:tcPr>
          <w:p w14:paraId="77E6BF4B"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Odwodnienie.</w:t>
            </w:r>
          </w:p>
        </w:tc>
        <w:tc>
          <w:tcPr>
            <w:tcW w:w="934" w:type="dxa"/>
            <w:vAlign w:val="center"/>
            <w:hideMark/>
          </w:tcPr>
          <w:p w14:paraId="6A459EDF"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5</w:t>
            </w:r>
          </w:p>
        </w:tc>
      </w:tr>
      <w:tr w:rsidR="008030A8" w:rsidRPr="008030A8" w14:paraId="3FAE252C" w14:textId="77777777" w:rsidTr="008030A8">
        <w:trPr>
          <w:trHeight w:val="340"/>
        </w:trPr>
        <w:tc>
          <w:tcPr>
            <w:tcW w:w="510" w:type="dxa"/>
            <w:hideMark/>
          </w:tcPr>
          <w:p w14:paraId="17007E35" w14:textId="77777777" w:rsidR="008030A8" w:rsidRPr="008030A8" w:rsidRDefault="008030A8" w:rsidP="008030A8">
            <w:pPr>
              <w:jc w:val="right"/>
              <w:rPr>
                <w:rFonts w:ascii="Century Gothic" w:eastAsia="Times New Roman" w:hAnsi="Century Gothic"/>
                <w:sz w:val="20"/>
                <w:szCs w:val="20"/>
              </w:rPr>
            </w:pPr>
            <w:r w:rsidRPr="008030A8">
              <w:rPr>
                <w:rFonts w:ascii="Century Gothic" w:eastAsia="Times New Roman" w:hAnsi="Century Gothic"/>
                <w:sz w:val="20"/>
                <w:szCs w:val="20"/>
              </w:rPr>
              <w:t>9.</w:t>
            </w:r>
          </w:p>
        </w:tc>
        <w:tc>
          <w:tcPr>
            <w:tcW w:w="7707" w:type="dxa"/>
            <w:hideMark/>
          </w:tcPr>
          <w:p w14:paraId="08F67560"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Urządzenia obce.</w:t>
            </w:r>
          </w:p>
        </w:tc>
        <w:tc>
          <w:tcPr>
            <w:tcW w:w="934" w:type="dxa"/>
            <w:vAlign w:val="center"/>
            <w:hideMark/>
          </w:tcPr>
          <w:p w14:paraId="7201873D"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5</w:t>
            </w:r>
          </w:p>
        </w:tc>
      </w:tr>
      <w:tr w:rsidR="008030A8" w:rsidRPr="008030A8" w14:paraId="1AE971A9" w14:textId="77777777" w:rsidTr="008030A8">
        <w:trPr>
          <w:trHeight w:val="340"/>
        </w:trPr>
        <w:tc>
          <w:tcPr>
            <w:tcW w:w="510" w:type="dxa"/>
            <w:hideMark/>
          </w:tcPr>
          <w:p w14:paraId="16D4E620" w14:textId="77777777" w:rsidR="008030A8" w:rsidRPr="008030A8" w:rsidRDefault="008030A8" w:rsidP="008030A8">
            <w:pPr>
              <w:jc w:val="right"/>
              <w:rPr>
                <w:rFonts w:ascii="Century Gothic" w:eastAsia="Times New Roman" w:hAnsi="Century Gothic"/>
                <w:sz w:val="20"/>
                <w:szCs w:val="20"/>
              </w:rPr>
            </w:pPr>
            <w:r w:rsidRPr="008030A8">
              <w:rPr>
                <w:rFonts w:ascii="Century Gothic" w:eastAsia="Times New Roman" w:hAnsi="Century Gothic"/>
                <w:sz w:val="20"/>
                <w:szCs w:val="20"/>
              </w:rPr>
              <w:t>10.</w:t>
            </w:r>
          </w:p>
        </w:tc>
        <w:tc>
          <w:tcPr>
            <w:tcW w:w="7707" w:type="dxa"/>
          </w:tcPr>
          <w:p w14:paraId="008D04A3"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Inne.</w:t>
            </w:r>
          </w:p>
          <w:p w14:paraId="3CF79EBB" w14:textId="77777777" w:rsidR="008030A8" w:rsidRPr="008030A8" w:rsidRDefault="008030A8" w:rsidP="008030A8">
            <w:pPr>
              <w:rPr>
                <w:rFonts w:ascii="Century Gothic" w:eastAsia="Times New Roman" w:hAnsi="Century Gothic"/>
                <w:sz w:val="20"/>
                <w:szCs w:val="20"/>
              </w:rPr>
            </w:pPr>
          </w:p>
        </w:tc>
        <w:tc>
          <w:tcPr>
            <w:tcW w:w="934" w:type="dxa"/>
            <w:vAlign w:val="center"/>
            <w:hideMark/>
          </w:tcPr>
          <w:p w14:paraId="02914AA6"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str. 6</w:t>
            </w:r>
          </w:p>
        </w:tc>
      </w:tr>
      <w:tr w:rsidR="008030A8" w:rsidRPr="008030A8" w14:paraId="3C261C9E" w14:textId="77777777" w:rsidTr="008030A8">
        <w:trPr>
          <w:trHeight w:val="340"/>
        </w:trPr>
        <w:tc>
          <w:tcPr>
            <w:tcW w:w="510" w:type="dxa"/>
          </w:tcPr>
          <w:p w14:paraId="08BA3272" w14:textId="77777777" w:rsidR="008030A8" w:rsidRPr="008030A8" w:rsidRDefault="008030A8" w:rsidP="008030A8">
            <w:pPr>
              <w:jc w:val="right"/>
              <w:rPr>
                <w:rFonts w:ascii="Century Gothic" w:eastAsia="Times New Roman" w:hAnsi="Century Gothic"/>
                <w:sz w:val="20"/>
                <w:szCs w:val="20"/>
              </w:rPr>
            </w:pPr>
          </w:p>
        </w:tc>
        <w:tc>
          <w:tcPr>
            <w:tcW w:w="8641" w:type="dxa"/>
            <w:gridSpan w:val="2"/>
          </w:tcPr>
          <w:p w14:paraId="6A2E05EB"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ZAŁĄCZNIKI RYSUNKOWE:</w:t>
            </w:r>
          </w:p>
          <w:p w14:paraId="0587820D" w14:textId="77777777" w:rsidR="00873454" w:rsidRDefault="00873454" w:rsidP="008030A8">
            <w:pPr>
              <w:rPr>
                <w:rFonts w:ascii="Century Gothic" w:eastAsia="Times New Roman" w:hAnsi="Century Gothic"/>
                <w:sz w:val="20"/>
                <w:szCs w:val="20"/>
              </w:rPr>
            </w:pPr>
          </w:p>
          <w:p w14:paraId="3633A61E" w14:textId="7CE570A3" w:rsidR="008030A8" w:rsidRPr="008030A8" w:rsidRDefault="00873454" w:rsidP="008030A8">
            <w:pPr>
              <w:rPr>
                <w:rFonts w:ascii="Century Gothic" w:eastAsia="Times New Roman" w:hAnsi="Century Gothic"/>
                <w:sz w:val="20"/>
                <w:szCs w:val="20"/>
              </w:rPr>
            </w:pPr>
            <w:r>
              <w:rPr>
                <w:rFonts w:ascii="Century Gothic" w:eastAsia="Times New Roman" w:hAnsi="Century Gothic"/>
                <w:sz w:val="20"/>
                <w:szCs w:val="20"/>
              </w:rPr>
              <w:t>Mapa</w:t>
            </w:r>
            <w:r w:rsidR="008030A8" w:rsidRPr="008030A8">
              <w:rPr>
                <w:rFonts w:ascii="Century Gothic" w:eastAsia="Times New Roman" w:hAnsi="Century Gothic"/>
                <w:sz w:val="20"/>
                <w:szCs w:val="20"/>
              </w:rPr>
              <w:t xml:space="preserve"> sytuacyjny – A1</w:t>
            </w:r>
          </w:p>
          <w:p w14:paraId="7678AD8E"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PZT – 01 Plan zagospodarowania terenu – A2</w:t>
            </w:r>
          </w:p>
          <w:p w14:paraId="0EA71D92" w14:textId="77777777" w:rsidR="008030A8" w:rsidRPr="008030A8" w:rsidRDefault="008030A8" w:rsidP="008030A8">
            <w:pPr>
              <w:rPr>
                <w:rFonts w:ascii="Century Gothic" w:eastAsia="Times New Roman" w:hAnsi="Century Gothic"/>
                <w:sz w:val="20"/>
                <w:szCs w:val="20"/>
              </w:rPr>
            </w:pPr>
            <w:r w:rsidRPr="008030A8">
              <w:rPr>
                <w:rFonts w:ascii="Century Gothic" w:eastAsia="Times New Roman" w:hAnsi="Century Gothic"/>
                <w:sz w:val="20"/>
                <w:szCs w:val="20"/>
              </w:rPr>
              <w:t>Przekrój poprzeczny – A3</w:t>
            </w:r>
          </w:p>
        </w:tc>
      </w:tr>
    </w:tbl>
    <w:p w14:paraId="1D24A42E" w14:textId="77777777" w:rsidR="008030A8" w:rsidRPr="008030A8" w:rsidRDefault="008030A8" w:rsidP="008030A8">
      <w:pPr>
        <w:spacing w:after="0" w:line="240" w:lineRule="auto"/>
        <w:rPr>
          <w:rFonts w:ascii="Century Gothic" w:eastAsia="Times New Roman" w:hAnsi="Century Gothic" w:cs="Times New Roman"/>
          <w:sz w:val="20"/>
          <w:szCs w:val="20"/>
          <w:lang w:eastAsia="pl-PL"/>
        </w:rPr>
      </w:pPr>
    </w:p>
    <w:p w14:paraId="21BB36D4" w14:textId="77777777" w:rsidR="008030A8" w:rsidRPr="008030A8" w:rsidRDefault="008030A8" w:rsidP="008030A8">
      <w:pPr>
        <w:spacing w:after="0" w:line="240" w:lineRule="auto"/>
        <w:rPr>
          <w:rFonts w:ascii="Century Gothic" w:eastAsia="Times New Roman" w:hAnsi="Century Gothic" w:cs="Times New Roman"/>
          <w:sz w:val="20"/>
          <w:szCs w:val="20"/>
          <w:lang w:eastAsia="pl-PL"/>
        </w:rPr>
      </w:pPr>
    </w:p>
    <w:p w14:paraId="507FDFE0" w14:textId="77777777" w:rsidR="008030A8" w:rsidRDefault="008030A8" w:rsidP="00996980">
      <w:pPr>
        <w:pStyle w:val="Bodytext120"/>
        <w:shd w:val="clear" w:color="auto" w:fill="auto"/>
        <w:spacing w:after="277" w:line="320" w:lineRule="exact"/>
        <w:ind w:left="3200"/>
        <w:rPr>
          <w:sz w:val="36"/>
        </w:rPr>
      </w:pPr>
    </w:p>
    <w:p w14:paraId="0573EEDF" w14:textId="77777777" w:rsidR="008030A8" w:rsidRDefault="008030A8" w:rsidP="00996980">
      <w:pPr>
        <w:pStyle w:val="Bodytext120"/>
        <w:shd w:val="clear" w:color="auto" w:fill="auto"/>
        <w:spacing w:after="277" w:line="320" w:lineRule="exact"/>
        <w:ind w:left="3200"/>
        <w:rPr>
          <w:sz w:val="36"/>
        </w:rPr>
      </w:pPr>
    </w:p>
    <w:p w14:paraId="4B9F8880" w14:textId="77777777" w:rsidR="008030A8" w:rsidRDefault="008030A8" w:rsidP="00996980">
      <w:pPr>
        <w:pStyle w:val="Bodytext120"/>
        <w:shd w:val="clear" w:color="auto" w:fill="auto"/>
        <w:spacing w:after="277" w:line="320" w:lineRule="exact"/>
        <w:ind w:left="3200"/>
        <w:rPr>
          <w:sz w:val="36"/>
        </w:rPr>
      </w:pPr>
    </w:p>
    <w:p w14:paraId="424465C6" w14:textId="77777777" w:rsidR="008030A8" w:rsidRDefault="008030A8" w:rsidP="00996980">
      <w:pPr>
        <w:pStyle w:val="Bodytext120"/>
        <w:shd w:val="clear" w:color="auto" w:fill="auto"/>
        <w:spacing w:after="277" w:line="320" w:lineRule="exact"/>
        <w:ind w:left="3200"/>
        <w:rPr>
          <w:sz w:val="36"/>
        </w:rPr>
      </w:pPr>
    </w:p>
    <w:p w14:paraId="55013D83" w14:textId="77777777" w:rsidR="008030A8" w:rsidRDefault="008030A8" w:rsidP="00996980">
      <w:pPr>
        <w:pStyle w:val="Bodytext120"/>
        <w:shd w:val="clear" w:color="auto" w:fill="auto"/>
        <w:spacing w:after="277" w:line="320" w:lineRule="exact"/>
        <w:ind w:left="3200"/>
        <w:rPr>
          <w:sz w:val="36"/>
        </w:rPr>
      </w:pPr>
    </w:p>
    <w:p w14:paraId="2BA1A99A" w14:textId="77777777" w:rsidR="008030A8" w:rsidRDefault="008030A8" w:rsidP="00996980">
      <w:pPr>
        <w:pStyle w:val="Bodytext120"/>
        <w:shd w:val="clear" w:color="auto" w:fill="auto"/>
        <w:spacing w:after="277" w:line="320" w:lineRule="exact"/>
        <w:ind w:left="3200"/>
        <w:rPr>
          <w:sz w:val="36"/>
        </w:rPr>
      </w:pPr>
    </w:p>
    <w:p w14:paraId="73F438B5" w14:textId="77777777" w:rsidR="008030A8" w:rsidRDefault="008030A8" w:rsidP="00996980">
      <w:pPr>
        <w:pStyle w:val="Bodytext120"/>
        <w:shd w:val="clear" w:color="auto" w:fill="auto"/>
        <w:spacing w:after="277" w:line="320" w:lineRule="exact"/>
        <w:ind w:left="3200"/>
        <w:rPr>
          <w:sz w:val="36"/>
        </w:rPr>
      </w:pPr>
    </w:p>
    <w:p w14:paraId="7B3067B2" w14:textId="77777777" w:rsidR="008030A8" w:rsidRDefault="008030A8" w:rsidP="00996980">
      <w:pPr>
        <w:pStyle w:val="Bodytext120"/>
        <w:shd w:val="clear" w:color="auto" w:fill="auto"/>
        <w:spacing w:after="277" w:line="320" w:lineRule="exact"/>
        <w:ind w:left="3200"/>
        <w:rPr>
          <w:sz w:val="36"/>
        </w:rPr>
      </w:pPr>
    </w:p>
    <w:p w14:paraId="0B06FFE5" w14:textId="77777777" w:rsidR="008030A8" w:rsidRDefault="008030A8" w:rsidP="00996980">
      <w:pPr>
        <w:pStyle w:val="Bodytext120"/>
        <w:shd w:val="clear" w:color="auto" w:fill="auto"/>
        <w:spacing w:after="277" w:line="320" w:lineRule="exact"/>
        <w:ind w:left="3200"/>
        <w:rPr>
          <w:sz w:val="36"/>
        </w:rPr>
      </w:pPr>
    </w:p>
    <w:p w14:paraId="26939AC8" w14:textId="77777777" w:rsidR="008030A8" w:rsidRDefault="008030A8" w:rsidP="00996980">
      <w:pPr>
        <w:pStyle w:val="Bodytext120"/>
        <w:shd w:val="clear" w:color="auto" w:fill="auto"/>
        <w:spacing w:after="277" w:line="320" w:lineRule="exact"/>
        <w:ind w:left="3200"/>
        <w:rPr>
          <w:sz w:val="36"/>
        </w:rPr>
      </w:pPr>
    </w:p>
    <w:p w14:paraId="54BC7B07" w14:textId="77777777" w:rsidR="008030A8" w:rsidRDefault="008030A8" w:rsidP="00996980">
      <w:pPr>
        <w:pStyle w:val="Bodytext120"/>
        <w:shd w:val="clear" w:color="auto" w:fill="auto"/>
        <w:spacing w:after="277" w:line="320" w:lineRule="exact"/>
        <w:ind w:left="3200"/>
        <w:rPr>
          <w:sz w:val="36"/>
        </w:rPr>
      </w:pPr>
    </w:p>
    <w:p w14:paraId="272C0725" w14:textId="0D150C86" w:rsidR="00580538" w:rsidRPr="00996980" w:rsidRDefault="0079042F" w:rsidP="00996980">
      <w:pPr>
        <w:pStyle w:val="Bodytext120"/>
        <w:shd w:val="clear" w:color="auto" w:fill="auto"/>
        <w:spacing w:after="277" w:line="320" w:lineRule="exact"/>
        <w:ind w:left="3200"/>
        <w:rPr>
          <w:sz w:val="36"/>
        </w:rPr>
      </w:pPr>
      <w:r w:rsidRPr="00B35EDA">
        <w:rPr>
          <w:sz w:val="36"/>
        </w:rPr>
        <w:t>OPIS TECHNICZNY</w:t>
      </w:r>
      <w:bookmarkEnd w:id="0"/>
    </w:p>
    <w:p w14:paraId="5F1ACD10" w14:textId="77777777" w:rsidR="0079042F" w:rsidRDefault="0079042F" w:rsidP="00913B5F">
      <w:pPr>
        <w:pStyle w:val="Heading40"/>
        <w:keepNext/>
        <w:keepLines/>
        <w:numPr>
          <w:ilvl w:val="0"/>
          <w:numId w:val="1"/>
        </w:numPr>
        <w:shd w:val="clear" w:color="auto" w:fill="auto"/>
        <w:tabs>
          <w:tab w:val="left" w:pos="356"/>
        </w:tabs>
        <w:spacing w:after="131" w:line="270" w:lineRule="exact"/>
        <w:ind w:left="20" w:firstLine="264"/>
      </w:pPr>
      <w:bookmarkStart w:id="3" w:name="bookmark3"/>
      <w:r>
        <w:t>Zakres opracowania</w:t>
      </w:r>
      <w:bookmarkEnd w:id="3"/>
    </w:p>
    <w:p w14:paraId="2239C89D" w14:textId="3736FFC9" w:rsidR="0079042F" w:rsidRDefault="0079042F" w:rsidP="0079042F">
      <w:pPr>
        <w:pStyle w:val="Bodytext131"/>
        <w:shd w:val="clear" w:color="auto" w:fill="auto"/>
        <w:spacing w:before="0" w:after="266"/>
        <w:ind w:left="360" w:right="20" w:firstLine="360"/>
      </w:pPr>
      <w:r>
        <w:t xml:space="preserve">Przedmiotem opracowania jest przebudowa drogi gminnej </w:t>
      </w:r>
      <w:r w:rsidR="00F6682D">
        <w:t>–</w:t>
      </w:r>
      <w:r>
        <w:t xml:space="preserve"> </w:t>
      </w:r>
      <w:r w:rsidR="00FB0760" w:rsidRPr="00FB0760">
        <w:t>dz. nr 1042, 338/1 obręb Karsin oraz dz. nr 285, 61/2 obręb Bąk, Gmina Karsin</w:t>
      </w:r>
      <w:r w:rsidR="00FB0760">
        <w:t>.</w:t>
      </w:r>
    </w:p>
    <w:p w14:paraId="1DD1F4CC" w14:textId="77777777" w:rsidR="0079042F" w:rsidRDefault="0079042F" w:rsidP="00913B5F">
      <w:pPr>
        <w:pStyle w:val="Heading40"/>
        <w:keepNext/>
        <w:keepLines/>
        <w:numPr>
          <w:ilvl w:val="0"/>
          <w:numId w:val="1"/>
        </w:numPr>
        <w:shd w:val="clear" w:color="auto" w:fill="auto"/>
        <w:tabs>
          <w:tab w:val="left" w:pos="375"/>
        </w:tabs>
        <w:spacing w:after="167" w:line="270" w:lineRule="exact"/>
        <w:ind w:left="20" w:firstLine="264"/>
      </w:pPr>
      <w:bookmarkStart w:id="4" w:name="bookmark4"/>
      <w:r>
        <w:t>Podstawa opracowania</w:t>
      </w:r>
      <w:bookmarkEnd w:id="4"/>
    </w:p>
    <w:p w14:paraId="1AA8EDB5" w14:textId="77777777" w:rsidR="0079042F" w:rsidRDefault="0079042F" w:rsidP="004C698F">
      <w:pPr>
        <w:pStyle w:val="Bodytext131"/>
        <w:numPr>
          <w:ilvl w:val="0"/>
          <w:numId w:val="6"/>
        </w:numPr>
        <w:shd w:val="clear" w:color="auto" w:fill="auto"/>
        <w:tabs>
          <w:tab w:val="left" w:pos="720"/>
        </w:tabs>
        <w:spacing w:before="0" w:after="0" w:line="298" w:lineRule="exact"/>
        <w:ind w:right="20"/>
      </w:pPr>
      <w:r>
        <w:t xml:space="preserve">Rozporządzenie Ministra Transportu i Gospodarki </w:t>
      </w:r>
      <w:r w:rsidR="006C181A">
        <w:t>Morskiej z dn. 2 marca 1999r. w </w:t>
      </w:r>
      <w:r>
        <w:t>sprawie warunków technicznych, jakim powinny odpowiadać drogi publiczne i ich usytuowanie (Dz. Ustaw nr 43 z dn. 14 maja 1999r., poz. 430) z późniejszymi zmianami,</w:t>
      </w:r>
    </w:p>
    <w:p w14:paraId="5DB40A0D" w14:textId="77777777" w:rsidR="0079042F" w:rsidRDefault="0079042F" w:rsidP="004C698F">
      <w:pPr>
        <w:pStyle w:val="Bodytext131"/>
        <w:numPr>
          <w:ilvl w:val="0"/>
          <w:numId w:val="6"/>
        </w:numPr>
        <w:shd w:val="clear" w:color="auto" w:fill="auto"/>
        <w:tabs>
          <w:tab w:val="left" w:pos="701"/>
        </w:tabs>
        <w:spacing w:before="0" w:after="293" w:line="240" w:lineRule="exact"/>
      </w:pPr>
      <w:r>
        <w:t>Wizja lokalna w terenie.</w:t>
      </w:r>
    </w:p>
    <w:p w14:paraId="5EF271A2" w14:textId="77777777" w:rsidR="0079042F" w:rsidRDefault="0079042F" w:rsidP="00913B5F">
      <w:pPr>
        <w:pStyle w:val="Heading40"/>
        <w:keepNext/>
        <w:keepLines/>
        <w:numPr>
          <w:ilvl w:val="1"/>
          <w:numId w:val="2"/>
        </w:numPr>
        <w:shd w:val="clear" w:color="auto" w:fill="auto"/>
        <w:tabs>
          <w:tab w:val="left" w:pos="385"/>
        </w:tabs>
        <w:spacing w:after="102" w:line="270" w:lineRule="exact"/>
        <w:ind w:left="20" w:firstLine="264"/>
      </w:pPr>
      <w:bookmarkStart w:id="5" w:name="bookmark5"/>
      <w:r>
        <w:t>Stan istniejący</w:t>
      </w:r>
      <w:bookmarkEnd w:id="5"/>
    </w:p>
    <w:p w14:paraId="15FE36AF" w14:textId="7E08BF3A" w:rsidR="0079042F" w:rsidRDefault="0079042F" w:rsidP="0079042F">
      <w:pPr>
        <w:pStyle w:val="Bodytext131"/>
        <w:shd w:val="clear" w:color="auto" w:fill="auto"/>
        <w:spacing w:before="0" w:after="0" w:line="298" w:lineRule="exact"/>
        <w:ind w:left="360" w:right="20" w:firstLine="360"/>
      </w:pPr>
      <w:r>
        <w:t xml:space="preserve">Istniejący odcinek drogi gminnej sklasyfikowano pod względem technicznym jako drogę </w:t>
      </w:r>
      <w:r w:rsidR="00EC28E2">
        <w:t>publiczn</w:t>
      </w:r>
      <w:r w:rsidR="00AD3329">
        <w:t>ą 2070</w:t>
      </w:r>
      <w:r w:rsidR="00FB0760">
        <w:t>52</w:t>
      </w:r>
      <w:r w:rsidR="00AD3329">
        <w:t xml:space="preserve">G. </w:t>
      </w:r>
      <w:r>
        <w:t xml:space="preserve"> Szerokość pasa drogowego na przedmiotowym odcinku waha się od </w:t>
      </w:r>
      <w:r w:rsidR="0012054E">
        <w:t>7</w:t>
      </w:r>
      <w:r w:rsidR="005D7A18">
        <w:t>,0-</w:t>
      </w:r>
      <w:r w:rsidR="00FB0760">
        <w:t>9</w:t>
      </w:r>
      <w:r w:rsidR="00811C1A">
        <w:t>,0</w:t>
      </w:r>
      <w:r>
        <w:t>m.</w:t>
      </w:r>
    </w:p>
    <w:p w14:paraId="5484A174" w14:textId="77777777" w:rsidR="0079042F" w:rsidRDefault="0079042F" w:rsidP="0079042F">
      <w:pPr>
        <w:pStyle w:val="Bodytext131"/>
        <w:shd w:val="clear" w:color="auto" w:fill="auto"/>
        <w:spacing w:before="0" w:after="0" w:line="298" w:lineRule="exact"/>
        <w:ind w:left="360" w:right="20" w:firstLine="360"/>
      </w:pPr>
      <w:r>
        <w:t>Przebudowywana droga obsługuje przede wszystkim ruch lokalny związany z dojazdem do sąsiadujących zabudowań mieszkalnych, gospodarstw rolnych oraz pobliskich pól uprawnych.</w:t>
      </w:r>
    </w:p>
    <w:p w14:paraId="7F32BCB9" w14:textId="5A17AEF0" w:rsidR="0079042F" w:rsidRDefault="0079042F" w:rsidP="0079042F">
      <w:pPr>
        <w:pStyle w:val="Bodytext131"/>
        <w:shd w:val="clear" w:color="auto" w:fill="auto"/>
        <w:spacing w:before="0" w:after="0" w:line="298" w:lineRule="exact"/>
        <w:ind w:left="360" w:right="20" w:firstLine="360"/>
      </w:pPr>
      <w:r>
        <w:t xml:space="preserve">Istniejącą nawierzchnię drogi stanowi warstwa </w:t>
      </w:r>
      <w:r w:rsidR="000C7C5E">
        <w:t>z kruszywa łamanego.</w:t>
      </w:r>
    </w:p>
    <w:p w14:paraId="587F0063" w14:textId="0DF7AEAC" w:rsidR="0079042F" w:rsidRDefault="0079042F" w:rsidP="0079042F">
      <w:pPr>
        <w:pStyle w:val="Bodytext131"/>
        <w:shd w:val="clear" w:color="auto" w:fill="auto"/>
        <w:spacing w:before="0" w:after="0" w:line="298" w:lineRule="exact"/>
        <w:ind w:left="360" w:right="20" w:firstLine="360"/>
      </w:pPr>
      <w:r>
        <w:t>W pasie drogowym zlokalizowane są: zjazdy indywidualne, skrzyżowania z drogami gminnymi.</w:t>
      </w:r>
    </w:p>
    <w:p w14:paraId="1B3EC77C" w14:textId="52D84735" w:rsidR="004D72B5" w:rsidRDefault="0079042F" w:rsidP="00F6682D">
      <w:pPr>
        <w:pStyle w:val="Bodytext131"/>
        <w:shd w:val="clear" w:color="auto" w:fill="auto"/>
        <w:spacing w:before="0" w:after="262" w:line="298" w:lineRule="exact"/>
        <w:ind w:left="360" w:right="20" w:firstLine="360"/>
      </w:pPr>
      <w:r>
        <w:t>Odwodnienie nawierzchni oraz korpusu drogowego jest realizowane powierzchniowo na przyległy ter</w:t>
      </w:r>
      <w:r w:rsidR="00A821CF">
        <w:t>en, brak kanalizacji deszczowej (wody opadowe zostają zagospodarowane we własnym zakresie – w pasie drogowym).</w:t>
      </w:r>
    </w:p>
    <w:p w14:paraId="52779AA4" w14:textId="77777777" w:rsidR="0079042F" w:rsidRPr="00083936" w:rsidRDefault="0079042F" w:rsidP="00913B5F">
      <w:pPr>
        <w:ind w:firstLine="284"/>
        <w:rPr>
          <w:b/>
          <w:sz w:val="27"/>
          <w:szCs w:val="27"/>
        </w:rPr>
      </w:pPr>
      <w:r w:rsidRPr="00083936">
        <w:rPr>
          <w:b/>
          <w:sz w:val="27"/>
          <w:szCs w:val="27"/>
        </w:rPr>
        <w:t>4.</w:t>
      </w:r>
      <w:r w:rsidRPr="00083936">
        <w:rPr>
          <w:b/>
          <w:sz w:val="27"/>
          <w:szCs w:val="27"/>
        </w:rPr>
        <w:tab/>
        <w:t>Warunki geologiczne</w:t>
      </w:r>
    </w:p>
    <w:p w14:paraId="51746111" w14:textId="77777777" w:rsidR="0079042F" w:rsidRPr="00F6682D" w:rsidRDefault="0079042F" w:rsidP="00FF27DD">
      <w:pPr>
        <w:ind w:left="567"/>
        <w:jc w:val="both"/>
        <w:rPr>
          <w:rFonts w:ascii="Times New Roman" w:hAnsi="Times New Roman" w:cs="Times New Roman"/>
          <w:sz w:val="24"/>
        </w:rPr>
      </w:pPr>
      <w:r w:rsidRPr="00F6682D">
        <w:rPr>
          <w:rFonts w:ascii="Times New Roman" w:hAnsi="Times New Roman" w:cs="Times New Roman"/>
          <w:sz w:val="24"/>
        </w:rPr>
        <w:t xml:space="preserve">Na podstawie warunków wodnych oraz </w:t>
      </w:r>
      <w:proofErr w:type="spellStart"/>
      <w:r w:rsidRPr="00F6682D">
        <w:rPr>
          <w:rFonts w:ascii="Times New Roman" w:hAnsi="Times New Roman" w:cs="Times New Roman"/>
          <w:sz w:val="24"/>
        </w:rPr>
        <w:t>wysadzinowości</w:t>
      </w:r>
      <w:proofErr w:type="spellEnd"/>
      <w:r w:rsidRPr="00F6682D">
        <w:rPr>
          <w:rFonts w:ascii="Times New Roman" w:hAnsi="Times New Roman" w:cs="Times New Roman"/>
          <w:sz w:val="24"/>
        </w:rPr>
        <w:t xml:space="preserve"> gruntów, grupę nośności podłoża sklasyfikowano jako G3. Zgodnie z Rozporządzeniem Ministra Transportu i Gospodarki Morskiej z dnia 2 marca 1999 r. (Dz. U. Nr. 43 z 1999 r., poz. 430) tak zaszeregowane podłoże nawierzchni, powinno być doprowadzone do grupy G1, zgodnie ze sposobami przedstawionymi w rozporządzaniu, obiekt zakwalifikowano do I kategorii geotechnicznej.</w:t>
      </w:r>
    </w:p>
    <w:p w14:paraId="7687907A" w14:textId="53F0AFDE" w:rsidR="00EC28E2" w:rsidRPr="00F6682D" w:rsidRDefault="0079042F" w:rsidP="004C698F">
      <w:pPr>
        <w:ind w:firstLine="284"/>
        <w:rPr>
          <w:b/>
          <w:sz w:val="28"/>
          <w:szCs w:val="27"/>
        </w:rPr>
      </w:pPr>
      <w:r w:rsidRPr="00F6682D">
        <w:rPr>
          <w:b/>
          <w:sz w:val="28"/>
          <w:szCs w:val="27"/>
        </w:rPr>
        <w:t>5.</w:t>
      </w:r>
      <w:r w:rsidRPr="00F6682D">
        <w:rPr>
          <w:b/>
          <w:sz w:val="28"/>
          <w:szCs w:val="27"/>
        </w:rPr>
        <w:tab/>
        <w:t>Parametry techniczne projektowanych elementów drogowych</w:t>
      </w:r>
    </w:p>
    <w:p w14:paraId="38701F67" w14:textId="75987DBD" w:rsidR="004C698F" w:rsidRPr="004C227B" w:rsidRDefault="0079042F" w:rsidP="004C698F">
      <w:pPr>
        <w:rPr>
          <w:rFonts w:ascii="Times New Roman" w:hAnsi="Times New Roman" w:cs="Times New Roman"/>
          <w:b/>
          <w:sz w:val="24"/>
        </w:rPr>
      </w:pPr>
      <w:r w:rsidRPr="00F6682D">
        <w:rPr>
          <w:rFonts w:ascii="Times New Roman" w:hAnsi="Times New Roman" w:cs="Times New Roman"/>
          <w:b/>
          <w:sz w:val="24"/>
        </w:rPr>
        <w:t>Jezdnia</w:t>
      </w:r>
      <w:r w:rsidR="004C227B">
        <w:rPr>
          <w:rFonts w:ascii="Times New Roman" w:hAnsi="Times New Roman" w:cs="Times New Roman"/>
          <w:b/>
          <w:sz w:val="24"/>
        </w:rPr>
        <w:t xml:space="preserve"> (</w:t>
      </w:r>
      <w:r w:rsidRPr="004C227B">
        <w:rPr>
          <w:sz w:val="24"/>
        </w:rPr>
        <w:t>klasa techniczna ulicy prędkość projektowa szerokość nawierzchni jezdni</w:t>
      </w:r>
      <w:r w:rsidR="004C227B">
        <w:rPr>
          <w:sz w:val="24"/>
        </w:rPr>
        <w:t>)</w:t>
      </w:r>
    </w:p>
    <w:p w14:paraId="71AFC728" w14:textId="3CC84352" w:rsidR="004C698F" w:rsidRPr="004C698F" w:rsidRDefault="0079042F" w:rsidP="004C698F">
      <w:pPr>
        <w:pStyle w:val="Akapitzlist"/>
        <w:numPr>
          <w:ilvl w:val="0"/>
          <w:numId w:val="7"/>
        </w:numPr>
        <w:spacing w:line="276" w:lineRule="auto"/>
        <w:rPr>
          <w:sz w:val="24"/>
        </w:rPr>
      </w:pPr>
      <w:r w:rsidRPr="004C698F">
        <w:rPr>
          <w:sz w:val="24"/>
        </w:rPr>
        <w:t>D 1/2 (ciąg pieszo-jezdny)</w:t>
      </w:r>
      <w:r w:rsidR="004C227B">
        <w:rPr>
          <w:sz w:val="24"/>
        </w:rPr>
        <w:t>;</w:t>
      </w:r>
    </w:p>
    <w:p w14:paraId="3125C17E" w14:textId="69CB6832" w:rsidR="004C698F" w:rsidRPr="004C698F" w:rsidRDefault="00F6682D" w:rsidP="004C698F">
      <w:pPr>
        <w:pStyle w:val="Akapitzlist"/>
        <w:numPr>
          <w:ilvl w:val="0"/>
          <w:numId w:val="7"/>
        </w:numPr>
        <w:spacing w:line="276" w:lineRule="auto"/>
        <w:rPr>
          <w:sz w:val="24"/>
        </w:rPr>
      </w:pPr>
      <w:r w:rsidRPr="004C698F">
        <w:rPr>
          <w:sz w:val="24"/>
        </w:rPr>
        <w:t>5</w:t>
      </w:r>
      <w:r w:rsidR="0079042F" w:rsidRPr="004C698F">
        <w:rPr>
          <w:sz w:val="24"/>
        </w:rPr>
        <w:t>0km/h</w:t>
      </w:r>
      <w:r w:rsidR="004C227B">
        <w:rPr>
          <w:sz w:val="24"/>
        </w:rPr>
        <w:t>;</w:t>
      </w:r>
      <w:r w:rsidR="0079042F" w:rsidRPr="004C698F">
        <w:rPr>
          <w:sz w:val="24"/>
        </w:rPr>
        <w:t xml:space="preserve"> </w:t>
      </w:r>
    </w:p>
    <w:p w14:paraId="335712E5" w14:textId="284ECBBB" w:rsidR="004C698F" w:rsidRPr="004C698F" w:rsidRDefault="004C698F" w:rsidP="004C698F">
      <w:pPr>
        <w:pStyle w:val="Akapitzlist"/>
        <w:numPr>
          <w:ilvl w:val="0"/>
          <w:numId w:val="7"/>
        </w:numPr>
        <w:spacing w:line="276" w:lineRule="auto"/>
        <w:rPr>
          <w:sz w:val="24"/>
        </w:rPr>
      </w:pPr>
      <w:r>
        <w:rPr>
          <w:sz w:val="24"/>
        </w:rPr>
        <w:t xml:space="preserve">Szerokość </w:t>
      </w:r>
      <w:r w:rsidR="00A821CF">
        <w:rPr>
          <w:sz w:val="24"/>
        </w:rPr>
        <w:t>–</w:t>
      </w:r>
      <w:r>
        <w:rPr>
          <w:sz w:val="24"/>
        </w:rPr>
        <w:t xml:space="preserve"> </w:t>
      </w:r>
      <w:r w:rsidR="00A821CF">
        <w:rPr>
          <w:sz w:val="24"/>
        </w:rPr>
        <w:t xml:space="preserve">5,0 </w:t>
      </w:r>
      <w:r w:rsidR="0079042F" w:rsidRPr="004C698F">
        <w:rPr>
          <w:sz w:val="24"/>
        </w:rPr>
        <w:t>m</w:t>
      </w:r>
      <w:r w:rsidR="004C227B">
        <w:rPr>
          <w:sz w:val="24"/>
        </w:rPr>
        <w:t>;</w:t>
      </w:r>
    </w:p>
    <w:p w14:paraId="01D75AEA" w14:textId="4C499974" w:rsidR="004C698F" w:rsidRDefault="005D7A18" w:rsidP="004C698F">
      <w:pPr>
        <w:pStyle w:val="Akapitzlist"/>
        <w:numPr>
          <w:ilvl w:val="0"/>
          <w:numId w:val="7"/>
        </w:numPr>
        <w:spacing w:line="276" w:lineRule="auto"/>
        <w:rPr>
          <w:sz w:val="24"/>
        </w:rPr>
      </w:pPr>
      <w:r w:rsidRPr="004C698F">
        <w:rPr>
          <w:sz w:val="24"/>
        </w:rPr>
        <w:t xml:space="preserve">Długość – </w:t>
      </w:r>
      <w:r w:rsidR="00FB0760">
        <w:rPr>
          <w:sz w:val="24"/>
        </w:rPr>
        <w:t>450</w:t>
      </w:r>
      <w:r w:rsidRPr="004C698F">
        <w:rPr>
          <w:sz w:val="24"/>
        </w:rPr>
        <w:t xml:space="preserve"> </w:t>
      </w:r>
      <w:proofErr w:type="spellStart"/>
      <w:r w:rsidRPr="004C698F">
        <w:rPr>
          <w:sz w:val="24"/>
        </w:rPr>
        <w:t>mb</w:t>
      </w:r>
      <w:proofErr w:type="spellEnd"/>
      <w:r w:rsidR="004C227B">
        <w:rPr>
          <w:sz w:val="24"/>
        </w:rPr>
        <w:t>;</w:t>
      </w:r>
    </w:p>
    <w:p w14:paraId="2C72046C" w14:textId="01053E3B" w:rsidR="004C698F" w:rsidRDefault="004C227B" w:rsidP="003848DD">
      <w:pPr>
        <w:pStyle w:val="Akapitzlist"/>
        <w:numPr>
          <w:ilvl w:val="0"/>
          <w:numId w:val="7"/>
        </w:numPr>
        <w:spacing w:line="276" w:lineRule="auto"/>
        <w:rPr>
          <w:sz w:val="24"/>
        </w:rPr>
      </w:pPr>
      <w:r>
        <w:rPr>
          <w:sz w:val="24"/>
        </w:rPr>
        <w:lastRenderedPageBreak/>
        <w:t>Pobocze utwardzone 0,5m.</w:t>
      </w:r>
    </w:p>
    <w:p w14:paraId="41311F4C" w14:textId="77777777" w:rsidR="003848DD" w:rsidRPr="003848DD" w:rsidRDefault="003848DD" w:rsidP="003848DD">
      <w:pPr>
        <w:pStyle w:val="Akapitzlist"/>
        <w:spacing w:line="276" w:lineRule="auto"/>
        <w:ind w:left="720"/>
        <w:rPr>
          <w:sz w:val="24"/>
        </w:rPr>
      </w:pPr>
    </w:p>
    <w:p w14:paraId="61D00971" w14:textId="50AD879E" w:rsidR="0079042F" w:rsidRPr="00083936" w:rsidRDefault="004C698F" w:rsidP="00913B5F">
      <w:pPr>
        <w:ind w:firstLine="284"/>
        <w:rPr>
          <w:b/>
          <w:sz w:val="27"/>
          <w:szCs w:val="27"/>
        </w:rPr>
      </w:pPr>
      <w:r>
        <w:rPr>
          <w:b/>
          <w:sz w:val="27"/>
          <w:szCs w:val="27"/>
        </w:rPr>
        <w:t>6</w:t>
      </w:r>
      <w:r w:rsidR="0079042F" w:rsidRPr="00083936">
        <w:rPr>
          <w:b/>
          <w:sz w:val="27"/>
          <w:szCs w:val="27"/>
        </w:rPr>
        <w:t>.</w:t>
      </w:r>
      <w:r w:rsidR="0079042F" w:rsidRPr="00083936">
        <w:rPr>
          <w:b/>
          <w:sz w:val="27"/>
          <w:szCs w:val="27"/>
        </w:rPr>
        <w:tab/>
        <w:t>Konstrukcja nawierzchni</w:t>
      </w:r>
    </w:p>
    <w:p w14:paraId="050711F1" w14:textId="77777777" w:rsidR="0079042F" w:rsidRPr="00F6682D" w:rsidRDefault="0079042F" w:rsidP="00F6682D">
      <w:pPr>
        <w:jc w:val="both"/>
        <w:rPr>
          <w:rFonts w:ascii="Times New Roman" w:hAnsi="Times New Roman" w:cs="Times New Roman"/>
          <w:sz w:val="24"/>
        </w:rPr>
      </w:pPr>
      <w:r w:rsidRPr="00F6682D">
        <w:rPr>
          <w:rFonts w:ascii="Times New Roman" w:hAnsi="Times New Roman" w:cs="Times New Roman"/>
          <w:sz w:val="24"/>
        </w:rPr>
        <w:t>Na odcinku ulicy objętej opracowaniem, po usunięciu warstwy humusu (gr. próchniczego), wykonaniu robót rozbiórkowych i robót ziemnych zastosowano następujące przekroje konstrukcyjne:</w:t>
      </w:r>
    </w:p>
    <w:p w14:paraId="7B47EE83" w14:textId="77777777" w:rsidR="0079042F" w:rsidRDefault="0079042F" w:rsidP="0079042F">
      <w:pPr>
        <w:rPr>
          <w:rFonts w:ascii="Times New Roman" w:hAnsi="Times New Roman" w:cs="Times New Roman"/>
          <w:b/>
          <w:sz w:val="24"/>
          <w:szCs w:val="24"/>
        </w:rPr>
      </w:pPr>
      <w:r w:rsidRPr="00F6682D">
        <w:rPr>
          <w:rFonts w:ascii="Times New Roman" w:hAnsi="Times New Roman" w:cs="Times New Roman"/>
          <w:b/>
          <w:sz w:val="24"/>
          <w:szCs w:val="24"/>
        </w:rPr>
        <w:t>Przekrój konstrukcyjny jezdnia, skrzyżowania:</w:t>
      </w:r>
    </w:p>
    <w:p w14:paraId="11961EFD" w14:textId="266BAA14" w:rsidR="00997FDB" w:rsidRPr="00903071" w:rsidRDefault="00997FDB" w:rsidP="00997FDB">
      <w:pPr>
        <w:pStyle w:val="Akapitzlist"/>
        <w:numPr>
          <w:ilvl w:val="0"/>
          <w:numId w:val="3"/>
        </w:numPr>
        <w:suppressAutoHyphens w:val="0"/>
        <w:autoSpaceDE w:val="0"/>
        <w:autoSpaceDN w:val="0"/>
        <w:adjustRightInd w:val="0"/>
        <w:ind w:left="0" w:firstLine="283"/>
        <w:jc w:val="both"/>
        <w:rPr>
          <w:sz w:val="24"/>
          <w:lang w:eastAsia="pl-PL"/>
        </w:rPr>
      </w:pPr>
      <w:r w:rsidRPr="00903071">
        <w:rPr>
          <w:sz w:val="24"/>
          <w:lang w:eastAsia="pl-PL"/>
        </w:rPr>
        <w:t xml:space="preserve">Mechaniczne </w:t>
      </w:r>
      <w:r w:rsidR="00817977">
        <w:rPr>
          <w:sz w:val="24"/>
          <w:lang w:eastAsia="pl-PL"/>
        </w:rPr>
        <w:t>profilowanie terenu,</w:t>
      </w:r>
    </w:p>
    <w:p w14:paraId="472F8C14" w14:textId="021FC60E" w:rsidR="00997FDB" w:rsidRPr="00903071" w:rsidRDefault="00997FDB" w:rsidP="00997FDB">
      <w:pPr>
        <w:pStyle w:val="Akapitzlist"/>
        <w:numPr>
          <w:ilvl w:val="0"/>
          <w:numId w:val="3"/>
        </w:numPr>
        <w:suppressAutoHyphens w:val="0"/>
        <w:autoSpaceDE w:val="0"/>
        <w:autoSpaceDN w:val="0"/>
        <w:adjustRightInd w:val="0"/>
        <w:ind w:left="0" w:firstLine="283"/>
        <w:jc w:val="both"/>
        <w:rPr>
          <w:sz w:val="24"/>
          <w:lang w:eastAsia="pl-PL"/>
        </w:rPr>
      </w:pPr>
      <w:r w:rsidRPr="00903071">
        <w:rPr>
          <w:sz w:val="24"/>
          <w:lang w:eastAsia="pl-PL"/>
        </w:rPr>
        <w:t>Ułożenie podbu</w:t>
      </w:r>
      <w:r>
        <w:rPr>
          <w:sz w:val="24"/>
          <w:lang w:eastAsia="pl-PL"/>
        </w:rPr>
        <w:t xml:space="preserve">dowy z kruszywa łamanego o gr. </w:t>
      </w:r>
      <w:r w:rsidR="00131AE2">
        <w:rPr>
          <w:sz w:val="24"/>
          <w:lang w:eastAsia="pl-PL"/>
        </w:rPr>
        <w:t>8</w:t>
      </w:r>
      <w:r w:rsidRPr="00903071">
        <w:rPr>
          <w:sz w:val="24"/>
          <w:lang w:eastAsia="pl-PL"/>
        </w:rPr>
        <w:t xml:space="preserve"> cm po zagęszczeniu;</w:t>
      </w:r>
    </w:p>
    <w:p w14:paraId="061DAFA4" w14:textId="77777777" w:rsidR="00997FDB" w:rsidRPr="00903071" w:rsidRDefault="00997FDB" w:rsidP="00997FDB">
      <w:pPr>
        <w:pStyle w:val="Akapitzlist"/>
        <w:numPr>
          <w:ilvl w:val="0"/>
          <w:numId w:val="3"/>
        </w:numPr>
        <w:suppressAutoHyphens w:val="0"/>
        <w:autoSpaceDE w:val="0"/>
        <w:autoSpaceDN w:val="0"/>
        <w:adjustRightInd w:val="0"/>
        <w:ind w:left="0" w:firstLine="283"/>
        <w:jc w:val="both"/>
        <w:rPr>
          <w:sz w:val="24"/>
          <w:lang w:eastAsia="pl-PL"/>
        </w:rPr>
      </w:pPr>
      <w:r w:rsidRPr="00903071">
        <w:rPr>
          <w:sz w:val="24"/>
          <w:lang w:eastAsia="pl-PL"/>
        </w:rPr>
        <w:t>Mechaniczne profilowanie i zagęszczenie warstwy konstrukcyjnej;</w:t>
      </w:r>
    </w:p>
    <w:p w14:paraId="3BE7C7EC" w14:textId="55C84F42" w:rsidR="00997FDB" w:rsidRPr="00903071" w:rsidRDefault="00997FDB" w:rsidP="00997FDB">
      <w:pPr>
        <w:pStyle w:val="Akapitzlist"/>
        <w:numPr>
          <w:ilvl w:val="0"/>
          <w:numId w:val="3"/>
        </w:numPr>
        <w:suppressAutoHyphens w:val="0"/>
        <w:autoSpaceDE w:val="0"/>
        <w:autoSpaceDN w:val="0"/>
        <w:adjustRightInd w:val="0"/>
        <w:ind w:left="0" w:firstLine="283"/>
        <w:jc w:val="both"/>
        <w:rPr>
          <w:sz w:val="24"/>
          <w:lang w:eastAsia="pl-PL"/>
        </w:rPr>
      </w:pPr>
      <w:r w:rsidRPr="00903071">
        <w:rPr>
          <w:sz w:val="24"/>
          <w:lang w:eastAsia="pl-PL"/>
        </w:rPr>
        <w:t>Skropienia  istniejącej nawierzchni drogowej asfaltem</w:t>
      </w:r>
      <w:r w:rsidR="00131AE2">
        <w:rPr>
          <w:sz w:val="24"/>
          <w:lang w:eastAsia="pl-PL"/>
        </w:rPr>
        <w:t xml:space="preserve"> (pomiędzy warstwą wiążącą a ścieralną)</w:t>
      </w:r>
      <w:r w:rsidRPr="00903071">
        <w:rPr>
          <w:sz w:val="24"/>
          <w:lang w:eastAsia="pl-PL"/>
        </w:rPr>
        <w:t>;</w:t>
      </w:r>
    </w:p>
    <w:p w14:paraId="45ED7C0E" w14:textId="7F74DAD6" w:rsidR="00997FDB" w:rsidRPr="00903071" w:rsidRDefault="00997FDB" w:rsidP="00997FDB">
      <w:pPr>
        <w:pStyle w:val="Akapitzlist"/>
        <w:numPr>
          <w:ilvl w:val="0"/>
          <w:numId w:val="3"/>
        </w:numPr>
        <w:suppressAutoHyphens w:val="0"/>
        <w:ind w:left="0" w:firstLine="283"/>
        <w:jc w:val="both"/>
        <w:rPr>
          <w:sz w:val="24"/>
          <w:lang w:eastAsia="pl-PL"/>
        </w:rPr>
      </w:pPr>
      <w:r w:rsidRPr="00903071">
        <w:rPr>
          <w:sz w:val="24"/>
          <w:lang w:eastAsia="pl-PL"/>
        </w:rPr>
        <w:t>Ułożenie 2 warstw masy bitumicznej (warstwa wiążąca o gr. 4cm i warstwa ście</w:t>
      </w:r>
      <w:r>
        <w:rPr>
          <w:sz w:val="24"/>
          <w:lang w:eastAsia="pl-PL"/>
        </w:rPr>
        <w:t xml:space="preserve">ralna o gr.3cm) o szerokości </w:t>
      </w:r>
      <w:r w:rsidR="00131AE2">
        <w:rPr>
          <w:sz w:val="24"/>
          <w:lang w:eastAsia="pl-PL"/>
        </w:rPr>
        <w:t>5,0</w:t>
      </w:r>
      <w:r w:rsidRPr="00903071">
        <w:rPr>
          <w:sz w:val="24"/>
          <w:lang w:eastAsia="pl-PL"/>
        </w:rPr>
        <w:t xml:space="preserve"> m;</w:t>
      </w:r>
    </w:p>
    <w:p w14:paraId="67759CCD" w14:textId="34E592AD" w:rsidR="00745ED5" w:rsidRDefault="00997FDB" w:rsidP="0079042F">
      <w:pPr>
        <w:pStyle w:val="Akapitzlist"/>
        <w:numPr>
          <w:ilvl w:val="0"/>
          <w:numId w:val="3"/>
        </w:numPr>
        <w:suppressAutoHyphens w:val="0"/>
        <w:ind w:left="0" w:firstLine="283"/>
        <w:jc w:val="both"/>
        <w:rPr>
          <w:sz w:val="24"/>
          <w:lang w:eastAsia="pl-PL"/>
        </w:rPr>
      </w:pPr>
      <w:r w:rsidRPr="00903071">
        <w:rPr>
          <w:sz w:val="24"/>
          <w:lang w:eastAsia="pl-PL"/>
        </w:rPr>
        <w:t>Profilowanie, utwardzenie i zagęszczenie poboczy o szerokości 0,50</w:t>
      </w:r>
      <w:r>
        <w:rPr>
          <w:sz w:val="24"/>
          <w:lang w:eastAsia="pl-PL"/>
        </w:rPr>
        <w:t xml:space="preserve"> </w:t>
      </w:r>
      <w:r w:rsidR="00817977">
        <w:rPr>
          <w:sz w:val="24"/>
          <w:lang w:eastAsia="pl-PL"/>
        </w:rPr>
        <w:t>m z każdej strony o gr. min 15cm tłucznia.</w:t>
      </w:r>
    </w:p>
    <w:p w14:paraId="54B6F9D8" w14:textId="77777777" w:rsidR="00913B5F" w:rsidRPr="00913B5F" w:rsidRDefault="00913B5F" w:rsidP="00913B5F">
      <w:pPr>
        <w:pStyle w:val="Akapitzlist"/>
        <w:suppressAutoHyphens w:val="0"/>
        <w:ind w:left="283"/>
        <w:jc w:val="both"/>
        <w:rPr>
          <w:sz w:val="24"/>
          <w:lang w:eastAsia="pl-PL"/>
        </w:rPr>
      </w:pPr>
    </w:p>
    <w:p w14:paraId="260D5ED5" w14:textId="14FAF58C" w:rsidR="0079042F" w:rsidRPr="00F6682D" w:rsidRDefault="004C698F" w:rsidP="00913B5F">
      <w:pPr>
        <w:ind w:firstLine="284"/>
        <w:rPr>
          <w:rFonts w:ascii="Times New Roman" w:hAnsi="Times New Roman" w:cs="Times New Roman"/>
          <w:b/>
          <w:sz w:val="27"/>
          <w:szCs w:val="27"/>
        </w:rPr>
      </w:pPr>
      <w:r>
        <w:rPr>
          <w:rFonts w:ascii="Times New Roman" w:hAnsi="Times New Roman" w:cs="Times New Roman"/>
          <w:b/>
          <w:sz w:val="27"/>
          <w:szCs w:val="27"/>
        </w:rPr>
        <w:t>7</w:t>
      </w:r>
      <w:r w:rsidR="0079042F" w:rsidRPr="00F6682D">
        <w:rPr>
          <w:rFonts w:ascii="Times New Roman" w:hAnsi="Times New Roman" w:cs="Times New Roman"/>
          <w:b/>
          <w:sz w:val="27"/>
          <w:szCs w:val="27"/>
        </w:rPr>
        <w:t>.</w:t>
      </w:r>
      <w:r w:rsidR="0079042F" w:rsidRPr="00F6682D">
        <w:rPr>
          <w:rFonts w:ascii="Times New Roman" w:hAnsi="Times New Roman" w:cs="Times New Roman"/>
          <w:b/>
          <w:sz w:val="27"/>
          <w:szCs w:val="27"/>
        </w:rPr>
        <w:tab/>
        <w:t>Roboty ziemne</w:t>
      </w:r>
    </w:p>
    <w:p w14:paraId="69FBDC9B" w14:textId="77777777" w:rsidR="0079042F" w:rsidRPr="00997FDB" w:rsidRDefault="0079042F" w:rsidP="00F6682D">
      <w:pPr>
        <w:jc w:val="both"/>
        <w:rPr>
          <w:rFonts w:ascii="Times New Roman" w:hAnsi="Times New Roman" w:cs="Times New Roman"/>
          <w:sz w:val="24"/>
        </w:rPr>
      </w:pPr>
      <w:r w:rsidRPr="00997FDB">
        <w:rPr>
          <w:rFonts w:ascii="Times New Roman" w:hAnsi="Times New Roman" w:cs="Times New Roman"/>
          <w:sz w:val="24"/>
        </w:rPr>
        <w:t xml:space="preserve">Zdejmowany humus należy złożyć w miejscu wskazanym przez Inwestora. Wskaźnik zagęszczenia w poziomie dna koryta powinien wynosić </w:t>
      </w:r>
      <w:proofErr w:type="spellStart"/>
      <w:r w:rsidRPr="00997FDB">
        <w:rPr>
          <w:rFonts w:ascii="Times New Roman" w:hAnsi="Times New Roman" w:cs="Times New Roman"/>
          <w:sz w:val="24"/>
        </w:rPr>
        <w:t>Is</w:t>
      </w:r>
      <w:proofErr w:type="spellEnd"/>
      <w:r w:rsidRPr="00997FDB">
        <w:rPr>
          <w:rFonts w:ascii="Times New Roman" w:hAnsi="Times New Roman" w:cs="Times New Roman"/>
          <w:sz w:val="24"/>
        </w:rPr>
        <w:t xml:space="preserve"> = 1,00.</w:t>
      </w:r>
    </w:p>
    <w:p w14:paraId="7E4B0E3B" w14:textId="77777777" w:rsidR="0079042F" w:rsidRPr="00997FDB" w:rsidRDefault="0079042F" w:rsidP="00F6682D">
      <w:pPr>
        <w:jc w:val="both"/>
        <w:rPr>
          <w:rFonts w:ascii="Times New Roman" w:hAnsi="Times New Roman" w:cs="Times New Roman"/>
          <w:sz w:val="24"/>
        </w:rPr>
      </w:pPr>
      <w:r w:rsidRPr="00997FDB">
        <w:rPr>
          <w:rFonts w:ascii="Times New Roman" w:hAnsi="Times New Roman" w:cs="Times New Roman"/>
          <w:sz w:val="24"/>
        </w:rPr>
        <w:t>Wszystkie roboty ziemne należy wykonać zgodnie z normą „Roboty ziemne - Wymagania i badania" PN-S-02205/98 oraz „Roboty ziemne - Wymagania ogólne" PN-B-06050/99.</w:t>
      </w:r>
    </w:p>
    <w:p w14:paraId="206DEB2A" w14:textId="77777777" w:rsidR="0079042F" w:rsidRPr="00997FDB" w:rsidRDefault="0079042F" w:rsidP="00F6682D">
      <w:pPr>
        <w:jc w:val="both"/>
        <w:rPr>
          <w:rFonts w:ascii="Times New Roman" w:hAnsi="Times New Roman" w:cs="Times New Roman"/>
          <w:sz w:val="24"/>
        </w:rPr>
      </w:pPr>
      <w:r w:rsidRPr="00997FDB">
        <w:rPr>
          <w:rFonts w:ascii="Times New Roman" w:hAnsi="Times New Roman" w:cs="Times New Roman"/>
          <w:sz w:val="24"/>
        </w:rPr>
        <w:t xml:space="preserve">Prace ziemne oraz inne prace związane z wykorzystaniem sprzętu mechanicznego lub urządzeń technicznych, prowadzone w obrębie bryły korzeniowej drzew lub krzewów na terenach zieleni lub </w:t>
      </w:r>
      <w:proofErr w:type="spellStart"/>
      <w:r w:rsidRPr="00997FDB">
        <w:rPr>
          <w:rFonts w:ascii="Times New Roman" w:hAnsi="Times New Roman" w:cs="Times New Roman"/>
          <w:sz w:val="24"/>
        </w:rPr>
        <w:t>zadrzewieniach</w:t>
      </w:r>
      <w:proofErr w:type="spellEnd"/>
      <w:r w:rsidRPr="00997FDB">
        <w:rPr>
          <w:rFonts w:ascii="Times New Roman" w:hAnsi="Times New Roman" w:cs="Times New Roman"/>
          <w:sz w:val="24"/>
        </w:rPr>
        <w:t xml:space="preserve"> powinny być wykonane w sposób najmniej szkodzący drzewom lub krzewom - art. 82 ust 1 ustawy z dnia 16 kwietnia 2004r. o ochronie przyrody (Dz. U. Nr 92, poz. 880 z </w:t>
      </w:r>
      <w:proofErr w:type="spellStart"/>
      <w:r w:rsidRPr="00997FDB">
        <w:rPr>
          <w:rFonts w:ascii="Times New Roman" w:hAnsi="Times New Roman" w:cs="Times New Roman"/>
          <w:sz w:val="24"/>
        </w:rPr>
        <w:t>późn</w:t>
      </w:r>
      <w:proofErr w:type="spellEnd"/>
      <w:r w:rsidRPr="00997FDB">
        <w:rPr>
          <w:rFonts w:ascii="Times New Roman" w:hAnsi="Times New Roman" w:cs="Times New Roman"/>
          <w:sz w:val="24"/>
        </w:rPr>
        <w:t>. zm.)</w:t>
      </w:r>
    </w:p>
    <w:p w14:paraId="33E37C4E" w14:textId="77777777" w:rsidR="0079042F" w:rsidRPr="00997FDB" w:rsidRDefault="0079042F" w:rsidP="00F6682D">
      <w:pPr>
        <w:jc w:val="both"/>
        <w:rPr>
          <w:rFonts w:ascii="Times New Roman" w:hAnsi="Times New Roman" w:cs="Times New Roman"/>
          <w:sz w:val="24"/>
        </w:rPr>
      </w:pPr>
      <w:r w:rsidRPr="00997FDB">
        <w:rPr>
          <w:rFonts w:ascii="Times New Roman" w:hAnsi="Times New Roman" w:cs="Times New Roman"/>
          <w:sz w:val="24"/>
        </w:rPr>
        <w:t xml:space="preserve">Wszystkie prace wykonywane w strefie wzrostu korzeni powinny być prowadzone z zachowaniem szczególnej ostrożności i bez użycia ciężkiego sprzętu. </w:t>
      </w:r>
    </w:p>
    <w:p w14:paraId="39249234" w14:textId="0049311A" w:rsidR="0079042F" w:rsidRPr="00083936" w:rsidRDefault="004C698F" w:rsidP="00913B5F">
      <w:pPr>
        <w:ind w:firstLine="284"/>
        <w:rPr>
          <w:b/>
          <w:sz w:val="27"/>
          <w:szCs w:val="27"/>
        </w:rPr>
      </w:pPr>
      <w:r>
        <w:rPr>
          <w:b/>
          <w:sz w:val="27"/>
          <w:szCs w:val="27"/>
        </w:rPr>
        <w:t>8</w:t>
      </w:r>
      <w:r w:rsidR="0079042F" w:rsidRPr="00083936">
        <w:rPr>
          <w:b/>
          <w:sz w:val="27"/>
          <w:szCs w:val="27"/>
        </w:rPr>
        <w:t>.</w:t>
      </w:r>
      <w:r w:rsidR="0079042F" w:rsidRPr="00083936">
        <w:rPr>
          <w:b/>
          <w:sz w:val="27"/>
          <w:szCs w:val="27"/>
        </w:rPr>
        <w:tab/>
        <w:t>Odwodnienie</w:t>
      </w:r>
    </w:p>
    <w:p w14:paraId="4E6CC300" w14:textId="5EAF62D7" w:rsidR="00A20CCB" w:rsidRPr="00F6682D" w:rsidRDefault="0079042F" w:rsidP="00F6682D">
      <w:pPr>
        <w:jc w:val="both"/>
        <w:rPr>
          <w:rFonts w:ascii="Times New Roman" w:hAnsi="Times New Roman" w:cs="Times New Roman"/>
          <w:sz w:val="24"/>
        </w:rPr>
      </w:pPr>
      <w:r w:rsidRPr="00F6682D">
        <w:rPr>
          <w:rFonts w:ascii="Times New Roman" w:hAnsi="Times New Roman" w:cs="Times New Roman"/>
          <w:sz w:val="24"/>
        </w:rPr>
        <w:t>Wody opadowe oraz roztopowe będą odprowadzane pow</w:t>
      </w:r>
      <w:r w:rsidR="004C698F">
        <w:rPr>
          <w:rFonts w:ascii="Times New Roman" w:hAnsi="Times New Roman" w:cs="Times New Roman"/>
          <w:sz w:val="24"/>
        </w:rPr>
        <w:t xml:space="preserve">ierzchniowo na przyległy teren tj. pobocze działki </w:t>
      </w:r>
      <w:r w:rsidR="00FB0760" w:rsidRPr="00FB0760">
        <w:rPr>
          <w:rFonts w:ascii="Times New Roman" w:hAnsi="Times New Roman" w:cs="Times New Roman"/>
          <w:sz w:val="24"/>
        </w:rPr>
        <w:t>nr 1042, 338/1 obręb Karsin oraz dz. nr 285, 61/2 obręb Bąk</w:t>
      </w:r>
      <w:r w:rsidR="00FB0760">
        <w:rPr>
          <w:rFonts w:ascii="Times New Roman" w:hAnsi="Times New Roman" w:cs="Times New Roman"/>
          <w:sz w:val="24"/>
        </w:rPr>
        <w:t>.</w:t>
      </w:r>
    </w:p>
    <w:p w14:paraId="3D81B7BC" w14:textId="605ED2A5" w:rsidR="0079042F" w:rsidRPr="00083936" w:rsidRDefault="004C698F" w:rsidP="00913B5F">
      <w:pPr>
        <w:ind w:firstLine="426"/>
        <w:rPr>
          <w:b/>
          <w:sz w:val="27"/>
          <w:szCs w:val="27"/>
        </w:rPr>
      </w:pPr>
      <w:r>
        <w:rPr>
          <w:b/>
          <w:sz w:val="27"/>
          <w:szCs w:val="27"/>
        </w:rPr>
        <w:t>9</w:t>
      </w:r>
      <w:r w:rsidR="0079042F" w:rsidRPr="00083936">
        <w:rPr>
          <w:b/>
          <w:sz w:val="27"/>
          <w:szCs w:val="27"/>
        </w:rPr>
        <w:t>.</w:t>
      </w:r>
      <w:r w:rsidR="0079042F" w:rsidRPr="00083936">
        <w:rPr>
          <w:b/>
          <w:sz w:val="27"/>
          <w:szCs w:val="27"/>
        </w:rPr>
        <w:tab/>
        <w:t>Urządzenia obce</w:t>
      </w:r>
    </w:p>
    <w:p w14:paraId="34726DE1" w14:textId="77777777" w:rsidR="0079042F" w:rsidRPr="00F6682D" w:rsidRDefault="0079042F" w:rsidP="00F6682D">
      <w:pPr>
        <w:jc w:val="both"/>
        <w:rPr>
          <w:rFonts w:ascii="Times New Roman" w:hAnsi="Times New Roman" w:cs="Times New Roman"/>
          <w:sz w:val="24"/>
        </w:rPr>
      </w:pPr>
      <w:r w:rsidRPr="00F6682D">
        <w:rPr>
          <w:rFonts w:ascii="Times New Roman" w:hAnsi="Times New Roman" w:cs="Times New Roman"/>
          <w:sz w:val="24"/>
        </w:rPr>
        <w:t>Informacja o obszarze oddziaływania obiektu zgodnie z art. 34 ust.3 pkt 5 ustawy Prawo Budowlane</w:t>
      </w:r>
    </w:p>
    <w:p w14:paraId="24EE2EA0" w14:textId="0B5EB38F" w:rsidR="0079042F" w:rsidRDefault="0079042F" w:rsidP="00F6682D">
      <w:pPr>
        <w:jc w:val="both"/>
        <w:rPr>
          <w:rFonts w:ascii="Times New Roman" w:hAnsi="Times New Roman" w:cs="Times New Roman"/>
          <w:sz w:val="24"/>
        </w:rPr>
      </w:pPr>
      <w:r w:rsidRPr="00F6682D">
        <w:rPr>
          <w:rFonts w:ascii="Times New Roman" w:hAnsi="Times New Roman" w:cs="Times New Roman"/>
          <w:sz w:val="24"/>
        </w:rPr>
        <w:t xml:space="preserve">W wyniku budowy zostanie wykonana nowa nawierzchnia drogowa, co znacznie poprawi równość nawierzchni oraz wpłynie na poprawę płynności ruchu drogowego. W związku z </w:t>
      </w:r>
      <w:r w:rsidRPr="00F6682D">
        <w:rPr>
          <w:rFonts w:ascii="Times New Roman" w:hAnsi="Times New Roman" w:cs="Times New Roman"/>
          <w:sz w:val="24"/>
        </w:rPr>
        <w:lastRenderedPageBreak/>
        <w:t xml:space="preserve">powyższym inwestycja wpłynie na obniżenie poziomu zanieczyszczeń powietrza, obniżenie poziomu hałasu. Z racji charakteru inwestycji nie wpłynie ona na ograniczenie dopływu światła dziennego oraz nie ograniczy sposobu użytkowania lub zagospodarowania sąsiednich działek. </w:t>
      </w:r>
    </w:p>
    <w:p w14:paraId="49EBFD80" w14:textId="435CD7FF" w:rsidR="00DA6D6B" w:rsidRDefault="004C698F" w:rsidP="00DA6D6B">
      <w:pPr>
        <w:ind w:firstLine="426"/>
        <w:rPr>
          <w:b/>
          <w:sz w:val="27"/>
          <w:szCs w:val="27"/>
        </w:rPr>
      </w:pPr>
      <w:r>
        <w:rPr>
          <w:b/>
          <w:sz w:val="27"/>
          <w:szCs w:val="27"/>
        </w:rPr>
        <w:t>10</w:t>
      </w:r>
      <w:r w:rsidR="00DA6D6B" w:rsidRPr="00083936">
        <w:rPr>
          <w:b/>
          <w:sz w:val="27"/>
          <w:szCs w:val="27"/>
        </w:rPr>
        <w:t>.</w:t>
      </w:r>
      <w:r w:rsidR="00DA6D6B" w:rsidRPr="00083936">
        <w:rPr>
          <w:b/>
          <w:sz w:val="27"/>
          <w:szCs w:val="27"/>
        </w:rPr>
        <w:tab/>
      </w:r>
      <w:r w:rsidR="00DA6D6B">
        <w:rPr>
          <w:b/>
          <w:sz w:val="27"/>
          <w:szCs w:val="27"/>
        </w:rPr>
        <w:t>Inne</w:t>
      </w:r>
    </w:p>
    <w:p w14:paraId="3BFDD1A7" w14:textId="5CCE6B7E" w:rsidR="00DA6D6B" w:rsidRPr="00DA6D6B" w:rsidRDefault="00DA6D6B" w:rsidP="00DA6D6B">
      <w:pPr>
        <w:jc w:val="both"/>
        <w:rPr>
          <w:sz w:val="27"/>
          <w:szCs w:val="27"/>
        </w:rPr>
      </w:pPr>
      <w:r w:rsidRPr="00DA6D6B">
        <w:rPr>
          <w:sz w:val="27"/>
          <w:szCs w:val="27"/>
        </w:rPr>
        <w:t>Zrealizowane przedsięwzięcie nie będzie wywierać negatywnego wpływu na środowisko przyrodnicze, zdrowie ludzi i bezpieczeństwo innych obiektów budowlanych znajdujących się w otoczeniu planowanej inwestycji. W okolicy nie znajdują się żadne siedliska zwierząt bądź roślin chronionych i miejsca lęgowe ptaków. Działka zlokalizowana jest w sąsiedztwie Otuliny Wdz</w:t>
      </w:r>
      <w:r>
        <w:rPr>
          <w:sz w:val="27"/>
          <w:szCs w:val="27"/>
        </w:rPr>
        <w:t>ydzkiego Parku Krajobrazowego.</w:t>
      </w:r>
      <w:r w:rsidRPr="00DA6D6B">
        <w:rPr>
          <w:sz w:val="27"/>
          <w:szCs w:val="27"/>
        </w:rPr>
        <w:t xml:space="preserve"> Teren pod budowę nie jest objęty strefą konserwatorską w ścisłej zabudowie (nie wymaga zgody właściwego wojewódzkiego konserwatora zabytków na prowadzenie przedmiotowych robót budowlanych na wskazanej działce). Teren zlokalizowany jest w obszarze Natura 2000 na terenie specjalnej ochrony ptaków „Bory Tucholskie”. </w:t>
      </w:r>
    </w:p>
    <w:p w14:paraId="1360CF75" w14:textId="63A53655" w:rsidR="00DA6D6B" w:rsidRPr="00DA6D6B" w:rsidRDefault="00DA6D6B" w:rsidP="00DA6D6B">
      <w:pPr>
        <w:jc w:val="both"/>
        <w:rPr>
          <w:sz w:val="27"/>
          <w:szCs w:val="27"/>
        </w:rPr>
      </w:pPr>
      <w:r w:rsidRPr="00DA6D6B">
        <w:rPr>
          <w:sz w:val="27"/>
          <w:szCs w:val="27"/>
        </w:rPr>
        <w:t xml:space="preserve">Po przeanalizowaniu sprawy wykluczono pośrednie oddziaływanie na warunki ekologiczne. Realizacja inwestycji nie pogorszy stanu ochrony ptaków i nie zaburzy integralności obszaru Natura 2000, ani sieci jako całości. Wszystko to nie naruszy pozostałych form ochrony przyrody. Brak jest jakiegokolwiek zagrożenia na pogorszenie warunków </w:t>
      </w:r>
      <w:proofErr w:type="spellStart"/>
      <w:r w:rsidRPr="00DA6D6B">
        <w:rPr>
          <w:sz w:val="27"/>
          <w:szCs w:val="27"/>
        </w:rPr>
        <w:t>zdrowotno</w:t>
      </w:r>
      <w:proofErr w:type="spellEnd"/>
      <w:r w:rsidRPr="00DA6D6B">
        <w:rPr>
          <w:sz w:val="27"/>
          <w:szCs w:val="27"/>
        </w:rPr>
        <w:t xml:space="preserve"> – sanitarnych oraz uciążliwości dla terenów sąsiednich w związku z </w:t>
      </w:r>
      <w:r>
        <w:rPr>
          <w:sz w:val="27"/>
          <w:szCs w:val="27"/>
        </w:rPr>
        <w:t>przedsięwzięciem.</w:t>
      </w:r>
      <w:r w:rsidRPr="00DA6D6B">
        <w:rPr>
          <w:sz w:val="27"/>
          <w:szCs w:val="27"/>
        </w:rPr>
        <w:t xml:space="preserve"> </w:t>
      </w:r>
    </w:p>
    <w:p w14:paraId="71892260" w14:textId="0403828A" w:rsidR="00DA6D6B" w:rsidRPr="00DA6D6B" w:rsidRDefault="00DA6D6B" w:rsidP="00DA6D6B">
      <w:pPr>
        <w:jc w:val="both"/>
        <w:rPr>
          <w:sz w:val="27"/>
          <w:szCs w:val="27"/>
        </w:rPr>
      </w:pPr>
      <w:r w:rsidRPr="00DA6D6B">
        <w:rPr>
          <w:sz w:val="27"/>
          <w:szCs w:val="27"/>
        </w:rPr>
        <w:t xml:space="preserve">Zgodnie z rozporządzeniem Rady Ministrów w sprawie przedsięwzięć mogących znacząco oddziaływać na środowisko z dnia 9 listopada 2010r. (tekst  </w:t>
      </w:r>
      <w:proofErr w:type="spellStart"/>
      <w:r w:rsidRPr="00DA6D6B">
        <w:rPr>
          <w:sz w:val="27"/>
          <w:szCs w:val="27"/>
        </w:rPr>
        <w:t>jed</w:t>
      </w:r>
      <w:proofErr w:type="spellEnd"/>
      <w:r w:rsidRPr="00DA6D6B">
        <w:rPr>
          <w:sz w:val="27"/>
          <w:szCs w:val="27"/>
        </w:rPr>
        <w:t>. Dz. ust. z  2010r. nr 213 poz. 1397) inwestycja nie kwalifikuje się do przedsięwzięć mogących potencjalnie wpływać na środowisko.</w:t>
      </w:r>
    </w:p>
    <w:p w14:paraId="52E29793" w14:textId="77777777" w:rsidR="00DA6D6B" w:rsidRPr="00DA6D6B" w:rsidRDefault="00DA6D6B" w:rsidP="00DA6D6B">
      <w:pPr>
        <w:jc w:val="both"/>
        <w:rPr>
          <w:sz w:val="24"/>
        </w:rPr>
      </w:pPr>
    </w:p>
    <w:p w14:paraId="607F7A74" w14:textId="77777777" w:rsidR="00083936" w:rsidRDefault="00083936" w:rsidP="0079042F"/>
    <w:p w14:paraId="5BD71D8A" w14:textId="77777777" w:rsidR="004C698F" w:rsidRDefault="004C698F" w:rsidP="0079042F"/>
    <w:p w14:paraId="6695110B" w14:textId="77777777" w:rsidR="004C698F" w:rsidRDefault="004C698F" w:rsidP="0079042F"/>
    <w:p w14:paraId="6CF9AD8B" w14:textId="77777777" w:rsidR="00292663" w:rsidRDefault="00292663" w:rsidP="0079042F"/>
    <w:p w14:paraId="7FBBD1FF" w14:textId="77777777" w:rsidR="004C698F" w:rsidRDefault="004C698F" w:rsidP="0079042F"/>
    <w:p w14:paraId="4AF6C62A" w14:textId="77777777" w:rsidR="00997FDB" w:rsidRDefault="00997FDB" w:rsidP="0079042F">
      <w:pPr>
        <w:rPr>
          <w:b/>
        </w:rPr>
      </w:pPr>
    </w:p>
    <w:p w14:paraId="45D9E6E0" w14:textId="77777777" w:rsidR="00996980" w:rsidRPr="00A20CCB" w:rsidRDefault="00996980" w:rsidP="0079042F">
      <w:pPr>
        <w:rPr>
          <w:b/>
        </w:rPr>
      </w:pPr>
    </w:p>
    <w:p w14:paraId="781D0F33" w14:textId="77777777" w:rsidR="0079042F" w:rsidRPr="00A20CCB" w:rsidRDefault="0079042F" w:rsidP="00997FDB">
      <w:pPr>
        <w:jc w:val="center"/>
        <w:rPr>
          <w:rFonts w:ascii="Times New Roman" w:hAnsi="Times New Roman" w:cs="Times New Roman"/>
          <w:b/>
          <w:sz w:val="36"/>
        </w:rPr>
      </w:pPr>
      <w:r w:rsidRPr="00A20CCB">
        <w:rPr>
          <w:rFonts w:ascii="Times New Roman" w:hAnsi="Times New Roman" w:cs="Times New Roman"/>
          <w:b/>
          <w:sz w:val="36"/>
          <w:szCs w:val="30"/>
        </w:rPr>
        <w:t>INFORM</w:t>
      </w:r>
      <w:r w:rsidR="00580538" w:rsidRPr="00A20CCB">
        <w:rPr>
          <w:rFonts w:ascii="Times New Roman" w:hAnsi="Times New Roman" w:cs="Times New Roman"/>
          <w:b/>
          <w:sz w:val="36"/>
          <w:szCs w:val="30"/>
        </w:rPr>
        <w:t>ACJA DOTYCZĄCA BEZPIECZEŃSTWA I </w:t>
      </w:r>
      <w:r w:rsidRPr="00A20CCB">
        <w:rPr>
          <w:rFonts w:ascii="Times New Roman" w:hAnsi="Times New Roman" w:cs="Times New Roman"/>
          <w:b/>
          <w:sz w:val="36"/>
          <w:szCs w:val="30"/>
        </w:rPr>
        <w:t>OCHRONY</w:t>
      </w:r>
      <w:r w:rsidR="00997FDB" w:rsidRPr="00A20CCB">
        <w:rPr>
          <w:rFonts w:ascii="Times New Roman" w:hAnsi="Times New Roman" w:cs="Times New Roman"/>
          <w:b/>
          <w:sz w:val="36"/>
          <w:szCs w:val="30"/>
        </w:rPr>
        <w:t xml:space="preserve"> </w:t>
      </w:r>
      <w:r w:rsidRPr="00A20CCB">
        <w:rPr>
          <w:rFonts w:ascii="Times New Roman" w:hAnsi="Times New Roman" w:cs="Times New Roman"/>
          <w:b/>
          <w:sz w:val="36"/>
        </w:rPr>
        <w:t>ZDROWIA</w:t>
      </w:r>
    </w:p>
    <w:p w14:paraId="4183963F" w14:textId="77777777" w:rsidR="00292663" w:rsidRDefault="00292663" w:rsidP="00292663">
      <w:pPr>
        <w:rPr>
          <w:rFonts w:ascii="Times New Roman" w:hAnsi="Times New Roman" w:cs="Times New Roman"/>
          <w:b/>
          <w:sz w:val="32"/>
          <w:szCs w:val="30"/>
        </w:rPr>
      </w:pPr>
    </w:p>
    <w:p w14:paraId="7027C653" w14:textId="77777777" w:rsidR="00292663" w:rsidRDefault="00292663" w:rsidP="00292663">
      <w:pPr>
        <w:rPr>
          <w:rFonts w:ascii="Times New Roman" w:hAnsi="Times New Roman" w:cs="Times New Roman"/>
          <w:b/>
          <w:sz w:val="32"/>
          <w:szCs w:val="30"/>
        </w:rPr>
      </w:pPr>
    </w:p>
    <w:p w14:paraId="7B8E2C05" w14:textId="77777777" w:rsidR="00996980" w:rsidRDefault="00996980" w:rsidP="00292663">
      <w:pPr>
        <w:rPr>
          <w:rFonts w:ascii="Times New Roman" w:hAnsi="Times New Roman" w:cs="Times New Roman"/>
          <w:b/>
          <w:sz w:val="32"/>
          <w:szCs w:val="30"/>
        </w:rPr>
      </w:pPr>
    </w:p>
    <w:p w14:paraId="6C514797" w14:textId="35CE9FBE" w:rsidR="00292663" w:rsidRPr="00292663" w:rsidRDefault="00292663" w:rsidP="00292663">
      <w:pPr>
        <w:rPr>
          <w:rFonts w:ascii="Times New Roman" w:hAnsi="Times New Roman" w:cs="Times New Roman"/>
          <w:b/>
          <w:sz w:val="32"/>
          <w:szCs w:val="24"/>
          <w:u w:val="single"/>
        </w:rPr>
      </w:pPr>
      <w:r w:rsidRPr="00292663">
        <w:rPr>
          <w:rFonts w:ascii="Times New Roman" w:hAnsi="Times New Roman" w:cs="Times New Roman"/>
          <w:b/>
          <w:sz w:val="32"/>
          <w:szCs w:val="24"/>
          <w:u w:val="single"/>
        </w:rPr>
        <w:t>NAZWA INWESTYCJI:</w:t>
      </w:r>
    </w:p>
    <w:p w14:paraId="23CA984A" w14:textId="47193256" w:rsidR="0079042F" w:rsidRDefault="0079042F" w:rsidP="00292663">
      <w:pPr>
        <w:jc w:val="center"/>
        <w:rPr>
          <w:rFonts w:ascii="Times New Roman" w:hAnsi="Times New Roman" w:cs="Times New Roman"/>
          <w:b/>
          <w:sz w:val="28"/>
          <w:szCs w:val="24"/>
        </w:rPr>
      </w:pPr>
      <w:r w:rsidRPr="00DA6D6B">
        <w:rPr>
          <w:rFonts w:ascii="Times New Roman" w:hAnsi="Times New Roman" w:cs="Times New Roman"/>
          <w:b/>
          <w:sz w:val="28"/>
          <w:szCs w:val="24"/>
        </w:rPr>
        <w:t xml:space="preserve">Przebudowa nawierzchni drogowych na </w:t>
      </w:r>
      <w:r w:rsidR="00997FDB" w:rsidRPr="00DA6D6B">
        <w:rPr>
          <w:rFonts w:ascii="Times New Roman" w:hAnsi="Times New Roman" w:cs="Times New Roman"/>
          <w:b/>
          <w:sz w:val="28"/>
          <w:szCs w:val="24"/>
        </w:rPr>
        <w:t xml:space="preserve">dz. </w:t>
      </w:r>
      <w:r w:rsidR="00FB0760">
        <w:rPr>
          <w:rFonts w:ascii="Times New Roman" w:hAnsi="Times New Roman" w:cs="Times New Roman"/>
          <w:b/>
          <w:sz w:val="28"/>
          <w:szCs w:val="24"/>
        </w:rPr>
        <w:t>nr 1042</w:t>
      </w:r>
      <w:r w:rsidR="00997FDB" w:rsidRPr="00DA6D6B">
        <w:rPr>
          <w:rFonts w:ascii="Times New Roman" w:hAnsi="Times New Roman" w:cs="Times New Roman"/>
          <w:b/>
          <w:sz w:val="28"/>
          <w:szCs w:val="24"/>
        </w:rPr>
        <w:t>,</w:t>
      </w:r>
      <w:r w:rsidR="00FB0760">
        <w:rPr>
          <w:rFonts w:ascii="Times New Roman" w:hAnsi="Times New Roman" w:cs="Times New Roman"/>
          <w:b/>
          <w:sz w:val="28"/>
          <w:szCs w:val="24"/>
        </w:rPr>
        <w:t xml:space="preserve"> 338/1</w:t>
      </w:r>
      <w:r w:rsidR="00997FDB" w:rsidRPr="00DA6D6B">
        <w:rPr>
          <w:rFonts w:ascii="Times New Roman" w:hAnsi="Times New Roman" w:cs="Times New Roman"/>
          <w:b/>
          <w:sz w:val="28"/>
          <w:szCs w:val="24"/>
        </w:rPr>
        <w:t xml:space="preserve"> obręb </w:t>
      </w:r>
      <w:r w:rsidR="00FF27DD">
        <w:rPr>
          <w:rFonts w:ascii="Times New Roman" w:hAnsi="Times New Roman" w:cs="Times New Roman"/>
          <w:b/>
          <w:sz w:val="28"/>
          <w:szCs w:val="24"/>
        </w:rPr>
        <w:t>Karsin</w:t>
      </w:r>
      <w:r w:rsidR="00FB0760">
        <w:rPr>
          <w:rFonts w:ascii="Times New Roman" w:hAnsi="Times New Roman" w:cs="Times New Roman"/>
          <w:b/>
          <w:sz w:val="28"/>
          <w:szCs w:val="24"/>
        </w:rPr>
        <w:t xml:space="preserve"> oraz dz. nr 285, 61/2 obręb Bąk, </w:t>
      </w:r>
      <w:r w:rsidR="00292663">
        <w:rPr>
          <w:rFonts w:ascii="Times New Roman" w:hAnsi="Times New Roman" w:cs="Times New Roman"/>
          <w:b/>
          <w:sz w:val="28"/>
          <w:szCs w:val="24"/>
        </w:rPr>
        <w:t>Gmina Karsin</w:t>
      </w:r>
    </w:p>
    <w:p w14:paraId="42140F15" w14:textId="77777777" w:rsidR="00292663" w:rsidRPr="00DA6D6B" w:rsidRDefault="00292663" w:rsidP="00292663">
      <w:pPr>
        <w:jc w:val="center"/>
        <w:rPr>
          <w:rFonts w:ascii="Times New Roman" w:hAnsi="Times New Roman" w:cs="Times New Roman"/>
          <w:b/>
          <w:sz w:val="28"/>
          <w:szCs w:val="24"/>
        </w:rPr>
      </w:pPr>
    </w:p>
    <w:p w14:paraId="2E4109DA" w14:textId="26F99602" w:rsidR="0079042F" w:rsidRPr="00292663" w:rsidRDefault="00292663" w:rsidP="00292663">
      <w:pPr>
        <w:rPr>
          <w:rFonts w:ascii="Times New Roman" w:hAnsi="Times New Roman" w:cs="Times New Roman"/>
          <w:b/>
          <w:sz w:val="32"/>
          <w:szCs w:val="24"/>
          <w:u w:val="single"/>
        </w:rPr>
      </w:pPr>
      <w:r w:rsidRPr="00292663">
        <w:rPr>
          <w:rFonts w:ascii="Times New Roman" w:hAnsi="Times New Roman" w:cs="Times New Roman"/>
          <w:b/>
          <w:sz w:val="32"/>
          <w:szCs w:val="24"/>
          <w:u w:val="single"/>
        </w:rPr>
        <w:t>INWESTOR:</w:t>
      </w:r>
    </w:p>
    <w:p w14:paraId="1023C82A" w14:textId="77777777" w:rsidR="0079042F" w:rsidRDefault="0079042F" w:rsidP="00DA6D6B">
      <w:pPr>
        <w:jc w:val="center"/>
        <w:rPr>
          <w:rFonts w:ascii="Times New Roman" w:hAnsi="Times New Roman" w:cs="Times New Roman"/>
          <w:b/>
          <w:sz w:val="28"/>
          <w:szCs w:val="24"/>
        </w:rPr>
      </w:pPr>
      <w:r w:rsidRPr="00DA6D6B">
        <w:rPr>
          <w:rFonts w:ascii="Times New Roman" w:hAnsi="Times New Roman" w:cs="Times New Roman"/>
          <w:b/>
          <w:sz w:val="28"/>
          <w:szCs w:val="24"/>
        </w:rPr>
        <w:t>Gmina Karsin</w:t>
      </w:r>
    </w:p>
    <w:p w14:paraId="400A4808" w14:textId="6BCD65C2" w:rsidR="00DA6D6B" w:rsidRDefault="00DA6D6B" w:rsidP="00DA6D6B">
      <w:pPr>
        <w:jc w:val="center"/>
        <w:rPr>
          <w:rFonts w:ascii="Times New Roman" w:hAnsi="Times New Roman" w:cs="Times New Roman"/>
          <w:b/>
          <w:sz w:val="28"/>
          <w:szCs w:val="24"/>
        </w:rPr>
      </w:pPr>
      <w:r>
        <w:rPr>
          <w:rFonts w:ascii="Times New Roman" w:hAnsi="Times New Roman" w:cs="Times New Roman"/>
          <w:b/>
          <w:sz w:val="28"/>
          <w:szCs w:val="24"/>
        </w:rPr>
        <w:t>ul. Długa 222</w:t>
      </w:r>
    </w:p>
    <w:p w14:paraId="44A11C95" w14:textId="0A3A0316" w:rsidR="00DA6D6B" w:rsidRPr="00DA6D6B" w:rsidRDefault="00DA6D6B" w:rsidP="00DA6D6B">
      <w:pPr>
        <w:jc w:val="center"/>
        <w:rPr>
          <w:rFonts w:ascii="Times New Roman" w:hAnsi="Times New Roman" w:cs="Times New Roman"/>
          <w:b/>
          <w:sz w:val="28"/>
          <w:szCs w:val="24"/>
        </w:rPr>
      </w:pPr>
      <w:r>
        <w:rPr>
          <w:rFonts w:ascii="Times New Roman" w:hAnsi="Times New Roman" w:cs="Times New Roman"/>
          <w:b/>
          <w:sz w:val="28"/>
          <w:szCs w:val="24"/>
        </w:rPr>
        <w:t>83-440 Karsin</w:t>
      </w:r>
    </w:p>
    <w:p w14:paraId="47C2B02D" w14:textId="77777777" w:rsidR="00997FDB" w:rsidRDefault="00997FDB" w:rsidP="0079042F">
      <w:pPr>
        <w:rPr>
          <w:rFonts w:ascii="Times New Roman" w:hAnsi="Times New Roman" w:cs="Times New Roman"/>
          <w:sz w:val="24"/>
          <w:szCs w:val="24"/>
        </w:rPr>
      </w:pPr>
    </w:p>
    <w:p w14:paraId="12ED7BAD" w14:textId="77777777" w:rsidR="00997FDB" w:rsidRDefault="00997FDB" w:rsidP="0079042F">
      <w:pPr>
        <w:rPr>
          <w:rFonts w:ascii="Times New Roman" w:hAnsi="Times New Roman" w:cs="Times New Roman"/>
          <w:sz w:val="24"/>
          <w:szCs w:val="24"/>
        </w:rPr>
      </w:pPr>
    </w:p>
    <w:p w14:paraId="3BAE60B5" w14:textId="77777777" w:rsidR="00997FDB" w:rsidRDefault="00997FDB" w:rsidP="0079042F">
      <w:pPr>
        <w:rPr>
          <w:rFonts w:ascii="Times New Roman" w:hAnsi="Times New Roman" w:cs="Times New Roman"/>
          <w:sz w:val="24"/>
          <w:szCs w:val="24"/>
        </w:rPr>
      </w:pPr>
    </w:p>
    <w:p w14:paraId="2BC0D6D2" w14:textId="77777777" w:rsidR="00997FDB" w:rsidRDefault="00997FDB" w:rsidP="0079042F">
      <w:pPr>
        <w:rPr>
          <w:rFonts w:ascii="Times New Roman" w:hAnsi="Times New Roman" w:cs="Times New Roman"/>
          <w:sz w:val="24"/>
          <w:szCs w:val="24"/>
        </w:rPr>
      </w:pPr>
    </w:p>
    <w:p w14:paraId="1FFE12AE" w14:textId="77777777" w:rsidR="00997FDB" w:rsidRDefault="00997FDB" w:rsidP="0079042F">
      <w:pPr>
        <w:rPr>
          <w:rFonts w:ascii="Times New Roman" w:hAnsi="Times New Roman" w:cs="Times New Roman"/>
          <w:sz w:val="24"/>
          <w:szCs w:val="24"/>
        </w:rPr>
      </w:pPr>
    </w:p>
    <w:p w14:paraId="711F4F43" w14:textId="77777777" w:rsidR="00997FDB" w:rsidRDefault="00997FDB" w:rsidP="0079042F">
      <w:pPr>
        <w:rPr>
          <w:rFonts w:ascii="Times New Roman" w:hAnsi="Times New Roman" w:cs="Times New Roman"/>
          <w:sz w:val="24"/>
          <w:szCs w:val="24"/>
        </w:rPr>
      </w:pPr>
    </w:p>
    <w:p w14:paraId="5930A411" w14:textId="77777777" w:rsidR="00997FDB" w:rsidRDefault="00997FDB" w:rsidP="0079042F">
      <w:pPr>
        <w:rPr>
          <w:rFonts w:ascii="Times New Roman" w:hAnsi="Times New Roman" w:cs="Times New Roman"/>
          <w:sz w:val="24"/>
          <w:szCs w:val="24"/>
        </w:rPr>
      </w:pPr>
    </w:p>
    <w:p w14:paraId="3A12FB37" w14:textId="77777777" w:rsidR="00997FDB" w:rsidRDefault="00997FDB" w:rsidP="0079042F">
      <w:pPr>
        <w:rPr>
          <w:rFonts w:ascii="Times New Roman" w:hAnsi="Times New Roman" w:cs="Times New Roman"/>
          <w:sz w:val="24"/>
          <w:szCs w:val="24"/>
        </w:rPr>
      </w:pPr>
    </w:p>
    <w:p w14:paraId="053C3B0F" w14:textId="77777777" w:rsidR="00997FDB" w:rsidRDefault="00997FDB" w:rsidP="0079042F">
      <w:pPr>
        <w:rPr>
          <w:rFonts w:ascii="Times New Roman" w:hAnsi="Times New Roman" w:cs="Times New Roman"/>
          <w:sz w:val="24"/>
          <w:szCs w:val="24"/>
        </w:rPr>
      </w:pPr>
    </w:p>
    <w:p w14:paraId="09A48937" w14:textId="77777777" w:rsidR="00997FDB" w:rsidRDefault="00997FDB" w:rsidP="0079042F">
      <w:pPr>
        <w:rPr>
          <w:rFonts w:ascii="Times New Roman" w:hAnsi="Times New Roman" w:cs="Times New Roman"/>
          <w:sz w:val="24"/>
          <w:szCs w:val="24"/>
        </w:rPr>
      </w:pPr>
    </w:p>
    <w:p w14:paraId="4FA0BA81" w14:textId="77777777" w:rsidR="00997FDB" w:rsidRDefault="00997FDB" w:rsidP="0079042F">
      <w:pPr>
        <w:rPr>
          <w:rFonts w:ascii="Times New Roman" w:hAnsi="Times New Roman" w:cs="Times New Roman"/>
          <w:sz w:val="24"/>
          <w:szCs w:val="24"/>
        </w:rPr>
      </w:pPr>
    </w:p>
    <w:p w14:paraId="641FBDB4" w14:textId="77DF5006" w:rsidR="00997FDB" w:rsidRDefault="004C698F" w:rsidP="004C698F">
      <w:pPr>
        <w:jc w:val="center"/>
        <w:rPr>
          <w:rFonts w:ascii="Times New Roman" w:hAnsi="Times New Roman" w:cs="Times New Roman"/>
          <w:sz w:val="24"/>
          <w:szCs w:val="24"/>
        </w:rPr>
      </w:pPr>
      <w:r>
        <w:rPr>
          <w:rFonts w:ascii="Times New Roman" w:hAnsi="Times New Roman" w:cs="Times New Roman"/>
          <w:sz w:val="24"/>
          <w:szCs w:val="24"/>
        </w:rPr>
        <w:t xml:space="preserve">Kościerzyna, </w:t>
      </w:r>
      <w:r w:rsidR="00FB0760">
        <w:rPr>
          <w:rFonts w:ascii="Times New Roman" w:hAnsi="Times New Roman" w:cs="Times New Roman"/>
          <w:sz w:val="24"/>
          <w:szCs w:val="24"/>
        </w:rPr>
        <w:t>wrzesień</w:t>
      </w:r>
      <w:r>
        <w:rPr>
          <w:rFonts w:ascii="Times New Roman" w:hAnsi="Times New Roman" w:cs="Times New Roman"/>
          <w:sz w:val="24"/>
          <w:szCs w:val="24"/>
        </w:rPr>
        <w:t xml:space="preserve"> 202</w:t>
      </w:r>
      <w:r w:rsidR="00BC3506">
        <w:rPr>
          <w:rFonts w:ascii="Times New Roman" w:hAnsi="Times New Roman" w:cs="Times New Roman"/>
          <w:sz w:val="24"/>
          <w:szCs w:val="24"/>
        </w:rPr>
        <w:t>4</w:t>
      </w:r>
      <w:r>
        <w:rPr>
          <w:rFonts w:ascii="Times New Roman" w:hAnsi="Times New Roman" w:cs="Times New Roman"/>
          <w:sz w:val="24"/>
          <w:szCs w:val="24"/>
        </w:rPr>
        <w:t>r.</w:t>
      </w:r>
    </w:p>
    <w:p w14:paraId="59C81701" w14:textId="77777777" w:rsidR="00997FDB" w:rsidRPr="00997FDB" w:rsidRDefault="00997FDB" w:rsidP="0079042F">
      <w:pPr>
        <w:rPr>
          <w:rFonts w:ascii="Times New Roman" w:hAnsi="Times New Roman" w:cs="Times New Roman"/>
          <w:sz w:val="24"/>
          <w:szCs w:val="24"/>
        </w:rPr>
      </w:pPr>
    </w:p>
    <w:p w14:paraId="6C2766E4" w14:textId="77777777" w:rsidR="0079042F" w:rsidRPr="00E766DF" w:rsidRDefault="0079042F" w:rsidP="0079042F">
      <w:pPr>
        <w:rPr>
          <w:rFonts w:ascii="Times New Roman" w:hAnsi="Times New Roman" w:cs="Times New Roman"/>
          <w:b/>
          <w:sz w:val="24"/>
          <w:szCs w:val="24"/>
        </w:rPr>
      </w:pPr>
      <w:r w:rsidRPr="00E766DF">
        <w:rPr>
          <w:rFonts w:ascii="Times New Roman" w:hAnsi="Times New Roman" w:cs="Times New Roman"/>
          <w:b/>
          <w:sz w:val="24"/>
          <w:szCs w:val="24"/>
        </w:rPr>
        <w:t>1.</w:t>
      </w:r>
      <w:r w:rsidRPr="00E766DF">
        <w:rPr>
          <w:rFonts w:ascii="Times New Roman" w:hAnsi="Times New Roman" w:cs="Times New Roman"/>
          <w:b/>
          <w:sz w:val="24"/>
          <w:szCs w:val="24"/>
        </w:rPr>
        <w:tab/>
        <w:t>Zakres robót dla całego zamierzenia budowlanego oraz kolejność realizacji poszczególnych obiektów</w:t>
      </w:r>
    </w:p>
    <w:p w14:paraId="3EA31763" w14:textId="77777777" w:rsidR="0079042F" w:rsidRPr="00997FDB" w:rsidRDefault="0079042F" w:rsidP="0079042F">
      <w:pPr>
        <w:rPr>
          <w:rFonts w:ascii="Times New Roman" w:hAnsi="Times New Roman" w:cs="Times New Roman"/>
          <w:sz w:val="24"/>
          <w:szCs w:val="24"/>
        </w:rPr>
      </w:pPr>
      <w:r w:rsidRPr="00997FDB">
        <w:rPr>
          <w:rFonts w:ascii="Times New Roman" w:hAnsi="Times New Roman" w:cs="Times New Roman"/>
          <w:sz w:val="24"/>
          <w:szCs w:val="24"/>
        </w:rPr>
        <w:t>A.</w:t>
      </w:r>
      <w:r w:rsidRPr="00997FDB">
        <w:rPr>
          <w:rFonts w:ascii="Times New Roman" w:hAnsi="Times New Roman" w:cs="Times New Roman"/>
          <w:sz w:val="24"/>
          <w:szCs w:val="24"/>
        </w:rPr>
        <w:tab/>
        <w:t>ROBOTY PRZYGOTOWAWCZE</w:t>
      </w:r>
    </w:p>
    <w:p w14:paraId="11C513CC" w14:textId="77777777" w:rsidR="0079042F" w:rsidRPr="00997FDB" w:rsidRDefault="0079042F" w:rsidP="0079042F">
      <w:pPr>
        <w:rPr>
          <w:rFonts w:ascii="Times New Roman" w:hAnsi="Times New Roman" w:cs="Times New Roman"/>
          <w:sz w:val="24"/>
          <w:szCs w:val="24"/>
        </w:rPr>
      </w:pPr>
      <w:r w:rsidRPr="00997FDB">
        <w:rPr>
          <w:rFonts w:ascii="Times New Roman" w:hAnsi="Times New Roman" w:cs="Times New Roman"/>
          <w:sz w:val="24"/>
          <w:szCs w:val="24"/>
        </w:rPr>
        <w:t>B.</w:t>
      </w:r>
      <w:r w:rsidRPr="00997FDB">
        <w:rPr>
          <w:rFonts w:ascii="Times New Roman" w:hAnsi="Times New Roman" w:cs="Times New Roman"/>
          <w:sz w:val="24"/>
          <w:szCs w:val="24"/>
        </w:rPr>
        <w:tab/>
        <w:t>ROBOTY ZIEMNE</w:t>
      </w:r>
    </w:p>
    <w:p w14:paraId="509542FD" w14:textId="77777777" w:rsidR="0079042F" w:rsidRPr="00997FDB" w:rsidRDefault="0079042F" w:rsidP="0079042F">
      <w:pPr>
        <w:rPr>
          <w:rFonts w:ascii="Times New Roman" w:hAnsi="Times New Roman" w:cs="Times New Roman"/>
          <w:sz w:val="24"/>
          <w:szCs w:val="24"/>
        </w:rPr>
      </w:pPr>
      <w:r w:rsidRPr="00997FDB">
        <w:rPr>
          <w:rFonts w:ascii="Times New Roman" w:hAnsi="Times New Roman" w:cs="Times New Roman"/>
          <w:sz w:val="24"/>
          <w:szCs w:val="24"/>
        </w:rPr>
        <w:t>C.</w:t>
      </w:r>
      <w:r w:rsidRPr="00997FDB">
        <w:rPr>
          <w:rFonts w:ascii="Times New Roman" w:hAnsi="Times New Roman" w:cs="Times New Roman"/>
          <w:sz w:val="24"/>
          <w:szCs w:val="24"/>
        </w:rPr>
        <w:tab/>
        <w:t>ODWODNIENIE</w:t>
      </w:r>
    </w:p>
    <w:p w14:paraId="0937C180" w14:textId="77777777" w:rsidR="0079042F" w:rsidRPr="00997FDB" w:rsidRDefault="0079042F" w:rsidP="0079042F">
      <w:pPr>
        <w:rPr>
          <w:rFonts w:ascii="Times New Roman" w:hAnsi="Times New Roman" w:cs="Times New Roman"/>
          <w:sz w:val="24"/>
          <w:szCs w:val="24"/>
        </w:rPr>
      </w:pPr>
      <w:r w:rsidRPr="00997FDB">
        <w:rPr>
          <w:rFonts w:ascii="Times New Roman" w:hAnsi="Times New Roman" w:cs="Times New Roman"/>
          <w:sz w:val="24"/>
          <w:szCs w:val="24"/>
        </w:rPr>
        <w:t>D.</w:t>
      </w:r>
      <w:r w:rsidRPr="00997FDB">
        <w:rPr>
          <w:rFonts w:ascii="Times New Roman" w:hAnsi="Times New Roman" w:cs="Times New Roman"/>
          <w:sz w:val="24"/>
          <w:szCs w:val="24"/>
        </w:rPr>
        <w:tab/>
        <w:t>PODBUDOWY</w:t>
      </w:r>
    </w:p>
    <w:p w14:paraId="3B06F9F5" w14:textId="77777777" w:rsidR="0079042F" w:rsidRPr="00997FDB" w:rsidRDefault="0079042F" w:rsidP="0079042F">
      <w:pPr>
        <w:rPr>
          <w:rFonts w:ascii="Times New Roman" w:hAnsi="Times New Roman" w:cs="Times New Roman"/>
          <w:sz w:val="24"/>
          <w:szCs w:val="24"/>
        </w:rPr>
      </w:pPr>
      <w:r w:rsidRPr="00997FDB">
        <w:rPr>
          <w:rFonts w:ascii="Times New Roman" w:hAnsi="Times New Roman" w:cs="Times New Roman"/>
          <w:sz w:val="24"/>
          <w:szCs w:val="24"/>
        </w:rPr>
        <w:t>E.</w:t>
      </w:r>
      <w:r w:rsidRPr="00997FDB">
        <w:rPr>
          <w:rFonts w:ascii="Times New Roman" w:hAnsi="Times New Roman" w:cs="Times New Roman"/>
          <w:sz w:val="24"/>
          <w:szCs w:val="24"/>
        </w:rPr>
        <w:tab/>
        <w:t>ELEMENTY ULIC</w:t>
      </w:r>
    </w:p>
    <w:p w14:paraId="1AA99A7E" w14:textId="32CEB3E2" w:rsidR="0079042F" w:rsidRPr="00997FDB" w:rsidRDefault="0079042F" w:rsidP="0079042F">
      <w:pPr>
        <w:rPr>
          <w:rFonts w:ascii="Times New Roman" w:hAnsi="Times New Roman" w:cs="Times New Roman"/>
          <w:sz w:val="24"/>
          <w:szCs w:val="24"/>
        </w:rPr>
      </w:pPr>
      <w:r w:rsidRPr="00997FDB">
        <w:rPr>
          <w:rFonts w:ascii="Times New Roman" w:hAnsi="Times New Roman" w:cs="Times New Roman"/>
          <w:sz w:val="24"/>
          <w:szCs w:val="24"/>
        </w:rPr>
        <w:t>F.</w:t>
      </w:r>
      <w:r w:rsidRPr="00997FDB">
        <w:rPr>
          <w:rFonts w:ascii="Times New Roman" w:hAnsi="Times New Roman" w:cs="Times New Roman"/>
          <w:sz w:val="24"/>
          <w:szCs w:val="24"/>
        </w:rPr>
        <w:tab/>
        <w:t>NAWIERZCHNIE</w:t>
      </w:r>
    </w:p>
    <w:p w14:paraId="779888E5" w14:textId="77777777" w:rsidR="0079042F" w:rsidRPr="00997FDB" w:rsidRDefault="0079042F" w:rsidP="0079042F">
      <w:pPr>
        <w:rPr>
          <w:rFonts w:ascii="Times New Roman" w:hAnsi="Times New Roman" w:cs="Times New Roman"/>
          <w:sz w:val="24"/>
          <w:szCs w:val="24"/>
        </w:rPr>
      </w:pPr>
      <w:r w:rsidRPr="00997FDB">
        <w:rPr>
          <w:rFonts w:ascii="Times New Roman" w:hAnsi="Times New Roman" w:cs="Times New Roman"/>
          <w:sz w:val="24"/>
          <w:szCs w:val="24"/>
        </w:rPr>
        <w:t>Kolejność realizacji robót zachowana zostaje według zakresu wyszczególnionych robót, za</w:t>
      </w:r>
      <w:r w:rsidR="00997FDB">
        <w:rPr>
          <w:rFonts w:ascii="Times New Roman" w:hAnsi="Times New Roman" w:cs="Times New Roman"/>
          <w:sz w:val="24"/>
          <w:szCs w:val="24"/>
        </w:rPr>
        <w:t>tem - A./ B./ C./ D./ E./ F.</w:t>
      </w:r>
    </w:p>
    <w:p w14:paraId="31C8B114" w14:textId="77777777" w:rsidR="0079042F" w:rsidRPr="00E766DF" w:rsidRDefault="00BA68D8" w:rsidP="0079042F">
      <w:pPr>
        <w:rPr>
          <w:rFonts w:ascii="Times New Roman" w:hAnsi="Times New Roman" w:cs="Times New Roman"/>
          <w:b/>
          <w:sz w:val="24"/>
          <w:szCs w:val="24"/>
        </w:rPr>
      </w:pPr>
      <w:r w:rsidRPr="00E766DF">
        <w:rPr>
          <w:rFonts w:ascii="Times New Roman" w:hAnsi="Times New Roman" w:cs="Times New Roman"/>
          <w:b/>
          <w:sz w:val="24"/>
          <w:szCs w:val="24"/>
        </w:rPr>
        <w:t>2</w:t>
      </w:r>
      <w:r w:rsidR="0079042F" w:rsidRPr="00E766DF">
        <w:rPr>
          <w:rFonts w:ascii="Times New Roman" w:hAnsi="Times New Roman" w:cs="Times New Roman"/>
          <w:b/>
          <w:sz w:val="24"/>
          <w:szCs w:val="24"/>
        </w:rPr>
        <w:t>. Informacja o przewidywanych zagrożeniach :</w:t>
      </w:r>
    </w:p>
    <w:p w14:paraId="7B3E17B7" w14:textId="77777777" w:rsidR="0079042F" w:rsidRPr="00E766DF" w:rsidRDefault="00BA68D8" w:rsidP="0079042F">
      <w:pPr>
        <w:rPr>
          <w:rFonts w:ascii="Times New Roman" w:hAnsi="Times New Roman" w:cs="Times New Roman"/>
          <w:b/>
          <w:sz w:val="24"/>
          <w:szCs w:val="24"/>
        </w:rPr>
      </w:pPr>
      <w:r w:rsidRPr="00E766DF">
        <w:rPr>
          <w:rFonts w:ascii="Times New Roman" w:hAnsi="Times New Roman" w:cs="Times New Roman"/>
          <w:b/>
          <w:sz w:val="24"/>
          <w:szCs w:val="24"/>
        </w:rPr>
        <w:t>2</w:t>
      </w:r>
      <w:r w:rsidR="0079042F" w:rsidRPr="00E766DF">
        <w:rPr>
          <w:rFonts w:ascii="Times New Roman" w:hAnsi="Times New Roman" w:cs="Times New Roman"/>
          <w:b/>
          <w:sz w:val="24"/>
          <w:szCs w:val="24"/>
        </w:rPr>
        <w:t>.1. Przemieszczanie się pracowników:</w:t>
      </w:r>
    </w:p>
    <w:p w14:paraId="1820C450"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upadek na płaszczyźnie (częstotliwość duża):</w:t>
      </w:r>
    </w:p>
    <w:p w14:paraId="3C17FC37"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(nierówna nieutwardzona droga, nierówna powierzchnia drogi, zawilgocenie, oblodzenie powierzchni drogi, różnica poziomów, pochylenia, przemieszczanie się po usypanym gruncie)</w:t>
      </w:r>
    </w:p>
    <w:p w14:paraId="7F33AAEF"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upadek z maszyn do robót drogowych i z samochodów ciężarowych (częstotliwość duża): (zawilgocenie lub oblodzenie powierzchni wejść/ zejść z kabiny, zanieczyszczenie stopni wejść/zejść gruntem np. gliną, zanieczyszczenie wejść /zejść olejem, wchodzenie, schodzenie ze skrzyni samochodu po częściach pojazdu, wchodzenie na burtę pojazdu podczas załadunku lub rozładunku, brak drabinek umożliwiających bezpieczne wchodzenie, schodzenie, zawilgocenie, oblodzenie lub zanieczyszczenie gruntem części pojazdu np. kół, po których pracownik wchodzi na skrzynię)</w:t>
      </w:r>
    </w:p>
    <w:p w14:paraId="7C3194AC"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upadek do zagłębień (częstotliwość duża):</w:t>
      </w:r>
    </w:p>
    <w:p w14:paraId="15218273"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(przemieszczanie się zbyt blisko niebezpiecznych krawędzi skarp, przemieszczanie się poza ustalonymi ciągami komunikacji, przemieszczanie się po kładkach, pomostach bez elementów ochronnych np. barierek)</w:t>
      </w:r>
    </w:p>
    <w:p w14:paraId="419621E9"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uderzenia przygniecenia (intensywność duża):</w:t>
      </w:r>
    </w:p>
    <w:p w14:paraId="379FC0F6"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(załadunek i rozładunek samochodów, składowanie materiałów, wyrobów i elementów, wykonywanie wykopów, transport ręczny lub przy pomocy prostych urządzeń, użytkowanie samochodów)</w:t>
      </w:r>
    </w:p>
    <w:p w14:paraId="06BA64A1" w14:textId="77777777" w:rsidR="0079042F" w:rsidRPr="00E766DF" w:rsidRDefault="00BA68D8" w:rsidP="0079042F">
      <w:pPr>
        <w:rPr>
          <w:rFonts w:ascii="Times New Roman" w:hAnsi="Times New Roman" w:cs="Times New Roman"/>
          <w:b/>
          <w:sz w:val="24"/>
          <w:szCs w:val="24"/>
        </w:rPr>
      </w:pPr>
      <w:r w:rsidRPr="00E766DF">
        <w:rPr>
          <w:rFonts w:ascii="Times New Roman" w:hAnsi="Times New Roman" w:cs="Times New Roman"/>
          <w:b/>
          <w:sz w:val="24"/>
          <w:szCs w:val="24"/>
        </w:rPr>
        <w:t>2</w:t>
      </w:r>
      <w:r w:rsidR="0079042F" w:rsidRPr="00E766DF">
        <w:rPr>
          <w:rFonts w:ascii="Times New Roman" w:hAnsi="Times New Roman" w:cs="Times New Roman"/>
          <w:b/>
          <w:sz w:val="24"/>
          <w:szCs w:val="24"/>
        </w:rPr>
        <w:t>.2.</w:t>
      </w:r>
      <w:r w:rsidR="0079042F" w:rsidRPr="00E766DF">
        <w:rPr>
          <w:rFonts w:ascii="Times New Roman" w:hAnsi="Times New Roman" w:cs="Times New Roman"/>
          <w:b/>
          <w:sz w:val="24"/>
          <w:szCs w:val="24"/>
        </w:rPr>
        <w:tab/>
        <w:t>Procesy pracy i sytuacje technologiczne:</w:t>
      </w:r>
    </w:p>
    <w:p w14:paraId="37B31E00"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lastRenderedPageBreak/>
        <w:t>transport poziomy</w:t>
      </w:r>
    </w:p>
    <w:p w14:paraId="6D92B19A"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(przemieszczanie ładunku przy występowaniu różnicy poziomów na drodze transportu, zsunięcie się lub opadnięcie ładunku, pozostawanie pracownika w strefie ruchu ładunku)</w:t>
      </w:r>
    </w:p>
    <w:p w14:paraId="2FB4455A"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załadunek, rozładunek samochodów</w:t>
      </w:r>
    </w:p>
    <w:p w14:paraId="31D55075"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(przewrócenie się lub obsunięcie ładunku, pozostawanie pracownika na skrzyni samochodu podczas rozładunku lub załadunku, pozostawanie pracownika na ładunku lub w strefie możliwego obsunięcia się ładunku)</w:t>
      </w:r>
    </w:p>
    <w:p w14:paraId="5F7C6C46"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składowanie materiałów i elementów</w:t>
      </w:r>
    </w:p>
    <w:p w14:paraId="4352961E"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(przewrócenie się, obsunięcie lub stoczenie materiału, elementu, osunięcie się materiału; pozostawanie, przemieszczanie się pracownika w sąsiedztwie składowanych materiałów lub elementów, wykonywanie czynności na składowanych materiałach lub elementach)</w:t>
      </w:r>
    </w:p>
    <w:p w14:paraId="5255CAD3"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roboty nawierzchniowe</w:t>
      </w:r>
    </w:p>
    <w:p w14:paraId="4052D6E5"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(zagrożenie poparzenia masą asfaltową, narażenie na wdychanie oparów bitumu, niewłaściwa obsługa maszyn, pozostawanie osób nieuprawnionych w strefie prowadzonych prac)</w:t>
      </w:r>
    </w:p>
    <w:p w14:paraId="450AEBA7"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transport ręczny</w:t>
      </w:r>
    </w:p>
    <w:p w14:paraId="4EFF450D"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(wykonywanie transportu na pochyłości, zespołowe wykonywanie czynności transportowych, przewrócenie się urządzenia transportowego, zsunięcie się, spadnięcie ładunku z urządzenia)</w:t>
      </w:r>
    </w:p>
    <w:p w14:paraId="3208E654" w14:textId="77777777" w:rsidR="0079042F" w:rsidRPr="00E766DF" w:rsidRDefault="00BA68D8" w:rsidP="0079042F">
      <w:pPr>
        <w:rPr>
          <w:rFonts w:ascii="Times New Roman" w:hAnsi="Times New Roman" w:cs="Times New Roman"/>
          <w:b/>
          <w:sz w:val="24"/>
          <w:szCs w:val="24"/>
        </w:rPr>
      </w:pPr>
      <w:r w:rsidRPr="00E766DF">
        <w:rPr>
          <w:rFonts w:ascii="Times New Roman" w:hAnsi="Times New Roman" w:cs="Times New Roman"/>
          <w:b/>
          <w:sz w:val="24"/>
          <w:szCs w:val="24"/>
        </w:rPr>
        <w:t>2</w:t>
      </w:r>
      <w:r w:rsidR="0079042F" w:rsidRPr="00E766DF">
        <w:rPr>
          <w:rFonts w:ascii="Times New Roman" w:hAnsi="Times New Roman" w:cs="Times New Roman"/>
          <w:b/>
          <w:sz w:val="24"/>
          <w:szCs w:val="24"/>
        </w:rPr>
        <w:t>.3.</w:t>
      </w:r>
      <w:r w:rsidR="0079042F" w:rsidRPr="00E766DF">
        <w:rPr>
          <w:rFonts w:ascii="Times New Roman" w:hAnsi="Times New Roman" w:cs="Times New Roman"/>
          <w:b/>
          <w:sz w:val="24"/>
          <w:szCs w:val="24"/>
        </w:rPr>
        <w:tab/>
        <w:t>Urządzenia i sytuacje techniczne:</w:t>
      </w:r>
    </w:p>
    <w:p w14:paraId="1A78FFDB"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użytkowanie samochodów</w:t>
      </w:r>
    </w:p>
    <w:p w14:paraId="2EFC3825"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(pozostawanie kierowcy w kabinie pojazdu podczas załadunku lub rozładunku, przemieszczanie się pozostawanie osób w strefie jazdy lub manewrowania pojazdu)</w:t>
      </w:r>
    </w:p>
    <w:p w14:paraId="1D02B724"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użytkowanie maszyn do robót drogowych</w:t>
      </w:r>
    </w:p>
    <w:p w14:paraId="0C388F70" w14:textId="77777777" w:rsidR="0079042F" w:rsidRPr="00997FDB" w:rsidRDefault="0079042F" w:rsidP="00BF2AC6">
      <w:pPr>
        <w:jc w:val="both"/>
        <w:rPr>
          <w:rFonts w:ascii="Times New Roman" w:hAnsi="Times New Roman" w:cs="Times New Roman"/>
          <w:sz w:val="24"/>
          <w:szCs w:val="24"/>
        </w:rPr>
      </w:pPr>
      <w:r w:rsidRPr="00997FDB">
        <w:rPr>
          <w:rFonts w:ascii="Times New Roman" w:hAnsi="Times New Roman" w:cs="Times New Roman"/>
          <w:sz w:val="24"/>
          <w:szCs w:val="24"/>
        </w:rPr>
        <w:t>(pozostawanie osób w strefie jazdy lub manewrowania maszyny, pozostawianie pracującej maszyny przez operatora opuszczającego kabinę, wykonywanie czynności ręcznych w strefie ruchu osprzętu maszyny, przewrócenie się maszyny podczas jazdy przy krawędzi wykopu lub na pochyłości, przewrócenie się maszyny podczas pracy na stanowisku)</w:t>
      </w:r>
    </w:p>
    <w:p w14:paraId="70E3675E" w14:textId="77777777" w:rsidR="0079042F" w:rsidRPr="00E766DF" w:rsidRDefault="00E766DF" w:rsidP="00BF2AC6">
      <w:pPr>
        <w:jc w:val="both"/>
        <w:rPr>
          <w:rFonts w:ascii="Times New Roman" w:hAnsi="Times New Roman" w:cs="Times New Roman"/>
          <w:b/>
          <w:sz w:val="24"/>
          <w:szCs w:val="24"/>
        </w:rPr>
      </w:pPr>
      <w:r w:rsidRPr="00E766DF">
        <w:rPr>
          <w:rFonts w:ascii="Times New Roman" w:hAnsi="Times New Roman" w:cs="Times New Roman"/>
          <w:b/>
          <w:sz w:val="24"/>
          <w:szCs w:val="24"/>
        </w:rPr>
        <w:t>3</w:t>
      </w:r>
      <w:r w:rsidR="0079042F" w:rsidRPr="00E766DF">
        <w:rPr>
          <w:rFonts w:ascii="Times New Roman" w:hAnsi="Times New Roman" w:cs="Times New Roman"/>
          <w:b/>
          <w:sz w:val="24"/>
          <w:szCs w:val="24"/>
        </w:rPr>
        <w:t>. Wskazanie sposobu prowadzenia instruktażu pracowników przed przystąpieniem do realizacji robót szczególnie niebezpiecznych:</w:t>
      </w:r>
    </w:p>
    <w:p w14:paraId="5F017D61" w14:textId="77777777" w:rsidR="0079042F" w:rsidRPr="00E766DF" w:rsidRDefault="0079042F" w:rsidP="00E766DF">
      <w:pPr>
        <w:jc w:val="both"/>
        <w:rPr>
          <w:rFonts w:ascii="Times New Roman" w:hAnsi="Times New Roman" w:cs="Times New Roman"/>
          <w:b/>
          <w:sz w:val="24"/>
          <w:szCs w:val="24"/>
        </w:rPr>
      </w:pPr>
      <w:r w:rsidRPr="00E766DF">
        <w:rPr>
          <w:rFonts w:ascii="Times New Roman" w:hAnsi="Times New Roman" w:cs="Times New Roman"/>
          <w:b/>
          <w:sz w:val="24"/>
          <w:szCs w:val="24"/>
        </w:rPr>
        <w:t>Pracownik powinien posiadać:</w:t>
      </w:r>
    </w:p>
    <w:p w14:paraId="5733D25F"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 okresowe szkolnie bhp</w:t>
      </w:r>
    </w:p>
    <w:p w14:paraId="7A1A6212" w14:textId="77777777" w:rsidR="0079042F" w:rsidRPr="00997FDB" w:rsidRDefault="00E766DF" w:rsidP="00E766DF">
      <w:pPr>
        <w:jc w:val="both"/>
        <w:rPr>
          <w:rFonts w:ascii="Times New Roman" w:hAnsi="Times New Roman" w:cs="Times New Roman"/>
          <w:sz w:val="24"/>
          <w:szCs w:val="24"/>
        </w:rPr>
      </w:pPr>
      <w:r>
        <w:rPr>
          <w:rFonts w:ascii="Times New Roman" w:hAnsi="Times New Roman" w:cs="Times New Roman"/>
          <w:sz w:val="24"/>
          <w:szCs w:val="24"/>
        </w:rPr>
        <w:t xml:space="preserve">- </w:t>
      </w:r>
      <w:r w:rsidR="0079042F" w:rsidRPr="00997FDB">
        <w:rPr>
          <w:rFonts w:ascii="Times New Roman" w:hAnsi="Times New Roman" w:cs="Times New Roman"/>
          <w:sz w:val="24"/>
          <w:szCs w:val="24"/>
        </w:rPr>
        <w:t>szkolenie stanowiskowe oraz powinien znać:</w:t>
      </w:r>
    </w:p>
    <w:p w14:paraId="61314B64" w14:textId="77777777" w:rsidR="0079042F" w:rsidRPr="00997FDB" w:rsidRDefault="00E766DF" w:rsidP="00E766D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9042F" w:rsidRPr="00997FDB">
        <w:rPr>
          <w:rFonts w:ascii="Times New Roman" w:hAnsi="Times New Roman" w:cs="Times New Roman"/>
          <w:sz w:val="24"/>
          <w:szCs w:val="24"/>
        </w:rPr>
        <w:t xml:space="preserve">ustaloną procedurę powiadamiania o nagłych zdarzeniach oraz telefony do służb ratownictwa i służb technicznych, z taką informacją powinien być zapoznany na szkoleniu oraz taką </w:t>
      </w:r>
      <w:proofErr w:type="spellStart"/>
      <w:r w:rsidR="0079042F" w:rsidRPr="00997FDB">
        <w:rPr>
          <w:rFonts w:ascii="Times New Roman" w:hAnsi="Times New Roman" w:cs="Times New Roman"/>
          <w:sz w:val="24"/>
          <w:szCs w:val="24"/>
        </w:rPr>
        <w:t>informacj</w:t>
      </w:r>
      <w:proofErr w:type="spellEnd"/>
      <w:r w:rsidR="0079042F" w:rsidRPr="00997FDB">
        <w:rPr>
          <w:rFonts w:ascii="Times New Roman" w:hAnsi="Times New Roman" w:cs="Times New Roman"/>
          <w:sz w:val="24"/>
          <w:szCs w:val="24"/>
        </w:rPr>
        <w:t xml:space="preserve"> ę należy podać na tablicy informacyjnej.</w:t>
      </w:r>
    </w:p>
    <w:p w14:paraId="3B262919"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Należy także przekazać pracownikom:</w:t>
      </w:r>
    </w:p>
    <w:p w14:paraId="420381E4"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a/ zasady postępowania w przypadku wystąpienia zagrożenia:</w:t>
      </w:r>
    </w:p>
    <w:p w14:paraId="1B9AF18E"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b/ konieczność stosowania przez pracowników środków ochrony indywidualnej:</w:t>
      </w:r>
    </w:p>
    <w:p w14:paraId="22319361"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c/ zasady bezpośredniego nadzoru nad pracownikami:</w:t>
      </w:r>
    </w:p>
    <w:p w14:paraId="62EFABF4" w14:textId="77777777" w:rsidR="0079042F" w:rsidRPr="00E766DF" w:rsidRDefault="00E766DF" w:rsidP="00E766DF">
      <w:pPr>
        <w:jc w:val="both"/>
        <w:rPr>
          <w:rFonts w:ascii="Times New Roman" w:hAnsi="Times New Roman" w:cs="Times New Roman"/>
          <w:b/>
          <w:sz w:val="24"/>
          <w:szCs w:val="24"/>
        </w:rPr>
      </w:pPr>
      <w:r w:rsidRPr="00E766DF">
        <w:rPr>
          <w:rFonts w:ascii="Times New Roman" w:hAnsi="Times New Roman" w:cs="Times New Roman"/>
          <w:b/>
          <w:sz w:val="24"/>
          <w:szCs w:val="24"/>
        </w:rPr>
        <w:t>4</w:t>
      </w:r>
      <w:r w:rsidR="0079042F" w:rsidRPr="00E766DF">
        <w:rPr>
          <w:rFonts w:ascii="Times New Roman" w:hAnsi="Times New Roman" w:cs="Times New Roman"/>
          <w:b/>
          <w:sz w:val="24"/>
          <w:szCs w:val="24"/>
        </w:rPr>
        <w:t>. Wskazanie środków technicznych i organizacyjnych, zapobiegających niebezpieczeństwom wynikającym z wykonywania robót budowlanych w strefach szczególnego zagrożenia zdrowia lub w ich sąs</w:t>
      </w:r>
      <w:r>
        <w:rPr>
          <w:rFonts w:ascii="Times New Roman" w:hAnsi="Times New Roman" w:cs="Times New Roman"/>
          <w:b/>
          <w:sz w:val="24"/>
          <w:szCs w:val="24"/>
        </w:rPr>
        <w:t>iedztwie, w tym komunikacyjne i </w:t>
      </w:r>
      <w:r w:rsidR="0079042F" w:rsidRPr="00E766DF">
        <w:rPr>
          <w:rFonts w:ascii="Times New Roman" w:hAnsi="Times New Roman" w:cs="Times New Roman"/>
          <w:b/>
          <w:sz w:val="24"/>
          <w:szCs w:val="24"/>
        </w:rPr>
        <w:t>ewakuacyjne:</w:t>
      </w:r>
    </w:p>
    <w:p w14:paraId="1FA4A6EE" w14:textId="77777777" w:rsidR="0079042F" w:rsidRPr="00E766DF" w:rsidRDefault="00E766DF" w:rsidP="0079042F">
      <w:pPr>
        <w:rPr>
          <w:rFonts w:ascii="Times New Roman" w:hAnsi="Times New Roman" w:cs="Times New Roman"/>
          <w:b/>
          <w:sz w:val="24"/>
          <w:szCs w:val="24"/>
        </w:rPr>
      </w:pPr>
      <w:r w:rsidRPr="00E766DF">
        <w:rPr>
          <w:rFonts w:ascii="Times New Roman" w:hAnsi="Times New Roman" w:cs="Times New Roman"/>
          <w:b/>
          <w:sz w:val="24"/>
          <w:szCs w:val="24"/>
        </w:rPr>
        <w:t>4</w:t>
      </w:r>
      <w:r w:rsidR="0079042F" w:rsidRPr="00E766DF">
        <w:rPr>
          <w:rFonts w:ascii="Times New Roman" w:hAnsi="Times New Roman" w:cs="Times New Roman"/>
          <w:b/>
          <w:sz w:val="24"/>
          <w:szCs w:val="24"/>
        </w:rPr>
        <w:t>.1.</w:t>
      </w:r>
      <w:r w:rsidR="0079042F" w:rsidRPr="00E766DF">
        <w:rPr>
          <w:rFonts w:ascii="Times New Roman" w:hAnsi="Times New Roman" w:cs="Times New Roman"/>
          <w:b/>
          <w:sz w:val="24"/>
          <w:szCs w:val="24"/>
        </w:rPr>
        <w:tab/>
        <w:t>Techniczne:</w:t>
      </w:r>
    </w:p>
    <w:p w14:paraId="0AA4B289"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 xml:space="preserve">a/ oddanie do eksploatacji nowego sprzętu zmechanizowanego lub pomocniczego powinno być poprzedzone próbą techniczną sprawności i zbadania czy sprzęt spełnia wymagania w zakresie bezpieczeństwa i higieny pracy, </w:t>
      </w:r>
    </w:p>
    <w:p w14:paraId="6B61DC7A"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 xml:space="preserve">b/ sporządzenie wykazu sprzętu /urządzeń podlegających dozorowi technicznemu, </w:t>
      </w:r>
    </w:p>
    <w:p w14:paraId="245422B1"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c/ posiadać instrukcje obsługi dla eksploatowanego sprzętu zmechanizowanego</w:t>
      </w:r>
    </w:p>
    <w:p w14:paraId="4AC3A935"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 xml:space="preserve">pomocniczego i urządzeń technicznych nieobjętych dozorem technicznym, </w:t>
      </w:r>
    </w:p>
    <w:p w14:paraId="4F3F25FA"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d/ przeprowadzanie kontroli bieżących i okresowych eksploatowanego sprzętu</w:t>
      </w:r>
      <w:r w:rsidR="00E766DF">
        <w:rPr>
          <w:rFonts w:ascii="Times New Roman" w:hAnsi="Times New Roman" w:cs="Times New Roman"/>
          <w:sz w:val="24"/>
          <w:szCs w:val="24"/>
        </w:rPr>
        <w:t xml:space="preserve"> </w:t>
      </w:r>
      <w:r w:rsidRPr="00997FDB">
        <w:rPr>
          <w:rFonts w:ascii="Times New Roman" w:hAnsi="Times New Roman" w:cs="Times New Roman"/>
          <w:sz w:val="24"/>
          <w:szCs w:val="24"/>
        </w:rPr>
        <w:t xml:space="preserve">zmechanizowanego, pomocniczego oraz urządzeń technicznych, </w:t>
      </w:r>
    </w:p>
    <w:p w14:paraId="44A0CBDA"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e/ posiadanie szczegółowej instrukcji techniczno-ruchowej z wymaganiami BHP dla poszczególnych stanowisk wraz z ustaleniem niezbędnej liczby operatorów (pracowników),</w:t>
      </w:r>
    </w:p>
    <w:p w14:paraId="67B9307A" w14:textId="77777777" w:rsidR="0079042F" w:rsidRPr="00E766DF" w:rsidRDefault="00E766DF" w:rsidP="0079042F">
      <w:pPr>
        <w:rPr>
          <w:rFonts w:ascii="Times New Roman" w:hAnsi="Times New Roman" w:cs="Times New Roman"/>
          <w:b/>
          <w:sz w:val="24"/>
          <w:szCs w:val="24"/>
        </w:rPr>
      </w:pPr>
      <w:r w:rsidRPr="00E766DF">
        <w:rPr>
          <w:rFonts w:ascii="Times New Roman" w:hAnsi="Times New Roman" w:cs="Times New Roman"/>
          <w:b/>
          <w:sz w:val="24"/>
          <w:szCs w:val="24"/>
        </w:rPr>
        <w:t>4</w:t>
      </w:r>
      <w:r w:rsidR="0079042F" w:rsidRPr="00E766DF">
        <w:rPr>
          <w:rFonts w:ascii="Times New Roman" w:hAnsi="Times New Roman" w:cs="Times New Roman"/>
          <w:b/>
          <w:sz w:val="24"/>
          <w:szCs w:val="24"/>
        </w:rPr>
        <w:t>.2.</w:t>
      </w:r>
      <w:r w:rsidR="0079042F" w:rsidRPr="00E766DF">
        <w:rPr>
          <w:rFonts w:ascii="Times New Roman" w:hAnsi="Times New Roman" w:cs="Times New Roman"/>
          <w:b/>
          <w:sz w:val="24"/>
          <w:szCs w:val="24"/>
        </w:rPr>
        <w:tab/>
        <w:t>Organizacyjne:</w:t>
      </w:r>
    </w:p>
    <w:p w14:paraId="4685A0B2"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sporządzenie pisemnego zarządzenia organizacyjnego generalnego wykonawcy o: -powołaniu komisji do sprawdzenia zagospodarowania placu / terenu budowy, -ustaleniu kierownictwa budowy z zastrzeżeniem, że brygadzista może kierować tylko jedną brygadą zaś na czas swojej nieobecności powinien wyznaczyć zastępcę, - ustaleniu koordynatora BHP spośród podwykonawców, którzy dokonują zakończenia budowy,</w:t>
      </w:r>
    </w:p>
    <w:p w14:paraId="0F72A77B" w14:textId="77777777" w:rsidR="0079042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-sposobie zgłaszania wypadków przy pracy i zdarzeń wypadkowych, -sposobie prowadzenia postępowania powypadkowego (wypadki zawodowe i pozazawodowe), - sposobie sprawdzenia dopuszczenia do robót pracowników w zakresie : uprawnień kwalifikacyjnych, aktualnego przeszkolenia BHP, ważności badań lekarskich, - miejscu przechowywania dokumentacji.</w:t>
      </w:r>
    </w:p>
    <w:p w14:paraId="4A6040A0" w14:textId="77777777" w:rsidR="00D8180C" w:rsidRPr="00997FDB" w:rsidRDefault="00D8180C" w:rsidP="00E766DF">
      <w:pPr>
        <w:jc w:val="both"/>
        <w:rPr>
          <w:rFonts w:ascii="Times New Roman" w:hAnsi="Times New Roman" w:cs="Times New Roman"/>
          <w:sz w:val="24"/>
          <w:szCs w:val="24"/>
        </w:rPr>
      </w:pPr>
    </w:p>
    <w:p w14:paraId="3C8FD2DB" w14:textId="77777777" w:rsidR="0079042F" w:rsidRPr="00E766DF" w:rsidRDefault="00E766DF" w:rsidP="0079042F">
      <w:pPr>
        <w:rPr>
          <w:rFonts w:ascii="Times New Roman" w:hAnsi="Times New Roman" w:cs="Times New Roman"/>
          <w:b/>
          <w:sz w:val="24"/>
          <w:szCs w:val="24"/>
        </w:rPr>
      </w:pPr>
      <w:r w:rsidRPr="00E766DF">
        <w:rPr>
          <w:rFonts w:ascii="Times New Roman" w:hAnsi="Times New Roman" w:cs="Times New Roman"/>
          <w:b/>
          <w:sz w:val="24"/>
          <w:szCs w:val="24"/>
        </w:rPr>
        <w:lastRenderedPageBreak/>
        <w:t>4</w:t>
      </w:r>
      <w:r w:rsidR="0079042F" w:rsidRPr="00E766DF">
        <w:rPr>
          <w:rFonts w:ascii="Times New Roman" w:hAnsi="Times New Roman" w:cs="Times New Roman"/>
          <w:b/>
          <w:sz w:val="24"/>
          <w:szCs w:val="24"/>
        </w:rPr>
        <w:t>.3. Zapobiegawcze:</w:t>
      </w:r>
    </w:p>
    <w:p w14:paraId="7498E5BC"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a/ informowanie, instruowanie pracowników o potencjalnych zagrożeniach</w:t>
      </w:r>
    </w:p>
    <w:p w14:paraId="28B256C2"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 xml:space="preserve">zawodowych i wypadkowych przed każdym rozpoczęciem pracy, </w:t>
      </w:r>
    </w:p>
    <w:p w14:paraId="5CB714E2"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b/ ustalenie obszaru "TEREN TWARDEGO KASKU"- teren prowadzenia robót nad</w:t>
      </w:r>
    </w:p>
    <w:p w14:paraId="76A91C15"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głowami ludzi powinien być wyraźnie wytyczony /oznaczony znakami ostrzegawczymi,</w:t>
      </w:r>
    </w:p>
    <w:p w14:paraId="50A746BE"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c/ stosowanie, używanie materiałów i produktów dopuszczonych do o</w:t>
      </w:r>
      <w:r w:rsidR="00E766DF">
        <w:rPr>
          <w:rFonts w:ascii="Times New Roman" w:hAnsi="Times New Roman" w:cs="Times New Roman"/>
          <w:sz w:val="24"/>
          <w:szCs w:val="24"/>
        </w:rPr>
        <w:t xml:space="preserve">brotu, maszyn urządzeń i </w:t>
      </w:r>
      <w:r w:rsidRPr="00997FDB">
        <w:rPr>
          <w:rFonts w:ascii="Times New Roman" w:hAnsi="Times New Roman" w:cs="Times New Roman"/>
          <w:sz w:val="24"/>
          <w:szCs w:val="24"/>
        </w:rPr>
        <w:t xml:space="preserve">sprzętu opatrzonych certyfikatem na znak bezpieczeństwa lub załączoną deklaracją zgodności z obowiązującymi normami i przepisami, </w:t>
      </w:r>
    </w:p>
    <w:p w14:paraId="3C51BD44"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d/ używanie przez pracowników "ATESTOWANEJ" odzieży ,obuwia roboczego i</w:t>
      </w:r>
      <w:r w:rsidR="00E766DF">
        <w:rPr>
          <w:rFonts w:ascii="Times New Roman" w:hAnsi="Times New Roman" w:cs="Times New Roman"/>
          <w:sz w:val="24"/>
          <w:szCs w:val="24"/>
        </w:rPr>
        <w:t> </w:t>
      </w:r>
      <w:r w:rsidRPr="00997FDB">
        <w:rPr>
          <w:rFonts w:ascii="Times New Roman" w:hAnsi="Times New Roman" w:cs="Times New Roman"/>
          <w:sz w:val="24"/>
          <w:szCs w:val="24"/>
        </w:rPr>
        <w:t xml:space="preserve">indywidualnych środków ochrony, </w:t>
      </w:r>
    </w:p>
    <w:p w14:paraId="26D6B62B"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e/ zapoznanie pracowników z "KARTĄ RYZYKA ZAWODOWEGO", f/ unikanie przez pracowników w czasie pracy nadmiernych lub niepotrzebnych</w:t>
      </w:r>
      <w:r w:rsidR="00E766DF">
        <w:rPr>
          <w:rFonts w:ascii="Times New Roman" w:hAnsi="Times New Roman" w:cs="Times New Roman"/>
          <w:sz w:val="24"/>
          <w:szCs w:val="24"/>
        </w:rPr>
        <w:t xml:space="preserve"> </w:t>
      </w:r>
      <w:r w:rsidRPr="00997FDB">
        <w:rPr>
          <w:rFonts w:ascii="Times New Roman" w:hAnsi="Times New Roman" w:cs="Times New Roman"/>
          <w:sz w:val="24"/>
          <w:szCs w:val="24"/>
        </w:rPr>
        <w:t>męczących pozycji lub ruchów,</w:t>
      </w:r>
    </w:p>
    <w:p w14:paraId="161748A5"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g/ ustalenie co najmniej 2 osób (przeszkolonych) do obsługi apteczki pierwszej</w:t>
      </w:r>
      <w:r w:rsidR="00E766DF">
        <w:rPr>
          <w:rFonts w:ascii="Times New Roman" w:hAnsi="Times New Roman" w:cs="Times New Roman"/>
          <w:sz w:val="24"/>
          <w:szCs w:val="24"/>
        </w:rPr>
        <w:t xml:space="preserve"> </w:t>
      </w:r>
      <w:r w:rsidRPr="00997FDB">
        <w:rPr>
          <w:rFonts w:ascii="Times New Roman" w:hAnsi="Times New Roman" w:cs="Times New Roman"/>
          <w:sz w:val="24"/>
          <w:szCs w:val="24"/>
        </w:rPr>
        <w:t>pomocy przedlekarskiej w razie wypadku przy pracy,</w:t>
      </w:r>
    </w:p>
    <w:p w14:paraId="164A9E30"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 xml:space="preserve">h/ usuwanie śmieci i odpadków w odpowiednich odstępach czasu, </w:t>
      </w:r>
    </w:p>
    <w:p w14:paraId="47A34C69"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 xml:space="preserve">i/ zapewnienie rozsądnego dostępu do urządzeń sanitarno-higienicznych, socjalnych, </w:t>
      </w:r>
    </w:p>
    <w:p w14:paraId="5EB74217"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j/ unikanie ryzyka ognia -zakaz palenia tytoniu na stanowisku pracy, jedynie w miejscach wydzielonych "PALARNIE",</w:t>
      </w:r>
    </w:p>
    <w:p w14:paraId="376F666A"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k/ sprawdzenie umiejętności posługiwania się podręcznym sprzętem gaśniczym .</w:t>
      </w:r>
    </w:p>
    <w:p w14:paraId="47B8C63A" w14:textId="77777777" w:rsidR="0079042F" w:rsidRPr="00E766DF" w:rsidRDefault="00E766DF" w:rsidP="0079042F">
      <w:pPr>
        <w:rPr>
          <w:rFonts w:ascii="Times New Roman" w:hAnsi="Times New Roman" w:cs="Times New Roman"/>
          <w:b/>
          <w:sz w:val="24"/>
          <w:szCs w:val="24"/>
        </w:rPr>
      </w:pPr>
      <w:r w:rsidRPr="00E766DF">
        <w:rPr>
          <w:rFonts w:ascii="Times New Roman" w:hAnsi="Times New Roman" w:cs="Times New Roman"/>
          <w:b/>
          <w:sz w:val="24"/>
          <w:szCs w:val="24"/>
        </w:rPr>
        <w:t>4</w:t>
      </w:r>
      <w:r w:rsidR="0079042F" w:rsidRPr="00E766DF">
        <w:rPr>
          <w:rFonts w:ascii="Times New Roman" w:hAnsi="Times New Roman" w:cs="Times New Roman"/>
          <w:b/>
          <w:sz w:val="24"/>
          <w:szCs w:val="24"/>
        </w:rPr>
        <w:t>.4.</w:t>
      </w:r>
      <w:r w:rsidR="0079042F" w:rsidRPr="00E766DF">
        <w:rPr>
          <w:rFonts w:ascii="Times New Roman" w:hAnsi="Times New Roman" w:cs="Times New Roman"/>
          <w:b/>
          <w:sz w:val="24"/>
          <w:szCs w:val="24"/>
        </w:rPr>
        <w:tab/>
        <w:t>Komunikacyjne:</w:t>
      </w:r>
    </w:p>
    <w:p w14:paraId="1699711F"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a/ komunikacja osobowa: zapewnienie kontaktu osobistego i za pomocą technicznych środków łączności,</w:t>
      </w:r>
    </w:p>
    <w:p w14:paraId="179561C5" w14:textId="77777777" w:rsidR="00E766DF" w:rsidRDefault="00E766DF" w:rsidP="00E766DF">
      <w:pPr>
        <w:jc w:val="both"/>
        <w:rPr>
          <w:rFonts w:ascii="Times New Roman" w:hAnsi="Times New Roman" w:cs="Times New Roman"/>
          <w:sz w:val="24"/>
          <w:szCs w:val="24"/>
        </w:rPr>
      </w:pPr>
      <w:r>
        <w:rPr>
          <w:rFonts w:ascii="Times New Roman" w:hAnsi="Times New Roman" w:cs="Times New Roman"/>
          <w:sz w:val="24"/>
          <w:szCs w:val="24"/>
        </w:rPr>
        <w:t>b/</w:t>
      </w:r>
      <w:r w:rsidR="0079042F" w:rsidRPr="00997FDB">
        <w:rPr>
          <w:rFonts w:ascii="Times New Roman" w:hAnsi="Times New Roman" w:cs="Times New Roman"/>
          <w:sz w:val="24"/>
          <w:szCs w:val="24"/>
        </w:rPr>
        <w:t xml:space="preserve">środków zmechanizowanych, ustalić zasady poruszania się pieszych (w tym osób postronnych) po terenie budowy. </w:t>
      </w:r>
    </w:p>
    <w:p w14:paraId="58D47C2F"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c/ komunikacja ratownicza: ustalić, podać do wiadomości pracowników adres najbliższego urzędu poczty, budki telefonicznej, mieszkania prywatnego z telefonem</w:t>
      </w:r>
    </w:p>
    <w:p w14:paraId="6AAD0B10" w14:textId="77777777" w:rsidR="0079042F" w:rsidRPr="00E766DF" w:rsidRDefault="00E766DF" w:rsidP="0079042F">
      <w:pPr>
        <w:rPr>
          <w:rFonts w:ascii="Times New Roman" w:hAnsi="Times New Roman" w:cs="Times New Roman"/>
          <w:b/>
          <w:sz w:val="24"/>
          <w:szCs w:val="24"/>
        </w:rPr>
      </w:pPr>
      <w:r w:rsidRPr="00E766DF">
        <w:rPr>
          <w:rFonts w:ascii="Times New Roman" w:hAnsi="Times New Roman" w:cs="Times New Roman"/>
          <w:b/>
          <w:sz w:val="24"/>
          <w:szCs w:val="24"/>
        </w:rPr>
        <w:t>4</w:t>
      </w:r>
      <w:r w:rsidR="0079042F" w:rsidRPr="00E766DF">
        <w:rPr>
          <w:rFonts w:ascii="Times New Roman" w:hAnsi="Times New Roman" w:cs="Times New Roman"/>
          <w:b/>
          <w:sz w:val="24"/>
          <w:szCs w:val="24"/>
        </w:rPr>
        <w:t>.5.</w:t>
      </w:r>
      <w:r w:rsidR="0079042F" w:rsidRPr="00E766DF">
        <w:rPr>
          <w:rFonts w:ascii="Times New Roman" w:hAnsi="Times New Roman" w:cs="Times New Roman"/>
          <w:b/>
          <w:sz w:val="24"/>
          <w:szCs w:val="24"/>
        </w:rPr>
        <w:tab/>
        <w:t>Ewakuacyjne:</w:t>
      </w:r>
    </w:p>
    <w:p w14:paraId="0B8E458C"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a/ na okoliczność awarii, pożaru -ustalić co najmniej dwie drogi ewakuacji z terenu budowy,</w:t>
      </w:r>
    </w:p>
    <w:p w14:paraId="6C0ED271"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 xml:space="preserve">b/ zapewnić łączność do Miejscowego Zintegrowanego Sytemu Ratownictwa , wraz z wyszczególnieniem numerów telefonicznych do Straży Pożarnej, Policji, Pogotowia Ratunkowego, </w:t>
      </w:r>
    </w:p>
    <w:p w14:paraId="0FAC16F0" w14:textId="77777777" w:rsidR="00E766DF"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lastRenderedPageBreak/>
        <w:t xml:space="preserve">c/ ustalić i podać do wiadomości pracowników " sposoby wywołania alarmu", </w:t>
      </w:r>
    </w:p>
    <w:p w14:paraId="57F8BF97" w14:textId="77777777" w:rsidR="0079042F" w:rsidRPr="00997FDB" w:rsidRDefault="0079042F" w:rsidP="00E766DF">
      <w:pPr>
        <w:jc w:val="both"/>
        <w:rPr>
          <w:rFonts w:ascii="Times New Roman" w:hAnsi="Times New Roman" w:cs="Times New Roman"/>
          <w:sz w:val="24"/>
          <w:szCs w:val="24"/>
        </w:rPr>
      </w:pPr>
      <w:r w:rsidRPr="00997FDB">
        <w:rPr>
          <w:rFonts w:ascii="Times New Roman" w:hAnsi="Times New Roman" w:cs="Times New Roman"/>
          <w:sz w:val="24"/>
          <w:szCs w:val="24"/>
        </w:rPr>
        <w:t>d/ udostępnić sprawny i w potrzebnej ilości- sprzęt przeciwpożarowy (podręczny + koce gaśnicze).</w:t>
      </w:r>
    </w:p>
    <w:p w14:paraId="7CDAEBDA" w14:textId="77777777" w:rsidR="0079042F" w:rsidRPr="00997FDB" w:rsidRDefault="0079042F" w:rsidP="0079042F">
      <w:pPr>
        <w:rPr>
          <w:rFonts w:ascii="Times New Roman" w:hAnsi="Times New Roman" w:cs="Times New Roman"/>
          <w:sz w:val="24"/>
          <w:szCs w:val="24"/>
        </w:rPr>
      </w:pPr>
    </w:p>
    <w:p w14:paraId="75970EE4" w14:textId="77777777" w:rsidR="0079042F" w:rsidRPr="00997FDB" w:rsidRDefault="0079042F" w:rsidP="0079042F">
      <w:pPr>
        <w:rPr>
          <w:rFonts w:ascii="Times New Roman" w:hAnsi="Times New Roman" w:cs="Times New Roman"/>
          <w:sz w:val="24"/>
          <w:szCs w:val="24"/>
        </w:rPr>
      </w:pPr>
    </w:p>
    <w:p w14:paraId="3F23350B" w14:textId="77777777" w:rsidR="0079042F" w:rsidRDefault="0079042F" w:rsidP="0079042F"/>
    <w:sectPr w:rsidR="007904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3"/>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3"/>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3"/>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3"/>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3"/>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3"/>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3"/>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2">
    <w:nsid w:val="018164C6"/>
    <w:multiLevelType w:val="hybridMultilevel"/>
    <w:tmpl w:val="B4607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767795A"/>
    <w:multiLevelType w:val="hybridMultilevel"/>
    <w:tmpl w:val="48404C62"/>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nsid w:val="53977E88"/>
    <w:multiLevelType w:val="hybridMultilevel"/>
    <w:tmpl w:val="5CF80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6ED16BE"/>
    <w:multiLevelType w:val="hybridMultilevel"/>
    <w:tmpl w:val="4CF47F1E"/>
    <w:lvl w:ilvl="0" w:tplc="3F3C72A6">
      <w:start w:val="11"/>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CAF7463"/>
    <w:multiLevelType w:val="hybridMultilevel"/>
    <w:tmpl w:val="22741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42F"/>
    <w:rsid w:val="0003442F"/>
    <w:rsid w:val="00083936"/>
    <w:rsid w:val="000C7C5E"/>
    <w:rsid w:val="0012054E"/>
    <w:rsid w:val="00131AE2"/>
    <w:rsid w:val="001D0A0C"/>
    <w:rsid w:val="001E5FAD"/>
    <w:rsid w:val="001F414A"/>
    <w:rsid w:val="00292663"/>
    <w:rsid w:val="00306EED"/>
    <w:rsid w:val="003848DD"/>
    <w:rsid w:val="003E68D6"/>
    <w:rsid w:val="004104EE"/>
    <w:rsid w:val="004C227B"/>
    <w:rsid w:val="004C698F"/>
    <w:rsid w:val="004D72B5"/>
    <w:rsid w:val="0053601B"/>
    <w:rsid w:val="00537D76"/>
    <w:rsid w:val="00552672"/>
    <w:rsid w:val="00580538"/>
    <w:rsid w:val="005D7A18"/>
    <w:rsid w:val="006A5233"/>
    <w:rsid w:val="006C181A"/>
    <w:rsid w:val="00745ED5"/>
    <w:rsid w:val="0079042F"/>
    <w:rsid w:val="008030A8"/>
    <w:rsid w:val="00811C1A"/>
    <w:rsid w:val="00817977"/>
    <w:rsid w:val="00873454"/>
    <w:rsid w:val="00913B5F"/>
    <w:rsid w:val="00996980"/>
    <w:rsid w:val="00997FDB"/>
    <w:rsid w:val="00A20CCB"/>
    <w:rsid w:val="00A821CF"/>
    <w:rsid w:val="00AD3329"/>
    <w:rsid w:val="00B35EDA"/>
    <w:rsid w:val="00BA68D8"/>
    <w:rsid w:val="00BC3506"/>
    <w:rsid w:val="00BF2AC6"/>
    <w:rsid w:val="00D8180C"/>
    <w:rsid w:val="00DA6D6B"/>
    <w:rsid w:val="00DD34E4"/>
    <w:rsid w:val="00E603B0"/>
    <w:rsid w:val="00E766DF"/>
    <w:rsid w:val="00EC28E2"/>
    <w:rsid w:val="00F1397C"/>
    <w:rsid w:val="00F6682D"/>
    <w:rsid w:val="00F848B8"/>
    <w:rsid w:val="00FB0760"/>
    <w:rsid w:val="00FF2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E3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4">
    <w:name w:val="Heading #4_"/>
    <w:basedOn w:val="Domylnaczcionkaakapitu"/>
    <w:link w:val="Heading40"/>
    <w:uiPriority w:val="99"/>
    <w:rsid w:val="0079042F"/>
    <w:rPr>
      <w:rFonts w:ascii="Times New Roman" w:hAnsi="Times New Roman" w:cs="Times New Roman"/>
      <w:b/>
      <w:bCs/>
      <w:sz w:val="27"/>
      <w:szCs w:val="27"/>
      <w:shd w:val="clear" w:color="auto" w:fill="FFFFFF"/>
    </w:rPr>
  </w:style>
  <w:style w:type="character" w:customStyle="1" w:styleId="Bodytext12">
    <w:name w:val="Body text (12)_"/>
    <w:basedOn w:val="Domylnaczcionkaakapitu"/>
    <w:link w:val="Bodytext120"/>
    <w:uiPriority w:val="99"/>
    <w:rsid w:val="0079042F"/>
    <w:rPr>
      <w:rFonts w:ascii="Times New Roman" w:hAnsi="Times New Roman" w:cs="Times New Roman"/>
      <w:b/>
      <w:bCs/>
      <w:sz w:val="32"/>
      <w:szCs w:val="32"/>
      <w:shd w:val="clear" w:color="auto" w:fill="FFFFFF"/>
    </w:rPr>
  </w:style>
  <w:style w:type="character" w:customStyle="1" w:styleId="Bodytext13">
    <w:name w:val="Body text (13)_"/>
    <w:basedOn w:val="Domylnaczcionkaakapitu"/>
    <w:link w:val="Bodytext131"/>
    <w:uiPriority w:val="99"/>
    <w:rsid w:val="0079042F"/>
    <w:rPr>
      <w:rFonts w:ascii="Times New Roman" w:hAnsi="Times New Roman" w:cs="Times New Roman"/>
      <w:sz w:val="24"/>
      <w:szCs w:val="24"/>
      <w:shd w:val="clear" w:color="auto" w:fill="FFFFFF"/>
    </w:rPr>
  </w:style>
  <w:style w:type="paragraph" w:customStyle="1" w:styleId="Heading40">
    <w:name w:val="Heading #4"/>
    <w:basedOn w:val="Normalny"/>
    <w:link w:val="Heading4"/>
    <w:uiPriority w:val="99"/>
    <w:rsid w:val="0079042F"/>
    <w:pPr>
      <w:shd w:val="clear" w:color="auto" w:fill="FFFFFF"/>
      <w:spacing w:after="0" w:line="240" w:lineRule="atLeast"/>
      <w:ind w:hanging="300"/>
      <w:outlineLvl w:val="3"/>
    </w:pPr>
    <w:rPr>
      <w:rFonts w:ascii="Times New Roman" w:hAnsi="Times New Roman" w:cs="Times New Roman"/>
      <w:b/>
      <w:bCs/>
      <w:sz w:val="27"/>
      <w:szCs w:val="27"/>
    </w:rPr>
  </w:style>
  <w:style w:type="paragraph" w:customStyle="1" w:styleId="Bodytext120">
    <w:name w:val="Body text (12)"/>
    <w:basedOn w:val="Normalny"/>
    <w:link w:val="Bodytext12"/>
    <w:uiPriority w:val="99"/>
    <w:rsid w:val="0079042F"/>
    <w:pPr>
      <w:shd w:val="clear" w:color="auto" w:fill="FFFFFF"/>
      <w:spacing w:after="360" w:line="240" w:lineRule="atLeast"/>
    </w:pPr>
    <w:rPr>
      <w:rFonts w:ascii="Times New Roman" w:hAnsi="Times New Roman" w:cs="Times New Roman"/>
      <w:b/>
      <w:bCs/>
      <w:sz w:val="32"/>
      <w:szCs w:val="32"/>
    </w:rPr>
  </w:style>
  <w:style w:type="paragraph" w:customStyle="1" w:styleId="Bodytext131">
    <w:name w:val="Body text (13)1"/>
    <w:basedOn w:val="Normalny"/>
    <w:link w:val="Bodytext13"/>
    <w:uiPriority w:val="99"/>
    <w:rsid w:val="0079042F"/>
    <w:pPr>
      <w:shd w:val="clear" w:color="auto" w:fill="FFFFFF"/>
      <w:spacing w:before="240" w:after="240" w:line="302" w:lineRule="exact"/>
      <w:ind w:hanging="360"/>
      <w:jc w:val="both"/>
    </w:pPr>
    <w:rPr>
      <w:rFonts w:ascii="Times New Roman" w:hAnsi="Times New Roman" w:cs="Times New Roman"/>
      <w:sz w:val="24"/>
      <w:szCs w:val="24"/>
    </w:rPr>
  </w:style>
  <w:style w:type="paragraph" w:styleId="Akapitzlist">
    <w:name w:val="List Paragraph"/>
    <w:basedOn w:val="Normalny"/>
    <w:rsid w:val="00997FDB"/>
    <w:pPr>
      <w:suppressAutoHyphens/>
      <w:spacing w:after="0" w:line="240" w:lineRule="auto"/>
      <w:ind w:left="708"/>
    </w:pPr>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0C7C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C7C5E"/>
    <w:rPr>
      <w:rFonts w:ascii="Tahoma" w:hAnsi="Tahoma" w:cs="Tahoma"/>
      <w:sz w:val="16"/>
      <w:szCs w:val="16"/>
    </w:rPr>
  </w:style>
  <w:style w:type="table" w:styleId="Tabela-Siatka">
    <w:name w:val="Table Grid"/>
    <w:basedOn w:val="Standardowy"/>
    <w:uiPriority w:val="39"/>
    <w:rsid w:val="008030A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8030A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4">
    <w:name w:val="Heading #4_"/>
    <w:basedOn w:val="Domylnaczcionkaakapitu"/>
    <w:link w:val="Heading40"/>
    <w:uiPriority w:val="99"/>
    <w:rsid w:val="0079042F"/>
    <w:rPr>
      <w:rFonts w:ascii="Times New Roman" w:hAnsi="Times New Roman" w:cs="Times New Roman"/>
      <w:b/>
      <w:bCs/>
      <w:sz w:val="27"/>
      <w:szCs w:val="27"/>
      <w:shd w:val="clear" w:color="auto" w:fill="FFFFFF"/>
    </w:rPr>
  </w:style>
  <w:style w:type="character" w:customStyle="1" w:styleId="Bodytext12">
    <w:name w:val="Body text (12)_"/>
    <w:basedOn w:val="Domylnaczcionkaakapitu"/>
    <w:link w:val="Bodytext120"/>
    <w:uiPriority w:val="99"/>
    <w:rsid w:val="0079042F"/>
    <w:rPr>
      <w:rFonts w:ascii="Times New Roman" w:hAnsi="Times New Roman" w:cs="Times New Roman"/>
      <w:b/>
      <w:bCs/>
      <w:sz w:val="32"/>
      <w:szCs w:val="32"/>
      <w:shd w:val="clear" w:color="auto" w:fill="FFFFFF"/>
    </w:rPr>
  </w:style>
  <w:style w:type="character" w:customStyle="1" w:styleId="Bodytext13">
    <w:name w:val="Body text (13)_"/>
    <w:basedOn w:val="Domylnaczcionkaakapitu"/>
    <w:link w:val="Bodytext131"/>
    <w:uiPriority w:val="99"/>
    <w:rsid w:val="0079042F"/>
    <w:rPr>
      <w:rFonts w:ascii="Times New Roman" w:hAnsi="Times New Roman" w:cs="Times New Roman"/>
      <w:sz w:val="24"/>
      <w:szCs w:val="24"/>
      <w:shd w:val="clear" w:color="auto" w:fill="FFFFFF"/>
    </w:rPr>
  </w:style>
  <w:style w:type="paragraph" w:customStyle="1" w:styleId="Heading40">
    <w:name w:val="Heading #4"/>
    <w:basedOn w:val="Normalny"/>
    <w:link w:val="Heading4"/>
    <w:uiPriority w:val="99"/>
    <w:rsid w:val="0079042F"/>
    <w:pPr>
      <w:shd w:val="clear" w:color="auto" w:fill="FFFFFF"/>
      <w:spacing w:after="0" w:line="240" w:lineRule="atLeast"/>
      <w:ind w:hanging="300"/>
      <w:outlineLvl w:val="3"/>
    </w:pPr>
    <w:rPr>
      <w:rFonts w:ascii="Times New Roman" w:hAnsi="Times New Roman" w:cs="Times New Roman"/>
      <w:b/>
      <w:bCs/>
      <w:sz w:val="27"/>
      <w:szCs w:val="27"/>
    </w:rPr>
  </w:style>
  <w:style w:type="paragraph" w:customStyle="1" w:styleId="Bodytext120">
    <w:name w:val="Body text (12)"/>
    <w:basedOn w:val="Normalny"/>
    <w:link w:val="Bodytext12"/>
    <w:uiPriority w:val="99"/>
    <w:rsid w:val="0079042F"/>
    <w:pPr>
      <w:shd w:val="clear" w:color="auto" w:fill="FFFFFF"/>
      <w:spacing w:after="360" w:line="240" w:lineRule="atLeast"/>
    </w:pPr>
    <w:rPr>
      <w:rFonts w:ascii="Times New Roman" w:hAnsi="Times New Roman" w:cs="Times New Roman"/>
      <w:b/>
      <w:bCs/>
      <w:sz w:val="32"/>
      <w:szCs w:val="32"/>
    </w:rPr>
  </w:style>
  <w:style w:type="paragraph" w:customStyle="1" w:styleId="Bodytext131">
    <w:name w:val="Body text (13)1"/>
    <w:basedOn w:val="Normalny"/>
    <w:link w:val="Bodytext13"/>
    <w:uiPriority w:val="99"/>
    <w:rsid w:val="0079042F"/>
    <w:pPr>
      <w:shd w:val="clear" w:color="auto" w:fill="FFFFFF"/>
      <w:spacing w:before="240" w:after="240" w:line="302" w:lineRule="exact"/>
      <w:ind w:hanging="360"/>
      <w:jc w:val="both"/>
    </w:pPr>
    <w:rPr>
      <w:rFonts w:ascii="Times New Roman" w:hAnsi="Times New Roman" w:cs="Times New Roman"/>
      <w:sz w:val="24"/>
      <w:szCs w:val="24"/>
    </w:rPr>
  </w:style>
  <w:style w:type="paragraph" w:styleId="Akapitzlist">
    <w:name w:val="List Paragraph"/>
    <w:basedOn w:val="Normalny"/>
    <w:rsid w:val="00997FDB"/>
    <w:pPr>
      <w:suppressAutoHyphens/>
      <w:spacing w:after="0" w:line="240" w:lineRule="auto"/>
      <w:ind w:left="708"/>
    </w:pPr>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0C7C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C7C5E"/>
    <w:rPr>
      <w:rFonts w:ascii="Tahoma" w:hAnsi="Tahoma" w:cs="Tahoma"/>
      <w:sz w:val="16"/>
      <w:szCs w:val="16"/>
    </w:rPr>
  </w:style>
  <w:style w:type="table" w:styleId="Tabela-Siatka">
    <w:name w:val="Table Grid"/>
    <w:basedOn w:val="Standardowy"/>
    <w:uiPriority w:val="39"/>
    <w:rsid w:val="008030A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8030A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7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11</Pages>
  <Words>2139</Words>
  <Characters>12837</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Tomek</cp:lastModifiedBy>
  <cp:revision>47</cp:revision>
  <cp:lastPrinted>2024-05-21T09:28:00Z</cp:lastPrinted>
  <dcterms:created xsi:type="dcterms:W3CDTF">2021-07-02T06:14:00Z</dcterms:created>
  <dcterms:modified xsi:type="dcterms:W3CDTF">2024-09-17T07:06:00Z</dcterms:modified>
</cp:coreProperties>
</file>