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0" w:name="_Hlk115682344"/>
      <w:r w:rsidRPr="00A04AFC">
        <w:rPr>
          <w:rFonts w:ascii="Arial" w:hAnsi="Arial" w:cs="Arial"/>
          <w:b/>
          <w:sz w:val="20"/>
          <w:szCs w:val="20"/>
        </w:rPr>
        <w:t xml:space="preserve">2szt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laptop</w:t>
      </w:r>
    </w:p>
    <w:tbl>
      <w:tblPr>
        <w:tblW w:w="4859" w:type="pct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3"/>
        <w:gridCol w:w="1805"/>
        <w:gridCol w:w="7390"/>
      </w:tblGrid>
      <w:tr w:rsidR="00A04AFC" w:rsidRPr="00DF1A4C" w:rsidTr="00E1335D">
        <w:trPr>
          <w:trHeight w:val="40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bookmarkEnd w:id="0"/>
          <w:p w:rsidR="00A04AFC" w:rsidRPr="00DF1A4C" w:rsidRDefault="00A04AFC" w:rsidP="00E1335D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wymagane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</w:p>
        </w:tc>
      </w:tr>
      <w:tr w:rsidR="00A04AFC" w:rsidRPr="00DF1A4C" w:rsidTr="00E1335D">
        <w:trPr>
          <w:trHeight w:val="18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1A4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Cs/>
                <w:sz w:val="18"/>
                <w:szCs w:val="18"/>
              </w:rPr>
              <w:t>Procesor</w:t>
            </w:r>
            <w:proofErr w:type="spellEnd"/>
            <w:r w:rsidRPr="00DF1A4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26232B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Procesor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klasy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x86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64, ze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sprzętowym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wsparciem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technologii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wirtualizacji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osiągający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4AFC" w:rsidRPr="001A5AB5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r w:rsidRPr="0026232B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teście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CPU Mark,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co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najmniej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6232B">
              <w:rPr>
                <w:rFonts w:ascii="Arial" w:hAnsi="Arial" w:cs="Arial"/>
                <w:sz w:val="16"/>
                <w:szCs w:val="16"/>
              </w:rPr>
              <w:t xml:space="preserve">800 pkt.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według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wyników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opublikowanych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stronie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http://www.cpubenchmark.net 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dniu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1672">
              <w:rPr>
                <w:rFonts w:ascii="Arial" w:hAnsi="Arial" w:cs="Arial"/>
                <w:sz w:val="16"/>
                <w:szCs w:val="16"/>
              </w:rPr>
              <w:t>1</w:t>
            </w:r>
            <w:r w:rsidR="00AF6FCE">
              <w:rPr>
                <w:rFonts w:ascii="Arial" w:hAnsi="Arial" w:cs="Arial"/>
                <w:sz w:val="16"/>
                <w:szCs w:val="16"/>
              </w:rPr>
              <w:t>9</w:t>
            </w:r>
            <w:bookmarkStart w:id="1" w:name="_GoBack"/>
            <w:bookmarkEnd w:id="1"/>
            <w:r w:rsidRPr="0026232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6232B">
              <w:rPr>
                <w:rFonts w:ascii="Arial" w:hAnsi="Arial" w:cs="Arial"/>
                <w:sz w:val="16"/>
                <w:szCs w:val="16"/>
              </w:rPr>
              <w:t>0.2022 r.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graficzna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295B60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A5AB5">
              <w:rPr>
                <w:rFonts w:ascii="Arial" w:hAnsi="Arial" w:cs="Arial"/>
                <w:bCs/>
                <w:sz w:val="16"/>
                <w:szCs w:val="16"/>
              </w:rPr>
              <w:t>- Dopuszcza się kartę graficzną zintegrowaną z płytą gł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ówną lub z procesorem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Ekran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minimalny rozmiar matrycy: 15,0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maksymalny rozmiar matrycy: 1</w:t>
            </w: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nominalna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rozdzielczość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minimum: 1920 x 1080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pikseli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>,</w:t>
            </w:r>
            <w:r w:rsidRPr="00BF104A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A04AFC" w:rsidRPr="00DF1A4C" w:rsidTr="00E1335D">
        <w:trPr>
          <w:trHeight w:val="4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Pamięć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RAM: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EF3925" w:rsidRDefault="00A04AFC" w:rsidP="00E1335D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Zainstalowane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DF1A4C" w:rsidTr="00E1335D">
        <w:trPr>
          <w:trHeight w:val="54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Dysk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twardy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dysk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SSD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240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315F37" w:rsidTr="00E1335D">
        <w:trPr>
          <w:trHeight w:val="7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26232B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  <w:r w:rsidRPr="00BF104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- </w:t>
            </w: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A04AFC" w:rsidRPr="00DF1A4C" w:rsidTr="00E1335D">
        <w:trPr>
          <w:trHeight w:val="14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- 2x USB 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  <w:p w:rsidR="00A04AFC" w:rsidRPr="00A45475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AFC" w:rsidRPr="00DF1A4C" w:rsidTr="00E1335D">
        <w:trPr>
          <w:trHeight w:val="16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A04AFC" w:rsidRPr="00DF1A4C" w:rsidTr="00E1335D">
        <w:trPr>
          <w:trHeight w:val="7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10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, lub 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 xml:space="preserve">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 zainstalowany system operacyjny nie wymagający aktywacji za pomocą telefonu ani Internetu</w:t>
            </w:r>
            <w:r w:rsidRPr="001A5AB5">
              <w:rPr>
                <w:rFonts w:ascii="Arial" w:hAnsi="Arial" w:cs="Arial"/>
                <w:sz w:val="16"/>
                <w:szCs w:val="16"/>
              </w:rPr>
              <w:t xml:space="preserve"> lub równoważny na poziomie pełnej kompatybilności usług katalogowych Active Directory firmy Microsoft</w:t>
            </w:r>
          </w:p>
        </w:tc>
      </w:tr>
      <w:tr w:rsidR="00A04AFC" w:rsidRPr="00DF1A4C" w:rsidTr="00E1335D">
        <w:trPr>
          <w:trHeight w:val="8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24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:rsidR="00A04AFC" w:rsidRDefault="00A04AFC" w:rsidP="00A04AFC"/>
    <w:p w:rsidR="00A04AFC" w:rsidRDefault="00A04AFC" w:rsidP="00A04AFC"/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2" w:name="_Hlk115703823"/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zasilacz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9DF">
        <w:rPr>
          <w:rFonts w:ascii="Arial" w:hAnsi="Arial" w:cs="Arial"/>
          <w:b/>
          <w:sz w:val="20"/>
          <w:szCs w:val="20"/>
        </w:rPr>
        <w:t>awaryjny</w:t>
      </w:r>
      <w:proofErr w:type="spellEnd"/>
      <w:r w:rsidR="000639DF">
        <w:rPr>
          <w:rFonts w:ascii="Arial" w:hAnsi="Arial" w:cs="Arial"/>
          <w:b/>
          <w:sz w:val="20"/>
          <w:szCs w:val="20"/>
        </w:rPr>
        <w:t xml:space="preserve"> </w:t>
      </w:r>
      <w:r w:rsidRPr="00A04AFC">
        <w:rPr>
          <w:rFonts w:ascii="Arial" w:hAnsi="Arial" w:cs="Arial"/>
          <w:b/>
          <w:sz w:val="20"/>
          <w:szCs w:val="20"/>
        </w:rPr>
        <w:t xml:space="preserve">UPS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wraz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bateriami</w:t>
      </w:r>
      <w:proofErr w:type="spellEnd"/>
    </w:p>
    <w:tbl>
      <w:tblPr>
        <w:tblStyle w:val="Tabelasiatki1jasnaakcent11"/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427"/>
      </w:tblGrid>
      <w:tr w:rsidR="00A04AFC" w:rsidRPr="00E54E42" w:rsidTr="00A0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Parametr</w:t>
            </w:r>
          </w:p>
        </w:tc>
        <w:tc>
          <w:tcPr>
            <w:tcW w:w="842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Minimalne wymagane parametry techniczne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Zastosowanie</w:t>
            </w:r>
          </w:p>
        </w:tc>
        <w:tc>
          <w:tcPr>
            <w:tcW w:w="8427" w:type="dxa"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UPS do podtrzymywania napięcia urządzeń serwerowych 230V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8427" w:type="dxa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Nie większa niż 3U, przystosowana do montażu w szafie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rack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19”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, wraz z 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wszelki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akcesoria wymagan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ymi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do montażu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8427" w:type="dxa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3000VA / 3000W</w:t>
            </w:r>
          </w:p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Czas podtrzymania przy pełnym obciążeniu 3min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8427" w:type="dxa"/>
            <w:hideMark/>
          </w:tcPr>
          <w:p w:rsidR="00A04AFC" w:rsidRPr="00E54E42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Wyjścia prądowe 8szt </w:t>
            </w:r>
          </w:p>
          <w:p w:rsidR="00A04AFC" w:rsidRPr="00E54E42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Zarządzanie przez interfejs LAN RJ45 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8427" w:type="dxa"/>
            <w:hideMark/>
          </w:tcPr>
          <w:p w:rsidR="00A04AFC" w:rsidRPr="00E54E42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725AF6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:rsidR="00A04AFC" w:rsidRPr="00E54E42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E54E42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8427" w:type="dxa"/>
            <w:vAlign w:val="center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bCs/>
                <w:sz w:val="16"/>
                <w:szCs w:val="16"/>
              </w:rPr>
              <w:t>Okres gwarancji  24 miesiące od daty wykonania dostawy. Naprawy gwarancyjne będą realizowane przez producenta urządzenia lub autoryzowanego partnera serwisowego producenta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E741F">
              <w:rPr>
                <w:rFonts w:ascii="Arial" w:hAnsi="Arial" w:cs="Arial"/>
                <w:bCs/>
                <w:sz w:val="16"/>
                <w:szCs w:val="16"/>
              </w:rPr>
              <w:t xml:space="preserve">w systemie 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 w:rsidRPr="002E741F">
              <w:rPr>
                <w:rFonts w:ascii="Arial" w:hAnsi="Arial" w:cs="Arial"/>
                <w:bCs/>
                <w:sz w:val="16"/>
                <w:szCs w:val="16"/>
              </w:rPr>
              <w:t>-to-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lub u klienta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 systemie on-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site</w:t>
            </w:r>
            <w:proofErr w:type="spellEnd"/>
          </w:p>
        </w:tc>
      </w:tr>
    </w:tbl>
    <w:bookmarkEnd w:id="2"/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4s</w:t>
      </w:r>
      <w:r w:rsidRPr="00CF3B6B">
        <w:rPr>
          <w:rFonts w:asciiTheme="majorHAnsi" w:hAnsiTheme="majorHAnsi" w:cs="Arial"/>
          <w:b/>
          <w:sz w:val="20"/>
          <w:szCs w:val="20"/>
        </w:rPr>
        <w:t xml:space="preserve">zt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Dożywotnia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Licencja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Microsoft Office 2021 Home &amp; Business </w:t>
      </w:r>
    </w:p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CF3B6B">
        <w:rPr>
          <w:rFonts w:asciiTheme="majorHAnsi" w:eastAsia="Calibri" w:hAnsiTheme="majorHAnsi"/>
          <w:sz w:val="20"/>
          <w:szCs w:val="20"/>
        </w:rPr>
        <w:t>lub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rozwiązanie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w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pełni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równoważne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poprawnie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współpracujące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z Microsoft Office 2003, 2007, 2010, 2013, 2016, 2019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2021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zawierające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co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najmniej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edytor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tekstu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arkusz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kalkulacyjny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tworzenia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prezentacji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multimedialnych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obsługi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poczty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elektronicznej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oraz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kalendarza</w:t>
      </w:r>
      <w:proofErr w:type="spellEnd"/>
    </w:p>
    <w:p w:rsidR="00A04AFC" w:rsidRDefault="00A04AFC" w:rsidP="00A04AFC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0826C4">
      <w:headerReference w:type="default" r:id="rId7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5C" w:rsidRDefault="009D265C">
      <w:r>
        <w:separator/>
      </w:r>
    </w:p>
  </w:endnote>
  <w:endnote w:type="continuationSeparator" w:id="0">
    <w:p w:rsidR="009D265C" w:rsidRDefault="009D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5C" w:rsidRDefault="009D265C">
      <w:r>
        <w:separator/>
      </w:r>
    </w:p>
  </w:footnote>
  <w:footnote w:type="continuationSeparator" w:id="0">
    <w:p w:rsidR="009D265C" w:rsidRDefault="009D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 w15:restartNumberingAfterBreak="0">
    <w:nsid w:val="0E2543EA"/>
    <w:multiLevelType w:val="hybridMultilevel"/>
    <w:tmpl w:val="84288714"/>
    <w:lvl w:ilvl="0" w:tplc="64AC7D3A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3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4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5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6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7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0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1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2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3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4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5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6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8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9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2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8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9"/>
  </w:num>
  <w:num w:numId="15">
    <w:abstractNumId w:val="17"/>
  </w:num>
  <w:num w:numId="16">
    <w:abstractNumId w:val="9"/>
  </w:num>
  <w:num w:numId="17">
    <w:abstractNumId w:val="0"/>
  </w:num>
  <w:num w:numId="18">
    <w:abstractNumId w:val="7"/>
  </w:num>
  <w:num w:numId="19">
    <w:abstractNumId w:val="21"/>
  </w:num>
  <w:num w:numId="20">
    <w:abstractNumId w:val="20"/>
  </w:num>
  <w:num w:numId="21">
    <w:abstractNumId w:val="16"/>
  </w:num>
  <w:num w:numId="22">
    <w:abstractNumId w:val="8"/>
  </w:num>
  <w:num w:numId="23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41672"/>
    <w:rsid w:val="000639DF"/>
    <w:rsid w:val="000826C4"/>
    <w:rsid w:val="001A1C4B"/>
    <w:rsid w:val="001C03ED"/>
    <w:rsid w:val="001F47F8"/>
    <w:rsid w:val="002962F2"/>
    <w:rsid w:val="002D0BAB"/>
    <w:rsid w:val="00357A55"/>
    <w:rsid w:val="00383180"/>
    <w:rsid w:val="00503DE7"/>
    <w:rsid w:val="005176CC"/>
    <w:rsid w:val="00564765"/>
    <w:rsid w:val="007E3199"/>
    <w:rsid w:val="008C6E11"/>
    <w:rsid w:val="009840BD"/>
    <w:rsid w:val="009D265C"/>
    <w:rsid w:val="00A04AFC"/>
    <w:rsid w:val="00AA4459"/>
    <w:rsid w:val="00AF6FCE"/>
    <w:rsid w:val="00C53AFD"/>
    <w:rsid w:val="00CF3B6B"/>
    <w:rsid w:val="00D14268"/>
    <w:rsid w:val="00E372F1"/>
    <w:rsid w:val="00E6671A"/>
    <w:rsid w:val="00E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39D16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14</cp:revision>
  <dcterms:created xsi:type="dcterms:W3CDTF">2022-09-02T06:49:00Z</dcterms:created>
  <dcterms:modified xsi:type="dcterms:W3CDTF">2022-10-19T07:15:00Z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