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2777DD8B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047E97E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4868DF31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7356D642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6A415C">
        <w:t xml:space="preserve"> oraz wartość wkładu osobowego oraz wkładu rzeczowego, o których mowa w ust. 5 pkt 2 i 3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77777777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</w:t>
      </w:r>
      <w:r>
        <w:rPr>
          <w:rFonts w:ascii="Times New Roman" w:hAnsi="Times New Roman"/>
        </w:rPr>
        <w:lastRenderedPageBreak/>
        <w:t>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71289325"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77DCCCB1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 xml:space="preserve">395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7D233013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01FA82FC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celów, rezultatów i działań Zleceniobiorcy.</w:t>
      </w:r>
    </w:p>
    <w:p w14:paraId="0A026CE3" w14:textId="115D1979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>z dnia ……………</w:t>
      </w:r>
      <w:r w:rsidR="00754DE9" w:rsidRPr="009757FB">
        <w:rPr>
          <w:rFonts w:ascii="Times New Roman" w:hAnsi="Times New Roman"/>
        </w:rPr>
        <w:t xml:space="preserve">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………..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>Przewodniczącego Komitetu do spraw Pożytku Publicznego z dnia …………. 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………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476D573B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7AFC165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137A76E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</w:t>
      </w:r>
      <w:r w:rsidR="00372C0E">
        <w:rPr>
          <w:szCs w:val="24"/>
        </w:rPr>
        <w:t xml:space="preserve">postępuje zgodnie z postanowieniami </w:t>
      </w:r>
      <w:r w:rsidR="00372C0E" w:rsidRPr="00067EEE">
        <w:rPr>
          <w:bCs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</w:t>
      </w:r>
      <w:r w:rsidR="00372C0E" w:rsidRPr="00372C0E">
        <w:rPr>
          <w:bCs/>
          <w:szCs w:val="24"/>
        </w:rPr>
        <w:t>az uchylenia dyrektywy 95/46/WE.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717CD9DB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 (Dz. U. z 201</w:t>
      </w:r>
      <w:r w:rsidR="00372C0E">
        <w:rPr>
          <w:rFonts w:ascii="Times New Roman" w:hAnsi="Times New Roman"/>
        </w:rPr>
        <w:t>7</w:t>
      </w:r>
      <w:r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1579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</w:t>
      </w:r>
      <w:r w:rsidR="001C615C" w:rsidRPr="00C4681E">
        <w:rPr>
          <w:rFonts w:ascii="Times New Roman" w:hAnsi="Times New Roman"/>
        </w:rPr>
        <w:lastRenderedPageBreak/>
        <w:t>oraz ustawy z dnia 17 grudnia 2004 r. o odpowiedzialności za naruszenie dyscypliny finansów publicznych (Dz. U. z 201</w:t>
      </w:r>
      <w:r w:rsidR="00372C0E">
        <w:rPr>
          <w:rFonts w:ascii="Times New Roman" w:hAnsi="Times New Roman"/>
        </w:rPr>
        <w:t>7</w:t>
      </w:r>
      <w:r w:rsidR="001C615C" w:rsidRPr="00C4681E">
        <w:rPr>
          <w:rFonts w:ascii="Times New Roman" w:hAnsi="Times New Roman"/>
        </w:rPr>
        <w:t xml:space="preserve">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</w:t>
      </w:r>
      <w:r w:rsidR="00372C0E">
        <w:rPr>
          <w:rFonts w:ascii="Times New Roman" w:hAnsi="Times New Roman"/>
        </w:rPr>
        <w:t>1311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14:paraId="19A6BA1F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14:paraId="2C3EF72D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14:paraId="069D50DE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8FCDC" w14:textId="77777777" w:rsidR="000F7B07" w:rsidRDefault="000F7B07" w:rsidP="00B8414F">
      <w:r>
        <w:separator/>
      </w:r>
    </w:p>
  </w:endnote>
  <w:endnote w:type="continuationSeparator" w:id="0">
    <w:p w14:paraId="271D2CB7" w14:textId="77777777" w:rsidR="000F7B07" w:rsidRDefault="000F7B0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4E4A6D8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D392F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250B7" w14:textId="77777777" w:rsidR="000F7B07" w:rsidRDefault="000F7B07" w:rsidP="00B8414F">
      <w:r>
        <w:separator/>
      </w:r>
    </w:p>
  </w:footnote>
  <w:footnote w:type="continuationSeparator" w:id="0">
    <w:p w14:paraId="70D02CDB" w14:textId="77777777" w:rsidR="000F7B07" w:rsidRDefault="000F7B07" w:rsidP="00B8414F">
      <w:r>
        <w:continuationSeparator/>
      </w:r>
    </w:p>
  </w:footnote>
  <w:footnote w:id="1">
    <w:p w14:paraId="42834164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0F7B07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3E17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5794A113-F8E4-4498-A231-3450C20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EC37C-F004-465C-B26D-873229FA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3524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Piotr Szarejko</cp:lastModifiedBy>
  <cp:revision>2</cp:revision>
  <cp:lastPrinted>2016-05-31T12:49:00Z</cp:lastPrinted>
  <dcterms:created xsi:type="dcterms:W3CDTF">2020-10-30T07:40:00Z</dcterms:created>
  <dcterms:modified xsi:type="dcterms:W3CDTF">2020-10-30T07:40:00Z</dcterms:modified>
</cp:coreProperties>
</file>