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82" w:rsidRDefault="00915A82" w:rsidP="00D41905">
      <w:pPr>
        <w:tabs>
          <w:tab w:val="left" w:pos="284"/>
        </w:tabs>
        <w:spacing w:line="264" w:lineRule="auto"/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>OG.271.2.2018</w:t>
      </w:r>
      <w:r w:rsidR="00D41905">
        <w:rPr>
          <w:rFonts w:ascii="Times New Roman" w:hAnsi="Times New Roman"/>
          <w:color w:val="000000"/>
          <w:spacing w:val="8"/>
          <w:sz w:val="24"/>
          <w:lang w:val="pl-PL"/>
        </w:rPr>
        <w:tab/>
      </w:r>
      <w:r w:rsidR="00D41905">
        <w:rPr>
          <w:rFonts w:ascii="Times New Roman" w:hAnsi="Times New Roman"/>
          <w:color w:val="000000"/>
          <w:spacing w:val="8"/>
          <w:sz w:val="24"/>
          <w:lang w:val="pl-PL"/>
        </w:rPr>
        <w:tab/>
      </w:r>
      <w:r w:rsidR="00D41905">
        <w:rPr>
          <w:rFonts w:ascii="Times New Roman" w:hAnsi="Times New Roman"/>
          <w:color w:val="000000"/>
          <w:spacing w:val="8"/>
          <w:sz w:val="24"/>
          <w:lang w:val="pl-PL"/>
        </w:rPr>
        <w:tab/>
      </w:r>
      <w:r w:rsidR="00D41905">
        <w:rPr>
          <w:rFonts w:ascii="Times New Roman" w:hAnsi="Times New Roman"/>
          <w:color w:val="000000"/>
          <w:spacing w:val="8"/>
          <w:sz w:val="24"/>
          <w:lang w:val="pl-PL"/>
        </w:rPr>
        <w:tab/>
      </w:r>
      <w:r w:rsidR="00D41905">
        <w:rPr>
          <w:rFonts w:ascii="Times New Roman" w:hAnsi="Times New Roman"/>
          <w:color w:val="000000"/>
          <w:spacing w:val="8"/>
          <w:sz w:val="24"/>
          <w:lang w:val="pl-PL"/>
        </w:rPr>
        <w:tab/>
      </w:r>
      <w:r w:rsidR="00D41905">
        <w:rPr>
          <w:rFonts w:ascii="Times New Roman" w:hAnsi="Times New Roman"/>
          <w:color w:val="000000"/>
          <w:spacing w:val="8"/>
          <w:sz w:val="24"/>
          <w:lang w:val="pl-PL"/>
        </w:rPr>
        <w:tab/>
      </w:r>
      <w:r w:rsidR="00D41905">
        <w:rPr>
          <w:rFonts w:ascii="Times New Roman" w:hAnsi="Times New Roman"/>
          <w:color w:val="000000"/>
          <w:spacing w:val="8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8"/>
          <w:sz w:val="24"/>
          <w:lang w:val="pl-PL"/>
        </w:rPr>
        <w:t>Korsze, dnia 201</w:t>
      </w:r>
      <w:r w:rsidR="00E40612">
        <w:rPr>
          <w:rFonts w:ascii="Times New Roman" w:hAnsi="Times New Roman"/>
          <w:color w:val="000000"/>
          <w:spacing w:val="8"/>
          <w:sz w:val="24"/>
          <w:lang w:val="pl-PL"/>
        </w:rPr>
        <w:t>8</w:t>
      </w:r>
      <w:r>
        <w:rPr>
          <w:rFonts w:ascii="Times New Roman" w:hAnsi="Times New Roman"/>
          <w:color w:val="000000"/>
          <w:spacing w:val="8"/>
          <w:sz w:val="24"/>
          <w:lang w:val="pl-PL"/>
        </w:rPr>
        <w:t>-02-2</w:t>
      </w:r>
      <w:r w:rsidR="00F0246D">
        <w:rPr>
          <w:rFonts w:ascii="Times New Roman" w:hAnsi="Times New Roman"/>
          <w:color w:val="000000"/>
          <w:spacing w:val="8"/>
          <w:sz w:val="24"/>
          <w:lang w:val="pl-PL"/>
        </w:rPr>
        <w:t>6</w:t>
      </w:r>
    </w:p>
    <w:p w:rsidR="00137882" w:rsidRDefault="00137882" w:rsidP="00D41905">
      <w:pPr>
        <w:tabs>
          <w:tab w:val="left" w:pos="284"/>
        </w:tabs>
        <w:spacing w:line="264" w:lineRule="auto"/>
        <w:jc w:val="center"/>
        <w:rPr>
          <w:rFonts w:ascii="Times New Roman" w:hAnsi="Times New Roman"/>
          <w:color w:val="000000"/>
          <w:spacing w:val="8"/>
          <w:sz w:val="24"/>
          <w:lang w:val="pl-PL"/>
        </w:rPr>
      </w:pPr>
    </w:p>
    <w:p w:rsidR="001D2757" w:rsidRDefault="00A64349" w:rsidP="00D41905">
      <w:pPr>
        <w:tabs>
          <w:tab w:val="left" w:pos="284"/>
        </w:tabs>
        <w:spacing w:line="264" w:lineRule="auto"/>
        <w:jc w:val="center"/>
        <w:rPr>
          <w:rFonts w:ascii="Times New Roman" w:hAnsi="Times New Roman"/>
          <w:color w:val="000000"/>
          <w:spacing w:val="8"/>
          <w:sz w:val="24"/>
          <w:lang w:val="pl-PL"/>
        </w:rPr>
      </w:pPr>
      <w:r w:rsidRPr="00137882">
        <w:rPr>
          <w:rFonts w:ascii="Times New Roman" w:hAnsi="Times New Roman"/>
          <w:b/>
          <w:color w:val="000000"/>
          <w:spacing w:val="8"/>
          <w:sz w:val="24"/>
          <w:lang w:val="pl-PL"/>
        </w:rPr>
        <w:t>ZAPROSZENIE DO ZŁOŻENIA OFERTY</w:t>
      </w:r>
      <w:r>
        <w:rPr>
          <w:rFonts w:ascii="Times New Roman" w:hAnsi="Times New Roman"/>
          <w:color w:val="000000"/>
          <w:spacing w:val="8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dla zamówienia o wartości nieprzekraczającej kwoty 30.000 euro</w:t>
      </w:r>
    </w:p>
    <w:p w:rsidR="001D2757" w:rsidRDefault="00A64349" w:rsidP="00D41905">
      <w:pPr>
        <w:tabs>
          <w:tab w:val="left" w:pos="284"/>
        </w:tabs>
        <w:spacing w:line="264" w:lineRule="auto"/>
        <w:jc w:val="center"/>
        <w:rPr>
          <w:rFonts w:ascii="Times New Roman" w:hAnsi="Times New Roman"/>
          <w:color w:val="000000"/>
          <w:sz w:val="16"/>
          <w:lang w:val="pl-PL"/>
        </w:rPr>
      </w:pPr>
      <w:r>
        <w:rPr>
          <w:rFonts w:ascii="Times New Roman" w:hAnsi="Times New Roman"/>
          <w:color w:val="000000"/>
          <w:sz w:val="16"/>
          <w:lang w:val="pl-PL"/>
        </w:rPr>
        <w:t>na podstawie art.4 pkt 8 ustawy z dnia 29 stycznia 2004r. ustawy Prawo zamówień publicznych</w:t>
      </w:r>
    </w:p>
    <w:p w:rsidR="00137882" w:rsidRDefault="00137882" w:rsidP="00D41905">
      <w:pPr>
        <w:tabs>
          <w:tab w:val="left" w:pos="284"/>
        </w:tabs>
        <w:spacing w:line="264" w:lineRule="auto"/>
        <w:jc w:val="center"/>
        <w:rPr>
          <w:rFonts w:ascii="Times New Roman" w:hAnsi="Times New Roman"/>
          <w:color w:val="000000"/>
          <w:sz w:val="16"/>
          <w:lang w:val="pl-PL"/>
        </w:rPr>
      </w:pPr>
    </w:p>
    <w:p w:rsidR="001D2757" w:rsidRDefault="00A64349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b/>
          <w:color w:val="000000"/>
          <w:spacing w:val="2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2"/>
          <w:sz w:val="23"/>
          <w:lang w:val="pl-PL"/>
        </w:rPr>
        <w:t>I. Nazwa i adres ZAMAWIAJĄCEGO:</w:t>
      </w:r>
    </w:p>
    <w:p w:rsidR="0091479C" w:rsidRDefault="0091479C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Gmina Korsze</w:t>
      </w:r>
      <w:r w:rsidRPr="0091479C">
        <w:rPr>
          <w:rFonts w:ascii="Times New Roman" w:hAnsi="Times New Roman"/>
          <w:color w:val="000000"/>
          <w:sz w:val="24"/>
          <w:lang w:val="pl-PL"/>
        </w:rPr>
        <w:t xml:space="preserve"> </w:t>
      </w:r>
    </w:p>
    <w:p w:rsidR="0091479C" w:rsidRDefault="0091479C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ul. Mickiewicza 13</w:t>
      </w:r>
    </w:p>
    <w:p w:rsidR="0091479C" w:rsidRPr="0091479C" w:rsidRDefault="0091479C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color w:val="000000"/>
          <w:sz w:val="24"/>
          <w:lang w:val="pl-PL"/>
        </w:rPr>
      </w:pPr>
      <w:r w:rsidRPr="0091479C">
        <w:rPr>
          <w:rFonts w:ascii="Times New Roman" w:hAnsi="Times New Roman"/>
          <w:color w:val="000000"/>
          <w:sz w:val="24"/>
          <w:lang w:val="pl-PL"/>
        </w:rPr>
        <w:t>11-430 Korsze</w:t>
      </w:r>
    </w:p>
    <w:p w:rsidR="0091479C" w:rsidRDefault="0091479C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color w:val="000000"/>
          <w:sz w:val="24"/>
          <w:lang w:val="pl-PL"/>
        </w:rPr>
      </w:pPr>
      <w:r w:rsidRPr="0091479C">
        <w:rPr>
          <w:rFonts w:ascii="Times New Roman" w:hAnsi="Times New Roman"/>
          <w:color w:val="000000"/>
          <w:sz w:val="24"/>
          <w:lang w:val="pl-PL"/>
        </w:rPr>
        <w:t>NIP 742-224-23-38</w:t>
      </w:r>
    </w:p>
    <w:p w:rsidR="00137882" w:rsidRDefault="00137882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b/>
          <w:color w:val="000000"/>
          <w:spacing w:val="4"/>
          <w:sz w:val="23"/>
          <w:lang w:val="pl-PL"/>
        </w:rPr>
      </w:pPr>
    </w:p>
    <w:p w:rsidR="001D2757" w:rsidRDefault="00A64349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b/>
          <w:color w:val="000000"/>
          <w:spacing w:val="4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3"/>
          <w:lang w:val="pl-PL"/>
        </w:rPr>
        <w:t>II. Opis przedmiotu zamówienia:</w:t>
      </w:r>
    </w:p>
    <w:p w:rsidR="00137882" w:rsidRDefault="00A64349" w:rsidP="00D41905">
      <w:pPr>
        <w:numPr>
          <w:ilvl w:val="0"/>
          <w:numId w:val="1"/>
        </w:numPr>
        <w:tabs>
          <w:tab w:val="clear" w:pos="360"/>
          <w:tab w:val="left" w:pos="284"/>
          <w:tab w:val="decimal" w:pos="1512"/>
        </w:tabs>
        <w:spacing w:line="264" w:lineRule="auto"/>
        <w:ind w:left="0" w:right="72"/>
        <w:jc w:val="both"/>
        <w:rPr>
          <w:rFonts w:ascii="Times New Roman" w:hAnsi="Times New Roman"/>
          <w:color w:val="000000"/>
          <w:spacing w:val="-4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3"/>
          <w:lang w:val="pl-PL"/>
        </w:rPr>
        <w:t xml:space="preserve">Przedmiotem zamówienia jest: </w:t>
      </w:r>
    </w:p>
    <w:p w:rsidR="001D2757" w:rsidRDefault="00A64349" w:rsidP="00D41905">
      <w:pPr>
        <w:tabs>
          <w:tab w:val="left" w:pos="284"/>
          <w:tab w:val="decimal" w:pos="360"/>
          <w:tab w:val="decimal" w:pos="1512"/>
        </w:tabs>
        <w:spacing w:line="264" w:lineRule="auto"/>
        <w:ind w:right="72"/>
        <w:jc w:val="both"/>
        <w:rPr>
          <w:rFonts w:ascii="Times New Roman" w:hAnsi="Times New Roman"/>
          <w:color w:val="000000"/>
          <w:spacing w:val="-4"/>
          <w:w w:val="105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3"/>
          <w:lang w:val="pl-PL"/>
        </w:rPr>
        <w:t>Sukcesywna dostawa materiałów eksploatacyj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pl-PL"/>
        </w:rPr>
        <w:softHyphen/>
      </w:r>
      <w:r w:rsidR="0091479C">
        <w:rPr>
          <w:rFonts w:ascii="Times New Roman" w:hAnsi="Times New Roman"/>
          <w:b/>
          <w:color w:val="000000"/>
          <w:spacing w:val="-5"/>
          <w:w w:val="105"/>
          <w:sz w:val="23"/>
          <w:lang w:val="pl-PL"/>
        </w:rPr>
        <w:t xml:space="preserve">nych </w:t>
      </w:r>
      <w:r>
        <w:rPr>
          <w:rFonts w:ascii="Times New Roman" w:hAnsi="Times New Roman"/>
          <w:b/>
          <w:color w:val="000000"/>
          <w:spacing w:val="-5"/>
          <w:w w:val="105"/>
          <w:sz w:val="23"/>
          <w:lang w:val="pl-PL"/>
        </w:rPr>
        <w:t xml:space="preserve">(tuszy i tonerów) do drukarek i kserokopiarek będących na wyposażeniu </w:t>
      </w:r>
      <w:r>
        <w:rPr>
          <w:rFonts w:ascii="Times New Roman" w:hAnsi="Times New Roman"/>
          <w:b/>
          <w:color w:val="000000"/>
          <w:w w:val="105"/>
          <w:sz w:val="23"/>
          <w:lang w:val="pl-PL"/>
        </w:rPr>
        <w:t>Urzędu Mi</w:t>
      </w:r>
      <w:r w:rsidR="0091479C">
        <w:rPr>
          <w:rFonts w:ascii="Times New Roman" w:hAnsi="Times New Roman"/>
          <w:b/>
          <w:color w:val="000000"/>
          <w:w w:val="105"/>
          <w:sz w:val="23"/>
          <w:lang w:val="pl-PL"/>
        </w:rPr>
        <w:t>ejskiego w Korszach</w:t>
      </w:r>
      <w:r>
        <w:rPr>
          <w:rFonts w:ascii="Times New Roman" w:hAnsi="Times New Roman"/>
          <w:b/>
          <w:color w:val="000000"/>
          <w:w w:val="105"/>
          <w:sz w:val="23"/>
          <w:lang w:val="pl-PL"/>
        </w:rPr>
        <w:t xml:space="preserve"> oraz ich odbiór po zużyciu.</w:t>
      </w:r>
    </w:p>
    <w:p w:rsidR="001D2757" w:rsidRDefault="00A64349" w:rsidP="00D41905">
      <w:pPr>
        <w:numPr>
          <w:ilvl w:val="0"/>
          <w:numId w:val="1"/>
        </w:numPr>
        <w:tabs>
          <w:tab w:val="clear" w:pos="360"/>
          <w:tab w:val="left" w:pos="284"/>
          <w:tab w:val="decimal" w:pos="1512"/>
        </w:tabs>
        <w:spacing w:line="264" w:lineRule="auto"/>
        <w:ind w:left="0"/>
        <w:jc w:val="both"/>
        <w:rPr>
          <w:rFonts w:ascii="Times New Roman" w:hAnsi="Times New Roman"/>
          <w:color w:val="000000"/>
          <w:spacing w:val="8"/>
          <w:sz w:val="24"/>
          <w:lang w:val="pl-PL"/>
        </w:rPr>
      </w:pPr>
      <w:r>
        <w:rPr>
          <w:rFonts w:ascii="Times New Roman" w:hAnsi="Times New Roman"/>
          <w:color w:val="000000"/>
          <w:spacing w:val="8"/>
          <w:sz w:val="24"/>
          <w:lang w:val="pl-PL"/>
        </w:rPr>
        <w:t>Szczegółowy opis przedmiotu zamówienia:</w:t>
      </w:r>
    </w:p>
    <w:p w:rsidR="001D2757" w:rsidRDefault="00A64349" w:rsidP="00D41905">
      <w:pPr>
        <w:numPr>
          <w:ilvl w:val="0"/>
          <w:numId w:val="2"/>
        </w:numPr>
        <w:tabs>
          <w:tab w:val="clear" w:pos="216"/>
          <w:tab w:val="left" w:pos="284"/>
          <w:tab w:val="decimal" w:pos="1728"/>
        </w:tabs>
        <w:spacing w:line="264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Materiały eksploatacyjne do drukarek i kserokopiarek powinny być „oryginalne"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tj. wyprodukowane przez producenta urządzenia do którego są zamawiane albo równoważne oryginalnym. Przez pojęcie „równoważne" Zamawiający rozumie </w:t>
      </w:r>
      <w:r>
        <w:rPr>
          <w:rFonts w:ascii="Times New Roman" w:hAnsi="Times New Roman"/>
          <w:color w:val="000000"/>
          <w:sz w:val="24"/>
          <w:lang w:val="pl-PL"/>
        </w:rPr>
        <w:t xml:space="preserve">produkt nie pochodzący od producenta danego urządzenia, kompatybilny z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urządzeniem, do którego jest zamawiany o parametrach(wydajność, pojemność)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takich samych lub lepszych w stosunku do oryginału produkowanego przez pro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softHyphen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ducenta danego urządzenia. Produkt „równoważny" nie może być regenerowany </w:t>
      </w:r>
      <w:r>
        <w:rPr>
          <w:rFonts w:ascii="Times New Roman" w:hAnsi="Times New Roman"/>
          <w:color w:val="000000"/>
          <w:sz w:val="24"/>
          <w:lang w:val="pl-PL"/>
        </w:rPr>
        <w:t>tzn. nie może być poddany procesowi ponownego napełniania. Elementy pro</w:t>
      </w:r>
      <w:r>
        <w:rPr>
          <w:rFonts w:ascii="Times New Roman" w:hAnsi="Times New Roman"/>
          <w:color w:val="000000"/>
          <w:sz w:val="24"/>
          <w:lang w:val="pl-PL"/>
        </w:rPr>
        <w:softHyphen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duktu równoważnego muszą być fabrycznie nowe, nieregenerowane, niefabry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softHyphen/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kowane, nie wchodzące wcześniej (w całości </w:t>
      </w:r>
      <w:r w:rsidRPr="0091479C">
        <w:rPr>
          <w:rFonts w:ascii="Times New Roman" w:hAnsi="Times New Roman"/>
          <w:color w:val="000000"/>
          <w:spacing w:val="-4"/>
          <w:sz w:val="23"/>
          <w:lang w:val="pl-PL"/>
        </w:rPr>
        <w:t xml:space="preserve">lub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w części) w skład innych mate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softHyphen/>
      </w:r>
      <w:r>
        <w:rPr>
          <w:rFonts w:ascii="Times New Roman" w:hAnsi="Times New Roman"/>
          <w:color w:val="000000"/>
          <w:sz w:val="24"/>
          <w:lang w:val="pl-PL"/>
        </w:rPr>
        <w:t>riałów.</w:t>
      </w:r>
    </w:p>
    <w:p w:rsidR="001D2757" w:rsidRDefault="00A64349" w:rsidP="00D41905">
      <w:pPr>
        <w:numPr>
          <w:ilvl w:val="0"/>
          <w:numId w:val="2"/>
        </w:numPr>
        <w:tabs>
          <w:tab w:val="clear" w:pos="216"/>
          <w:tab w:val="left" w:pos="284"/>
          <w:tab w:val="decimal" w:pos="1728"/>
        </w:tabs>
        <w:spacing w:line="264" w:lineRule="auto"/>
        <w:ind w:left="0" w:right="72"/>
        <w:jc w:val="both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Szczegółowy wykaz zamawianych materiałów eksploatacyjnych oraz ich sza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softHyphen/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cunkowa ilość określona jest w formularzu asortymentowo-cenowym stanowią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softHyphen/>
      </w:r>
      <w:r>
        <w:rPr>
          <w:rFonts w:ascii="Times New Roman" w:hAnsi="Times New Roman"/>
          <w:color w:val="000000"/>
          <w:sz w:val="24"/>
          <w:lang w:val="pl-PL"/>
        </w:rPr>
        <w:t>cy załącznik nr 1 do niniejszego zapytania ofertowego.</w:t>
      </w:r>
    </w:p>
    <w:p w:rsidR="001D2757" w:rsidRDefault="00A64349" w:rsidP="00D41905">
      <w:pPr>
        <w:numPr>
          <w:ilvl w:val="0"/>
          <w:numId w:val="2"/>
        </w:numPr>
        <w:tabs>
          <w:tab w:val="clear" w:pos="216"/>
          <w:tab w:val="left" w:pos="284"/>
          <w:tab w:val="decimal" w:pos="1728"/>
        </w:tabs>
        <w:spacing w:line="264" w:lineRule="auto"/>
        <w:ind w:left="0" w:right="144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>Wszystkie oferowane materiały eksploatacyjne muszą być produktami fabrycz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softHyphen/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nie nowymi, nie noszącymi śladów uszkodzeń zewnętrznych oraz uprzedniego </w:t>
      </w:r>
      <w:r>
        <w:rPr>
          <w:rFonts w:ascii="Times New Roman" w:hAnsi="Times New Roman"/>
          <w:color w:val="000000"/>
          <w:sz w:val="24"/>
          <w:lang w:val="pl-PL"/>
        </w:rPr>
        <w:t>użytkowania.</w:t>
      </w:r>
    </w:p>
    <w:p w:rsidR="001D2757" w:rsidRDefault="00A64349" w:rsidP="00D41905">
      <w:pPr>
        <w:numPr>
          <w:ilvl w:val="0"/>
          <w:numId w:val="2"/>
        </w:numPr>
        <w:tabs>
          <w:tab w:val="clear" w:pos="216"/>
          <w:tab w:val="left" w:pos="284"/>
          <w:tab w:val="decimal" w:pos="1728"/>
        </w:tabs>
        <w:spacing w:line="264" w:lineRule="auto"/>
        <w:ind w:left="0" w:right="72"/>
        <w:jc w:val="both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Wykonawca składając ofertę na produkty równoważne musi dołączyć stosowne certyfikaty/dokumenty potwierdzające </w:t>
      </w:r>
      <w:r>
        <w:rPr>
          <w:rFonts w:ascii="Times New Roman" w:hAnsi="Times New Roman"/>
          <w:color w:val="000000"/>
          <w:spacing w:val="-5"/>
          <w:w w:val="105"/>
          <w:sz w:val="23"/>
          <w:lang w:val="pl-PL"/>
        </w:rPr>
        <w:t xml:space="preserve">równoważność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>oferowanych materiałów</w:t>
      </w:r>
      <w:r w:rsidR="00137882">
        <w:rPr>
          <w:rFonts w:ascii="Times New Roman" w:hAnsi="Times New Roman"/>
          <w:color w:val="000000"/>
          <w:spacing w:val="-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eksploatacyjnych potwierdzenie zgodności parametrów technicznych (raport z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testów wydajności), w tym wydajności określonych na podstawie norm ISO/IEC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19752 dla tonerów monochromatycznych, ISO/IEC 24711 dla wkładów atra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softHyphen/>
        <w:t xml:space="preserve">mentowych, ISO/IEC 19798 </w:t>
      </w:r>
      <w:r w:rsidRPr="0091479C">
        <w:rPr>
          <w:rFonts w:ascii="Times New Roman" w:hAnsi="Times New Roman"/>
          <w:color w:val="000000"/>
          <w:spacing w:val="-1"/>
          <w:sz w:val="23"/>
          <w:lang w:val="pl-PL"/>
        </w:rPr>
        <w:t>dla</w:t>
      </w:r>
      <w:r>
        <w:rPr>
          <w:rFonts w:ascii="Times New Roman" w:hAnsi="Times New Roman"/>
          <w:b/>
          <w:color w:val="000000"/>
          <w:spacing w:val="-1"/>
          <w:sz w:val="23"/>
          <w:lang w:val="pl-PL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>kaset</w:t>
      </w:r>
      <w:r w:rsidR="0091479C"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3"/>
          <w:lang w:val="pl-PL"/>
        </w:rPr>
        <w:t xml:space="preserve">do kolorowych drukarek laserowych lub </w:t>
      </w:r>
      <w:r>
        <w:rPr>
          <w:rFonts w:ascii="Times New Roman" w:hAnsi="Times New Roman"/>
          <w:color w:val="000000"/>
          <w:w w:val="105"/>
          <w:sz w:val="23"/>
          <w:lang w:val="pl-PL"/>
        </w:rPr>
        <w:t>norm równoważnych).</w:t>
      </w:r>
    </w:p>
    <w:p w:rsidR="001D2757" w:rsidRDefault="00A64349" w:rsidP="00D41905">
      <w:pPr>
        <w:numPr>
          <w:ilvl w:val="0"/>
          <w:numId w:val="2"/>
        </w:numPr>
        <w:tabs>
          <w:tab w:val="left" w:pos="284"/>
          <w:tab w:val="decimal" w:pos="1872"/>
        </w:tabs>
        <w:spacing w:line="264" w:lineRule="auto"/>
        <w:ind w:left="0" w:right="72"/>
        <w:jc w:val="both"/>
        <w:rPr>
          <w:rFonts w:ascii="Times New Roman" w:hAnsi="Times New Roman"/>
          <w:color w:val="000000"/>
          <w:spacing w:val="-5"/>
          <w:w w:val="105"/>
          <w:sz w:val="23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3"/>
          <w:lang w:val="pl-PL"/>
        </w:rPr>
        <w:t>Oferowane produkty powinny być dostarczone w fabrycznie zamkniętych opa</w:t>
      </w:r>
      <w:r>
        <w:rPr>
          <w:rFonts w:ascii="Times New Roman" w:hAnsi="Times New Roman"/>
          <w:color w:val="000000"/>
          <w:spacing w:val="-5"/>
          <w:w w:val="105"/>
          <w:sz w:val="23"/>
          <w:lang w:val="pl-PL"/>
        </w:rPr>
        <w:softHyphen/>
      </w:r>
      <w:r>
        <w:rPr>
          <w:rFonts w:ascii="Times New Roman" w:hAnsi="Times New Roman"/>
          <w:color w:val="000000"/>
          <w:spacing w:val="-3"/>
          <w:w w:val="105"/>
          <w:sz w:val="23"/>
          <w:lang w:val="pl-PL"/>
        </w:rPr>
        <w:t>kowaniach, zawierające wszelkie zabezpieczenia stosowane przez producen</w:t>
      </w:r>
      <w:r>
        <w:rPr>
          <w:rFonts w:ascii="Times New Roman" w:hAnsi="Times New Roman"/>
          <w:color w:val="000000"/>
          <w:spacing w:val="-3"/>
          <w:w w:val="105"/>
          <w:sz w:val="23"/>
          <w:lang w:val="pl-PL"/>
        </w:rPr>
        <w:softHyphen/>
        <w:t xml:space="preserve">ta(hologramy, paski zabezpieczające przed wysypywaniem się proszku, itp.) </w:t>
      </w:r>
      <w:r>
        <w:rPr>
          <w:rFonts w:ascii="Times New Roman" w:hAnsi="Times New Roman"/>
          <w:color w:val="000000"/>
          <w:w w:val="105"/>
          <w:sz w:val="23"/>
          <w:lang w:val="pl-PL"/>
        </w:rPr>
        <w:t>umożliwiające ich identyfikację (rodzaj, ilość, nr katalogowy, itp.).</w:t>
      </w:r>
    </w:p>
    <w:p w:rsidR="001D2757" w:rsidRPr="00644D88" w:rsidRDefault="00A64349" w:rsidP="00644D88">
      <w:pPr>
        <w:pStyle w:val="Akapitzlist"/>
        <w:numPr>
          <w:ilvl w:val="0"/>
          <w:numId w:val="3"/>
        </w:numPr>
        <w:tabs>
          <w:tab w:val="clear" w:pos="360"/>
          <w:tab w:val="left" w:pos="0"/>
          <w:tab w:val="decimal" w:pos="284"/>
        </w:tabs>
        <w:spacing w:line="264" w:lineRule="auto"/>
        <w:ind w:left="0" w:right="72"/>
        <w:jc w:val="both"/>
        <w:rPr>
          <w:rFonts w:ascii="Times New Roman" w:hAnsi="Times New Roman"/>
          <w:color w:val="1A1617"/>
          <w:spacing w:val="1"/>
          <w:sz w:val="24"/>
          <w:lang w:val="pl-PL"/>
        </w:rPr>
      </w:pPr>
      <w:r w:rsidRPr="00644D88">
        <w:rPr>
          <w:rFonts w:ascii="Times New Roman" w:hAnsi="Times New Roman"/>
          <w:color w:val="1A1617"/>
          <w:spacing w:val="1"/>
          <w:sz w:val="24"/>
          <w:lang w:val="pl-PL"/>
        </w:rPr>
        <w:t xml:space="preserve">Dostarczone materiały eksploatacyjne muszą być objęte gwarancją przez okres </w:t>
      </w:r>
      <w:r w:rsidRPr="00644D88">
        <w:rPr>
          <w:rFonts w:ascii="Times New Roman" w:hAnsi="Times New Roman"/>
          <w:color w:val="1A1617"/>
          <w:spacing w:val="-2"/>
          <w:sz w:val="24"/>
          <w:lang w:val="pl-PL"/>
        </w:rPr>
        <w:t xml:space="preserve">nie krótszy niż 12 miesięcy od daty zakupu. Okres ważności (przydatności do </w:t>
      </w:r>
      <w:r w:rsidRPr="00644D88">
        <w:rPr>
          <w:rFonts w:ascii="Times New Roman" w:hAnsi="Times New Roman"/>
          <w:color w:val="1A1617"/>
          <w:sz w:val="24"/>
          <w:lang w:val="pl-PL"/>
        </w:rPr>
        <w:t>użycia) dostarczonych produktów nie może być krótszy niż 12 miesięcy od daty zakupu.</w:t>
      </w:r>
    </w:p>
    <w:p w:rsidR="001D2757" w:rsidRDefault="00A64349" w:rsidP="00D41905">
      <w:pPr>
        <w:numPr>
          <w:ilvl w:val="0"/>
          <w:numId w:val="3"/>
        </w:numPr>
        <w:tabs>
          <w:tab w:val="clear" w:pos="360"/>
          <w:tab w:val="left" w:pos="284"/>
          <w:tab w:val="decimal" w:pos="720"/>
        </w:tabs>
        <w:spacing w:line="264" w:lineRule="auto"/>
        <w:ind w:left="0" w:right="-1"/>
        <w:jc w:val="both"/>
        <w:rPr>
          <w:rFonts w:ascii="Times New Roman" w:hAnsi="Times New Roman"/>
          <w:color w:val="1A1617"/>
          <w:spacing w:val="-1"/>
          <w:sz w:val="24"/>
          <w:lang w:val="pl-PL"/>
        </w:rPr>
      </w:pPr>
      <w:r>
        <w:rPr>
          <w:rFonts w:ascii="Times New Roman" w:hAnsi="Times New Roman"/>
          <w:color w:val="1A1617"/>
          <w:spacing w:val="-1"/>
          <w:sz w:val="24"/>
          <w:lang w:val="pl-PL"/>
        </w:rPr>
        <w:t>Oferent zobowiązany jest do sukcesywnego odbioru pojemników po dostar</w:t>
      </w:r>
      <w:r>
        <w:rPr>
          <w:rFonts w:ascii="Times New Roman" w:hAnsi="Times New Roman"/>
          <w:color w:val="1A1617"/>
          <w:spacing w:val="-1"/>
          <w:sz w:val="24"/>
          <w:lang w:val="pl-PL"/>
        </w:rPr>
        <w:softHyphen/>
      </w:r>
      <w:r>
        <w:rPr>
          <w:rFonts w:ascii="Times New Roman" w:hAnsi="Times New Roman"/>
          <w:color w:val="1A1617"/>
          <w:sz w:val="24"/>
          <w:lang w:val="pl-PL"/>
        </w:rPr>
        <w:t>czonych zużytych materiałach eksploatacyjnych będących przedmiotem za</w:t>
      </w:r>
      <w:r>
        <w:rPr>
          <w:rFonts w:ascii="Times New Roman" w:hAnsi="Times New Roman"/>
          <w:color w:val="1A1617"/>
          <w:sz w:val="24"/>
          <w:lang w:val="pl-PL"/>
        </w:rPr>
        <w:softHyphen/>
      </w:r>
      <w:r>
        <w:rPr>
          <w:rFonts w:ascii="Times New Roman" w:hAnsi="Times New Roman"/>
          <w:color w:val="1A1617"/>
          <w:spacing w:val="-5"/>
          <w:sz w:val="24"/>
          <w:lang w:val="pl-PL"/>
        </w:rPr>
        <w:t xml:space="preserve">mówienia w terminie do 14 dni od daty zgłoszenia przez Zamawiającego, przy </w:t>
      </w:r>
      <w:r>
        <w:rPr>
          <w:rFonts w:ascii="Times New Roman" w:hAnsi="Times New Roman"/>
          <w:color w:val="1A1617"/>
          <w:spacing w:val="-2"/>
          <w:sz w:val="24"/>
          <w:lang w:val="pl-PL"/>
        </w:rPr>
        <w:t>zastrzeżeniu, że Oferent pokryje całość kosztów związanych z odbiorem i uty</w:t>
      </w:r>
      <w:r>
        <w:rPr>
          <w:rFonts w:ascii="Times New Roman" w:hAnsi="Times New Roman"/>
          <w:color w:val="1A1617"/>
          <w:spacing w:val="-2"/>
          <w:sz w:val="24"/>
          <w:lang w:val="pl-PL"/>
        </w:rPr>
        <w:softHyphen/>
      </w:r>
      <w:r>
        <w:rPr>
          <w:rFonts w:ascii="Times New Roman" w:hAnsi="Times New Roman"/>
          <w:color w:val="1A1617"/>
          <w:sz w:val="24"/>
          <w:lang w:val="pl-PL"/>
        </w:rPr>
        <w:t>lizacją wymienionych pojemników.</w:t>
      </w:r>
    </w:p>
    <w:p w:rsidR="001D2757" w:rsidRDefault="00A64349" w:rsidP="00D41905">
      <w:pPr>
        <w:numPr>
          <w:ilvl w:val="0"/>
          <w:numId w:val="3"/>
        </w:numPr>
        <w:tabs>
          <w:tab w:val="clear" w:pos="360"/>
          <w:tab w:val="left" w:pos="284"/>
          <w:tab w:val="decimal" w:pos="720"/>
        </w:tabs>
        <w:spacing w:line="264" w:lineRule="auto"/>
        <w:ind w:left="0" w:right="72"/>
        <w:jc w:val="both"/>
        <w:rPr>
          <w:rFonts w:ascii="Times New Roman" w:hAnsi="Times New Roman"/>
          <w:color w:val="1A1617"/>
          <w:sz w:val="24"/>
          <w:lang w:val="pl-PL"/>
        </w:rPr>
      </w:pPr>
      <w:r>
        <w:rPr>
          <w:rFonts w:ascii="Times New Roman" w:hAnsi="Times New Roman"/>
          <w:color w:val="1A1617"/>
          <w:sz w:val="24"/>
          <w:lang w:val="pl-PL"/>
        </w:rPr>
        <w:lastRenderedPageBreak/>
        <w:t>Odbiór pojemników po zużytych materiałach eksploatacyjnych, o których mo</w:t>
      </w:r>
      <w:r>
        <w:rPr>
          <w:rFonts w:ascii="Times New Roman" w:hAnsi="Times New Roman"/>
          <w:color w:val="1A1617"/>
          <w:sz w:val="24"/>
          <w:lang w:val="pl-PL"/>
        </w:rPr>
        <w:softHyphen/>
        <w:t>wa powyżej odbywać będzie się każdorazowo na podstawie „Karty Przekaza</w:t>
      </w:r>
      <w:r>
        <w:rPr>
          <w:rFonts w:ascii="Times New Roman" w:hAnsi="Times New Roman"/>
          <w:color w:val="1A1617"/>
          <w:sz w:val="24"/>
          <w:lang w:val="pl-PL"/>
        </w:rPr>
        <w:softHyphen/>
        <w:t>nia Odpadu".</w:t>
      </w:r>
    </w:p>
    <w:p w:rsidR="001D2757" w:rsidRDefault="00A64349" w:rsidP="00D41905">
      <w:pPr>
        <w:numPr>
          <w:ilvl w:val="0"/>
          <w:numId w:val="3"/>
        </w:numPr>
        <w:tabs>
          <w:tab w:val="clear" w:pos="360"/>
          <w:tab w:val="left" w:pos="284"/>
          <w:tab w:val="decimal" w:pos="720"/>
        </w:tabs>
        <w:spacing w:line="264" w:lineRule="auto"/>
        <w:ind w:left="0" w:right="72"/>
        <w:jc w:val="both"/>
        <w:rPr>
          <w:rFonts w:ascii="Times New Roman" w:hAnsi="Times New Roman"/>
          <w:color w:val="1A1617"/>
          <w:spacing w:val="-2"/>
          <w:sz w:val="24"/>
          <w:lang w:val="pl-PL"/>
        </w:rPr>
      </w:pPr>
      <w:r>
        <w:rPr>
          <w:rFonts w:ascii="Times New Roman" w:hAnsi="Times New Roman"/>
          <w:color w:val="1A1617"/>
          <w:spacing w:val="-2"/>
          <w:sz w:val="24"/>
          <w:lang w:val="pl-PL"/>
        </w:rPr>
        <w:t xml:space="preserve">Z chwilą odbioru pojemników po zużytych materiałach eksploatacyjnych do </w:t>
      </w:r>
      <w:r>
        <w:rPr>
          <w:rFonts w:ascii="Times New Roman" w:hAnsi="Times New Roman"/>
          <w:color w:val="1A1617"/>
          <w:spacing w:val="-1"/>
          <w:sz w:val="24"/>
          <w:lang w:val="pl-PL"/>
        </w:rPr>
        <w:t>drukarek i kserokopiarek będących przedmiotem zamówienia Oferent przejmu</w:t>
      </w:r>
      <w:r>
        <w:rPr>
          <w:rFonts w:ascii="Times New Roman" w:hAnsi="Times New Roman"/>
          <w:color w:val="1A1617"/>
          <w:spacing w:val="-1"/>
          <w:sz w:val="24"/>
          <w:lang w:val="pl-PL"/>
        </w:rPr>
        <w:softHyphen/>
      </w:r>
      <w:r>
        <w:rPr>
          <w:rFonts w:ascii="Times New Roman" w:hAnsi="Times New Roman"/>
          <w:color w:val="1A1617"/>
          <w:sz w:val="24"/>
          <w:lang w:val="pl-PL"/>
        </w:rPr>
        <w:t>je za nie odpowiedzialność.</w:t>
      </w:r>
    </w:p>
    <w:p w:rsidR="001D2757" w:rsidRDefault="00A64349" w:rsidP="00D41905">
      <w:pPr>
        <w:numPr>
          <w:ilvl w:val="0"/>
          <w:numId w:val="3"/>
        </w:numPr>
        <w:tabs>
          <w:tab w:val="clear" w:pos="360"/>
          <w:tab w:val="left" w:pos="284"/>
          <w:tab w:val="decimal" w:pos="720"/>
        </w:tabs>
        <w:spacing w:line="264" w:lineRule="auto"/>
        <w:ind w:left="0" w:right="216"/>
        <w:jc w:val="both"/>
        <w:rPr>
          <w:rFonts w:ascii="Times New Roman" w:hAnsi="Times New Roman"/>
          <w:color w:val="1A1617"/>
          <w:spacing w:val="-5"/>
          <w:sz w:val="24"/>
          <w:lang w:val="pl-PL"/>
        </w:rPr>
      </w:pPr>
      <w:r>
        <w:rPr>
          <w:rFonts w:ascii="Times New Roman" w:hAnsi="Times New Roman"/>
          <w:color w:val="1A1617"/>
          <w:spacing w:val="-5"/>
          <w:sz w:val="24"/>
          <w:lang w:val="pl-PL"/>
        </w:rPr>
        <w:t>Cena podana w ofercie musi uwzględniać wszelkie koszty, jakie poniesie Za</w:t>
      </w:r>
      <w:r>
        <w:rPr>
          <w:rFonts w:ascii="Times New Roman" w:hAnsi="Times New Roman"/>
          <w:color w:val="1A1617"/>
          <w:spacing w:val="-5"/>
          <w:sz w:val="24"/>
          <w:lang w:val="pl-PL"/>
        </w:rPr>
        <w:softHyphen/>
      </w:r>
      <w:r>
        <w:rPr>
          <w:rFonts w:ascii="Times New Roman" w:hAnsi="Times New Roman"/>
          <w:color w:val="1A1617"/>
          <w:sz w:val="24"/>
          <w:lang w:val="pl-PL"/>
        </w:rPr>
        <w:t>mawiający z tytułu realizacji zamówienia.</w:t>
      </w:r>
    </w:p>
    <w:p w:rsidR="001D2757" w:rsidRDefault="00A64349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color w:val="1A1617"/>
          <w:spacing w:val="2"/>
          <w:sz w:val="24"/>
          <w:lang w:val="pl-PL"/>
        </w:rPr>
      </w:pPr>
      <w:r>
        <w:rPr>
          <w:rFonts w:ascii="Times New Roman" w:hAnsi="Times New Roman"/>
          <w:color w:val="1A1617"/>
          <w:spacing w:val="2"/>
          <w:sz w:val="24"/>
          <w:lang w:val="pl-PL"/>
        </w:rPr>
        <w:t>3. Wymagania związane z dostawą przedmiotu zamówienia</w:t>
      </w:r>
      <w:r w:rsidR="00644D88">
        <w:rPr>
          <w:rFonts w:ascii="Times New Roman" w:hAnsi="Times New Roman"/>
          <w:color w:val="1A1617"/>
          <w:spacing w:val="2"/>
          <w:sz w:val="24"/>
          <w:lang w:val="pl-PL"/>
        </w:rPr>
        <w:t>:</w:t>
      </w:r>
    </w:p>
    <w:p w:rsidR="001D2757" w:rsidRDefault="00A64349" w:rsidP="00D41905">
      <w:pPr>
        <w:numPr>
          <w:ilvl w:val="0"/>
          <w:numId w:val="4"/>
        </w:numPr>
        <w:tabs>
          <w:tab w:val="clear" w:pos="360"/>
          <w:tab w:val="left" w:pos="284"/>
          <w:tab w:val="decimal" w:pos="720"/>
        </w:tabs>
        <w:spacing w:line="264" w:lineRule="auto"/>
        <w:ind w:left="0" w:right="360"/>
        <w:jc w:val="both"/>
        <w:rPr>
          <w:rFonts w:ascii="Times New Roman" w:hAnsi="Times New Roman"/>
          <w:color w:val="1A1617"/>
          <w:spacing w:val="-4"/>
          <w:sz w:val="24"/>
          <w:lang w:val="pl-PL"/>
        </w:rPr>
      </w:pPr>
      <w:r>
        <w:rPr>
          <w:rFonts w:ascii="Times New Roman" w:hAnsi="Times New Roman"/>
          <w:color w:val="1A1617"/>
          <w:spacing w:val="-4"/>
          <w:sz w:val="24"/>
          <w:lang w:val="pl-PL"/>
        </w:rPr>
        <w:t>Oferent zobowiązany jest do sukcesywnego dostarczania przedmiotu zamó</w:t>
      </w:r>
      <w:r>
        <w:rPr>
          <w:rFonts w:ascii="Times New Roman" w:hAnsi="Times New Roman"/>
          <w:color w:val="1A1617"/>
          <w:spacing w:val="-4"/>
          <w:sz w:val="24"/>
          <w:lang w:val="pl-PL"/>
        </w:rPr>
        <w:softHyphen/>
      </w:r>
      <w:r>
        <w:rPr>
          <w:rFonts w:ascii="Times New Roman" w:hAnsi="Times New Roman"/>
          <w:color w:val="1A1617"/>
          <w:sz w:val="24"/>
          <w:lang w:val="pl-PL"/>
        </w:rPr>
        <w:t>wienia na własny koszt na adres Zamawiającego.</w:t>
      </w:r>
    </w:p>
    <w:p w:rsidR="001D2757" w:rsidRDefault="00A64349" w:rsidP="00D41905">
      <w:pPr>
        <w:numPr>
          <w:ilvl w:val="0"/>
          <w:numId w:val="4"/>
        </w:numPr>
        <w:tabs>
          <w:tab w:val="clear" w:pos="360"/>
          <w:tab w:val="left" w:pos="284"/>
          <w:tab w:val="decimal" w:pos="720"/>
        </w:tabs>
        <w:spacing w:line="264" w:lineRule="auto"/>
        <w:ind w:left="0"/>
        <w:jc w:val="both"/>
        <w:rPr>
          <w:rFonts w:ascii="Times New Roman" w:hAnsi="Times New Roman"/>
          <w:color w:val="1A1617"/>
          <w:spacing w:val="-3"/>
          <w:sz w:val="24"/>
          <w:lang w:val="pl-PL"/>
        </w:rPr>
      </w:pPr>
      <w:r>
        <w:rPr>
          <w:rFonts w:ascii="Times New Roman" w:hAnsi="Times New Roman"/>
          <w:color w:val="1A1617"/>
          <w:spacing w:val="-3"/>
          <w:sz w:val="24"/>
          <w:lang w:val="pl-PL"/>
        </w:rPr>
        <w:t>Dostawa powinna nastąpić w terminie 3 dni roboczych od daty otrzymania za</w:t>
      </w:r>
      <w:r>
        <w:rPr>
          <w:rFonts w:ascii="Times New Roman" w:hAnsi="Times New Roman"/>
          <w:color w:val="1A1617"/>
          <w:spacing w:val="-3"/>
          <w:sz w:val="24"/>
          <w:lang w:val="pl-PL"/>
        </w:rPr>
        <w:softHyphen/>
        <w:t xml:space="preserve">mówienia składanego przez Zamawiającego, w którym określono każdorazowo </w:t>
      </w:r>
      <w:r>
        <w:rPr>
          <w:rFonts w:ascii="Times New Roman" w:hAnsi="Times New Roman"/>
          <w:color w:val="1A1617"/>
          <w:sz w:val="24"/>
          <w:lang w:val="pl-PL"/>
        </w:rPr>
        <w:t>rodzaj oraz ilość zamawianego asortymentu.</w:t>
      </w:r>
    </w:p>
    <w:p w:rsidR="001D2757" w:rsidRDefault="00A64349" w:rsidP="00D41905">
      <w:pPr>
        <w:numPr>
          <w:ilvl w:val="0"/>
          <w:numId w:val="4"/>
        </w:numPr>
        <w:tabs>
          <w:tab w:val="clear" w:pos="360"/>
          <w:tab w:val="left" w:pos="284"/>
          <w:tab w:val="decimal" w:pos="720"/>
        </w:tabs>
        <w:spacing w:line="264" w:lineRule="auto"/>
        <w:ind w:left="0" w:right="72"/>
        <w:jc w:val="both"/>
        <w:rPr>
          <w:rFonts w:ascii="Times New Roman" w:hAnsi="Times New Roman"/>
          <w:color w:val="1A1617"/>
          <w:spacing w:val="-5"/>
          <w:sz w:val="24"/>
          <w:lang w:val="pl-PL"/>
        </w:rPr>
      </w:pPr>
      <w:r>
        <w:rPr>
          <w:rFonts w:ascii="Times New Roman" w:hAnsi="Times New Roman"/>
          <w:color w:val="1A1617"/>
          <w:spacing w:val="-5"/>
          <w:sz w:val="24"/>
          <w:lang w:val="pl-PL"/>
        </w:rPr>
        <w:t xml:space="preserve">Zamówienia, o których mowa powyżej składane będą telefonicznie bądź drogą </w:t>
      </w:r>
      <w:r>
        <w:rPr>
          <w:rFonts w:ascii="Times New Roman" w:hAnsi="Times New Roman"/>
          <w:color w:val="1A1617"/>
          <w:sz w:val="24"/>
          <w:lang w:val="pl-PL"/>
        </w:rPr>
        <w:t>elektroniczną.</w:t>
      </w:r>
    </w:p>
    <w:p w:rsidR="001D2757" w:rsidRDefault="00A64349" w:rsidP="00D41905">
      <w:pPr>
        <w:numPr>
          <w:ilvl w:val="0"/>
          <w:numId w:val="4"/>
        </w:numPr>
        <w:tabs>
          <w:tab w:val="clear" w:pos="360"/>
          <w:tab w:val="left" w:pos="284"/>
          <w:tab w:val="decimal" w:pos="720"/>
        </w:tabs>
        <w:spacing w:line="264" w:lineRule="auto"/>
        <w:ind w:left="0"/>
        <w:jc w:val="both"/>
        <w:rPr>
          <w:rFonts w:ascii="Times New Roman" w:hAnsi="Times New Roman"/>
          <w:color w:val="1A1617"/>
          <w:spacing w:val="-5"/>
          <w:sz w:val="24"/>
          <w:lang w:val="pl-PL"/>
        </w:rPr>
      </w:pPr>
      <w:r>
        <w:rPr>
          <w:rFonts w:ascii="Times New Roman" w:hAnsi="Times New Roman"/>
          <w:color w:val="1A1617"/>
          <w:spacing w:val="-5"/>
          <w:sz w:val="24"/>
          <w:lang w:val="pl-PL"/>
        </w:rPr>
        <w:t xml:space="preserve">Oferent zobowiązany jest do dostarczania zamawianych produktów do siedziby </w:t>
      </w:r>
      <w:r>
        <w:rPr>
          <w:rFonts w:ascii="Times New Roman" w:hAnsi="Times New Roman"/>
          <w:color w:val="1A1617"/>
          <w:sz w:val="24"/>
          <w:lang w:val="pl-PL"/>
        </w:rPr>
        <w:t>Zamawiającego w dni robocze w godzinach 0</w:t>
      </w:r>
      <w:r w:rsidR="00A00762">
        <w:rPr>
          <w:rFonts w:ascii="Times New Roman" w:hAnsi="Times New Roman"/>
          <w:color w:val="1A1617"/>
          <w:sz w:val="24"/>
          <w:lang w:val="pl-PL"/>
        </w:rPr>
        <w:t>8</w:t>
      </w:r>
      <w:r>
        <w:rPr>
          <w:rFonts w:ascii="Times New Roman" w:hAnsi="Times New Roman"/>
          <w:color w:val="1A1617"/>
          <w:sz w:val="24"/>
          <w:lang w:val="pl-PL"/>
        </w:rPr>
        <w:t>:</w:t>
      </w:r>
      <w:r w:rsidR="00A00762">
        <w:rPr>
          <w:rFonts w:ascii="Times New Roman" w:hAnsi="Times New Roman"/>
          <w:color w:val="1A1617"/>
          <w:sz w:val="24"/>
          <w:lang w:val="pl-PL"/>
        </w:rPr>
        <w:t>0</w:t>
      </w:r>
      <w:r>
        <w:rPr>
          <w:rFonts w:ascii="Times New Roman" w:hAnsi="Times New Roman"/>
          <w:color w:val="1A1617"/>
          <w:sz w:val="24"/>
          <w:lang w:val="pl-PL"/>
        </w:rPr>
        <w:t>0 - 15:</w:t>
      </w:r>
      <w:r w:rsidR="00A00762">
        <w:rPr>
          <w:rFonts w:ascii="Times New Roman" w:hAnsi="Times New Roman"/>
          <w:color w:val="1A1617"/>
          <w:sz w:val="24"/>
          <w:lang w:val="pl-PL"/>
        </w:rPr>
        <w:t>0</w:t>
      </w:r>
      <w:r>
        <w:rPr>
          <w:rFonts w:ascii="Times New Roman" w:hAnsi="Times New Roman"/>
          <w:color w:val="1A1617"/>
          <w:sz w:val="24"/>
          <w:lang w:val="pl-PL"/>
        </w:rPr>
        <w:t>0</w:t>
      </w:r>
      <w:r w:rsidR="00644D88">
        <w:rPr>
          <w:rFonts w:ascii="Times New Roman" w:hAnsi="Times New Roman"/>
          <w:color w:val="1A1617"/>
          <w:sz w:val="24"/>
          <w:lang w:val="pl-PL"/>
        </w:rPr>
        <w:t>.</w:t>
      </w:r>
    </w:p>
    <w:p w:rsidR="001D2757" w:rsidRDefault="00A64349" w:rsidP="00D41905">
      <w:pPr>
        <w:tabs>
          <w:tab w:val="left" w:pos="284"/>
        </w:tabs>
        <w:spacing w:line="264" w:lineRule="auto"/>
        <w:ind w:right="72"/>
        <w:jc w:val="both"/>
        <w:rPr>
          <w:rFonts w:ascii="Times New Roman" w:hAnsi="Times New Roman"/>
          <w:color w:val="1A1617"/>
          <w:spacing w:val="-1"/>
          <w:sz w:val="24"/>
          <w:lang w:val="pl-PL"/>
        </w:rPr>
      </w:pPr>
      <w:r>
        <w:rPr>
          <w:rFonts w:ascii="Times New Roman" w:hAnsi="Times New Roman"/>
          <w:color w:val="1A1617"/>
          <w:spacing w:val="-1"/>
          <w:sz w:val="24"/>
          <w:lang w:val="pl-PL"/>
        </w:rPr>
        <w:t xml:space="preserve">4. W przypadku wykrycia wad dostarczonych materiałów eksploatacyjnych podczas </w:t>
      </w:r>
      <w:r>
        <w:rPr>
          <w:rFonts w:ascii="Times New Roman" w:hAnsi="Times New Roman"/>
          <w:color w:val="1A1617"/>
          <w:sz w:val="24"/>
          <w:lang w:val="pl-PL"/>
        </w:rPr>
        <w:t xml:space="preserve">jego eksploatacji, Zamawiający ma prawo złożenia reklamacji w każdym czasie </w:t>
      </w:r>
      <w:r>
        <w:rPr>
          <w:rFonts w:ascii="Times New Roman" w:hAnsi="Times New Roman"/>
          <w:color w:val="1A1617"/>
          <w:spacing w:val="-1"/>
          <w:sz w:val="24"/>
          <w:lang w:val="pl-PL"/>
        </w:rPr>
        <w:t xml:space="preserve">trwania umowy, zawiadamiając Wykonawcę niezwłocznie po ujawnieniu wady. </w:t>
      </w:r>
      <w:r>
        <w:rPr>
          <w:rFonts w:ascii="Times New Roman" w:hAnsi="Times New Roman"/>
          <w:color w:val="1A1617"/>
          <w:spacing w:val="1"/>
          <w:sz w:val="24"/>
          <w:lang w:val="pl-PL"/>
        </w:rPr>
        <w:t xml:space="preserve">Wykonawca wymieni wadliwe materiały eksploatacyjne w terminie max. </w:t>
      </w:r>
      <w:r w:rsidR="00A00762">
        <w:rPr>
          <w:rFonts w:ascii="Times New Roman" w:hAnsi="Times New Roman"/>
          <w:color w:val="1A1617"/>
          <w:spacing w:val="1"/>
          <w:sz w:val="24"/>
          <w:lang w:val="pl-PL"/>
        </w:rPr>
        <w:t>2</w:t>
      </w:r>
      <w:r>
        <w:rPr>
          <w:rFonts w:ascii="Times New Roman" w:hAnsi="Times New Roman"/>
          <w:color w:val="1A1617"/>
          <w:spacing w:val="1"/>
          <w:sz w:val="24"/>
          <w:lang w:val="pl-PL"/>
        </w:rPr>
        <w:t xml:space="preserve"> </w:t>
      </w:r>
      <w:r>
        <w:rPr>
          <w:rFonts w:ascii="Times New Roman" w:hAnsi="Times New Roman"/>
          <w:color w:val="1A1617"/>
          <w:sz w:val="24"/>
          <w:lang w:val="pl-PL"/>
        </w:rPr>
        <w:t>dni robocz</w:t>
      </w:r>
      <w:r w:rsidR="00A00762">
        <w:rPr>
          <w:rFonts w:ascii="Times New Roman" w:hAnsi="Times New Roman"/>
          <w:color w:val="1A1617"/>
          <w:sz w:val="24"/>
          <w:lang w:val="pl-PL"/>
        </w:rPr>
        <w:t>ych</w:t>
      </w:r>
      <w:r>
        <w:rPr>
          <w:rFonts w:ascii="Times New Roman" w:hAnsi="Times New Roman"/>
          <w:color w:val="1A1617"/>
          <w:sz w:val="24"/>
          <w:lang w:val="pl-PL"/>
        </w:rPr>
        <w:t xml:space="preserve"> od momentu pisemnego zgłoszenia wady.</w:t>
      </w:r>
    </w:p>
    <w:p w:rsidR="001D2757" w:rsidRDefault="00A64349" w:rsidP="00D41905">
      <w:pPr>
        <w:numPr>
          <w:ilvl w:val="0"/>
          <w:numId w:val="5"/>
        </w:numPr>
        <w:tabs>
          <w:tab w:val="clear" w:pos="360"/>
          <w:tab w:val="left" w:pos="284"/>
          <w:tab w:val="decimal" w:pos="432"/>
        </w:tabs>
        <w:spacing w:line="264" w:lineRule="auto"/>
        <w:ind w:left="0"/>
        <w:jc w:val="both"/>
        <w:rPr>
          <w:rFonts w:ascii="Times New Roman" w:hAnsi="Times New Roman"/>
          <w:color w:val="1A1617"/>
          <w:spacing w:val="4"/>
          <w:sz w:val="24"/>
          <w:lang w:val="pl-PL"/>
        </w:rPr>
      </w:pPr>
      <w:r>
        <w:rPr>
          <w:rFonts w:ascii="Times New Roman" w:hAnsi="Times New Roman"/>
          <w:color w:val="1A1617"/>
          <w:spacing w:val="4"/>
          <w:sz w:val="24"/>
          <w:lang w:val="pl-PL"/>
        </w:rPr>
        <w:t xml:space="preserve">Zamawiający nie dopuszcza </w:t>
      </w:r>
      <w:r>
        <w:rPr>
          <w:rFonts w:ascii="Times New Roman" w:hAnsi="Times New Roman"/>
          <w:color w:val="1A1617"/>
          <w:spacing w:val="4"/>
          <w:w w:val="105"/>
          <w:sz w:val="24"/>
          <w:lang w:val="pl-PL"/>
        </w:rPr>
        <w:t xml:space="preserve">możliwości </w:t>
      </w:r>
      <w:r>
        <w:rPr>
          <w:rFonts w:ascii="Times New Roman" w:hAnsi="Times New Roman"/>
          <w:color w:val="1A1617"/>
          <w:spacing w:val="4"/>
          <w:sz w:val="24"/>
          <w:lang w:val="pl-PL"/>
        </w:rPr>
        <w:t>składania ofert częściowych.</w:t>
      </w:r>
    </w:p>
    <w:p w:rsidR="001D2757" w:rsidRDefault="00A64349" w:rsidP="00D41905">
      <w:pPr>
        <w:numPr>
          <w:ilvl w:val="0"/>
          <w:numId w:val="5"/>
        </w:numPr>
        <w:tabs>
          <w:tab w:val="clear" w:pos="360"/>
          <w:tab w:val="left" w:pos="284"/>
          <w:tab w:val="decimal" w:pos="432"/>
        </w:tabs>
        <w:spacing w:line="264" w:lineRule="auto"/>
        <w:ind w:left="0" w:right="144"/>
        <w:jc w:val="both"/>
        <w:rPr>
          <w:rFonts w:ascii="Times New Roman" w:hAnsi="Times New Roman"/>
          <w:color w:val="1A1617"/>
          <w:spacing w:val="-1"/>
          <w:sz w:val="24"/>
          <w:lang w:val="pl-PL"/>
        </w:rPr>
      </w:pPr>
      <w:r>
        <w:rPr>
          <w:rFonts w:ascii="Times New Roman" w:hAnsi="Times New Roman"/>
          <w:color w:val="1A1617"/>
          <w:spacing w:val="-1"/>
          <w:sz w:val="24"/>
          <w:lang w:val="pl-PL"/>
        </w:rPr>
        <w:t>Zamawiający nie dopuszcza możliwości powierzenia części lub całości zamówie</w:t>
      </w:r>
      <w:r>
        <w:rPr>
          <w:rFonts w:ascii="Times New Roman" w:hAnsi="Times New Roman"/>
          <w:color w:val="1A1617"/>
          <w:spacing w:val="-1"/>
          <w:sz w:val="24"/>
          <w:lang w:val="pl-PL"/>
        </w:rPr>
        <w:softHyphen/>
      </w:r>
      <w:r>
        <w:rPr>
          <w:rFonts w:ascii="Times New Roman" w:hAnsi="Times New Roman"/>
          <w:color w:val="1A1617"/>
          <w:sz w:val="24"/>
          <w:lang w:val="pl-PL"/>
        </w:rPr>
        <w:t>nia podwykonawcom.</w:t>
      </w:r>
    </w:p>
    <w:p w:rsidR="001D2757" w:rsidRDefault="00A64349" w:rsidP="00D41905">
      <w:pPr>
        <w:numPr>
          <w:ilvl w:val="0"/>
          <w:numId w:val="6"/>
        </w:numPr>
        <w:tabs>
          <w:tab w:val="clear" w:pos="360"/>
          <w:tab w:val="left" w:pos="284"/>
          <w:tab w:val="decimal" w:pos="432"/>
        </w:tabs>
        <w:spacing w:line="264" w:lineRule="auto"/>
        <w:ind w:left="0"/>
        <w:jc w:val="both"/>
        <w:rPr>
          <w:rFonts w:ascii="Times New Roman" w:hAnsi="Times New Roman"/>
          <w:color w:val="1A1617"/>
          <w:spacing w:val="4"/>
          <w:sz w:val="24"/>
          <w:lang w:val="pl-PL"/>
        </w:rPr>
      </w:pPr>
      <w:r>
        <w:rPr>
          <w:rFonts w:ascii="Times New Roman" w:hAnsi="Times New Roman"/>
          <w:color w:val="1A1617"/>
          <w:spacing w:val="4"/>
          <w:sz w:val="24"/>
          <w:lang w:val="pl-PL"/>
        </w:rPr>
        <w:t xml:space="preserve">termin </w:t>
      </w:r>
      <w:r w:rsidR="0091479C">
        <w:rPr>
          <w:rFonts w:ascii="Times New Roman" w:hAnsi="Times New Roman"/>
          <w:color w:val="1A1617"/>
          <w:spacing w:val="4"/>
          <w:sz w:val="24"/>
          <w:lang w:val="pl-PL"/>
        </w:rPr>
        <w:t xml:space="preserve">wykonania zamówienia: od dnia </w:t>
      </w:r>
      <w:r w:rsidR="00E40612">
        <w:rPr>
          <w:rFonts w:ascii="Times New Roman" w:hAnsi="Times New Roman"/>
          <w:color w:val="1A1617"/>
          <w:spacing w:val="4"/>
          <w:sz w:val="24"/>
          <w:lang w:val="pl-PL"/>
        </w:rPr>
        <w:t>0</w:t>
      </w:r>
      <w:r w:rsidR="00F0246D">
        <w:rPr>
          <w:rFonts w:ascii="Times New Roman" w:hAnsi="Times New Roman"/>
          <w:color w:val="1A1617"/>
          <w:spacing w:val="4"/>
          <w:sz w:val="24"/>
          <w:lang w:val="pl-PL"/>
        </w:rPr>
        <w:t>7</w:t>
      </w:r>
      <w:bookmarkStart w:id="0" w:name="_GoBack"/>
      <w:bookmarkEnd w:id="0"/>
      <w:r>
        <w:rPr>
          <w:rFonts w:ascii="Times New Roman" w:hAnsi="Times New Roman"/>
          <w:color w:val="1A1617"/>
          <w:spacing w:val="4"/>
          <w:sz w:val="24"/>
          <w:lang w:val="pl-PL"/>
        </w:rPr>
        <w:t>.0</w:t>
      </w:r>
      <w:r w:rsidR="00915A82">
        <w:rPr>
          <w:rFonts w:ascii="Times New Roman" w:hAnsi="Times New Roman"/>
          <w:color w:val="1A1617"/>
          <w:spacing w:val="4"/>
          <w:sz w:val="24"/>
          <w:lang w:val="pl-PL"/>
        </w:rPr>
        <w:t>3</w:t>
      </w:r>
      <w:r>
        <w:rPr>
          <w:rFonts w:ascii="Times New Roman" w:hAnsi="Times New Roman"/>
          <w:color w:val="1A1617"/>
          <w:spacing w:val="4"/>
          <w:sz w:val="24"/>
          <w:lang w:val="pl-PL"/>
        </w:rPr>
        <w:t>.201</w:t>
      </w:r>
      <w:r w:rsidR="00915A82">
        <w:rPr>
          <w:rFonts w:ascii="Times New Roman" w:hAnsi="Times New Roman"/>
          <w:color w:val="1A1617"/>
          <w:spacing w:val="4"/>
          <w:sz w:val="24"/>
          <w:lang w:val="pl-PL"/>
        </w:rPr>
        <w:t>8</w:t>
      </w:r>
      <w:r>
        <w:rPr>
          <w:rFonts w:ascii="Times New Roman" w:hAnsi="Times New Roman"/>
          <w:color w:val="1A1617"/>
          <w:spacing w:val="4"/>
          <w:sz w:val="24"/>
          <w:lang w:val="pl-PL"/>
        </w:rPr>
        <w:t xml:space="preserve"> do dnia 31.12.201</w:t>
      </w:r>
      <w:r w:rsidR="00915A82">
        <w:rPr>
          <w:rFonts w:ascii="Times New Roman" w:hAnsi="Times New Roman"/>
          <w:color w:val="1A1617"/>
          <w:spacing w:val="4"/>
          <w:sz w:val="24"/>
          <w:lang w:val="pl-PL"/>
        </w:rPr>
        <w:t>8</w:t>
      </w:r>
      <w:r>
        <w:rPr>
          <w:rFonts w:ascii="Times New Roman" w:hAnsi="Times New Roman"/>
          <w:color w:val="1A1617"/>
          <w:spacing w:val="4"/>
          <w:sz w:val="24"/>
          <w:lang w:val="pl-PL"/>
        </w:rPr>
        <w:t xml:space="preserve"> </w:t>
      </w:r>
      <w:r>
        <w:rPr>
          <w:rFonts w:ascii="Times New Roman" w:hAnsi="Times New Roman"/>
          <w:color w:val="1A1617"/>
          <w:spacing w:val="4"/>
          <w:w w:val="105"/>
          <w:sz w:val="24"/>
          <w:lang w:val="pl-PL"/>
        </w:rPr>
        <w:t>r.</w:t>
      </w:r>
    </w:p>
    <w:p w:rsidR="001D2757" w:rsidRDefault="00A64349" w:rsidP="00D41905">
      <w:pPr>
        <w:numPr>
          <w:ilvl w:val="0"/>
          <w:numId w:val="6"/>
        </w:numPr>
        <w:tabs>
          <w:tab w:val="clear" w:pos="360"/>
          <w:tab w:val="left" w:pos="284"/>
          <w:tab w:val="decimal" w:pos="432"/>
        </w:tabs>
        <w:spacing w:line="264" w:lineRule="auto"/>
        <w:ind w:left="0"/>
        <w:jc w:val="both"/>
        <w:rPr>
          <w:rFonts w:ascii="Times New Roman" w:hAnsi="Times New Roman"/>
          <w:color w:val="1A1617"/>
          <w:spacing w:val="8"/>
          <w:sz w:val="24"/>
          <w:lang w:val="pl-PL"/>
        </w:rPr>
      </w:pPr>
      <w:r>
        <w:rPr>
          <w:rFonts w:ascii="Times New Roman" w:hAnsi="Times New Roman"/>
          <w:color w:val="1A1617"/>
          <w:spacing w:val="8"/>
          <w:sz w:val="24"/>
          <w:lang w:val="pl-PL"/>
        </w:rPr>
        <w:t>okres gwarancji: minimum 12 miesięcy</w:t>
      </w:r>
    </w:p>
    <w:p w:rsidR="001D2757" w:rsidRDefault="00A64349" w:rsidP="00D41905">
      <w:pPr>
        <w:tabs>
          <w:tab w:val="left" w:pos="284"/>
        </w:tabs>
        <w:spacing w:line="264" w:lineRule="auto"/>
        <w:ind w:right="72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3) warunki płatności: 14 dni od prawidłowo wystawionej faktury złożonej w siedzi</w:t>
      </w:r>
      <w:r>
        <w:rPr>
          <w:rFonts w:ascii="Times New Roman" w:hAnsi="Times New Roman"/>
          <w:color w:val="000000"/>
          <w:sz w:val="24"/>
          <w:lang w:val="pl-PL"/>
        </w:rPr>
        <w:softHyphen/>
        <w:t>bie Zamawiającego</w:t>
      </w:r>
      <w:r w:rsidR="00137882">
        <w:rPr>
          <w:rFonts w:ascii="Times New Roman" w:hAnsi="Times New Roman"/>
          <w:color w:val="000000"/>
          <w:sz w:val="24"/>
          <w:lang w:val="pl-PL"/>
        </w:rPr>
        <w:t>.</w:t>
      </w:r>
    </w:p>
    <w:p w:rsidR="001D2757" w:rsidRDefault="00A64349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III. Forma złożenia oferty.</w:t>
      </w:r>
    </w:p>
    <w:p w:rsidR="00137882" w:rsidRPr="00137882" w:rsidRDefault="00137882" w:rsidP="00D41905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788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Ofertę na formularzu oferty należy złożyć w terminie </w:t>
      </w:r>
      <w:r w:rsidRPr="0013788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do dnia </w:t>
      </w:r>
      <w:r w:rsidR="00F0246D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5 marca</w:t>
      </w:r>
      <w:r w:rsidRPr="0013788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201</w:t>
      </w:r>
      <w:r w:rsidR="00915A8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8</w:t>
      </w:r>
      <w:r w:rsidRPr="0013788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r. do godz.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1</w:t>
      </w:r>
      <w:r w:rsidRPr="0013788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4.30 </w:t>
      </w:r>
      <w:r w:rsidRPr="0013788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formie:</w:t>
      </w:r>
    </w:p>
    <w:p w:rsidR="00137882" w:rsidRPr="00137882" w:rsidRDefault="00137882" w:rsidP="00D41905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788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- pisemnej (osobiście, listownie) na adres:  Urząd Miejski w Korszach,  11-430 Korsze </w:t>
      </w:r>
    </w:p>
    <w:p w:rsidR="00137882" w:rsidRPr="00137882" w:rsidRDefault="00137882" w:rsidP="00D41905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788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ul. Mickiewicza 13</w:t>
      </w:r>
    </w:p>
    <w:p w:rsidR="00137882" w:rsidRPr="00137882" w:rsidRDefault="00137882" w:rsidP="00D41905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788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 w wersji elektronicznej na e-mail: ugim_sekretarz@korsze.pl</w:t>
      </w:r>
    </w:p>
    <w:p w:rsidR="0091479C" w:rsidRDefault="00A64349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IV. Kryteria oceny ofert. </w:t>
      </w:r>
    </w:p>
    <w:p w:rsidR="001D2757" w:rsidRDefault="00A64349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Najniższa cena</w:t>
      </w:r>
    </w:p>
    <w:p w:rsidR="001D2757" w:rsidRDefault="00A64349" w:rsidP="00D41905">
      <w:pPr>
        <w:tabs>
          <w:tab w:val="left" w:pos="284"/>
        </w:tabs>
        <w:spacing w:line="264" w:lineRule="auto"/>
        <w:jc w:val="both"/>
        <w:rPr>
          <w:rFonts w:ascii="Times New Roman" w:hAnsi="Times New Roman"/>
          <w:b/>
          <w:color w:val="000000"/>
          <w:spacing w:val="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2"/>
          <w:sz w:val="24"/>
          <w:lang w:val="pl-PL"/>
        </w:rPr>
        <w:t>V. Inne wymagania.</w:t>
      </w:r>
    </w:p>
    <w:p w:rsidR="003A4EE3" w:rsidRPr="003A4EE3" w:rsidRDefault="00A64349" w:rsidP="003A4EE3">
      <w:pPr>
        <w:tabs>
          <w:tab w:val="left" w:pos="284"/>
        </w:tabs>
        <w:spacing w:line="264" w:lineRule="auto"/>
        <w:ind w:right="-12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1. </w:t>
      </w:r>
      <w:r w:rsidR="003A4EE3" w:rsidRPr="003A4EE3">
        <w:rPr>
          <w:rFonts w:ascii="Times New Roman" w:hAnsi="Times New Roman"/>
          <w:color w:val="000000"/>
          <w:spacing w:val="-1"/>
          <w:sz w:val="24"/>
          <w:lang w:val="pl-PL"/>
        </w:rPr>
        <w:t xml:space="preserve">Zamawiający nie przewiduje publicznego otwarcia ofert. Wynik zostanie opublikowany </w:t>
      </w:r>
      <w:r w:rsidR="00347724">
        <w:rPr>
          <w:rFonts w:ascii="Times New Roman" w:hAnsi="Times New Roman"/>
          <w:color w:val="000000"/>
          <w:spacing w:val="-1"/>
          <w:sz w:val="24"/>
          <w:lang w:val="pl-PL"/>
        </w:rPr>
        <w:br/>
      </w:r>
      <w:r w:rsidR="003A4EE3" w:rsidRPr="003A4EE3">
        <w:rPr>
          <w:rFonts w:ascii="Times New Roman" w:hAnsi="Times New Roman"/>
          <w:color w:val="000000"/>
          <w:spacing w:val="-1"/>
          <w:sz w:val="24"/>
          <w:lang w:val="pl-PL"/>
        </w:rPr>
        <w:t>na stronie zmawiającego oraz przekazany wykonawcom.</w:t>
      </w:r>
    </w:p>
    <w:p w:rsidR="003A4EE3" w:rsidRPr="003A4EE3" w:rsidRDefault="003A4EE3" w:rsidP="003A4EE3">
      <w:pPr>
        <w:tabs>
          <w:tab w:val="left" w:pos="284"/>
        </w:tabs>
        <w:spacing w:line="264" w:lineRule="auto"/>
        <w:ind w:right="-12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 w:rsidRPr="003A4EE3">
        <w:rPr>
          <w:rFonts w:ascii="Times New Roman" w:hAnsi="Times New Roman"/>
          <w:color w:val="000000"/>
          <w:spacing w:val="-1"/>
          <w:sz w:val="24"/>
          <w:lang w:val="pl-PL"/>
        </w:rPr>
        <w:t xml:space="preserve">2. </w:t>
      </w:r>
      <w:r w:rsidRPr="003A4EE3">
        <w:rPr>
          <w:rFonts w:ascii="Times New Roman" w:hAnsi="Times New Roman"/>
          <w:color w:val="000000"/>
          <w:spacing w:val="-1"/>
          <w:sz w:val="24"/>
          <w:lang w:val="pl-PL"/>
        </w:rPr>
        <w:tab/>
        <w:t>Zamawiający zastrzega sobie możliwość unieważnienia zapytania ofertowego dotyczącego przedmiotu zamówienia bez podania przyczyn.</w:t>
      </w:r>
    </w:p>
    <w:p w:rsidR="003A4EE3" w:rsidRDefault="003A4EE3" w:rsidP="003A4EE3">
      <w:pPr>
        <w:tabs>
          <w:tab w:val="left" w:pos="284"/>
        </w:tabs>
        <w:spacing w:line="264" w:lineRule="auto"/>
        <w:ind w:right="-12"/>
        <w:jc w:val="both"/>
        <w:rPr>
          <w:rFonts w:ascii="Times New Roman" w:hAnsi="Times New Roman"/>
          <w:color w:val="000000"/>
          <w:spacing w:val="-1"/>
          <w:sz w:val="24"/>
          <w:lang w:val="pl-PL"/>
        </w:rPr>
      </w:pPr>
      <w:r w:rsidRPr="003A4EE3">
        <w:rPr>
          <w:rFonts w:ascii="Times New Roman" w:hAnsi="Times New Roman"/>
          <w:color w:val="000000"/>
          <w:spacing w:val="-1"/>
          <w:sz w:val="24"/>
          <w:lang w:val="pl-PL"/>
        </w:rPr>
        <w:t>3.</w:t>
      </w:r>
      <w:r w:rsidRPr="003A4EE3">
        <w:rPr>
          <w:rFonts w:ascii="Times New Roman" w:hAnsi="Times New Roman"/>
          <w:color w:val="000000"/>
          <w:spacing w:val="-1"/>
          <w:sz w:val="24"/>
          <w:lang w:val="pl-PL"/>
        </w:rPr>
        <w:tab/>
        <w:t xml:space="preserve">W przypadku określonym w pkt 2 oferentowi nie przysługują żadne roszczenia wobec </w:t>
      </w:r>
      <w:r w:rsidR="001E4421">
        <w:rPr>
          <w:rFonts w:ascii="Times New Roman" w:hAnsi="Times New Roman"/>
          <w:color w:val="000000"/>
          <w:spacing w:val="-1"/>
          <w:sz w:val="24"/>
          <w:lang w:val="pl-PL"/>
        </w:rPr>
        <w:t>Za</w:t>
      </w:r>
      <w:r w:rsidRPr="003A4EE3">
        <w:rPr>
          <w:rFonts w:ascii="Times New Roman" w:hAnsi="Times New Roman"/>
          <w:color w:val="000000"/>
          <w:spacing w:val="-1"/>
          <w:sz w:val="24"/>
          <w:lang w:val="pl-PL"/>
        </w:rPr>
        <w:t>mawiającego.</w:t>
      </w:r>
    </w:p>
    <w:p w:rsidR="001D2757" w:rsidRDefault="003A4EE3" w:rsidP="00D41905">
      <w:pPr>
        <w:tabs>
          <w:tab w:val="left" w:pos="284"/>
        </w:tabs>
        <w:spacing w:line="264" w:lineRule="auto"/>
        <w:ind w:right="-12"/>
        <w:jc w:val="both"/>
        <w:rPr>
          <w:rFonts w:ascii="Times New Roman" w:hAnsi="Times New Roman"/>
          <w:color w:val="000000"/>
          <w:spacing w:val="-2"/>
          <w:sz w:val="6"/>
          <w:u w:val="single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4. </w:t>
      </w:r>
      <w:r w:rsidR="00A64349">
        <w:rPr>
          <w:rFonts w:ascii="Times New Roman" w:hAnsi="Times New Roman"/>
          <w:color w:val="000000"/>
          <w:spacing w:val="-1"/>
          <w:sz w:val="24"/>
          <w:lang w:val="pl-PL"/>
        </w:rPr>
        <w:t xml:space="preserve">Dodatkowych informacji udziela </w:t>
      </w:r>
      <w:r w:rsidR="0091479C">
        <w:rPr>
          <w:rFonts w:ascii="Times New Roman" w:hAnsi="Times New Roman"/>
          <w:color w:val="000000"/>
          <w:spacing w:val="-1"/>
          <w:sz w:val="24"/>
          <w:lang w:val="pl-PL"/>
        </w:rPr>
        <w:t>Łukasz Wiśniewski</w:t>
      </w:r>
      <w:r w:rsidR="00A64349">
        <w:rPr>
          <w:rFonts w:ascii="Times New Roman" w:hAnsi="Times New Roman"/>
          <w:color w:val="000000"/>
          <w:spacing w:val="-1"/>
          <w:sz w:val="24"/>
          <w:lang w:val="pl-PL"/>
        </w:rPr>
        <w:t xml:space="preserve"> pod numerem telefonu </w:t>
      </w:r>
      <w:r w:rsidR="0091479C">
        <w:rPr>
          <w:rFonts w:ascii="Times New Roman" w:hAnsi="Times New Roman"/>
          <w:color w:val="000000"/>
          <w:spacing w:val="-2"/>
          <w:sz w:val="24"/>
          <w:lang w:val="pl-PL"/>
        </w:rPr>
        <w:t>(89</w:t>
      </w:r>
      <w:r w:rsidR="00A64349">
        <w:rPr>
          <w:rFonts w:ascii="Times New Roman" w:hAnsi="Times New Roman"/>
          <w:color w:val="000000"/>
          <w:spacing w:val="-2"/>
          <w:sz w:val="24"/>
          <w:lang w:val="pl-PL"/>
        </w:rPr>
        <w:t>)</w:t>
      </w:r>
      <w:r w:rsidR="0091479C">
        <w:rPr>
          <w:rFonts w:ascii="Times New Roman" w:hAnsi="Times New Roman"/>
          <w:color w:val="000000"/>
          <w:spacing w:val="-2"/>
          <w:sz w:val="24"/>
          <w:lang w:val="pl-PL"/>
        </w:rPr>
        <w:t xml:space="preserve"> </w:t>
      </w:r>
      <w:r w:rsidR="00A64349">
        <w:rPr>
          <w:rFonts w:ascii="Times New Roman" w:hAnsi="Times New Roman"/>
          <w:color w:val="000000"/>
          <w:spacing w:val="-2"/>
          <w:sz w:val="24"/>
          <w:lang w:val="pl-PL"/>
        </w:rPr>
        <w:t>75</w:t>
      </w:r>
      <w:r w:rsidR="0091479C">
        <w:rPr>
          <w:rFonts w:ascii="Times New Roman" w:hAnsi="Times New Roman"/>
          <w:color w:val="000000"/>
          <w:spacing w:val="-2"/>
          <w:sz w:val="24"/>
          <w:lang w:val="pl-PL"/>
        </w:rPr>
        <w:t>4 00 94</w:t>
      </w:r>
      <w:r w:rsidR="00A64349">
        <w:rPr>
          <w:rFonts w:ascii="Times New Roman" w:hAnsi="Times New Roman"/>
          <w:color w:val="000000"/>
          <w:spacing w:val="-2"/>
          <w:sz w:val="24"/>
          <w:lang w:val="pl-PL"/>
        </w:rPr>
        <w:t xml:space="preserve"> oraz adresem email</w:t>
      </w:r>
      <w:r w:rsidR="0091479C">
        <w:rPr>
          <w:rFonts w:ascii="Times New Roman" w:hAnsi="Times New Roman"/>
          <w:color w:val="000000"/>
          <w:spacing w:val="-2"/>
          <w:sz w:val="24"/>
          <w:lang w:val="pl-PL"/>
        </w:rPr>
        <w:t>: ugim_sekretarz@korsze.pl</w:t>
      </w:r>
      <w:r w:rsidR="00A64349">
        <w:rPr>
          <w:rFonts w:ascii="Times New Roman" w:hAnsi="Times New Roman"/>
          <w:color w:val="000000"/>
          <w:spacing w:val="-2"/>
          <w:sz w:val="6"/>
          <w:u w:val="single"/>
          <w:lang w:val="pl-PL"/>
        </w:rPr>
        <w:t xml:space="preserve"> </w:t>
      </w:r>
    </w:p>
    <w:p w:rsidR="00137882" w:rsidRDefault="00137882" w:rsidP="00137882">
      <w:pPr>
        <w:tabs>
          <w:tab w:val="left" w:pos="284"/>
        </w:tabs>
        <w:spacing w:line="288" w:lineRule="auto"/>
        <w:ind w:right="792"/>
        <w:jc w:val="both"/>
        <w:rPr>
          <w:rFonts w:ascii="Times New Roman" w:hAnsi="Times New Roman"/>
          <w:color w:val="000000"/>
          <w:spacing w:val="-1"/>
          <w:sz w:val="24"/>
          <w:szCs w:val="24"/>
          <w:lang w:val="pl-PL"/>
        </w:rPr>
      </w:pPr>
    </w:p>
    <w:p w:rsidR="00360319" w:rsidRPr="00945A72" w:rsidRDefault="00945A72" w:rsidP="00137882">
      <w:pPr>
        <w:tabs>
          <w:tab w:val="left" w:pos="284"/>
        </w:tabs>
        <w:spacing w:line="288" w:lineRule="auto"/>
        <w:ind w:right="792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 xml:space="preserve">Burmistrz Korsz </w:t>
      </w:r>
    </w:p>
    <w:p w:rsidR="00945A72" w:rsidRPr="00945A72" w:rsidRDefault="00945A72" w:rsidP="00137882">
      <w:pPr>
        <w:tabs>
          <w:tab w:val="left" w:pos="284"/>
        </w:tabs>
        <w:spacing w:line="288" w:lineRule="auto"/>
        <w:ind w:right="792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</w:pP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  <w:t>/-/</w:t>
      </w:r>
    </w:p>
    <w:p w:rsidR="00D41905" w:rsidRDefault="00945A72" w:rsidP="00137882">
      <w:pPr>
        <w:tabs>
          <w:tab w:val="left" w:pos="284"/>
        </w:tabs>
        <w:spacing w:line="288" w:lineRule="auto"/>
        <w:ind w:right="792"/>
        <w:jc w:val="both"/>
        <w:rPr>
          <w:rFonts w:ascii="Times New Roman" w:hAnsi="Times New Roman"/>
          <w:color w:val="000000"/>
          <w:spacing w:val="-1"/>
          <w:sz w:val="20"/>
          <w:szCs w:val="20"/>
          <w:lang w:val="pl-PL"/>
        </w:rPr>
      </w:pP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</w:r>
      <w:r w:rsidRPr="00945A72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ab/>
        <w:t>Ryszard Ostrowski</w:t>
      </w:r>
    </w:p>
    <w:sectPr w:rsidR="00D41905" w:rsidSect="00137882">
      <w:pgSz w:w="11918" w:h="16854"/>
      <w:pgMar w:top="993" w:right="1391" w:bottom="851" w:left="146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CB2"/>
    <w:multiLevelType w:val="multilevel"/>
    <w:tmpl w:val="07D4C496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1A1617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316AF"/>
    <w:multiLevelType w:val="multilevel"/>
    <w:tmpl w:val="E1B8DCB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65C04"/>
    <w:multiLevelType w:val="multilevel"/>
    <w:tmpl w:val="7E1A2ED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D6651"/>
    <w:multiLevelType w:val="multilevel"/>
    <w:tmpl w:val="0B1C7D2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1A1617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5F6361"/>
    <w:multiLevelType w:val="multilevel"/>
    <w:tmpl w:val="87FA14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30D84"/>
    <w:multiLevelType w:val="multilevel"/>
    <w:tmpl w:val="7918325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1A1617"/>
        <w:spacing w:val="-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8C5BC1"/>
    <w:multiLevelType w:val="multilevel"/>
    <w:tmpl w:val="08BA0A44"/>
    <w:lvl w:ilvl="0">
      <w:start w:val="6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1A1617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757"/>
    <w:rsid w:val="00137882"/>
    <w:rsid w:val="001D2757"/>
    <w:rsid w:val="001E4421"/>
    <w:rsid w:val="00347724"/>
    <w:rsid w:val="00360319"/>
    <w:rsid w:val="003A4EE3"/>
    <w:rsid w:val="00644D88"/>
    <w:rsid w:val="00653C2E"/>
    <w:rsid w:val="00717901"/>
    <w:rsid w:val="008D10D7"/>
    <w:rsid w:val="0091479C"/>
    <w:rsid w:val="00915A82"/>
    <w:rsid w:val="00945A72"/>
    <w:rsid w:val="009905AD"/>
    <w:rsid w:val="0099388C"/>
    <w:rsid w:val="00A00762"/>
    <w:rsid w:val="00A64349"/>
    <w:rsid w:val="00D41905"/>
    <w:rsid w:val="00E40612"/>
    <w:rsid w:val="00E67600"/>
    <w:rsid w:val="00F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P117_2</dc:creator>
  <cp:lastModifiedBy>P117_2</cp:lastModifiedBy>
  <cp:revision>20</cp:revision>
  <cp:lastPrinted>2018-02-21T09:11:00Z</cp:lastPrinted>
  <dcterms:created xsi:type="dcterms:W3CDTF">2017-02-15T07:14:00Z</dcterms:created>
  <dcterms:modified xsi:type="dcterms:W3CDTF">2018-02-26T08:01:00Z</dcterms:modified>
</cp:coreProperties>
</file>