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780E8" w14:textId="7F8C7A27" w:rsidR="00F62174" w:rsidRPr="00F62174" w:rsidRDefault="00851F64" w:rsidP="00C63CF0">
      <w:pPr>
        <w:suppressAutoHyphens/>
        <w:spacing w:after="0" w:line="240" w:lineRule="auto"/>
        <w:rPr>
          <w:rFonts w:eastAsia="Times New Roman" w:cstheme="minorHAnsi"/>
          <w:b/>
          <w:bCs/>
          <w:lang w:eastAsia="en-US"/>
        </w:rPr>
      </w:pPr>
      <w:r>
        <w:rPr>
          <w:rFonts w:eastAsia="Times New Roman" w:cstheme="minorHAnsi"/>
          <w:b/>
          <w:bCs/>
          <w:lang w:eastAsia="en-US"/>
        </w:rPr>
        <w:t>ZPI.271.2</w:t>
      </w:r>
      <w:r w:rsidR="00C63CF0">
        <w:rPr>
          <w:rFonts w:eastAsia="Times New Roman" w:cstheme="minorHAnsi"/>
          <w:b/>
          <w:bCs/>
          <w:lang w:eastAsia="en-US"/>
        </w:rPr>
        <w:t>4</w:t>
      </w:r>
      <w:r>
        <w:rPr>
          <w:rFonts w:eastAsia="Times New Roman" w:cstheme="minorHAnsi"/>
          <w:b/>
          <w:bCs/>
          <w:lang w:eastAsia="en-US"/>
        </w:rPr>
        <w:t>.2025</w:t>
      </w:r>
      <w:r w:rsidR="00C63CF0">
        <w:rPr>
          <w:rFonts w:eastAsia="Times New Roman" w:cstheme="minorHAnsi"/>
          <w:b/>
          <w:bCs/>
          <w:lang w:eastAsia="en-US"/>
        </w:rPr>
        <w:t xml:space="preserve">                                                                                                                 </w:t>
      </w:r>
      <w:r w:rsidR="00F62174" w:rsidRPr="00F62174">
        <w:rPr>
          <w:rFonts w:eastAsia="Times New Roman" w:cstheme="minorHAnsi"/>
          <w:b/>
          <w:bCs/>
          <w:lang w:eastAsia="en-US"/>
        </w:rPr>
        <w:t>Załącznik nr 3 do SWZ</w:t>
      </w:r>
    </w:p>
    <w:p w14:paraId="1BD673C3" w14:textId="77777777" w:rsidR="00F62174" w:rsidRPr="00F62174" w:rsidRDefault="00F62174" w:rsidP="00F62174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en-US"/>
        </w:rPr>
      </w:pPr>
    </w:p>
    <w:p w14:paraId="57F00268" w14:textId="7705CA05" w:rsidR="00C63CF0" w:rsidRDefault="00F62174" w:rsidP="00C63CF0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en-US"/>
        </w:rPr>
      </w:pPr>
      <w:r w:rsidRPr="00F62174">
        <w:rPr>
          <w:rFonts w:eastAsia="Times New Roman" w:cstheme="minorHAnsi"/>
          <w:b/>
          <w:bCs/>
          <w:lang w:eastAsia="en-US"/>
        </w:rPr>
        <w:t>Projektowane postanowienia umowy</w:t>
      </w:r>
    </w:p>
    <w:p w14:paraId="6617EF91" w14:textId="77777777" w:rsidR="00C63CF0" w:rsidRPr="00C63CF0" w:rsidRDefault="00C63CF0" w:rsidP="00C63CF0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en-US"/>
        </w:rPr>
      </w:pPr>
    </w:p>
    <w:p w14:paraId="41940094" w14:textId="77777777" w:rsidR="00C63CF0" w:rsidRPr="00C63CF0" w:rsidRDefault="00C63CF0" w:rsidP="00C63CF0">
      <w:pPr>
        <w:jc w:val="center"/>
        <w:rPr>
          <w:rFonts w:cstheme="minorHAnsi"/>
        </w:rPr>
      </w:pPr>
      <w:r w:rsidRPr="00C63CF0">
        <w:rPr>
          <w:rFonts w:cstheme="minorHAnsi"/>
          <w:b/>
          <w:bCs/>
        </w:rPr>
        <w:t>UMOWA NR ……………2025</w:t>
      </w:r>
    </w:p>
    <w:p w14:paraId="65E71730" w14:textId="77777777" w:rsidR="00C63CF0" w:rsidRPr="00C63CF0" w:rsidRDefault="00C63CF0" w:rsidP="00C63CF0">
      <w:pPr>
        <w:rPr>
          <w:rFonts w:cstheme="minorHAnsi"/>
        </w:rPr>
      </w:pPr>
      <w:r w:rsidRPr="00C63CF0">
        <w:rPr>
          <w:rFonts w:cstheme="minorHAnsi"/>
        </w:rPr>
        <w:t xml:space="preserve">zwana dalej </w:t>
      </w:r>
      <w:r w:rsidRPr="00C63CF0">
        <w:rPr>
          <w:rFonts w:cstheme="minorHAnsi"/>
          <w:b/>
          <w:bCs/>
        </w:rPr>
        <w:t xml:space="preserve">„Umową”, </w:t>
      </w:r>
    </w:p>
    <w:p w14:paraId="6D717C14" w14:textId="403615AF" w:rsidR="00C63CF0" w:rsidRPr="00C63CF0" w:rsidRDefault="00C63CF0" w:rsidP="00C63CF0">
      <w:pPr>
        <w:pStyle w:val="Teksttreci0"/>
        <w:shd w:val="clear" w:color="auto" w:fill="auto"/>
        <w:spacing w:before="0" w:afterLines="20" w:after="48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3CF0">
        <w:rPr>
          <w:rFonts w:asciiTheme="minorHAnsi" w:hAnsiTheme="minorHAnsi" w:cstheme="minorHAnsi"/>
          <w:sz w:val="22"/>
          <w:szCs w:val="22"/>
        </w:rPr>
        <w:t xml:space="preserve">zawarta w dniu  …….2025 roku pomiędzy: </w:t>
      </w:r>
    </w:p>
    <w:p w14:paraId="35B1FDD5" w14:textId="77777777" w:rsidR="00C63CF0" w:rsidRPr="00C63CF0" w:rsidRDefault="00C63CF0" w:rsidP="00C63CF0">
      <w:pPr>
        <w:pStyle w:val="Teksttreci0"/>
        <w:shd w:val="clear" w:color="auto" w:fill="auto"/>
        <w:spacing w:before="0" w:afterLines="20" w:after="48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3CF0">
        <w:rPr>
          <w:rStyle w:val="TeksttreciPogrubienie"/>
          <w:rFonts w:asciiTheme="minorHAnsi" w:hAnsiTheme="minorHAnsi" w:cstheme="minorHAnsi"/>
          <w:sz w:val="22"/>
          <w:szCs w:val="22"/>
        </w:rPr>
        <w:t xml:space="preserve">Gminą Zelów, ul. Żeromskiego 23, 97-425 Zelów, NIP: </w:t>
      </w:r>
      <w:r w:rsidRPr="00C63CF0">
        <w:rPr>
          <w:rFonts w:asciiTheme="minorHAnsi" w:hAnsiTheme="minorHAnsi" w:cstheme="minorHAnsi"/>
          <w:sz w:val="22"/>
          <w:szCs w:val="22"/>
        </w:rPr>
        <w:t>7692051648, reprezentowaną przez:</w:t>
      </w:r>
    </w:p>
    <w:p w14:paraId="0863A3E2" w14:textId="77777777" w:rsidR="00C63CF0" w:rsidRPr="00C63CF0" w:rsidRDefault="00C63CF0" w:rsidP="00C63CF0">
      <w:pPr>
        <w:pStyle w:val="Teksttreci0"/>
        <w:shd w:val="clear" w:color="auto" w:fill="auto"/>
        <w:spacing w:before="0" w:afterLines="20" w:after="48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3CF0">
        <w:rPr>
          <w:rFonts w:asciiTheme="minorHAnsi" w:hAnsiTheme="minorHAnsi" w:cstheme="minorHAnsi"/>
          <w:b/>
          <w:bCs/>
          <w:sz w:val="22"/>
          <w:szCs w:val="22"/>
        </w:rPr>
        <w:t>Burmistrza Zelowa</w:t>
      </w:r>
      <w:r w:rsidRPr="00C63CF0">
        <w:rPr>
          <w:rFonts w:asciiTheme="minorHAnsi" w:hAnsiTheme="minorHAnsi" w:cstheme="minorHAnsi"/>
          <w:sz w:val="22"/>
          <w:szCs w:val="22"/>
        </w:rPr>
        <w:t xml:space="preserve"> – Pana Kamila </w:t>
      </w:r>
      <w:proofErr w:type="spellStart"/>
      <w:r w:rsidRPr="00C63CF0">
        <w:rPr>
          <w:rFonts w:asciiTheme="minorHAnsi" w:hAnsiTheme="minorHAnsi" w:cstheme="minorHAnsi"/>
          <w:sz w:val="22"/>
          <w:szCs w:val="22"/>
        </w:rPr>
        <w:t>Świtałę</w:t>
      </w:r>
      <w:proofErr w:type="spellEnd"/>
      <w:r w:rsidRPr="00C63CF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192BDDC" w14:textId="77777777" w:rsidR="00C63CF0" w:rsidRPr="00C63CF0" w:rsidRDefault="00C63CF0" w:rsidP="00C63CF0">
      <w:pPr>
        <w:pStyle w:val="Teksttreci0"/>
        <w:shd w:val="clear" w:color="auto" w:fill="auto"/>
        <w:spacing w:before="0" w:afterLines="20" w:after="48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3CF0">
        <w:rPr>
          <w:rFonts w:asciiTheme="minorHAnsi" w:hAnsiTheme="minorHAnsi" w:cstheme="minorHAnsi"/>
          <w:sz w:val="22"/>
          <w:szCs w:val="22"/>
        </w:rPr>
        <w:t xml:space="preserve">przy kontrasygnacie </w:t>
      </w:r>
      <w:r w:rsidRPr="00C63CF0">
        <w:rPr>
          <w:rFonts w:asciiTheme="minorHAnsi" w:hAnsiTheme="minorHAnsi" w:cstheme="minorHAnsi"/>
          <w:b/>
          <w:bCs/>
          <w:sz w:val="22"/>
          <w:szCs w:val="22"/>
        </w:rPr>
        <w:t>Skarbnika</w:t>
      </w:r>
      <w:r w:rsidRPr="00C63CF0">
        <w:rPr>
          <w:rFonts w:asciiTheme="minorHAnsi" w:hAnsiTheme="minorHAnsi" w:cstheme="minorHAnsi"/>
          <w:sz w:val="22"/>
          <w:szCs w:val="22"/>
        </w:rPr>
        <w:t xml:space="preserve"> - Pani Jadwigi Stróż,</w:t>
      </w:r>
    </w:p>
    <w:p w14:paraId="258A99EF" w14:textId="77777777" w:rsidR="00C63CF0" w:rsidRPr="00C63CF0" w:rsidRDefault="00C63CF0" w:rsidP="00C63CF0">
      <w:pPr>
        <w:pStyle w:val="Teksttreci0"/>
        <w:shd w:val="clear" w:color="auto" w:fill="auto"/>
        <w:spacing w:before="0" w:afterLines="20" w:after="48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3CF0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C63CF0">
        <w:rPr>
          <w:rFonts w:asciiTheme="minorHAnsi" w:hAnsiTheme="minorHAnsi" w:cstheme="minorHAnsi"/>
          <w:bCs/>
          <w:sz w:val="22"/>
          <w:szCs w:val="22"/>
        </w:rPr>
        <w:t>„</w:t>
      </w:r>
      <w:r w:rsidRPr="00C63CF0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Pr="00C63CF0">
        <w:rPr>
          <w:rFonts w:asciiTheme="minorHAnsi" w:hAnsiTheme="minorHAnsi" w:cstheme="minorHAnsi"/>
          <w:bCs/>
          <w:sz w:val="22"/>
          <w:szCs w:val="22"/>
        </w:rPr>
        <w:t>”</w:t>
      </w:r>
      <w:r w:rsidRPr="00C63CF0">
        <w:rPr>
          <w:rFonts w:asciiTheme="minorHAnsi" w:hAnsiTheme="minorHAnsi" w:cstheme="minorHAnsi"/>
          <w:sz w:val="22"/>
          <w:szCs w:val="22"/>
        </w:rPr>
        <w:t>,</w:t>
      </w:r>
    </w:p>
    <w:p w14:paraId="514026C9" w14:textId="77777777" w:rsidR="00C63CF0" w:rsidRPr="00C63CF0" w:rsidRDefault="00C63CF0" w:rsidP="00C63CF0">
      <w:pPr>
        <w:rPr>
          <w:rFonts w:cstheme="minorHAnsi"/>
        </w:rPr>
      </w:pPr>
      <w:r w:rsidRPr="00C63CF0">
        <w:rPr>
          <w:rFonts w:cstheme="minorHAnsi"/>
        </w:rPr>
        <w:t xml:space="preserve">zwaną w dalszej części Umowy </w:t>
      </w:r>
      <w:r w:rsidRPr="00C63CF0">
        <w:rPr>
          <w:rFonts w:cstheme="minorHAnsi"/>
          <w:b/>
          <w:bCs/>
        </w:rPr>
        <w:t>„Zamawiającym”</w:t>
      </w:r>
      <w:r w:rsidRPr="00C63CF0">
        <w:rPr>
          <w:rFonts w:cstheme="minorHAnsi"/>
        </w:rPr>
        <w:t xml:space="preserve">, </w:t>
      </w:r>
    </w:p>
    <w:p w14:paraId="251CD95E" w14:textId="77777777" w:rsidR="00C63CF0" w:rsidRPr="00C63CF0" w:rsidRDefault="00C63CF0" w:rsidP="00C63CF0">
      <w:pPr>
        <w:rPr>
          <w:rFonts w:cstheme="minorHAnsi"/>
        </w:rPr>
      </w:pPr>
      <w:r w:rsidRPr="00C63CF0">
        <w:rPr>
          <w:rFonts w:cstheme="minorHAnsi"/>
        </w:rPr>
        <w:t xml:space="preserve">a  </w:t>
      </w:r>
    </w:p>
    <w:p w14:paraId="5ECBB7A6" w14:textId="77777777" w:rsidR="00C63CF0" w:rsidRPr="00C63CF0" w:rsidRDefault="00C63CF0" w:rsidP="00C63CF0">
      <w:pPr>
        <w:rPr>
          <w:rFonts w:cstheme="minorHAnsi"/>
        </w:rPr>
      </w:pPr>
      <w:r w:rsidRPr="00C63CF0">
        <w:rPr>
          <w:rFonts w:cstheme="minorHAnsi"/>
        </w:rPr>
        <w:t xml:space="preserve">……………………………………………………………………………………………. NIP: …………………, REGON: z siedzibą ……………………………………… reprezentowaną przez ……………………………. </w:t>
      </w:r>
    </w:p>
    <w:p w14:paraId="4851469A" w14:textId="77777777" w:rsidR="00C63CF0" w:rsidRPr="00C63CF0" w:rsidRDefault="00C63CF0" w:rsidP="00C63CF0">
      <w:pPr>
        <w:rPr>
          <w:rFonts w:cstheme="minorHAnsi"/>
        </w:rPr>
      </w:pPr>
      <w:r w:rsidRPr="00C63CF0">
        <w:rPr>
          <w:rFonts w:cstheme="minorHAnsi"/>
        </w:rPr>
        <w:t xml:space="preserve">zwanym w dalszej części Umowy </w:t>
      </w:r>
      <w:r w:rsidRPr="00C63CF0">
        <w:rPr>
          <w:rFonts w:cstheme="minorHAnsi"/>
          <w:b/>
          <w:bCs/>
        </w:rPr>
        <w:t xml:space="preserve">„Wykonawcą”, </w:t>
      </w:r>
      <w:r w:rsidRPr="00C63CF0">
        <w:rPr>
          <w:rFonts w:cstheme="minorHAnsi"/>
        </w:rPr>
        <w:t xml:space="preserve">zwani dalej łącznie </w:t>
      </w:r>
      <w:r w:rsidRPr="00C63CF0">
        <w:rPr>
          <w:rFonts w:cstheme="minorHAnsi"/>
          <w:b/>
          <w:bCs/>
        </w:rPr>
        <w:t>„Stronami”</w:t>
      </w:r>
      <w:r w:rsidRPr="00C63CF0">
        <w:rPr>
          <w:rFonts w:cstheme="minorHAnsi"/>
        </w:rPr>
        <w:t xml:space="preserve">, a każdy z nich z osobna </w:t>
      </w:r>
      <w:r w:rsidRPr="00C63CF0">
        <w:rPr>
          <w:rFonts w:cstheme="minorHAnsi"/>
          <w:b/>
          <w:bCs/>
        </w:rPr>
        <w:t>„Stroną”</w:t>
      </w:r>
      <w:r w:rsidRPr="00C63CF0">
        <w:rPr>
          <w:rFonts w:cstheme="minorHAnsi"/>
        </w:rPr>
        <w:t xml:space="preserve">. </w:t>
      </w:r>
    </w:p>
    <w:p w14:paraId="710E5FFA" w14:textId="77777777" w:rsidR="00C63CF0" w:rsidRPr="00C63CF0" w:rsidRDefault="00C63CF0" w:rsidP="00C63CF0">
      <w:pPr>
        <w:jc w:val="both"/>
        <w:rPr>
          <w:rFonts w:cstheme="minorHAnsi"/>
        </w:rPr>
      </w:pPr>
      <w:r w:rsidRPr="00C63CF0">
        <w:rPr>
          <w:rFonts w:cstheme="minorHAnsi"/>
        </w:rPr>
        <w:t>Umowa zawarta w wyniku przeprowadzonego postępowania o udzielenie zamówienia publicznego w trybie podstawowym, na podstawie art. 275 pkt 1 ustawy z dnia 11 września 2019 r. - Prawo zamówień publicznych (</w:t>
      </w:r>
      <w:proofErr w:type="spellStart"/>
      <w:r w:rsidRPr="00C63CF0">
        <w:rPr>
          <w:rFonts w:cstheme="minorHAnsi"/>
        </w:rPr>
        <w:t>t.j</w:t>
      </w:r>
      <w:proofErr w:type="spellEnd"/>
      <w:r w:rsidRPr="00C63CF0">
        <w:rPr>
          <w:rFonts w:cstheme="minorHAnsi"/>
        </w:rPr>
        <w:t xml:space="preserve">. Dz.U. z 2024 r. poz. 1320). </w:t>
      </w:r>
    </w:p>
    <w:p w14:paraId="4F84F873" w14:textId="77777777" w:rsidR="00C63CF0" w:rsidRPr="00C63CF0" w:rsidRDefault="00C63CF0" w:rsidP="00C63CF0">
      <w:pPr>
        <w:spacing w:after="0" w:line="240" w:lineRule="auto"/>
        <w:jc w:val="center"/>
        <w:rPr>
          <w:rFonts w:cstheme="minorHAnsi"/>
        </w:rPr>
      </w:pPr>
      <w:r w:rsidRPr="00C63CF0">
        <w:rPr>
          <w:rFonts w:cstheme="minorHAnsi"/>
          <w:b/>
          <w:bCs/>
        </w:rPr>
        <w:t>§ 1.</w:t>
      </w:r>
    </w:p>
    <w:p w14:paraId="3B3C2CB8" w14:textId="77777777" w:rsidR="00C63CF0" w:rsidRPr="00C63CF0" w:rsidRDefault="00C63CF0" w:rsidP="00C63CF0">
      <w:pPr>
        <w:spacing w:after="0" w:line="240" w:lineRule="auto"/>
        <w:jc w:val="center"/>
        <w:rPr>
          <w:rFonts w:cstheme="minorHAnsi"/>
        </w:rPr>
      </w:pPr>
      <w:r w:rsidRPr="00C63CF0">
        <w:rPr>
          <w:rFonts w:cstheme="minorHAnsi"/>
          <w:b/>
          <w:bCs/>
        </w:rPr>
        <w:t>Przedmiot Umowy</w:t>
      </w:r>
    </w:p>
    <w:p w14:paraId="0E8C59A0" w14:textId="77777777" w:rsidR="00C63CF0" w:rsidRPr="00C63CF0" w:rsidRDefault="00C63CF0" w:rsidP="00C63CF0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Przedmiotem zamówienia jest usługa sporządzenia planu ogólnego gminy Zelów wraz z określeniem zakresu, o którym mowa w art. 13a ust. 4 pkt 1 i pkt 2 ustawy z dnia 27 marca 2003 r. o planowaniu i zagospodarowaniu przestrzennym (dalej: „ustawa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”). </w:t>
      </w:r>
    </w:p>
    <w:p w14:paraId="39570D3E" w14:textId="77777777" w:rsidR="00C63CF0" w:rsidRPr="00C63CF0" w:rsidRDefault="00C63CF0" w:rsidP="00C63CF0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Plan wykonany będzie zgodnie z: </w:t>
      </w:r>
    </w:p>
    <w:p w14:paraId="5BA3CD40" w14:textId="76ED7316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ustawą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; </w:t>
      </w:r>
    </w:p>
    <w:p w14:paraId="36060643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rozporządzeniem Ministra Rozwoju i Technologii z dnia 8 grudnia 2023 r. w sprawie projektu planu ogólnego gminy, dokumentowania prac planistycznych w zakresie tego planu oraz wydawania z niego wypisów i wyrysów; </w:t>
      </w:r>
    </w:p>
    <w:p w14:paraId="202B1567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ustawą z dnia 3 października 2008 r. o udostępnieniu informacji o środowisku i jego ochronie; udziale społeczeństwa w ochronie środowiska oraz o ocenach oddziaływania na środowisko; </w:t>
      </w:r>
    </w:p>
    <w:p w14:paraId="2FE0DAD3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ustawą z dnia 27 kwietnia 2001 r. Prawo ochrony środowiska; </w:t>
      </w:r>
    </w:p>
    <w:p w14:paraId="6037924A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z rozporządzeniem Ministra Rozwoju i Technologii z dnia 24 października 2023 r. w sprawie zbiorów danych przestrzennych oraz metadanych w zakresie zagospodarowania przestrzennego; </w:t>
      </w:r>
    </w:p>
    <w:p w14:paraId="4EF3FF38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ustawą z dnia 8 marca 1990 r. o samorządzie gminnym; </w:t>
      </w:r>
    </w:p>
    <w:p w14:paraId="0192D520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z rozporządzeniem z dnia 9 września 2002 r. Ministra Środowiska w sprawie opracowań ekofizjograficznych; </w:t>
      </w:r>
    </w:p>
    <w:p w14:paraId="7906CE90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lastRenderedPageBreak/>
        <w:t xml:space="preserve">z innymi przepisami wynikającymi z odpowiednich aktów prawnych, mających odniesienie do przedmiotu zlecenia, m.in. dotyczącymi ochrony środowiska, ochrony zabytków, prawa wodnego, ochrony gruntów rolnych i leśnych, dróg; </w:t>
      </w:r>
    </w:p>
    <w:p w14:paraId="152F7562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z uwzględnieniem uwag zgłaszanych przez Zamawiającego w trakcie realizacji umowy i aktualnego orzecznictwa sądowego dotyczącego zagospodarowania przestrzennego. </w:t>
      </w:r>
    </w:p>
    <w:p w14:paraId="58B6F469" w14:textId="77777777" w:rsidR="00C63CF0" w:rsidRPr="00C63CF0" w:rsidRDefault="00C63CF0" w:rsidP="00C63CF0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>Podstawą opracowania planu ogólnego jest: uchwała Nr IX/100/2024 Rady Miejskiej w Zelowie z dnia 23 grudnia 2024 r. w sprawie przystąpienia do sporządzenia planu ogólnego Gminy Zelów.</w:t>
      </w:r>
    </w:p>
    <w:p w14:paraId="7DCB48BE" w14:textId="77777777" w:rsidR="00C63CF0" w:rsidRPr="00C63CF0" w:rsidRDefault="00C63CF0" w:rsidP="00C63CF0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Obszar opracowania planu ogólnego obejmuje teren w granicach administracyjnych Gminy Zelów obejmujących miejscowości: Bocianicha, Bujny Księże, Bujny Szlacheckie, Chajczyny, Dąbrowa, Faustynów, Grabostów, Grębociny, Ignaców, Jamborek, Janów, Jawor, Karczmy, Karczmy Kolonia, Kociszew, Kociszew Kolonia, Kolonia Grabostów, </w:t>
      </w:r>
      <w:proofErr w:type="spellStart"/>
      <w:r w:rsidRPr="00C63CF0">
        <w:rPr>
          <w:rFonts w:cstheme="minorHAnsi"/>
        </w:rPr>
        <w:t>Krześlów</w:t>
      </w:r>
      <w:proofErr w:type="spellEnd"/>
      <w:r w:rsidRPr="00C63CF0">
        <w:rPr>
          <w:rFonts w:cstheme="minorHAnsi"/>
        </w:rPr>
        <w:t xml:space="preserve">, Kurów, Kurówek, Łęki, Łobudzice, Łobudzice Kolonia, Mauryców, Nowa Wola, Ostoja, Ostoja Kolonia, Pawłowa, Podlesie, Pożdżenice, Pożdżenice Kolonia, </w:t>
      </w:r>
      <w:proofErr w:type="spellStart"/>
      <w:r w:rsidRPr="00C63CF0">
        <w:rPr>
          <w:rFonts w:cstheme="minorHAnsi"/>
        </w:rPr>
        <w:t>Przecznia</w:t>
      </w:r>
      <w:proofErr w:type="spellEnd"/>
      <w:r w:rsidRPr="00C63CF0">
        <w:rPr>
          <w:rFonts w:cstheme="minorHAnsi"/>
        </w:rPr>
        <w:t xml:space="preserve">, Pszczółki, Pukawica, Sobki, Sromutka, </w:t>
      </w:r>
      <w:proofErr w:type="spellStart"/>
      <w:r w:rsidRPr="00C63CF0">
        <w:rPr>
          <w:rFonts w:cstheme="minorHAnsi"/>
        </w:rPr>
        <w:t>Tosin</w:t>
      </w:r>
      <w:proofErr w:type="spellEnd"/>
      <w:r w:rsidRPr="00C63CF0">
        <w:rPr>
          <w:rFonts w:cstheme="minorHAnsi"/>
        </w:rPr>
        <w:t>, Walewice, Wola Pszczółecka, Wygiełzów, Wypychów, Zabłoty, Zagłówki, Zalesie, Zelów, Zelówek. Powierzchnia objęta planem 16686.5 ha (166,9 km</w:t>
      </w:r>
      <w:r w:rsidRPr="00C63CF0">
        <w:rPr>
          <w:rFonts w:cstheme="minorHAnsi"/>
          <w:vertAlign w:val="superscript"/>
        </w:rPr>
        <w:t>2</w:t>
      </w:r>
      <w:r w:rsidRPr="00C63CF0">
        <w:rPr>
          <w:rFonts w:cstheme="minorHAnsi"/>
        </w:rPr>
        <w:t xml:space="preserve">), ok. 14 199 mieszkańców.  </w:t>
      </w:r>
    </w:p>
    <w:p w14:paraId="7AB290BD" w14:textId="77777777" w:rsidR="00C63CF0" w:rsidRPr="00C63CF0" w:rsidRDefault="00C63CF0" w:rsidP="00C63CF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Zakres przedmiotu zamówienia: </w:t>
      </w:r>
    </w:p>
    <w:p w14:paraId="2F679C45" w14:textId="77777777" w:rsidR="00C63CF0" w:rsidRPr="00C63CF0" w:rsidRDefault="00C63CF0" w:rsidP="00915A0F">
      <w:pPr>
        <w:pStyle w:val="Akapitzlist"/>
        <w:spacing w:after="160"/>
        <w:ind w:left="567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1) Wykonanie projektu planu ogólnego gminy Zelów wraz z uzasadnieniem składającym się z części tekstowej i graficznej (zwanego dalej „planem”) oraz prognozą oddziaływania na środowisko, o ile jest wymagana, jak również przeprowadzenie w imieniu Burmistrza Gminy Zelów procedury mającej na celu uchwalenie ww. planu na podstawie przepisów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, oraz przepisami wykonawczymi do tej ustawy, w tym: </w:t>
      </w:r>
    </w:p>
    <w:p w14:paraId="34E2D56A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3"/>
        <w:jc w:val="both"/>
        <w:rPr>
          <w:rFonts w:cstheme="minorHAnsi"/>
        </w:rPr>
      </w:pPr>
      <w:r w:rsidRPr="00C63CF0">
        <w:rPr>
          <w:rFonts w:cstheme="minorHAnsi"/>
        </w:rPr>
        <w:t xml:space="preserve">przeanalizowanie materiałów wyjściowych, obejmujących w szczególności obowiązujące akty planowania przestrzennego, studium uwarunkowań i kierunków zagospodarowania przestrzennego gminy Zelów, strategię rozwoju gminy Zelów na lata 2021-2027 oraz sporządzenie aktualnych uwarunkowań rozwoju przestrzennego gminy zgodnie z art. 13b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; </w:t>
      </w:r>
    </w:p>
    <w:p w14:paraId="7D220EE2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przeanalizowanie wniosków o sporządzenie zmiany aktów planowania przestrzennego; </w:t>
      </w:r>
    </w:p>
    <w:p w14:paraId="1EA1E9F7" w14:textId="5E375B29" w:rsidR="00C63CF0" w:rsidRPr="00915A0F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915A0F">
        <w:rPr>
          <w:rFonts w:cstheme="minorHAnsi"/>
        </w:rPr>
        <w:t xml:space="preserve">przygotowanie projektów dokumentów formalno-prawnych tj. wymaganych ustawowo pism, zawiadomień, ogłoszeń i </w:t>
      </w:r>
      <w:proofErr w:type="spellStart"/>
      <w:r w:rsidRPr="00915A0F">
        <w:rPr>
          <w:rFonts w:cstheme="minorHAnsi"/>
        </w:rPr>
        <w:t>obwieszczeń</w:t>
      </w:r>
      <w:proofErr w:type="spellEnd"/>
      <w:r w:rsidRPr="00915A0F">
        <w:rPr>
          <w:rFonts w:cstheme="minorHAnsi"/>
        </w:rPr>
        <w:t xml:space="preserve">, wymaganych procedurą sporządzania planu ogólnego według rozdzielnika wskazanego przez Wykonawcę; </w:t>
      </w:r>
    </w:p>
    <w:p w14:paraId="449977EE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przygotowanie dokumentów i korespondencji związanej z procedurą opiniowania i uzgadniania planu, według rozdzielnika wskazanego przez Wykonawcę; </w:t>
      </w:r>
    </w:p>
    <w:p w14:paraId="4E9ABF13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sporządzenie wykazu organów i instytucji właściwych do opiniowania i uzgodnień, projektów pism w sprawie wystąpienia o uzgodnienie/opiniowanie oraz innych pism i opracowań związanych z procedurą sporządzania planu ogólnego (ogłoszeń, </w:t>
      </w:r>
      <w:proofErr w:type="spellStart"/>
      <w:r w:rsidRPr="00C63CF0">
        <w:rPr>
          <w:rFonts w:cstheme="minorHAnsi"/>
        </w:rPr>
        <w:t>obwieszczeń</w:t>
      </w:r>
      <w:proofErr w:type="spellEnd"/>
      <w:r w:rsidRPr="00C63CF0">
        <w:rPr>
          <w:rFonts w:cstheme="minorHAnsi"/>
        </w:rPr>
        <w:t xml:space="preserve">, zawiadomień, itp.); omówienie i prezentacja wykazów Zamawiającemu; przygotowanie wykazu opinii i uzgodnień planu; </w:t>
      </w:r>
    </w:p>
    <w:p w14:paraId="21A11F09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wprowadzenie zmian do projektu planu ogólnego wynikających z uzyskanych opinii oraz dokonanych uzgodnień, powtórzenie procedury w niezbędnym zakresie, jeśli będzie to konieczne; w razie potrzeby przygotowania treści zażaleń na postanowienia; </w:t>
      </w:r>
    </w:p>
    <w:p w14:paraId="3D305BA9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sporządzenie wykazu i przeprowadzenie analizy wniosków złożonych do projektu aktu planowania przestrzennego na podstawie art. 8g ustawy o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 wraz z projektem ich rozstrzygnięcia i uzasadnieniem w formie opisowej przed rozpoczęciem konsultacji społecznych; </w:t>
      </w:r>
    </w:p>
    <w:p w14:paraId="03392F80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lastRenderedPageBreak/>
        <w:t xml:space="preserve">przeprowadzenie pełnej procedury związanej z konsultacjami społecznymi tj. przygotowanie form konsultacji społecznych zgodnie z art. 8i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, tj. zbieranie uwag (ust. 1 pkt 1); spotkania otwarte, panele eksperckie lub warsztaty, poprzedzone prezentacją projektu aktu planowania przestrzennego (ust. 1 pkt 2); spotkania plenerowe lub spacery studyjne, zorganizowane na obszarze objętym aktem planowania przestrzennego (ust. 1 pkt 3); ankiety lub </w:t>
      </w:r>
      <w:proofErr w:type="spellStart"/>
      <w:r w:rsidRPr="00C63CF0">
        <w:rPr>
          <w:rFonts w:cstheme="minorHAnsi"/>
        </w:rPr>
        <w:t>geoankiety</w:t>
      </w:r>
      <w:proofErr w:type="spellEnd"/>
      <w:r w:rsidRPr="00C63CF0">
        <w:rPr>
          <w:rFonts w:cstheme="minorHAnsi"/>
        </w:rPr>
        <w:t xml:space="preserve"> (ust. 1 pkt 4); wywiady, prowadzenie punktu konsultacyjnego lub dyżury projektanta (ust. 1 pkt 5). Konsultacje społeczne przeprowadzone zostaną z wykorzystaniem co najmniej formy, o której mowa w ust. 1 pkt 1, jednej z form, o których mowa w ust. 1 pkt 2, oraz jednej z form, o których mowa w ust. 1 pkt 3-5. Dopuszcza się przeprowadzenie konsultacji społecznych również w innych formach niż określone w ust. 1; </w:t>
      </w:r>
    </w:p>
    <w:p w14:paraId="43DFF174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18"/>
        <w:jc w:val="both"/>
        <w:rPr>
          <w:rFonts w:cstheme="minorHAnsi"/>
        </w:rPr>
      </w:pPr>
      <w:r w:rsidRPr="00C63CF0">
        <w:rPr>
          <w:rFonts w:cstheme="minorHAnsi"/>
        </w:rPr>
        <w:t xml:space="preserve">sporządzenie protokołów z czynności przeprowadzonych w ramach konsultacji społecznych; </w:t>
      </w:r>
    </w:p>
    <w:p w14:paraId="013ED294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18"/>
        <w:jc w:val="both"/>
        <w:rPr>
          <w:rFonts w:cstheme="minorHAnsi"/>
        </w:rPr>
      </w:pPr>
      <w:r w:rsidRPr="00C63CF0">
        <w:rPr>
          <w:rFonts w:cstheme="minorHAnsi"/>
        </w:rPr>
        <w:t xml:space="preserve">opracowanie raportu podsumowującego przebieg konsultacji społecznych, zawierający w szczególności wykaz zgłoszonych uwag wraz z propozycją ich rozpatrzenia i uzasadnieniem oraz protokoły z czynności przeprowadzonych w ramach konsultacji przed przedstawieniem Radzie Miejskiej w Zelowie projektu aktu planowania przestrzennego; </w:t>
      </w:r>
    </w:p>
    <w:p w14:paraId="62211D4E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wprowadzenie zmian do projektu planu ogólnego wynikających z konsultacji społecznych; </w:t>
      </w:r>
    </w:p>
    <w:p w14:paraId="2B6E1341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 razie konieczności ponowienie w niezbędnym zakresie czynności, o których mowa w art. 13i pkt 4, pkt 5 lit. b i pkt 6 lit. a i b, pkt. 11 i 12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; </w:t>
      </w:r>
    </w:p>
    <w:p w14:paraId="38E5625B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zaprezentowanie Radzie Miejskiej w Zelowie projektu planu ogólnego wraz z raportem, o którym mowa w art. 8k ust. 2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 oraz uczestnictwo (udział fizyczny) w spotkaniach z udziałem radnych (komisjach rady gminy oraz sesjach), których konieczność wyniknie w trakcie procedury oraz realizacji zadania, w przypadkach i terminach wskazanych przez Zamawiającego; </w:t>
      </w:r>
    </w:p>
    <w:p w14:paraId="52FB0A4F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 przypadku stwierdzenia przez Radę Miejską w Zelowie konieczności dokonania zmian w przedstawionym do uchwalenia projekcie planu ogólnego, w tym także w wyniku uwzględnienia uwag lub wniosków do projektu planu ogólnego wymagających ponowienia uzgodnień – dokonanie czynności, o których mowa w art. 13i ust. 3 pkt 4, pkt 5 lit. b, pkt 6 lit. b, pkt 11 i 12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, ponowienie czynności w zakresie niezbędnym do dokonania tych zmian; </w:t>
      </w:r>
    </w:p>
    <w:p w14:paraId="03C75CF5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wprowadzenie do uchwały zatwierdzającej plan, zmian wynikających z rozstrzygnięć nadzorczych wojewody, ustosunkowania się do tych rozstrzygnięć (ewentualnie powtórzenia procedury w zakresie wymaganym przez wojewodę); </w:t>
      </w:r>
    </w:p>
    <w:p w14:paraId="1245D7D5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przeprowadzenie strategicznej oceny oddziaływania na środowisko, w tym sporządzenie prognozy oddziaływania na środowisko projektu planu, zgodnie z przepisami ustawy z dnia 3 października 2008 r. o udostępnianiu informacji o środowisku i jego ochronie, udziale społeczeństwa w ochronie środowiska oraz o ocenach oddziaływania na środowisko; </w:t>
      </w:r>
    </w:p>
    <w:p w14:paraId="1C75BC08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wykonanie opracowania </w:t>
      </w:r>
      <w:proofErr w:type="spellStart"/>
      <w:r w:rsidRPr="00C63CF0">
        <w:rPr>
          <w:rFonts w:cstheme="minorHAnsi"/>
        </w:rPr>
        <w:t>ekofizjograficznego</w:t>
      </w:r>
      <w:proofErr w:type="spellEnd"/>
      <w:r w:rsidRPr="00C63CF0">
        <w:rPr>
          <w:rFonts w:cstheme="minorHAnsi"/>
        </w:rPr>
        <w:t xml:space="preserve"> na potrzeby planu ogólnego zgodnie z przepisami ustawy z dnia 21 kwietnia 2001 r. – Prawo ochrony środowiska; </w:t>
      </w:r>
    </w:p>
    <w:p w14:paraId="6BBB347A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sporządzenie planu w postaci danych przestrzennych (na różnych etapach opracowania planu) zgodnie z Rozporządzeniem Ministra Rozwoju, Pracy i Technologii w sprawie zbiorów danych przestrzennych oraz metadanych w zakresie zagospodarowania przestrzennego z dnia 26 października 2020 r. w myśl przepisów art. 67a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 wraz </w:t>
      </w:r>
      <w:r w:rsidRPr="00C63CF0">
        <w:rPr>
          <w:rFonts w:cstheme="minorHAnsi"/>
        </w:rPr>
        <w:lastRenderedPageBreak/>
        <w:t xml:space="preserve">z uzasadnieniem składającym się z części tekstowej i graficznej planu (część graficzna uzasadnienia w skali 1:10 000) zgodnie z Rozporządzeniem Rozporządzenia Ministra Rozwoju i Technologii z dnia 8 grudnia 2023 r. w sprawie projektu planu ogólnego gminy, dokumentowania prac planistycznych w zakresie tego planu oraz wydawania z niego wypisów i wyrysów w myśl przepisów art. 13h ustawy o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>;</w:t>
      </w:r>
    </w:p>
    <w:p w14:paraId="07D927A8" w14:textId="77777777" w:rsidR="00C63CF0" w:rsidRPr="00C63CF0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przygotowanie podsumowania zawierającego uzasadnienie przyjętej uchwały, zgodnie z art. 55 ust. 3 i 4 ustawy z dnia 3 października 2008 r. o udostępnianiu informacji o środowisku i jego ochronie, udziale społeczeństwa w ochronie środowiska oraz o ocenach oddziaływania na środowisko; </w:t>
      </w:r>
    </w:p>
    <w:p w14:paraId="2B564CEF" w14:textId="3808B945" w:rsidR="00C63CF0" w:rsidRPr="00915A0F" w:rsidRDefault="00C63CF0" w:rsidP="00915A0F">
      <w:pPr>
        <w:pStyle w:val="Akapitzlist"/>
        <w:numPr>
          <w:ilvl w:val="0"/>
          <w:numId w:val="25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 przypadku złożenia skargi w terminie 5 lat od daty uchwalenia planu, przygotowanie w terminie 14 dni od daty udostępnienia skargi, odpowiedzi na skargę. </w:t>
      </w:r>
    </w:p>
    <w:p w14:paraId="28D240D2" w14:textId="77777777" w:rsidR="00C63CF0" w:rsidRPr="00C63CF0" w:rsidRDefault="00C63CF0" w:rsidP="00915A0F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Wraz z projektem planu ogólnego sporządza się uzasadnienie składające się z części tekstowej i graficznej (art. 13h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). </w:t>
      </w:r>
    </w:p>
    <w:p w14:paraId="250D8385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709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Część tekstowa uzasadnienia planu ogólnego zawiera wyjaśnienie: </w:t>
      </w:r>
    </w:p>
    <w:p w14:paraId="127B46E2" w14:textId="77777777" w:rsidR="00C63CF0" w:rsidRPr="00C63CF0" w:rsidRDefault="00C63CF0" w:rsidP="00915A0F">
      <w:pPr>
        <w:pStyle w:val="Akapitzlist"/>
        <w:numPr>
          <w:ilvl w:val="2"/>
          <w:numId w:val="24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przyczyn wyznaczenia stref planistycznych w granicach określonych w planie ogólnym, w tym przedstawienie obliczeń potwierdzających spełnienie warunku, o którym mowa w art. 13d ust. 1 albo 3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; </w:t>
      </w:r>
    </w:p>
    <w:p w14:paraId="1E5AFD1B" w14:textId="77777777" w:rsidR="00C63CF0" w:rsidRPr="00C63CF0" w:rsidRDefault="00C63CF0" w:rsidP="00915A0F">
      <w:pPr>
        <w:pStyle w:val="Akapitzlist"/>
        <w:numPr>
          <w:ilvl w:val="2"/>
          <w:numId w:val="24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przyczyn wyznaczenia obszaru uzupełnienia zabudowy lub obszaru zabudowy śródmiejskiej w granicach określonych w planie ogólnym - w przypadku ich wyznaczenia; </w:t>
      </w:r>
    </w:p>
    <w:p w14:paraId="23ACC6B5" w14:textId="77777777" w:rsidR="00C63CF0" w:rsidRPr="00C63CF0" w:rsidRDefault="00C63CF0" w:rsidP="00915A0F">
      <w:pPr>
        <w:pStyle w:val="Akapitzlist"/>
        <w:numPr>
          <w:ilvl w:val="2"/>
          <w:numId w:val="24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przyczyn ustalenia gminnych standardów urbanistycznych w zakresie określonym w planie ogólnym; </w:t>
      </w:r>
    </w:p>
    <w:p w14:paraId="364FD5B0" w14:textId="77777777" w:rsidR="00C63CF0" w:rsidRPr="00C63CF0" w:rsidRDefault="00C63CF0" w:rsidP="00915A0F">
      <w:pPr>
        <w:pStyle w:val="Akapitzlist"/>
        <w:numPr>
          <w:ilvl w:val="2"/>
          <w:numId w:val="24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sposobu uwzględnienia uwarunkowań rozwoju przestrzennego gminy, o których mowa w art. 13b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. </w:t>
      </w:r>
    </w:p>
    <w:p w14:paraId="2FC582CD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709" w:hanging="284"/>
        <w:jc w:val="both"/>
        <w:rPr>
          <w:rFonts w:cstheme="minorHAnsi"/>
        </w:rPr>
      </w:pPr>
      <w:r w:rsidRPr="00C63CF0">
        <w:rPr>
          <w:rFonts w:cstheme="minorHAnsi"/>
        </w:rPr>
        <w:t>Część graficzną uzasadnienia planu ogólnego stanowi prezentacja graficzna:</w:t>
      </w:r>
    </w:p>
    <w:p w14:paraId="4737BF59" w14:textId="77777777" w:rsidR="00C63CF0" w:rsidRPr="00C63CF0" w:rsidRDefault="00C63CF0" w:rsidP="00915A0F">
      <w:pPr>
        <w:pStyle w:val="Akapitzlist"/>
        <w:numPr>
          <w:ilvl w:val="2"/>
          <w:numId w:val="24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danych przestrzennych tworzonych dla planu ogólnego, o których mowa w art. 67a ust. 3 pkt 1 i ust. 3a pkt 1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; </w:t>
      </w:r>
    </w:p>
    <w:p w14:paraId="40B4A11C" w14:textId="77777777" w:rsidR="00C63CF0" w:rsidRPr="00C63CF0" w:rsidRDefault="00C63CF0" w:rsidP="00915A0F">
      <w:pPr>
        <w:pStyle w:val="Akapitzlist"/>
        <w:numPr>
          <w:ilvl w:val="2"/>
          <w:numId w:val="24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granic działek ewidencyjnych pochodzących z bazy danych, o której mowa w art. 4 ust. 1a pkt 2 ustawy z dnia 17 maja 1989 r. - Prawo geodezyjne i kartograficzne; </w:t>
      </w:r>
    </w:p>
    <w:p w14:paraId="6C957899" w14:textId="77777777" w:rsidR="00C63CF0" w:rsidRPr="00C63CF0" w:rsidRDefault="00C63CF0" w:rsidP="00915A0F">
      <w:pPr>
        <w:pStyle w:val="Akapitzlist"/>
        <w:numPr>
          <w:ilvl w:val="2"/>
          <w:numId w:val="24"/>
        </w:numPr>
        <w:spacing w:after="160"/>
        <w:ind w:left="113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obiektów przestrzennych w rozumieniu ustawy z dnia 4 marca 2010 r. o infrastrukturze informacji przestrzennej, stanowiących uwarunkowania, o których mowa w art. 13b pkt 3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, przy czym jeżeli te obiekty przestrzenne pochodzą ze zbiorów danych zgłoszonych do ewidencji zbiorów oraz usług danych przestrzennych, o której mowa w art. 13 ust. 2 ustawy z dnia 4 marca 2010 r. o infrastrukturze informacji przestrzennej, wykorzystuje się geometrię tych obiektów przestrzennych. </w:t>
      </w:r>
    </w:p>
    <w:p w14:paraId="3D408616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709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Część graficzną uzasadnienia planu ogólnego może stanowić prezentacja graficzna obiektów przestrzennych w rozumieniu ustawy z dnia 4 marca 2010 r. o infrastrukturze informacji przestrzennej, stanowiących uwarunkowania, o których mowa w art. 13b pkt 4 ustawy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, przy czym jeżeli te obiekty przestrzenne pochodzą ze zbiorów danych przestrzennych zgłoszonych do ewidencji zbiorów oraz usług danych przestrzennych, o której mowa w art. 13 ust. 2 ustawy z dnia 4 marca 2010 r. o infrastrukturze informacji przestrzennej, wykorzystuje się geometrię tych obiektów przestrzennych. </w:t>
      </w:r>
    </w:p>
    <w:p w14:paraId="6F64C13F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709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Część graficzną uzasadnienia planu ogólnego sporządza się w postaci elektronicznej w obowiązującym państwowym systemie odniesień przestrzennych, w skali nie mniejszej niż 1:25 000. </w:t>
      </w:r>
    </w:p>
    <w:p w14:paraId="07568421" w14:textId="77777777" w:rsidR="00C63CF0" w:rsidRPr="00C63CF0" w:rsidRDefault="00C63CF0" w:rsidP="00915A0F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lastRenderedPageBreak/>
        <w:t xml:space="preserve">Wykonawca zobowiązany jest do uwzględnienia w planie ogólnym gminy uwarunkowań rozwoju przestrzennego gminy, w szczególności: </w:t>
      </w:r>
    </w:p>
    <w:p w14:paraId="1D178B61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polityki przestrzennej gminy określonej w strategii rozwoju gminy lub strategii rozwoju ponadlokalnego; </w:t>
      </w:r>
    </w:p>
    <w:p w14:paraId="2B4AD438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ustaleń planu zagospodarowania przestrzennego województwa; </w:t>
      </w:r>
    </w:p>
    <w:p w14:paraId="70BC22DC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znajdujących się na terenie gminy obszarów objętych formami ochrony i szczegółowymi wymaganiami; </w:t>
      </w:r>
    </w:p>
    <w:p w14:paraId="7C924CCD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rozmieszczenia istniejących i planowanych obiektów infrastruktury społecznej, transportowej i technicznej wraz z obowiązującymi dla nich ograniczeniami w zagospodarowaniu; </w:t>
      </w:r>
    </w:p>
    <w:p w14:paraId="1399507B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rekomendacji i wniosków zawartych w audycie krajobrazowym oraz krajobrazy priorytetowe; </w:t>
      </w:r>
    </w:p>
    <w:p w14:paraId="7BB149D5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opracowania </w:t>
      </w:r>
      <w:proofErr w:type="spellStart"/>
      <w:r w:rsidRPr="00C63CF0">
        <w:rPr>
          <w:rFonts w:cstheme="minorHAnsi"/>
        </w:rPr>
        <w:t>ekofizjograficznego</w:t>
      </w:r>
      <w:proofErr w:type="spellEnd"/>
      <w:r w:rsidRPr="00C63CF0">
        <w:rPr>
          <w:rFonts w:cstheme="minorHAnsi"/>
        </w:rPr>
        <w:t xml:space="preserve">; </w:t>
      </w:r>
    </w:p>
    <w:p w14:paraId="5B6A77B3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zapotrzebowania na nową zabudowę mieszkaniową w gminie. </w:t>
      </w:r>
    </w:p>
    <w:p w14:paraId="1E7EE9AB" w14:textId="77777777" w:rsidR="00C63CF0" w:rsidRPr="00C63CF0" w:rsidRDefault="00C63CF0" w:rsidP="00915A0F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Dodatkowo Wykonawca zobowiązany jest do: </w:t>
      </w:r>
    </w:p>
    <w:p w14:paraId="05D6FE38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/>
        <w:jc w:val="both"/>
        <w:rPr>
          <w:rFonts w:cstheme="minorHAnsi"/>
        </w:rPr>
      </w:pPr>
      <w:r w:rsidRPr="00C63CF0">
        <w:rPr>
          <w:rFonts w:cstheme="minorHAnsi"/>
        </w:rPr>
        <w:t xml:space="preserve">rysunki projektu winny być przekazywane Zamawiającemu w formie wydruków oraz w formie numerycznej dostosowanej do systemu informacji istniejącego u Zamawiającego – pliki wektorowe i rastrowe rysunków na każdym etapie prac powinny być dostarczone w formacie </w:t>
      </w:r>
      <w:proofErr w:type="spellStart"/>
      <w:r w:rsidRPr="00C63CF0">
        <w:rPr>
          <w:rFonts w:cstheme="minorHAnsi"/>
        </w:rPr>
        <w:t>dxf</w:t>
      </w:r>
      <w:proofErr w:type="spellEnd"/>
      <w:r w:rsidRPr="00C63CF0">
        <w:rPr>
          <w:rFonts w:cstheme="minorHAnsi"/>
        </w:rPr>
        <w:t xml:space="preserve"> wraz z plikami rastrowymi z </w:t>
      </w:r>
      <w:proofErr w:type="spellStart"/>
      <w:r w:rsidRPr="00C63CF0">
        <w:rPr>
          <w:rFonts w:cstheme="minorHAnsi"/>
        </w:rPr>
        <w:t>georeferencją</w:t>
      </w:r>
      <w:proofErr w:type="spellEnd"/>
      <w:r w:rsidRPr="00C63CF0">
        <w:rPr>
          <w:rFonts w:cstheme="minorHAnsi"/>
        </w:rPr>
        <w:t xml:space="preserve">; </w:t>
      </w:r>
    </w:p>
    <w:p w14:paraId="6B38D0A9" w14:textId="77777777" w:rsidR="00915A0F" w:rsidRDefault="00C63CF0" w:rsidP="00915A0F">
      <w:pPr>
        <w:pStyle w:val="Akapitzlist"/>
        <w:numPr>
          <w:ilvl w:val="1"/>
          <w:numId w:val="24"/>
        </w:numPr>
        <w:spacing w:after="160"/>
        <w:ind w:left="851"/>
        <w:jc w:val="both"/>
        <w:rPr>
          <w:rFonts w:cstheme="minorHAnsi"/>
        </w:rPr>
      </w:pPr>
      <w:r w:rsidRPr="00C63CF0">
        <w:rPr>
          <w:rFonts w:cstheme="minorHAnsi"/>
        </w:rPr>
        <w:t>przygotowania planu w wersji roboczej do uzgodnień z referatem zajmującym się planem ogólnym w Urzędzie Miejskim w Zelowie w terminie co najmniej 14 dni przed terminem wykonania opracowania;</w:t>
      </w:r>
    </w:p>
    <w:p w14:paraId="66EEB7CD" w14:textId="3243B9BA" w:rsidR="00C63CF0" w:rsidRPr="00915A0F" w:rsidRDefault="00C63CF0" w:rsidP="00915A0F">
      <w:pPr>
        <w:pStyle w:val="Akapitzlist"/>
        <w:numPr>
          <w:ilvl w:val="1"/>
          <w:numId w:val="24"/>
        </w:numPr>
        <w:spacing w:after="160"/>
        <w:ind w:left="851"/>
        <w:jc w:val="both"/>
        <w:rPr>
          <w:rFonts w:cstheme="minorHAnsi"/>
        </w:rPr>
      </w:pPr>
      <w:r w:rsidRPr="00915A0F">
        <w:rPr>
          <w:rFonts w:cstheme="minorHAnsi"/>
        </w:rPr>
        <w:t xml:space="preserve">ostateczne przekazanie całości opracowania - część tekstowa planu ogólnego w wersji papierowej i elektronicznej, w ilości 4 egzemplarzy; część graficzna planu ogólnego w wersji papierowej i elektronicznej, w ilości 4 egzemplarzy; Prognoza oddziaływania na środowisko w wersji papierowej i elektronicznej, w ilości 4 egzemplarzy; Rysunek planu ogólnego w wersji elektronicznej w formacie SHP lub DXF z podziałem na warstwy, na których leżą obiekty jednej kategorii; Rysunek planu ogólnego w formacie </w:t>
      </w:r>
      <w:proofErr w:type="spellStart"/>
      <w:r w:rsidRPr="00915A0F">
        <w:rPr>
          <w:rFonts w:cstheme="minorHAnsi"/>
        </w:rPr>
        <w:t>GeoTiff</w:t>
      </w:r>
      <w:proofErr w:type="spellEnd"/>
      <w:r w:rsidRPr="00915A0F">
        <w:rPr>
          <w:rFonts w:cstheme="minorHAnsi"/>
        </w:rPr>
        <w:t xml:space="preserve">. Przekazany tekst oraz rysunki Planu Ogólnego w formie numerycznej dostosowanej do systemu informacji przestrzennej istniejącego Zamawiającego – pliki wektorowe i rastrowe rysunków powinny być dostarczone w formacie </w:t>
      </w:r>
      <w:proofErr w:type="spellStart"/>
      <w:r w:rsidRPr="00915A0F">
        <w:rPr>
          <w:rFonts w:cstheme="minorHAnsi"/>
        </w:rPr>
        <w:t>dxf</w:t>
      </w:r>
      <w:proofErr w:type="spellEnd"/>
      <w:r w:rsidRPr="00915A0F">
        <w:rPr>
          <w:rFonts w:cstheme="minorHAnsi"/>
        </w:rPr>
        <w:t xml:space="preserve"> wraz z plikami rastrowymi z </w:t>
      </w:r>
      <w:proofErr w:type="spellStart"/>
      <w:r w:rsidRPr="00915A0F">
        <w:rPr>
          <w:rFonts w:cstheme="minorHAnsi"/>
        </w:rPr>
        <w:t>georeferencją</w:t>
      </w:r>
      <w:proofErr w:type="spellEnd"/>
      <w:r w:rsidRPr="00915A0F">
        <w:rPr>
          <w:rFonts w:cstheme="minorHAnsi"/>
        </w:rPr>
        <w:t xml:space="preserve">; </w:t>
      </w:r>
    </w:p>
    <w:p w14:paraId="6F0E1DCB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/>
        <w:jc w:val="both"/>
        <w:rPr>
          <w:rFonts w:cstheme="minorHAnsi"/>
        </w:rPr>
      </w:pPr>
      <w:r w:rsidRPr="00C63CF0">
        <w:rPr>
          <w:rFonts w:cstheme="minorHAnsi"/>
        </w:rPr>
        <w:t xml:space="preserve">dokonania wszelkich prac projektowych lub czynności nie opisanych powyżej, a wynikających z procedur określonych w ustawie </w:t>
      </w:r>
      <w:proofErr w:type="spellStart"/>
      <w:r w:rsidRPr="00C63CF0">
        <w:rPr>
          <w:rFonts w:cstheme="minorHAnsi"/>
        </w:rPr>
        <w:t>PiZP</w:t>
      </w:r>
      <w:proofErr w:type="spellEnd"/>
      <w:r w:rsidRPr="00C63CF0">
        <w:rPr>
          <w:rFonts w:cstheme="minorHAnsi"/>
        </w:rPr>
        <w:t xml:space="preserve"> oraz przepisach szczególnych, jak również wynikających ze zmiany ustawy i przepisów odrębnych niezbędnych do właściwego i kompletnego opracowania zamówienia,</w:t>
      </w:r>
    </w:p>
    <w:p w14:paraId="0B99EB49" w14:textId="77777777" w:rsidR="00C63CF0" w:rsidRPr="00C63CF0" w:rsidRDefault="00C63CF0" w:rsidP="00915A0F">
      <w:pPr>
        <w:pStyle w:val="Akapitzlist"/>
        <w:numPr>
          <w:ilvl w:val="1"/>
          <w:numId w:val="24"/>
        </w:numPr>
        <w:spacing w:after="160"/>
        <w:ind w:left="851"/>
        <w:jc w:val="both"/>
        <w:rPr>
          <w:rFonts w:cstheme="minorHAnsi"/>
        </w:rPr>
      </w:pPr>
      <w:r w:rsidRPr="00C63CF0">
        <w:rPr>
          <w:rFonts w:cstheme="minorHAnsi"/>
        </w:rPr>
        <w:t xml:space="preserve">do projektu planu ogólnego objętego umową Wykonawca dołączy oświadczenie, że opracowanie będące przedmiotem umowy zostało sporządzone zgodnie z obowiązującymi przepisami prawa, zgodnie z zasadami sztuki planistycznej oraz zgodnie z zakresem wynikającym z uchwały Rady Miejskiej w Zelowie, wskazanej w § 1 ust. 3 Umowy. </w:t>
      </w:r>
    </w:p>
    <w:p w14:paraId="2AE410C9" w14:textId="77777777" w:rsidR="00C63CF0" w:rsidRPr="00C63CF0" w:rsidRDefault="00C63CF0" w:rsidP="007E321D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Wykonawca ponosi odpowiedzialność za przestrzeganie terminów wynikających z ustawy, jak również uzyskanie wymaganych opinii i uzgodnień oraz kompletność dokumentacji. </w:t>
      </w:r>
    </w:p>
    <w:p w14:paraId="0A64AA84" w14:textId="77777777" w:rsidR="00C63CF0" w:rsidRPr="00C63CF0" w:rsidRDefault="00C63CF0" w:rsidP="007E321D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Wykonawca oświadcza, że przedmiot umowy będą wykonywały osoby posiadające właściwe uprawnienia wymagane przepisami ustawy. </w:t>
      </w:r>
    </w:p>
    <w:p w14:paraId="52EE45F8" w14:textId="77777777" w:rsidR="00C63CF0" w:rsidRPr="00C63CF0" w:rsidRDefault="00C63CF0" w:rsidP="007E321D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t xml:space="preserve">Wykonawca będzie przygotowywał, w koordynacji z Zamawiającym, pisma wymagane ustawą, a także załączniki graficzne do nich i rozdzielniki adresatów, przy czym koszt wysyłki ponosi Zamawiający. </w:t>
      </w:r>
    </w:p>
    <w:p w14:paraId="19FF27E4" w14:textId="77777777" w:rsidR="00C63CF0" w:rsidRPr="00C63CF0" w:rsidRDefault="00C63CF0" w:rsidP="007E321D">
      <w:pPr>
        <w:pStyle w:val="Akapitzlist"/>
        <w:numPr>
          <w:ilvl w:val="0"/>
          <w:numId w:val="24"/>
        </w:numPr>
        <w:spacing w:after="160"/>
        <w:ind w:left="284" w:hanging="284"/>
        <w:jc w:val="both"/>
        <w:rPr>
          <w:rFonts w:cstheme="minorHAnsi"/>
        </w:rPr>
      </w:pPr>
      <w:r w:rsidRPr="00C63CF0">
        <w:rPr>
          <w:rFonts w:cstheme="minorHAnsi"/>
        </w:rPr>
        <w:lastRenderedPageBreak/>
        <w:t xml:space="preserve">Głównym projektantem kierującym pracami projektowymi jest:……………………………...………… posiadający uprawnienia urbanistyczne Nr ……………………………………………, numer telefonu do kontaktu z Zamawiającym: ……………..…………….., adres mail: .…..……………………… </w:t>
      </w:r>
    </w:p>
    <w:p w14:paraId="6CAA25C6" w14:textId="5CEFCA44" w:rsidR="00C63CF0" w:rsidRPr="00915A0F" w:rsidRDefault="00C63CF0" w:rsidP="00915A0F">
      <w:pPr>
        <w:spacing w:after="0" w:line="240" w:lineRule="auto"/>
        <w:jc w:val="center"/>
        <w:rPr>
          <w:rFonts w:cstheme="minorHAnsi"/>
        </w:rPr>
      </w:pPr>
      <w:r w:rsidRPr="00915A0F">
        <w:rPr>
          <w:rFonts w:cstheme="minorHAnsi"/>
          <w:b/>
          <w:bCs/>
        </w:rPr>
        <w:t>§ 2.</w:t>
      </w:r>
    </w:p>
    <w:p w14:paraId="567815DD" w14:textId="77777777" w:rsidR="00C63CF0" w:rsidRPr="00915A0F" w:rsidRDefault="00C63CF0" w:rsidP="00915A0F">
      <w:pPr>
        <w:spacing w:after="0" w:line="240" w:lineRule="auto"/>
        <w:jc w:val="center"/>
        <w:rPr>
          <w:rFonts w:cstheme="minorHAnsi"/>
        </w:rPr>
      </w:pPr>
      <w:r w:rsidRPr="00915A0F">
        <w:rPr>
          <w:rFonts w:cstheme="minorHAnsi"/>
          <w:b/>
          <w:bCs/>
        </w:rPr>
        <w:t>Termin wykonania przedmiotu Umowy</w:t>
      </w:r>
    </w:p>
    <w:p w14:paraId="55B3E3B0" w14:textId="77777777" w:rsidR="00915A0F" w:rsidRDefault="00C63CF0" w:rsidP="007E321D">
      <w:pPr>
        <w:rPr>
          <w:rFonts w:cstheme="minorHAnsi"/>
        </w:rPr>
      </w:pPr>
      <w:r w:rsidRPr="00915A0F">
        <w:rPr>
          <w:rFonts w:cstheme="minorHAnsi"/>
        </w:rPr>
        <w:t xml:space="preserve">Zamówienie realizowane będzie w terminie do </w:t>
      </w:r>
      <w:r w:rsidRPr="00915A0F">
        <w:rPr>
          <w:rFonts w:cstheme="minorHAnsi"/>
          <w:b/>
          <w:bCs/>
        </w:rPr>
        <w:t xml:space="preserve">12 miesięcy </w:t>
      </w:r>
      <w:r w:rsidRPr="00915A0F">
        <w:rPr>
          <w:rFonts w:cstheme="minorHAnsi"/>
        </w:rPr>
        <w:t>od dnia podpisania umowy.</w:t>
      </w:r>
      <w:r w:rsidRPr="00915A0F">
        <w:rPr>
          <w:rFonts w:cstheme="minorHAnsi"/>
          <w:b/>
          <w:bCs/>
        </w:rPr>
        <w:t xml:space="preserve"> </w:t>
      </w:r>
      <w:r w:rsidRPr="00915A0F">
        <w:rPr>
          <w:rFonts w:cstheme="minorHAnsi"/>
        </w:rPr>
        <w:t xml:space="preserve">Za wykonanie przedmiotu umowy uważa się opublikowanie planu ogólnego Gminy Zelów w Dzienniku Urzędowym Województwa Łódzkiego. </w:t>
      </w:r>
    </w:p>
    <w:p w14:paraId="57EB9FB7" w14:textId="753036D1" w:rsidR="00C63CF0" w:rsidRPr="00915A0F" w:rsidRDefault="00C63CF0" w:rsidP="00915A0F">
      <w:pPr>
        <w:spacing w:after="0" w:line="240" w:lineRule="auto"/>
        <w:jc w:val="center"/>
        <w:rPr>
          <w:rFonts w:cstheme="minorHAnsi"/>
        </w:rPr>
      </w:pPr>
      <w:r w:rsidRPr="00915A0F">
        <w:rPr>
          <w:rFonts w:cstheme="minorHAnsi"/>
          <w:b/>
          <w:bCs/>
        </w:rPr>
        <w:t>§ 3</w:t>
      </w:r>
    </w:p>
    <w:p w14:paraId="055B26EC" w14:textId="77777777" w:rsidR="00C63CF0" w:rsidRPr="00B260ED" w:rsidRDefault="00C63CF0" w:rsidP="00915A0F">
      <w:pPr>
        <w:spacing w:after="0" w:line="240" w:lineRule="auto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Wynagrodzenie</w:t>
      </w:r>
    </w:p>
    <w:p w14:paraId="14F0CD61" w14:textId="77777777" w:rsidR="00C63CF0" w:rsidRPr="00B260ED" w:rsidRDefault="00C63CF0" w:rsidP="00B260ED">
      <w:pPr>
        <w:pStyle w:val="Akapitzlist"/>
        <w:numPr>
          <w:ilvl w:val="0"/>
          <w:numId w:val="26"/>
        </w:numPr>
        <w:spacing w:after="160"/>
        <w:ind w:left="426"/>
        <w:jc w:val="both"/>
        <w:rPr>
          <w:rFonts w:cstheme="minorHAnsi"/>
        </w:rPr>
      </w:pPr>
      <w:r w:rsidRPr="00B260ED">
        <w:rPr>
          <w:rFonts w:cstheme="minorHAnsi"/>
        </w:rPr>
        <w:t xml:space="preserve">Za należyte wykonanie przedmiotu umowy, Zamawiający zapłaci Wykonawcy całkowite wynagrodzenie w kwocie: .................................... zł netto plus należny podatek VAT ......%, w wysokości ........... zł, co stanowi kwotę brutto ............................ zł (słownie: ........................... złotych .../100). </w:t>
      </w:r>
    </w:p>
    <w:p w14:paraId="7503CB11" w14:textId="77777777" w:rsidR="00C63CF0" w:rsidRPr="00B260ED" w:rsidRDefault="00C63CF0" w:rsidP="00B260ED">
      <w:pPr>
        <w:pStyle w:val="Akapitzlist"/>
        <w:numPr>
          <w:ilvl w:val="0"/>
          <w:numId w:val="26"/>
        </w:numPr>
        <w:spacing w:after="160"/>
        <w:ind w:left="426"/>
        <w:jc w:val="both"/>
        <w:rPr>
          <w:rFonts w:cstheme="minorHAnsi"/>
        </w:rPr>
      </w:pPr>
      <w:r w:rsidRPr="00B260ED">
        <w:rPr>
          <w:rFonts w:cstheme="minorHAnsi"/>
        </w:rPr>
        <w:t xml:space="preserve">Wynagrodzenie, o którym mowa w ust. 1 jest wynagrodzeniem ryczałtowym, obejmującym wszelkie koszty i obowiązki Wykonawcy związane z pełnym wykonaniem umowy. W ramach wynagrodzenia ryczałtowego Wykonawca zobowiązany jest do wykonania z należytą starannością wszelkich prac związanych z wykonaniem przedmiotu umowy. Niedoszacowanie, pominięcie oraz brak rozpoznania zakresu przedmiotu umowy nie może być podstawą do żądania zmiany wysokości wynagrodzenia ryczałtowego, wskazanego w ust. 1. </w:t>
      </w:r>
    </w:p>
    <w:p w14:paraId="2D923A4C" w14:textId="77777777" w:rsidR="00C63CF0" w:rsidRPr="00B260ED" w:rsidRDefault="00C63CF0" w:rsidP="00B260ED">
      <w:pPr>
        <w:pStyle w:val="Akapitzlist"/>
        <w:numPr>
          <w:ilvl w:val="0"/>
          <w:numId w:val="26"/>
        </w:numPr>
        <w:spacing w:after="160"/>
        <w:ind w:left="426"/>
        <w:jc w:val="both"/>
        <w:rPr>
          <w:rFonts w:cstheme="minorHAnsi"/>
        </w:rPr>
      </w:pPr>
      <w:r w:rsidRPr="00B260ED">
        <w:rPr>
          <w:rFonts w:cstheme="minorHAnsi"/>
        </w:rPr>
        <w:t xml:space="preserve">Wynagrodzenie wykonawcy będzie płatne w dwóch równych częściach, za faktycznie wykonany zakres prac projektowych: </w:t>
      </w:r>
    </w:p>
    <w:p w14:paraId="5DD33778" w14:textId="77777777" w:rsidR="00C63CF0" w:rsidRPr="00B260ED" w:rsidRDefault="00C63CF0" w:rsidP="00B260ED">
      <w:pPr>
        <w:pStyle w:val="Akapitzlist"/>
        <w:numPr>
          <w:ilvl w:val="1"/>
          <w:numId w:val="26"/>
        </w:numPr>
        <w:spacing w:after="160"/>
        <w:ind w:left="1134"/>
        <w:jc w:val="both"/>
        <w:rPr>
          <w:rFonts w:cstheme="minorHAnsi"/>
        </w:rPr>
      </w:pPr>
      <w:r w:rsidRPr="00B260ED">
        <w:rPr>
          <w:rFonts w:cstheme="minorHAnsi"/>
        </w:rPr>
        <w:t xml:space="preserve">pierwsza rata – 50% wynagrodzenia umownego w wysokości … zł brutto (słownie: … złotych 00/100), płatna po wyłożeniu planu ogólnego i zakończeniu konsultacji społecznych (tj. po przekazaniu Zamawiającemu raportu podsumowującego przebieg konsultacji społecznych), </w:t>
      </w:r>
    </w:p>
    <w:p w14:paraId="75FC9ACE" w14:textId="77777777" w:rsidR="00B260ED" w:rsidRDefault="00C63CF0" w:rsidP="00B260ED">
      <w:pPr>
        <w:pStyle w:val="Akapitzlist"/>
        <w:numPr>
          <w:ilvl w:val="1"/>
          <w:numId w:val="26"/>
        </w:numPr>
        <w:spacing w:after="160"/>
        <w:ind w:left="1134"/>
        <w:jc w:val="both"/>
        <w:rPr>
          <w:rFonts w:cstheme="minorHAnsi"/>
        </w:rPr>
      </w:pPr>
      <w:r w:rsidRPr="00B260ED">
        <w:rPr>
          <w:rFonts w:cstheme="minorHAnsi"/>
        </w:rPr>
        <w:t xml:space="preserve">druga rata – 50% wynagrodzenia umownego w wysokości … zł brutto (słownie: … złotych 00/100) płatna po wykonaniu przedmiotu umowy, tj. po zbadaniu uchwały w sprawie uchwalenia planu ogólnego oraz dokumentacji formalno-prawnej przez Wojewodę Łódzkiego i nie stwierdzeniu nieważności podjętej uchwały, opublikowaniu uchwały w Dzienniku Urzędowym Województwa Łódzkiego oraz przekazaniu Zamawiającemu wszystkich materiałów, o których mowa § 1 Umowy. </w:t>
      </w:r>
    </w:p>
    <w:p w14:paraId="302E7828" w14:textId="3103D02D" w:rsidR="00C63CF0" w:rsidRPr="00B260ED" w:rsidRDefault="00C63CF0" w:rsidP="00B260ED">
      <w:pPr>
        <w:pStyle w:val="Akapitzlist"/>
        <w:numPr>
          <w:ilvl w:val="0"/>
          <w:numId w:val="26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>Zapłata poszczególnych części wynagrodzenia nastąpi:</w:t>
      </w:r>
    </w:p>
    <w:p w14:paraId="01C45FF7" w14:textId="77777777" w:rsidR="00C63CF0" w:rsidRPr="00B260ED" w:rsidRDefault="00C63CF0" w:rsidP="00B260ED">
      <w:pPr>
        <w:pStyle w:val="Akapitzlist"/>
        <w:numPr>
          <w:ilvl w:val="1"/>
          <w:numId w:val="26"/>
        </w:numPr>
        <w:spacing w:after="160"/>
        <w:ind w:left="1134"/>
        <w:jc w:val="both"/>
        <w:rPr>
          <w:rFonts w:cstheme="minorHAnsi"/>
        </w:rPr>
      </w:pPr>
      <w:r w:rsidRPr="00B260ED">
        <w:rPr>
          <w:rFonts w:cstheme="minorHAnsi"/>
        </w:rPr>
        <w:t xml:space="preserve">po podpisaniu częściowego protokołu odbioru stwierdzającego wykonanie prac, na podstawie faktury częściowej wystawionej przez Wykonawcę, przelewem - na wskazane przez niego konto, w terminie 30 dni od daty otrzymania faktury przez </w:t>
      </w:r>
      <w:r w:rsidRPr="00B260ED">
        <w:rPr>
          <w:rFonts w:cstheme="minorHAnsi"/>
          <w:b/>
          <w:bCs/>
        </w:rPr>
        <w:t>Zamawiającego</w:t>
      </w:r>
      <w:r w:rsidRPr="00B260ED">
        <w:rPr>
          <w:rFonts w:cstheme="minorHAnsi"/>
        </w:rPr>
        <w:t>, przy czym za dzień zapłaty uważa się dzień wydania bankowi przez Zamawiającego polecenia dokonania przelewu.</w:t>
      </w:r>
    </w:p>
    <w:p w14:paraId="65A23A81" w14:textId="77777777" w:rsidR="00C63CF0" w:rsidRPr="00B260ED" w:rsidRDefault="00C63CF0" w:rsidP="00B260ED">
      <w:pPr>
        <w:pStyle w:val="Akapitzlist"/>
        <w:numPr>
          <w:ilvl w:val="1"/>
          <w:numId w:val="26"/>
        </w:numPr>
        <w:spacing w:after="160"/>
        <w:ind w:left="1134"/>
        <w:jc w:val="both"/>
        <w:rPr>
          <w:rFonts w:cstheme="minorHAnsi"/>
        </w:rPr>
      </w:pPr>
      <w:r w:rsidRPr="00B260ED">
        <w:rPr>
          <w:rFonts w:cstheme="minorHAnsi"/>
        </w:rPr>
        <w:t xml:space="preserve">po podpisaniu końcowego protokołu odbioru stwierdzającego wykonanie prac, na podstawie faktury końcowej wystawionej przez </w:t>
      </w:r>
      <w:r w:rsidRPr="00B260ED">
        <w:rPr>
          <w:rFonts w:cstheme="minorHAnsi"/>
          <w:b/>
          <w:bCs/>
        </w:rPr>
        <w:t>Wykonawcę</w:t>
      </w:r>
      <w:r w:rsidRPr="00B260ED">
        <w:rPr>
          <w:rFonts w:cstheme="minorHAnsi"/>
        </w:rPr>
        <w:t xml:space="preserve">, przelewem - na wskazane przez niego konto, w terminie 30 dni od daty otrzymania faktury przez </w:t>
      </w:r>
      <w:r w:rsidRPr="00B260ED">
        <w:rPr>
          <w:rFonts w:cstheme="minorHAnsi"/>
          <w:b/>
          <w:bCs/>
        </w:rPr>
        <w:t xml:space="preserve">Zamawiającego, </w:t>
      </w:r>
      <w:r w:rsidRPr="00B260ED">
        <w:rPr>
          <w:rFonts w:cstheme="minorHAnsi"/>
        </w:rPr>
        <w:t xml:space="preserve">przy czym za dzień zapłaty uważa się dzień wydania bankowi przez </w:t>
      </w:r>
      <w:r w:rsidRPr="00B260ED">
        <w:rPr>
          <w:rFonts w:cstheme="minorHAnsi"/>
          <w:b/>
          <w:bCs/>
        </w:rPr>
        <w:t xml:space="preserve">Zamawiającego </w:t>
      </w:r>
      <w:r w:rsidRPr="00B260ED">
        <w:rPr>
          <w:rFonts w:cstheme="minorHAnsi"/>
        </w:rPr>
        <w:t xml:space="preserve">polecenia dokonania przelewu. </w:t>
      </w:r>
    </w:p>
    <w:p w14:paraId="1BAB546A" w14:textId="77777777" w:rsidR="00C63CF0" w:rsidRPr="00B260ED" w:rsidRDefault="00C63CF0" w:rsidP="00B260ED">
      <w:pPr>
        <w:pStyle w:val="Akapitzlist"/>
        <w:numPr>
          <w:ilvl w:val="0"/>
          <w:numId w:val="26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lastRenderedPageBreak/>
        <w:t xml:space="preserve">Odbiór poszczególnych części przedmiotu Umowy następować będzie w siedzibie Zamawiającego. Zamawiający podpisze protokół odbioru w terminie 30 dni od daty przekazania przedmiotu Umowy po stwierdzeniu kompletności i prawidłowości przekazanych części przedmiotu Umowy. Zamawiający uprawniony jest do odmowy odbioru i podpisania protokołu w przypadku stwierdzenia niekompletności przekazanych dokumentów lub ich wad lub błędów merytorycznych. W przypadku odmowy odbioru, Wykonawca dostarczy Zamawiającemu poprawiony przedmiot Umowy w terminie 14 dni. </w:t>
      </w:r>
    </w:p>
    <w:p w14:paraId="4A506DB9" w14:textId="66A19A4B" w:rsidR="00B260ED" w:rsidRPr="007E321D" w:rsidRDefault="00C63CF0" w:rsidP="007E321D">
      <w:pPr>
        <w:pStyle w:val="Akapitzlist"/>
        <w:numPr>
          <w:ilvl w:val="0"/>
          <w:numId w:val="26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Zamawiający będzie regulował płatności, o których mowa w ust. 3, stosując mechanizm </w:t>
      </w:r>
      <w:proofErr w:type="spellStart"/>
      <w:r w:rsidRPr="00B260ED">
        <w:rPr>
          <w:rFonts w:cstheme="minorHAnsi"/>
        </w:rPr>
        <w:t>split</w:t>
      </w:r>
      <w:proofErr w:type="spellEnd"/>
      <w:r w:rsidRPr="00B260ED">
        <w:rPr>
          <w:rFonts w:cstheme="minorHAnsi"/>
        </w:rPr>
        <w:t xml:space="preserve"> </w:t>
      </w:r>
      <w:proofErr w:type="spellStart"/>
      <w:r w:rsidRPr="00B260ED">
        <w:rPr>
          <w:rFonts w:cstheme="minorHAnsi"/>
        </w:rPr>
        <w:t>payment</w:t>
      </w:r>
      <w:proofErr w:type="spellEnd"/>
      <w:r w:rsidRPr="00B260ED">
        <w:rPr>
          <w:rFonts w:cstheme="minorHAnsi"/>
        </w:rPr>
        <w:t xml:space="preserve"> (płatność podzielona) na rachunki bankowe </w:t>
      </w:r>
      <w:r w:rsidRPr="00B260ED">
        <w:rPr>
          <w:rFonts w:cstheme="minorHAnsi"/>
          <w:b/>
          <w:bCs/>
        </w:rPr>
        <w:t xml:space="preserve">Wykonawcy </w:t>
      </w:r>
      <w:r w:rsidRPr="00B260ED">
        <w:rPr>
          <w:rFonts w:cstheme="minorHAnsi"/>
        </w:rPr>
        <w:t xml:space="preserve">ujawnione w elektronicznym wykazie podmiotów prowadzonym przez Szefa Krajowej Administracji Skarbowej (biała lista podatników VAT) odpowiednio po: doręczeniu do siedziby Zamawiającego prawidłowo wystawionej faktury, zaakceptowanej przez Zamawiającego zgodnie z art. 20 ust. 2 i 5 ustawy z dnia 29 września 1994 r. o rachunkowości, lub wysłaniu Zamawiającemu ustrukturyzowanej faktury elektronicznej za pośrednictwem Platformy Elektronicznego Fakturowania (PEF) na podstawie ustawy z dnia 9 listopada 2018 r. o elektronicznym fakturowaniu w zamówieniach publicznych, koncesjach na roboty budowlane lub usługi oraz partnerstwie publiczno-prywatnym. </w:t>
      </w:r>
    </w:p>
    <w:p w14:paraId="16247FBF" w14:textId="483592E0" w:rsidR="00C63CF0" w:rsidRPr="007E321D" w:rsidRDefault="00C63CF0" w:rsidP="007E321D">
      <w:pPr>
        <w:spacing w:after="0" w:line="240" w:lineRule="auto"/>
        <w:jc w:val="center"/>
        <w:rPr>
          <w:rFonts w:cstheme="minorHAnsi"/>
          <w:b/>
          <w:bCs/>
        </w:rPr>
      </w:pPr>
      <w:r w:rsidRPr="007E321D">
        <w:rPr>
          <w:rFonts w:cstheme="minorHAnsi"/>
          <w:b/>
          <w:bCs/>
        </w:rPr>
        <w:t>§ 4.</w:t>
      </w:r>
    </w:p>
    <w:p w14:paraId="6BAFB836" w14:textId="2607D94E" w:rsidR="007E321D" w:rsidRPr="007E321D" w:rsidRDefault="007E321D" w:rsidP="007E321D">
      <w:pPr>
        <w:spacing w:after="0" w:line="240" w:lineRule="auto"/>
        <w:jc w:val="center"/>
        <w:rPr>
          <w:rFonts w:cstheme="minorHAnsi"/>
        </w:rPr>
      </w:pPr>
      <w:r w:rsidRPr="007E321D">
        <w:rPr>
          <w:rFonts w:cstheme="minorHAnsi"/>
          <w:b/>
          <w:bCs/>
        </w:rPr>
        <w:t>Obowiązki Zamawiającego i Wykonawcy</w:t>
      </w:r>
    </w:p>
    <w:p w14:paraId="114580E1" w14:textId="77777777" w:rsidR="00C63CF0" w:rsidRPr="00B260ED" w:rsidRDefault="00C63CF0" w:rsidP="007E321D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Zamawiający na wniosek Wykonawcy niezwłocznie udostępni Wykonawcy w wersji elektronicznej, papierowej (w zależności od możliwości), niezbędne dokumenty wyjściowe wskazane przez Wykonawcę do opracowania Planu będące w posiadaniu Zamawiającego. </w:t>
      </w:r>
    </w:p>
    <w:p w14:paraId="326DFDF2" w14:textId="77777777" w:rsidR="00C63CF0" w:rsidRPr="00B260ED" w:rsidRDefault="00C63CF0" w:rsidP="00B260ED">
      <w:pPr>
        <w:pStyle w:val="Akapitzlist"/>
        <w:numPr>
          <w:ilvl w:val="0"/>
          <w:numId w:val="2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zobowiązuje się do korzystania z udostępnionych przez Zamawiającego dokumentów wyłącznie w celu realizacji przedmiotu niniejszej Umowy. </w:t>
      </w:r>
    </w:p>
    <w:p w14:paraId="40B40E52" w14:textId="77777777" w:rsidR="00C63CF0" w:rsidRPr="00B260ED" w:rsidRDefault="00C63CF0" w:rsidP="00B260ED">
      <w:pPr>
        <w:pStyle w:val="Akapitzlist"/>
        <w:numPr>
          <w:ilvl w:val="0"/>
          <w:numId w:val="2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w pełni odpowiada za bezpieczeństwo przekazanych mu przez Zamawiającego wszelkich danych i informacji niezbędnych do realizacji przedmiotu umowy. </w:t>
      </w:r>
    </w:p>
    <w:p w14:paraId="56963EB9" w14:textId="77777777" w:rsidR="00C63CF0" w:rsidRPr="00B260ED" w:rsidRDefault="00C63CF0" w:rsidP="00B260ED">
      <w:pPr>
        <w:pStyle w:val="Akapitzlist"/>
        <w:numPr>
          <w:ilvl w:val="0"/>
          <w:numId w:val="2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własnym kosztem i staraniem zbierze wszystkie materiały niezbędne do wykonania przedmiotu zamówienia. </w:t>
      </w:r>
    </w:p>
    <w:p w14:paraId="5CF11E5D" w14:textId="77777777" w:rsidR="00C63CF0" w:rsidRPr="007E321D" w:rsidRDefault="00C63CF0" w:rsidP="007E321D">
      <w:pPr>
        <w:spacing w:after="0" w:line="240" w:lineRule="auto"/>
        <w:jc w:val="center"/>
        <w:rPr>
          <w:rFonts w:cstheme="minorHAnsi"/>
          <w:b/>
          <w:bCs/>
        </w:rPr>
      </w:pPr>
      <w:r w:rsidRPr="007E321D">
        <w:rPr>
          <w:rFonts w:cstheme="minorHAnsi"/>
          <w:b/>
          <w:bCs/>
        </w:rPr>
        <w:t>§ 5.</w:t>
      </w:r>
    </w:p>
    <w:p w14:paraId="0D521CED" w14:textId="13276B7B" w:rsidR="007E321D" w:rsidRPr="007E321D" w:rsidRDefault="007E321D" w:rsidP="007E321D">
      <w:pPr>
        <w:spacing w:after="0" w:line="240" w:lineRule="auto"/>
        <w:jc w:val="center"/>
        <w:rPr>
          <w:rFonts w:cstheme="minorHAnsi"/>
        </w:rPr>
      </w:pPr>
      <w:r w:rsidRPr="007E321D">
        <w:rPr>
          <w:rFonts w:cstheme="minorHAnsi"/>
          <w:b/>
          <w:bCs/>
        </w:rPr>
        <w:t>Prawa Autorskie</w:t>
      </w:r>
    </w:p>
    <w:p w14:paraId="2926C9DA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Na mocy niniejszej Umowy, Wykonawca przenosi na Zamawiającego, bez ograniczeń czasowy i terytorialnych, autorskie prawa majątkowe do przedmiotu niniejszej Umowy określonego w § 1 ust. 1 - na wszystkich polach eksploatacji. </w:t>
      </w:r>
    </w:p>
    <w:p w14:paraId="501A7188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zobowiązuje się, w ramach niniejszej umowy – w przypadku pisemnego wniosku Zamawiającego, do autorskiej interpretacji ustaleń planu ogólnego, przez okres jego obowiązywania, w sytuacjach budzących wątpliwości. </w:t>
      </w:r>
    </w:p>
    <w:p w14:paraId="2182573C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Powstała w wyniku realizacji umowy dokumentacja planistyczna jest przedmiotem prawa autorskiego w myśl przepisów ustawy z dnia 4 lutego 1994 r. o prawie autorskim i prawach pokrewnych. </w:t>
      </w:r>
    </w:p>
    <w:p w14:paraId="205950B2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zobowiązuje się, że wykonując przedmiot umowy nie naruszy praw osób trzecich i przekaże Zamawiającemu przedmiot umowy w stanie wolnym od obciążeń prawami osób trzecich. </w:t>
      </w:r>
    </w:p>
    <w:p w14:paraId="1D798379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 przypadku wystąpienia przez osobę trzecią z roszczeniem w stosunku do Zamawiającego z tytułu praw autorskich, Wykonawca zobowiązuje się do zwolnienia Zamawiającego z wszelkiej odpowiedzialności względem osób trzecich oraz zwrotu wszelkich kosztów i pokrycia strat poniesionych przez Zamawiającego, w związku z pojawieniem się tych roszczeń. </w:t>
      </w:r>
    </w:p>
    <w:p w14:paraId="59B58562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lastRenderedPageBreak/>
        <w:t xml:space="preserve">Z chwilą przekazania przedmiotu umowy, Wykonawca przenosi na rzecz Zamawiającego majątkowe prawa autorskie do powstałej na mocy umowy dokumentacji planistycznej oraz własność powstałej na mocy umowy dokumentacji planistycznej, w tym również prawo do wykonywania zależnego prawa autorskiego i wyraża zgodę na: </w:t>
      </w:r>
    </w:p>
    <w:p w14:paraId="23CAE4EF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dokonywanie zmian w powstałej na mocy umowy dokumentacji planistycznej, wynikających w szczególności z potrzeby zmiany w związku ze zmianą polityki przestrzennej gminy, zmianą obowiązujących przepisów itd., </w:t>
      </w:r>
    </w:p>
    <w:p w14:paraId="39BD609E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utrwalanie powstałej na mocy umowy dokumentacji planistycznej w postaci cyfrowej np. na nośniku (np. CD/DVD, inny zewnętrzny nośnik danych), </w:t>
      </w:r>
    </w:p>
    <w:p w14:paraId="3130654A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zwielokrotnianie dowolną techniką powstałej na mocy umowy dokumentacji planistycznej, </w:t>
      </w:r>
    </w:p>
    <w:p w14:paraId="28AAA432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publikację opracowanej zgodnie z umową dokumentacji planistycznej na stronie internetowej Zamawiającego, </w:t>
      </w:r>
    </w:p>
    <w:p w14:paraId="3569E39D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publiczne wystawianie, wyświetlanie, udostępnienie opracowania lub jego fragmentów (części) w taki sposób, aby każdy mógł mieć do niego dostęp w miejscu i czasie przez siebie wybranym, </w:t>
      </w:r>
    </w:p>
    <w:p w14:paraId="3A4DC285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wprowadzanie i publiczne udostępnianie przedmiotu umowy lub jego fragmentów (części) w sieci Internet oraz lokalnych sieciach komputerowych i innych sieciach komputerowych, </w:t>
      </w:r>
    </w:p>
    <w:p w14:paraId="542C42E7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Honorarium za przeniesione na Zamawiającego autorskie prawa majątkowe i prawo do wykonywania zależnych praw autorskich zostało zawarte w wynagrodzeniu, o którym mowa w § 3 ust. 1. </w:t>
      </w:r>
    </w:p>
    <w:p w14:paraId="410F88E9" w14:textId="77777777" w:rsidR="00C63CF0" w:rsidRPr="00B260ED" w:rsidRDefault="00C63CF0" w:rsidP="00B260ED">
      <w:pPr>
        <w:pStyle w:val="Akapitzlist"/>
        <w:numPr>
          <w:ilvl w:val="0"/>
          <w:numId w:val="28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Przeniesienie majątkowych praw autorskich obejmuje w szczególności: </w:t>
      </w:r>
    </w:p>
    <w:p w14:paraId="0C042931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przeniesienie autorskich praw majątkowych do przedmiotu umowy na rzecz Zamawiającego w celu wykorzystania go w całości lub we fragmentach w zakresie reprodukcji, publikacji, prezentacji, przetworzenia, wykonywania zależnego prawa autorskiego (kontynuacja lub wykorzystanie przedmiotu zamówienia przez innego autora) oraz na wszystkich innych polach eksploatacji określonych w ustawie z dnia 4 lutego 1994 r. o prawie autorskim i prawach pokrewnych oraz w niniejszej umowie, </w:t>
      </w:r>
    </w:p>
    <w:p w14:paraId="16ACE869" w14:textId="77777777" w:rsidR="00C63CF0" w:rsidRPr="00B260ED" w:rsidRDefault="00C63CF0" w:rsidP="00B260ED">
      <w:pPr>
        <w:pStyle w:val="Akapitzlist"/>
        <w:numPr>
          <w:ilvl w:val="1"/>
          <w:numId w:val="28"/>
        </w:numPr>
        <w:spacing w:after="160"/>
        <w:ind w:left="851" w:hanging="426"/>
        <w:jc w:val="both"/>
        <w:rPr>
          <w:rFonts w:cstheme="minorHAnsi"/>
        </w:rPr>
      </w:pPr>
      <w:r w:rsidRPr="00B260ED">
        <w:rPr>
          <w:rFonts w:cstheme="minorHAnsi"/>
        </w:rPr>
        <w:t xml:space="preserve">korzystanie przez Zamawiającego z przedmiotu umowy w celu wykorzystania go w całości lub we fragmentach w zakresie reprodukcji, publikacji, prezentacji, przetworzenia, wykonywania zależnego prawa autorskiego (kontynuacja lub wykorzystanie przedmiotu zamówienia przez innego autora) oraz na wszystkich innych polach eksploatacji określonych w ustawie z dnia 4 lutego 1994 r. o prawie autorskim i prawach pokrewnych oraz w niniejszej umowie. </w:t>
      </w:r>
    </w:p>
    <w:p w14:paraId="025CD30C" w14:textId="77777777" w:rsidR="00C63CF0" w:rsidRPr="00B260ED" w:rsidRDefault="00C63CF0" w:rsidP="00B260ED">
      <w:pPr>
        <w:spacing w:after="0" w:line="240" w:lineRule="auto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§ 6.</w:t>
      </w:r>
    </w:p>
    <w:p w14:paraId="3E19311A" w14:textId="77777777" w:rsidR="00C63CF0" w:rsidRPr="00B260ED" w:rsidRDefault="00C63CF0" w:rsidP="00B260ED">
      <w:pPr>
        <w:spacing w:after="0" w:line="240" w:lineRule="auto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Kary umowne</w:t>
      </w:r>
    </w:p>
    <w:p w14:paraId="677D7FB2" w14:textId="77777777" w:rsidR="00C63CF0" w:rsidRPr="00B260ED" w:rsidRDefault="00C63CF0" w:rsidP="00B260ED">
      <w:pPr>
        <w:pStyle w:val="Akapitzlist"/>
        <w:numPr>
          <w:ilvl w:val="0"/>
          <w:numId w:val="29"/>
        </w:numPr>
        <w:spacing w:after="160"/>
        <w:ind w:left="284" w:hanging="218"/>
        <w:jc w:val="both"/>
        <w:rPr>
          <w:rFonts w:cstheme="minorHAnsi"/>
        </w:rPr>
      </w:pPr>
      <w:r w:rsidRPr="00B260ED">
        <w:rPr>
          <w:rFonts w:cstheme="minorHAnsi"/>
        </w:rPr>
        <w:t>Wykonawca jest odpowiedzialny wobec Zamawiającego za niewykonanie lub nienależyte wykonanie umowy. Strony postanawiają, że obowiązującą je formę odszkodowania stanowią kary umowne. Strony ustalają, iż z tytułu niewykonania lub nienależytego wykonania Umowy stosowane będą kary umowne.</w:t>
      </w:r>
    </w:p>
    <w:p w14:paraId="5498CAEC" w14:textId="77777777" w:rsidR="00C63CF0" w:rsidRPr="00B260ED" w:rsidRDefault="00C63CF0" w:rsidP="00B260ED">
      <w:pPr>
        <w:pStyle w:val="Akapitzlist"/>
        <w:numPr>
          <w:ilvl w:val="0"/>
          <w:numId w:val="29"/>
        </w:numPr>
        <w:spacing w:after="160"/>
        <w:ind w:left="284" w:hanging="218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zapłaci Zamawiającemu karę umowną: </w:t>
      </w:r>
    </w:p>
    <w:p w14:paraId="04AD91DC" w14:textId="77777777" w:rsidR="00C63CF0" w:rsidRPr="00B260ED" w:rsidRDefault="00C63CF0" w:rsidP="00B260ED">
      <w:pPr>
        <w:pStyle w:val="Akapitzlist"/>
        <w:numPr>
          <w:ilvl w:val="1"/>
          <w:numId w:val="29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 xml:space="preserve">w razie nieterminowego wykonania przedmiotu umowy w wysokości 0,3% całkowitego wynagrodzenia brutto wskazanego w § 3 ust. 1 Umowy za każdy dzień zwłoki, </w:t>
      </w:r>
    </w:p>
    <w:p w14:paraId="11C15B66" w14:textId="77777777" w:rsidR="00C63CF0" w:rsidRPr="00B260ED" w:rsidRDefault="00C63CF0" w:rsidP="00B260ED">
      <w:pPr>
        <w:pStyle w:val="Akapitzlist"/>
        <w:numPr>
          <w:ilvl w:val="1"/>
          <w:numId w:val="29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 xml:space="preserve">w razie nieterminowego usuwania wad i usterek w wysokości 0,3% całkowitego wynagrodzenia brutto wskazanego w § 3 ust. 1 umowy za każdy dzień zwłoki, </w:t>
      </w:r>
    </w:p>
    <w:p w14:paraId="41DC0D8E" w14:textId="77777777" w:rsidR="00C63CF0" w:rsidRPr="00B260ED" w:rsidRDefault="00C63CF0" w:rsidP="00B260ED">
      <w:pPr>
        <w:pStyle w:val="Akapitzlist"/>
        <w:numPr>
          <w:ilvl w:val="1"/>
          <w:numId w:val="29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lastRenderedPageBreak/>
        <w:t>w przypadku odstąpienia od umowy przez którąkolwiek ze Stron z przyczyn leżących po stronie Wykonawcy - karę umowną stanowiącą 20% całkowitego wynagrodzenia umownego brutto wskazanego w § 3 ust. 1 Umowy,</w:t>
      </w:r>
    </w:p>
    <w:p w14:paraId="3200CE96" w14:textId="77777777" w:rsidR="00C63CF0" w:rsidRPr="00B260ED" w:rsidRDefault="00C63CF0" w:rsidP="00B260ED">
      <w:pPr>
        <w:pStyle w:val="Akapitzlist"/>
        <w:numPr>
          <w:ilvl w:val="1"/>
          <w:numId w:val="29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 xml:space="preserve">w przypadku stwierdzenia przez wojewodę niezgodności treści uchwały Rady Miejskiej wraz z załącznikami oraz treści dokumentacji prac planistycznych z przepisami prawa, skutkującym stwierdzeniem nieważności uchwały – w wysokości 10% całkowitego wynagrodzenia brutto wskazanego w § 3 ust. 1 Umowy. </w:t>
      </w:r>
    </w:p>
    <w:p w14:paraId="64022DB3" w14:textId="77777777" w:rsidR="00C63CF0" w:rsidRPr="00B260ED" w:rsidRDefault="00C63CF0" w:rsidP="00B260ED">
      <w:pPr>
        <w:pStyle w:val="Akapitzlist"/>
        <w:numPr>
          <w:ilvl w:val="0"/>
          <w:numId w:val="29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Zamawiający zapłaci Wykonawcy karę umowną w przypadku odstąpienia od sporządzenia planu ogólnego z przyczyn, za które odpowiedzialność ponosi Zamawiający – w wysokości 10% całkowitego wynagrodzenia umownego brutto wskazanego w § 3 ust. 1 umowy, z zastrzeżeniem § 7 ust. 4 Umowy. </w:t>
      </w:r>
    </w:p>
    <w:p w14:paraId="42A02ABB" w14:textId="77777777" w:rsidR="00C63CF0" w:rsidRPr="00B260ED" w:rsidRDefault="00C63CF0" w:rsidP="00B260ED">
      <w:pPr>
        <w:pStyle w:val="Akapitzlist"/>
        <w:numPr>
          <w:ilvl w:val="0"/>
          <w:numId w:val="29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Strony zastrzegają możliwość dochodzenia odszkodowania uzupełniającego na zasadach ogólnych, o ile kary umowne nie pokryją szkody powstałej w wyniku niewykonania lub nienależytego wykonania umowy. </w:t>
      </w:r>
    </w:p>
    <w:p w14:paraId="159427B2" w14:textId="77777777" w:rsidR="00C63CF0" w:rsidRPr="00B260ED" w:rsidRDefault="00C63CF0" w:rsidP="00B260ED">
      <w:pPr>
        <w:pStyle w:val="Akapitzlist"/>
        <w:numPr>
          <w:ilvl w:val="0"/>
          <w:numId w:val="29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Strony zgodnie ustalają, iż Zamawiającemu przysługuje prawo potrącenia kar umownych z wynagrodzenia należnego Wykonawcy na podstawie niniejszej umowy. </w:t>
      </w:r>
    </w:p>
    <w:p w14:paraId="6FC39062" w14:textId="77777777" w:rsidR="00C63CF0" w:rsidRPr="00B260ED" w:rsidRDefault="00C63CF0" w:rsidP="00B260ED">
      <w:pPr>
        <w:pStyle w:val="Akapitzlist"/>
        <w:numPr>
          <w:ilvl w:val="0"/>
          <w:numId w:val="29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Strony ustalają, że maksymalna wysokość kar umownych jaką Zamawiający może obciążyć Wykonawcę z tytułów, o których mowa w niniejszym paragrafie nie może przekroczyć 30% całkowitego wynagrodzenia brutto określonego w § 3 ust. 1. </w:t>
      </w:r>
    </w:p>
    <w:p w14:paraId="3C86ECB3" w14:textId="77777777" w:rsidR="00C63CF0" w:rsidRPr="00B260ED" w:rsidRDefault="00C63CF0" w:rsidP="00B260ED">
      <w:pPr>
        <w:spacing w:after="0" w:line="240" w:lineRule="auto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§ 7.</w:t>
      </w:r>
    </w:p>
    <w:p w14:paraId="1F33547D" w14:textId="77777777" w:rsidR="00C63CF0" w:rsidRPr="00B260ED" w:rsidRDefault="00C63CF0" w:rsidP="00B260ED">
      <w:pPr>
        <w:spacing w:after="0" w:line="240" w:lineRule="auto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Umowne prawo odstąpienia od Umowy</w:t>
      </w:r>
    </w:p>
    <w:p w14:paraId="0F3D0180" w14:textId="77777777" w:rsidR="00C63CF0" w:rsidRPr="00B260ED" w:rsidRDefault="00C63CF0" w:rsidP="00B260ED">
      <w:pPr>
        <w:pStyle w:val="Akapitzlist"/>
        <w:numPr>
          <w:ilvl w:val="0"/>
          <w:numId w:val="30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Poza przypadkami określonymi przepisami powszechnie obowiązującego prawa, Stronom przysługuje prawo odstąpienia od Umowy w przypadkach określonych w niniejszym paragrafie. </w:t>
      </w:r>
    </w:p>
    <w:p w14:paraId="326F46EB" w14:textId="77777777" w:rsidR="00C63CF0" w:rsidRPr="00B260ED" w:rsidRDefault="00C63CF0" w:rsidP="00B260ED">
      <w:pPr>
        <w:pStyle w:val="Akapitzlist"/>
        <w:numPr>
          <w:ilvl w:val="0"/>
          <w:numId w:val="30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Zamawiającemu przysługuje prawo odstąpienia w całości lub w części od Umowy w przypadku, gdy: </w:t>
      </w:r>
    </w:p>
    <w:p w14:paraId="720080C8" w14:textId="77777777" w:rsidR="00C63CF0" w:rsidRPr="00B260ED" w:rsidRDefault="00C63CF0" w:rsidP="00B260ED">
      <w:pPr>
        <w:pStyle w:val="Akapitzlist"/>
        <w:numPr>
          <w:ilvl w:val="1"/>
          <w:numId w:val="30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zaniedbuje zobowiązania umowne, a w szczególności nie uczestniczy w wyznaczonych przez Zamawiającego naradach i nie wykazuje odpowiedniego zaawansowania prac, </w:t>
      </w:r>
    </w:p>
    <w:p w14:paraId="18596993" w14:textId="77777777" w:rsidR="00C63CF0" w:rsidRPr="00B260ED" w:rsidRDefault="00C63CF0" w:rsidP="00B260ED">
      <w:pPr>
        <w:pStyle w:val="Akapitzlist"/>
        <w:numPr>
          <w:ilvl w:val="1"/>
          <w:numId w:val="30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>Wykonawca, pomimo uprzednich pisemnych zastrzeżeń Zamawiającego, nie wykonuje prac zgodnie z warunkami umownymi lub nie rozpoczął wykonywania przedmiotu niniejszej Umowy, a zwłoka przekracza 7 dni,</w:t>
      </w:r>
    </w:p>
    <w:p w14:paraId="3933FC0D" w14:textId="77777777" w:rsidR="00C63CF0" w:rsidRPr="00B260ED" w:rsidRDefault="00C63CF0" w:rsidP="00B260ED">
      <w:pPr>
        <w:pStyle w:val="Akapitzlist"/>
        <w:numPr>
          <w:ilvl w:val="1"/>
          <w:numId w:val="30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>Wykonawca zaniechał realizacji niniejszej Umowy, a w szczególności przerwał prace na okres dłuższy niż 14 dni, chyba że zaniechanie realizacji niniejszej Umowy wynika z przyczyn, za które nie odpowiada Wykonawca,</w:t>
      </w:r>
    </w:p>
    <w:p w14:paraId="1A595BC9" w14:textId="77777777" w:rsidR="00C63CF0" w:rsidRPr="00B260ED" w:rsidRDefault="00C63CF0" w:rsidP="00B260ED">
      <w:pPr>
        <w:pStyle w:val="Akapitzlist"/>
        <w:numPr>
          <w:ilvl w:val="1"/>
          <w:numId w:val="30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>zwłoka Wykonawcy w wykonaniu przedmiotu umowy wynosi co najmniej 14 dni,</w:t>
      </w:r>
    </w:p>
    <w:p w14:paraId="7122F86C" w14:textId="77777777" w:rsidR="00C63CF0" w:rsidRPr="00B260ED" w:rsidRDefault="00C63CF0" w:rsidP="00B260ED">
      <w:pPr>
        <w:pStyle w:val="Akapitzlist"/>
        <w:numPr>
          <w:ilvl w:val="1"/>
          <w:numId w:val="30"/>
        </w:numPr>
        <w:spacing w:after="160"/>
        <w:ind w:left="851"/>
        <w:jc w:val="both"/>
        <w:rPr>
          <w:rFonts w:cstheme="minorHAnsi"/>
        </w:rPr>
      </w:pPr>
      <w:r w:rsidRPr="00B260ED">
        <w:rPr>
          <w:rFonts w:cstheme="minorHAnsi"/>
        </w:rPr>
        <w:t>w wyniku wszczętego postępowania egzekucyjnego nastąpi zajęcie majątku Wykonawcy.</w:t>
      </w:r>
    </w:p>
    <w:p w14:paraId="65A12F3C" w14:textId="77777777" w:rsidR="00C63CF0" w:rsidRPr="00B260ED" w:rsidRDefault="00C63CF0" w:rsidP="00B260ED">
      <w:pPr>
        <w:pStyle w:val="Akapitzlist"/>
        <w:numPr>
          <w:ilvl w:val="0"/>
          <w:numId w:val="30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Wykonawcy przysługuje prawo odstąpienia od umowy, jeżeli Zamawiający odmawia bez uzasadnionej przyczyny odbioru przedmiotu Umowy lub odmawia podpisania protokołu odbioru, a zwłoka wynosi 14 dni. </w:t>
      </w:r>
    </w:p>
    <w:p w14:paraId="739DEF21" w14:textId="77777777" w:rsidR="00C63CF0" w:rsidRPr="00B260ED" w:rsidRDefault="00C63CF0" w:rsidP="00B260ED">
      <w:pPr>
        <w:pStyle w:val="Akapitzlist"/>
        <w:numPr>
          <w:ilvl w:val="0"/>
          <w:numId w:val="30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Zamawiający może odstąpić od Umowy w przypadku, gdy na skutek zmiany przepisów prawa lub innych okoliczności prawnych, opracowanie planu ogólnego stanie się zbędne. W takim przypadku Wykonawcy należy się wynagrodzenie adekwatne do stopnia zaawansowania prac nad planem ogólnym na dzień zawiadomienia Wykonawcy o wstrzymaniu realizacji przedmiotu umowy, bez kary umownej, o której mowa w § 6 ust. 3 Umowy. </w:t>
      </w:r>
    </w:p>
    <w:p w14:paraId="0CEBB921" w14:textId="77777777" w:rsidR="00C63CF0" w:rsidRPr="00B260ED" w:rsidRDefault="00C63CF0" w:rsidP="00B260ED">
      <w:pPr>
        <w:pStyle w:val="Akapitzlist"/>
        <w:numPr>
          <w:ilvl w:val="0"/>
          <w:numId w:val="30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Odstąpienie od Umowy powinno nastąpić w formie pisemnej pod rygorem nieważności takiego oświadczenia i powinno zawierać uzasadnienie. Strona uprawniona jest do odstąpienia od umowy </w:t>
      </w:r>
      <w:r w:rsidRPr="00B260ED">
        <w:rPr>
          <w:rFonts w:cstheme="minorHAnsi"/>
        </w:rPr>
        <w:lastRenderedPageBreak/>
        <w:t xml:space="preserve">w terminie 60 dni od powzięcia wiadomości o zaistnieniu zdarzenia uzasadniającego skorzystanie z prawa do odstąpienia od umowy. </w:t>
      </w:r>
    </w:p>
    <w:p w14:paraId="4A29EF72" w14:textId="77777777" w:rsidR="00C63CF0" w:rsidRPr="00B260ED" w:rsidRDefault="00C63CF0" w:rsidP="00B260ED">
      <w:pPr>
        <w:pStyle w:val="Akapitzlist"/>
        <w:numPr>
          <w:ilvl w:val="0"/>
          <w:numId w:val="30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Odstąpienie od umowy z powodów określonych w ust. 2 i 3 nie zwalnia Wykonawcy i Zamawiającego od zapłaty kary umownej i odszkodowania na zasadach określonych w tej umowie. </w:t>
      </w:r>
    </w:p>
    <w:p w14:paraId="45D3B4B1" w14:textId="77777777" w:rsidR="00C63CF0" w:rsidRPr="00B260ED" w:rsidRDefault="00C63CF0" w:rsidP="00C63CF0">
      <w:pPr>
        <w:spacing w:after="0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§ 8.</w:t>
      </w:r>
    </w:p>
    <w:p w14:paraId="65C7C0B1" w14:textId="77777777" w:rsidR="00C63CF0" w:rsidRPr="00B260ED" w:rsidRDefault="00C63CF0" w:rsidP="00C63CF0">
      <w:pPr>
        <w:spacing w:after="0"/>
        <w:jc w:val="center"/>
        <w:rPr>
          <w:rFonts w:cstheme="minorHAnsi"/>
          <w:b/>
          <w:bCs/>
        </w:rPr>
      </w:pPr>
      <w:r w:rsidRPr="00B260ED">
        <w:rPr>
          <w:rFonts w:cstheme="minorHAnsi"/>
          <w:b/>
          <w:bCs/>
        </w:rPr>
        <w:t>Podwykonawstwo (jeśli dotyczy)</w:t>
      </w:r>
    </w:p>
    <w:p w14:paraId="3B3830B3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może powierzyć, wykonanie części usług podwykonawcom pod warunkiem, że posiadają oni kwalifikacje do ich wykonania. </w:t>
      </w:r>
    </w:p>
    <w:p w14:paraId="75B11A2A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Wyklucza się możliwość powierzenia przez Wykonawcę części lub całości usługi bez pisemnej zgody Zamawiającego. </w:t>
      </w:r>
    </w:p>
    <w:p w14:paraId="2645C6FA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Wykonawca zwraca się z wnioskiem do Zamawiającego o wyrażenie zgody na podwykonawcę, który będzie uczestniczył w realizacji przedmiotu umowy. Wraz z wnioskiem Wykonawca przedstawia projekt umowy z podwykonawcami. </w:t>
      </w:r>
    </w:p>
    <w:p w14:paraId="5DEF3943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Zamawiający może zażądać od Wykonawcy przedstawienia dokumentów potwierdzających kwalifikacje podwykonawcy. Zamawiający wyznacza termin na dostarczenie powyższych dokumentów, termin ten jednak nie może być krótszy niż 3 dni. </w:t>
      </w:r>
    </w:p>
    <w:p w14:paraId="3D74B461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Zamawiający w terminie 14 dni od otrzymania wniosku może zgłosić pisemne zastrzeżenia. </w:t>
      </w:r>
    </w:p>
    <w:p w14:paraId="4138BC70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Jeżeli Zamawiający w terminie 14 dni od przedstawienia mu przez Wykonawcę umowy z podwykonawcą lub jej projektu wraz z częścią dokumentacji dotyczącą wykonania usług określonych w umowie lub projekcie, nie zgłosi na piśmie sprzeciwu lub zastrzeżeń, uważa się, że wyraził zgodę na zawarcie umowy. </w:t>
      </w:r>
    </w:p>
    <w:p w14:paraId="38A1EE4D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>Umowa pomiędzy Wykonawcą a Podwykonawcą powinna być zawarta w formie pisemnej pod rygorem nieważności i przekazana Zamawiającemu w ciągu 7 dni od daty jej zawarcia.</w:t>
      </w:r>
    </w:p>
    <w:p w14:paraId="373FE31B" w14:textId="77777777" w:rsidR="00C63CF0" w:rsidRPr="00B260ED" w:rsidRDefault="00C63CF0" w:rsidP="00C63CF0">
      <w:pPr>
        <w:pStyle w:val="Akapitzlist"/>
        <w:numPr>
          <w:ilvl w:val="0"/>
          <w:numId w:val="37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Zamawiający nie ponosi odpowiedzialności względem podwykonawców za zapłatę należnego im wynagrodzenia. </w:t>
      </w:r>
    </w:p>
    <w:p w14:paraId="28F84233" w14:textId="77777777" w:rsidR="00C63CF0" w:rsidRPr="00B260ED" w:rsidRDefault="00C63CF0" w:rsidP="007E321D">
      <w:pPr>
        <w:spacing w:after="0" w:line="240" w:lineRule="auto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§ 9.</w:t>
      </w:r>
    </w:p>
    <w:p w14:paraId="57106BA1" w14:textId="77777777" w:rsidR="00C63CF0" w:rsidRPr="00B260ED" w:rsidRDefault="00C63CF0" w:rsidP="007E321D">
      <w:pPr>
        <w:spacing w:after="0" w:line="240" w:lineRule="auto"/>
        <w:jc w:val="center"/>
        <w:rPr>
          <w:rFonts w:cstheme="minorHAnsi"/>
        </w:rPr>
      </w:pPr>
      <w:r w:rsidRPr="00B260ED">
        <w:rPr>
          <w:rFonts w:cstheme="minorHAnsi"/>
          <w:b/>
          <w:bCs/>
        </w:rPr>
        <w:t>Zmiana Umowy</w:t>
      </w:r>
    </w:p>
    <w:p w14:paraId="2BFDD5CF" w14:textId="77777777" w:rsidR="00C63CF0" w:rsidRPr="00B260ED" w:rsidRDefault="00C63CF0" w:rsidP="00B260ED">
      <w:pPr>
        <w:pStyle w:val="Akapitzlist"/>
        <w:numPr>
          <w:ilvl w:val="0"/>
          <w:numId w:val="31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Oprócz przypadków określonych w art. 454 i 455 ustawy Prawo zamówień publicznych, Strony przewidują możliwość dokonania zmiany zawartej Umowy w przypadku, gdy konieczność wprowadzenia zmian wynika z okoliczności, których nie można było przewidzieć w chwili zawarcia Umowy, tj. spowodowanych: </w:t>
      </w:r>
    </w:p>
    <w:p w14:paraId="44002344" w14:textId="77777777" w:rsidR="00C63CF0" w:rsidRPr="00B260ED" w:rsidRDefault="00C63CF0" w:rsidP="00B03373">
      <w:pPr>
        <w:pStyle w:val="Akapitzlist"/>
        <w:numPr>
          <w:ilvl w:val="1"/>
          <w:numId w:val="31"/>
        </w:numPr>
        <w:spacing w:after="160"/>
        <w:ind w:left="851" w:hanging="283"/>
        <w:jc w:val="both"/>
        <w:rPr>
          <w:rFonts w:cstheme="minorHAnsi"/>
        </w:rPr>
      </w:pPr>
      <w:r w:rsidRPr="00B260ED">
        <w:rPr>
          <w:rFonts w:cstheme="minorHAnsi"/>
        </w:rPr>
        <w:t xml:space="preserve">w przypadku zmiany stawki podatku od towarów i usług nastąpi zmiana wynagrodzenia określonego w § 3 ust. 1 w zakresie odpowiadającym zmianie stawki podatku. Zmiany wysokości wynagrodzenia, obejmie kwotę równą różnicy w kwocie podatku i nie będzie dotyczyła dostaw już zrealizowanych, </w:t>
      </w:r>
    </w:p>
    <w:p w14:paraId="5455C2F7" w14:textId="77777777" w:rsidR="00C63CF0" w:rsidRPr="00B260ED" w:rsidRDefault="00C63CF0" w:rsidP="00B03373">
      <w:pPr>
        <w:pStyle w:val="Akapitzlist"/>
        <w:numPr>
          <w:ilvl w:val="1"/>
          <w:numId w:val="31"/>
        </w:numPr>
        <w:spacing w:after="160"/>
        <w:ind w:left="851" w:hanging="283"/>
        <w:jc w:val="both"/>
        <w:rPr>
          <w:rFonts w:cstheme="minorHAnsi"/>
        </w:rPr>
      </w:pPr>
      <w:r w:rsidRPr="00B260ED">
        <w:rPr>
          <w:rFonts w:cstheme="minorHAnsi"/>
        </w:rPr>
        <w:t xml:space="preserve">w przypadku zmiany terminu realizacji lub sposobu realizacji umowy w sytuacji zaistnienia obiektywnych trudności mających wpływ na realizację zamówienia (np. działania siły wyższej, niezawinionych przez Wykonawcę opóźnień w realizacji przedmiotu umowy). Nowy termin lub sposób realizacji umowy zostanie ustalony z uwzględnieniem czasu trwania przyczyn uniemożliwiających wykonanie zamówienia w pierwotnym terminie, </w:t>
      </w:r>
    </w:p>
    <w:p w14:paraId="792560B5" w14:textId="77777777" w:rsidR="00C63CF0" w:rsidRPr="00B260ED" w:rsidRDefault="00C63CF0" w:rsidP="00B03373">
      <w:pPr>
        <w:pStyle w:val="Akapitzlist"/>
        <w:numPr>
          <w:ilvl w:val="1"/>
          <w:numId w:val="31"/>
        </w:numPr>
        <w:spacing w:after="160"/>
        <w:ind w:left="851" w:hanging="283"/>
        <w:jc w:val="both"/>
        <w:rPr>
          <w:rFonts w:cstheme="minorHAnsi"/>
        </w:rPr>
      </w:pPr>
      <w:r w:rsidRPr="00B260ED">
        <w:rPr>
          <w:rFonts w:cstheme="minorHAnsi"/>
        </w:rPr>
        <w:t xml:space="preserve">w przypadku zmian powszechnie obowiązujących przepisów prawa w zakresie mającym wpływ na realizację Przedmiotu Umowy lub świadczenia Stron, </w:t>
      </w:r>
    </w:p>
    <w:p w14:paraId="29FBFDEF" w14:textId="77777777" w:rsidR="00C63CF0" w:rsidRPr="00B260ED" w:rsidRDefault="00C63CF0" w:rsidP="00B03373">
      <w:pPr>
        <w:pStyle w:val="Akapitzlist"/>
        <w:numPr>
          <w:ilvl w:val="1"/>
          <w:numId w:val="31"/>
        </w:numPr>
        <w:spacing w:after="160"/>
        <w:ind w:left="993" w:hanging="284"/>
        <w:jc w:val="both"/>
        <w:rPr>
          <w:rFonts w:cstheme="minorHAnsi"/>
        </w:rPr>
      </w:pPr>
      <w:r w:rsidRPr="00B260ED">
        <w:rPr>
          <w:rFonts w:cstheme="minorHAnsi"/>
        </w:rPr>
        <w:lastRenderedPageBreak/>
        <w:t xml:space="preserve">w przypadku, gdy Wykonawca zrezygnuje z Podwykonawcy, na którego zasoby powoływał się na zasadach określonych w art. 118 ustawy Prawo zamówień publicznych w celu wykazania spełniania warunków udziału w postępowaniu, </w:t>
      </w:r>
    </w:p>
    <w:p w14:paraId="43498F2B" w14:textId="77777777" w:rsidR="00C63CF0" w:rsidRPr="00B260ED" w:rsidRDefault="00C63CF0" w:rsidP="00B03373">
      <w:pPr>
        <w:pStyle w:val="Akapitzlist"/>
        <w:numPr>
          <w:ilvl w:val="1"/>
          <w:numId w:val="31"/>
        </w:numPr>
        <w:spacing w:after="160"/>
        <w:ind w:left="993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 przypadku, gdy Wykonawca zmieni zakres wykonywanej przez Podwykonawcę części przedmiotu umowy w sytuacji zmiany Podwykonawcy, na którego zasoby powoływał się na zasadach określonych w art. 118 ustawy Prawo zamówień publicznych w celu wykazania spełniania warunków udziału w postępowaniu, </w:t>
      </w:r>
    </w:p>
    <w:p w14:paraId="78063A30" w14:textId="1AEA4154" w:rsidR="00C63CF0" w:rsidRPr="00B03373" w:rsidRDefault="00C63CF0" w:rsidP="00B03373">
      <w:pPr>
        <w:pStyle w:val="Akapitzlist"/>
        <w:numPr>
          <w:ilvl w:val="1"/>
          <w:numId w:val="31"/>
        </w:numPr>
        <w:spacing w:after="160"/>
        <w:ind w:left="993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 przypadku zmiany, wprowadzenia lub rezygnacji Podwykonawcy, </w:t>
      </w:r>
    </w:p>
    <w:p w14:paraId="21F32DEA" w14:textId="5B243FDF" w:rsidR="00C63CF0" w:rsidRPr="00B03373" w:rsidRDefault="00C63CF0" w:rsidP="00B03373">
      <w:pPr>
        <w:pStyle w:val="Akapitzlist"/>
        <w:numPr>
          <w:ilvl w:val="1"/>
          <w:numId w:val="31"/>
        </w:numPr>
        <w:spacing w:after="160"/>
        <w:ind w:left="993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 </w:t>
      </w:r>
    </w:p>
    <w:p w14:paraId="093521D5" w14:textId="77777777" w:rsidR="00C63CF0" w:rsidRPr="00B260ED" w:rsidRDefault="00C63CF0" w:rsidP="00B03373">
      <w:pPr>
        <w:pStyle w:val="Akapitzlist"/>
        <w:numPr>
          <w:ilvl w:val="2"/>
          <w:numId w:val="31"/>
        </w:numPr>
        <w:spacing w:after="160"/>
        <w:ind w:left="1560" w:hanging="284"/>
        <w:jc w:val="both"/>
        <w:rPr>
          <w:rFonts w:cstheme="minorHAnsi"/>
        </w:rPr>
      </w:pPr>
      <w:r w:rsidRPr="00B260ED">
        <w:rPr>
          <w:rFonts w:cstheme="minorHAnsi"/>
        </w:rPr>
        <w:t>udowodni, że zmiana w/w przepisów będzie miała wpływ na koszty wykonania zamówienia przez Wykonawcę,</w:t>
      </w:r>
    </w:p>
    <w:p w14:paraId="565FA837" w14:textId="77777777" w:rsidR="00C63CF0" w:rsidRPr="00B260ED" w:rsidRDefault="00C63CF0" w:rsidP="00B03373">
      <w:pPr>
        <w:pStyle w:val="Akapitzlist"/>
        <w:numPr>
          <w:ilvl w:val="2"/>
          <w:numId w:val="31"/>
        </w:numPr>
        <w:spacing w:after="160"/>
        <w:ind w:left="1560" w:hanging="284"/>
        <w:jc w:val="both"/>
        <w:rPr>
          <w:rFonts w:cstheme="minorHAnsi"/>
        </w:rPr>
      </w:pPr>
      <w:r w:rsidRPr="00B260ED">
        <w:rPr>
          <w:rFonts w:cstheme="minorHAnsi"/>
        </w:rPr>
        <w:t>wykaże, jaką część wynagrodzenia stanowią koszty pracy ponoszone przez Wykonawcę w trakcie realizacji zamówienia oraz jak zmiana przepisów wpłynie na wysokość tych kosztów. Zamawiający zastrzega sobie prawo do wniesienia zastrzeżeń dotyczących wysokości kosztów pracy przedstawionych przez Wykonawcę.</w:t>
      </w:r>
    </w:p>
    <w:p w14:paraId="2EC53CE5" w14:textId="77777777" w:rsidR="00C63CF0" w:rsidRPr="00B260ED" w:rsidRDefault="00C63CF0" w:rsidP="007E321D">
      <w:pPr>
        <w:pStyle w:val="Akapitzlist"/>
        <w:numPr>
          <w:ilvl w:val="1"/>
          <w:numId w:val="31"/>
        </w:numPr>
        <w:spacing w:after="160"/>
        <w:ind w:left="993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 </w:t>
      </w:r>
    </w:p>
    <w:p w14:paraId="5FBDDAC8" w14:textId="77777777" w:rsidR="00C63CF0" w:rsidRPr="00B260ED" w:rsidRDefault="00C63CF0" w:rsidP="00B03373">
      <w:pPr>
        <w:pStyle w:val="Akapitzlist"/>
        <w:numPr>
          <w:ilvl w:val="2"/>
          <w:numId w:val="31"/>
        </w:numPr>
        <w:spacing w:after="160"/>
        <w:ind w:left="1560" w:hanging="283"/>
        <w:jc w:val="both"/>
        <w:rPr>
          <w:rFonts w:cstheme="minorHAnsi"/>
        </w:rPr>
      </w:pPr>
      <w:r w:rsidRPr="00B260ED">
        <w:rPr>
          <w:rFonts w:cstheme="minorHAnsi"/>
        </w:rPr>
        <w:t xml:space="preserve">udowodni, że zmiana w/w przepisów będzie miała wpływ na koszty wykonania zamówienia przez Wykonawcę, </w:t>
      </w:r>
    </w:p>
    <w:p w14:paraId="117F1056" w14:textId="77777777" w:rsidR="00C63CF0" w:rsidRPr="00B260ED" w:rsidRDefault="00C63CF0" w:rsidP="00B03373">
      <w:pPr>
        <w:pStyle w:val="Akapitzlist"/>
        <w:numPr>
          <w:ilvl w:val="2"/>
          <w:numId w:val="31"/>
        </w:numPr>
        <w:spacing w:after="160"/>
        <w:ind w:left="1560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wykaże, jaką część wynagrodzenia stanowią koszty pracy ponoszone przez Wykonawcę w trakcie realizacji zamówienia oraz jak zmiana przepisów wpłynie na wysokość tych kosztów. </w:t>
      </w:r>
    </w:p>
    <w:p w14:paraId="52A27960" w14:textId="77777777" w:rsidR="00C63CF0" w:rsidRPr="00B260ED" w:rsidRDefault="00C63CF0" w:rsidP="007E321D">
      <w:pPr>
        <w:pStyle w:val="Akapitzlist"/>
        <w:numPr>
          <w:ilvl w:val="1"/>
          <w:numId w:val="31"/>
        </w:numPr>
        <w:spacing w:after="160"/>
        <w:ind w:left="993" w:hanging="283"/>
        <w:jc w:val="both"/>
        <w:rPr>
          <w:rFonts w:cstheme="minorHAnsi"/>
        </w:rPr>
      </w:pPr>
      <w:r w:rsidRPr="00B260ED">
        <w:rPr>
          <w:rFonts w:cstheme="minorHAnsi"/>
        </w:rPr>
        <w:t xml:space="preserve">zmiany zasad gromadzenia i wysokości wpłat do pracowniczych planów kapitałowych, o których mowa w ustawie z dnia 4 października 2018 r. o pracowniczych planach kapitałowych. 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 </w:t>
      </w:r>
    </w:p>
    <w:p w14:paraId="3E173250" w14:textId="77777777" w:rsidR="00C63CF0" w:rsidRPr="00B260ED" w:rsidRDefault="00C63CF0" w:rsidP="007E321D">
      <w:pPr>
        <w:pStyle w:val="Akapitzlist"/>
        <w:numPr>
          <w:ilvl w:val="2"/>
          <w:numId w:val="31"/>
        </w:numPr>
        <w:spacing w:after="160"/>
        <w:ind w:left="1560" w:hanging="284"/>
        <w:jc w:val="both"/>
        <w:rPr>
          <w:rFonts w:cstheme="minorHAnsi"/>
        </w:rPr>
      </w:pPr>
      <w:r w:rsidRPr="00B260ED">
        <w:rPr>
          <w:rFonts w:cstheme="minorHAnsi"/>
        </w:rPr>
        <w:lastRenderedPageBreak/>
        <w:t xml:space="preserve">udowodni, że zmiana w/w przepisów będzie miała wpływ na koszty wykonania zamówienia przez Wykonawcę, </w:t>
      </w:r>
    </w:p>
    <w:p w14:paraId="1AF20A1F" w14:textId="77777777" w:rsidR="00C63CF0" w:rsidRPr="00B260ED" w:rsidRDefault="00C63CF0" w:rsidP="007E321D">
      <w:pPr>
        <w:pStyle w:val="Akapitzlist"/>
        <w:numPr>
          <w:ilvl w:val="2"/>
          <w:numId w:val="31"/>
        </w:numPr>
        <w:spacing w:after="160"/>
        <w:ind w:left="1560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wykaże, jaką część wynagrodzenia stanowią koszty pracy ponoszone przez Wykonawcę w trakcie realizacji zamówienia oraz jak zmiana przepisów wpłynie na wysokość tych kosztów. </w:t>
      </w:r>
    </w:p>
    <w:p w14:paraId="527AFFAF" w14:textId="77777777" w:rsidR="00C63CF0" w:rsidRPr="00B260ED" w:rsidRDefault="00C63CF0" w:rsidP="00B03373">
      <w:pPr>
        <w:pStyle w:val="Akapitzlist"/>
        <w:numPr>
          <w:ilvl w:val="0"/>
          <w:numId w:val="31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Strona wnioskująca o zmianę wskazaną w ust. 1 musi wykazać środkami dowodowymi, że zmiany, o których mowa w ust. 1 mają bezpośredni wpływ na wysokość wynagrodzenia Wykonawcy tj. wykazać, że zmiany wskazane w ust. 1 wymuszają podwyższenie kosztów wykonania przedmiotu umowy. </w:t>
      </w:r>
    </w:p>
    <w:p w14:paraId="53AFADCC" w14:textId="77777777" w:rsidR="00C63CF0" w:rsidRPr="00B260ED" w:rsidRDefault="00C63CF0" w:rsidP="00B03373">
      <w:pPr>
        <w:pStyle w:val="Akapitzlist"/>
        <w:numPr>
          <w:ilvl w:val="0"/>
          <w:numId w:val="31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Strona występująca o zmianę postanowień niniejszej Umowy, zobowiązana jest do udokumentowania zaistnienia okoliczności stanowiących przesłankę do zmiany. Wniosek o zmianę postanowień niniejszej Umowy musi być złożony na piśmie. </w:t>
      </w:r>
    </w:p>
    <w:p w14:paraId="15AB410E" w14:textId="77777777" w:rsidR="00C63CF0" w:rsidRPr="00B260ED" w:rsidRDefault="00C63CF0" w:rsidP="00B03373">
      <w:pPr>
        <w:pStyle w:val="Akapitzlist"/>
        <w:numPr>
          <w:ilvl w:val="0"/>
          <w:numId w:val="31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Wystąpienie okoliczności, o których mowa w ust. 1 powyżej, skutkuje powstaniem po stronie Zamawiającego uprawnienia do wprowadzenia zmian do niniejszej Umowy, nie zaś obowiązku. Okoliczności te nie mogą również stanowić podstawy roszczeń Wykonawcy o dodatkowe wynagrodzenie lub odszkodowanie. </w:t>
      </w:r>
    </w:p>
    <w:p w14:paraId="65EB76AC" w14:textId="77777777" w:rsidR="00C63CF0" w:rsidRPr="00B260ED" w:rsidRDefault="00C63CF0" w:rsidP="00B03373">
      <w:pPr>
        <w:pStyle w:val="Akapitzlist"/>
        <w:numPr>
          <w:ilvl w:val="0"/>
          <w:numId w:val="31"/>
        </w:numPr>
        <w:spacing w:after="160"/>
        <w:ind w:left="284" w:hanging="284"/>
        <w:jc w:val="both"/>
        <w:rPr>
          <w:rFonts w:cstheme="minorHAnsi"/>
        </w:rPr>
      </w:pPr>
      <w:r w:rsidRPr="00B260ED">
        <w:rPr>
          <w:rFonts w:cstheme="minorHAnsi"/>
        </w:rPr>
        <w:t xml:space="preserve">Nie stanowi zmiany niniejszej Umowy: </w:t>
      </w:r>
    </w:p>
    <w:p w14:paraId="1534945B" w14:textId="77777777" w:rsidR="00C63CF0" w:rsidRPr="00B260ED" w:rsidRDefault="00C63CF0" w:rsidP="00C63CF0">
      <w:pPr>
        <w:pStyle w:val="Akapitzlist"/>
        <w:numPr>
          <w:ilvl w:val="1"/>
          <w:numId w:val="31"/>
        </w:numPr>
        <w:spacing w:after="160"/>
        <w:ind w:left="993"/>
        <w:jc w:val="both"/>
        <w:rPr>
          <w:rFonts w:cstheme="minorHAnsi"/>
        </w:rPr>
      </w:pPr>
      <w:r w:rsidRPr="00B260ED">
        <w:rPr>
          <w:rFonts w:cstheme="minorHAnsi"/>
        </w:rPr>
        <w:t>zmiana danych związanych z obsługą administracyjno-organizacyjną,</w:t>
      </w:r>
    </w:p>
    <w:p w14:paraId="1D2C21CE" w14:textId="77777777" w:rsidR="00C63CF0" w:rsidRPr="00B260ED" w:rsidRDefault="00C63CF0" w:rsidP="00C63CF0">
      <w:pPr>
        <w:pStyle w:val="Akapitzlist"/>
        <w:numPr>
          <w:ilvl w:val="1"/>
          <w:numId w:val="31"/>
        </w:numPr>
        <w:spacing w:after="160"/>
        <w:ind w:left="993"/>
        <w:jc w:val="both"/>
        <w:rPr>
          <w:rFonts w:cstheme="minorHAnsi"/>
        </w:rPr>
      </w:pPr>
      <w:r w:rsidRPr="00B260ED">
        <w:rPr>
          <w:rFonts w:cstheme="minorHAnsi"/>
        </w:rPr>
        <w:t>zmiana danych teleadresowych Strony,</w:t>
      </w:r>
    </w:p>
    <w:p w14:paraId="41199EE6" w14:textId="77777777" w:rsidR="00C63CF0" w:rsidRPr="00B260ED" w:rsidRDefault="00C63CF0" w:rsidP="00C63CF0">
      <w:pPr>
        <w:pStyle w:val="Akapitzlist"/>
        <w:numPr>
          <w:ilvl w:val="1"/>
          <w:numId w:val="31"/>
        </w:numPr>
        <w:spacing w:after="160"/>
        <w:ind w:left="993"/>
        <w:jc w:val="both"/>
        <w:rPr>
          <w:rFonts w:cstheme="minorHAnsi"/>
        </w:rPr>
      </w:pPr>
      <w:r w:rsidRPr="00B260ED">
        <w:rPr>
          <w:rFonts w:cstheme="minorHAnsi"/>
        </w:rPr>
        <w:t>zmiana nazwy Strony, zmiana firmy Strony, zmiana formy organizacyjno-prawnej Strony.</w:t>
      </w:r>
    </w:p>
    <w:p w14:paraId="0EF1A6D6" w14:textId="77777777" w:rsidR="00C63CF0" w:rsidRPr="00B03373" w:rsidRDefault="00C63CF0" w:rsidP="00C63CF0">
      <w:pPr>
        <w:pStyle w:val="wlead"/>
        <w:spacing w:line="276" w:lineRule="auto"/>
        <w:rPr>
          <w:rFonts w:asciiTheme="minorHAnsi" w:hAnsiTheme="minorHAnsi" w:cstheme="minorHAnsi"/>
          <w:bCs w:val="0"/>
          <w:sz w:val="22"/>
          <w:szCs w:val="22"/>
          <w:lang w:val="pl-PL"/>
        </w:rPr>
      </w:pPr>
      <w:r w:rsidRPr="00B03373">
        <w:rPr>
          <w:rFonts w:asciiTheme="minorHAnsi" w:hAnsiTheme="minorHAnsi" w:cstheme="minorHAnsi"/>
          <w:bCs w:val="0"/>
          <w:sz w:val="22"/>
          <w:szCs w:val="22"/>
          <w:lang w:val="pl-PL"/>
        </w:rPr>
        <w:t>§ 10.</w:t>
      </w:r>
    </w:p>
    <w:p w14:paraId="679A2BF1" w14:textId="77777777" w:rsidR="00C63CF0" w:rsidRPr="00B03373" w:rsidRDefault="00C63CF0" w:rsidP="00C63CF0">
      <w:pPr>
        <w:pStyle w:val="wlead"/>
        <w:spacing w:line="276" w:lineRule="auto"/>
        <w:ind w:left="720"/>
        <w:rPr>
          <w:rFonts w:asciiTheme="minorHAnsi" w:hAnsiTheme="minorHAnsi" w:cstheme="minorHAnsi"/>
          <w:bCs w:val="0"/>
          <w:sz w:val="22"/>
          <w:szCs w:val="22"/>
          <w:lang w:val="pl-PL"/>
        </w:rPr>
      </w:pPr>
      <w:r w:rsidRPr="00B03373">
        <w:rPr>
          <w:rFonts w:asciiTheme="minorHAnsi" w:hAnsiTheme="minorHAnsi" w:cstheme="minorHAnsi"/>
          <w:bCs w:val="0"/>
          <w:sz w:val="22"/>
          <w:szCs w:val="22"/>
          <w:lang w:val="pl-PL"/>
        </w:rPr>
        <w:t>Zabezpieczenie należytego wykonania umowy</w:t>
      </w:r>
    </w:p>
    <w:p w14:paraId="2094B257" w14:textId="77777777" w:rsidR="00C63CF0" w:rsidRPr="00B03373" w:rsidRDefault="00C63CF0" w:rsidP="00C63CF0">
      <w:pPr>
        <w:autoSpaceDE w:val="0"/>
        <w:autoSpaceDN w:val="0"/>
        <w:adjustRightInd w:val="0"/>
        <w:jc w:val="both"/>
        <w:rPr>
          <w:rFonts w:eastAsia="Arial Unicode MS" w:cstheme="minorHAnsi"/>
          <w:color w:val="000000"/>
        </w:rPr>
      </w:pPr>
      <w:r w:rsidRPr="00B03373">
        <w:rPr>
          <w:rFonts w:eastAsia="Arial Unicode MS" w:cstheme="minorHAnsi"/>
          <w:color w:val="000000"/>
        </w:rPr>
        <w:t>Strony</w:t>
      </w:r>
      <w:r w:rsidRPr="00B03373">
        <w:rPr>
          <w:rFonts w:eastAsia="Arial Unicode MS" w:cstheme="minorHAnsi"/>
          <w:b/>
          <w:bCs/>
          <w:color w:val="000000"/>
        </w:rPr>
        <w:t xml:space="preserve"> </w:t>
      </w:r>
      <w:r w:rsidRPr="00B03373">
        <w:rPr>
          <w:rFonts w:eastAsia="Arial Unicode MS" w:cstheme="minorHAnsi"/>
          <w:color w:val="000000"/>
        </w:rPr>
        <w:t xml:space="preserve">niniejszym potwierdzają, że Wykonawca wniósł zabezpieczenie należnego wykonania umowy w wysokości stanowiącej </w:t>
      </w:r>
      <w:r w:rsidRPr="00B03373">
        <w:rPr>
          <w:rFonts w:eastAsia="Arial Unicode MS" w:cstheme="minorHAnsi"/>
          <w:b/>
          <w:bCs/>
          <w:color w:val="000000"/>
        </w:rPr>
        <w:t>5%</w:t>
      </w:r>
      <w:r w:rsidRPr="00B03373">
        <w:rPr>
          <w:rFonts w:eastAsia="Arial Unicode MS" w:cstheme="minorHAnsi"/>
          <w:color w:val="000000"/>
        </w:rPr>
        <w:t xml:space="preserve"> całkowitego wynagrodzenia brutto określonego w § 3 ust. 1.</w:t>
      </w:r>
    </w:p>
    <w:p w14:paraId="038A7BC4" w14:textId="77777777" w:rsidR="00C63CF0" w:rsidRPr="00B03373" w:rsidRDefault="00C63CF0" w:rsidP="00B03373">
      <w:pPr>
        <w:spacing w:after="0" w:line="240" w:lineRule="auto"/>
        <w:jc w:val="center"/>
        <w:rPr>
          <w:rFonts w:cstheme="minorHAnsi"/>
        </w:rPr>
      </w:pPr>
      <w:r w:rsidRPr="00B03373">
        <w:rPr>
          <w:rFonts w:cstheme="minorHAnsi"/>
          <w:b/>
          <w:bCs/>
        </w:rPr>
        <w:t>§ 11.</w:t>
      </w:r>
    </w:p>
    <w:p w14:paraId="72BABE9B" w14:textId="77777777" w:rsidR="00C63CF0" w:rsidRPr="00B03373" w:rsidRDefault="00C63CF0" w:rsidP="00B03373">
      <w:pPr>
        <w:spacing w:after="0" w:line="240" w:lineRule="auto"/>
        <w:jc w:val="center"/>
        <w:rPr>
          <w:rFonts w:cstheme="minorHAnsi"/>
        </w:rPr>
      </w:pPr>
      <w:r w:rsidRPr="00B03373">
        <w:rPr>
          <w:rFonts w:cstheme="minorHAnsi"/>
          <w:b/>
          <w:bCs/>
        </w:rPr>
        <w:t>Zmiana wysokości wynagrodzenia (waloryzacja)</w:t>
      </w:r>
    </w:p>
    <w:p w14:paraId="012F2730" w14:textId="77777777" w:rsidR="00C63CF0" w:rsidRPr="00B03373" w:rsidRDefault="00C63CF0" w:rsidP="007E321D">
      <w:pPr>
        <w:pStyle w:val="Akapitzlist"/>
        <w:numPr>
          <w:ilvl w:val="0"/>
          <w:numId w:val="32"/>
        </w:numPr>
        <w:spacing w:after="160"/>
        <w:ind w:left="426"/>
        <w:jc w:val="both"/>
        <w:rPr>
          <w:rFonts w:cstheme="minorHAnsi"/>
        </w:rPr>
      </w:pPr>
      <w:r w:rsidRPr="00B03373">
        <w:rPr>
          <w:rFonts w:cstheme="minorHAnsi"/>
        </w:rPr>
        <w:t xml:space="preserve">Na podstawie art. 439 ust. 1 ustawy </w:t>
      </w:r>
      <w:proofErr w:type="spellStart"/>
      <w:r w:rsidRPr="00B03373">
        <w:rPr>
          <w:rFonts w:cstheme="minorHAnsi"/>
        </w:rPr>
        <w:t>Pzp</w:t>
      </w:r>
      <w:proofErr w:type="spellEnd"/>
      <w:r w:rsidRPr="00B03373">
        <w:rPr>
          <w:rFonts w:cstheme="minorHAnsi"/>
        </w:rPr>
        <w:t xml:space="preserve">, Strony przewidują możliwość wprowadzenia zmian wysokości wynagrodzenia należnego Wykonawcy, w przypadku zmiany kosztów związanych z realizacją przedmiotu umowy. Przez zmianę kosztów rozumie się wzrost kosztów, jak i ich obniżenie, względem kosztów przyjętych w celu ustalenia wynagrodzenia Wykonawcy zawartego w ofercie. </w:t>
      </w:r>
    </w:p>
    <w:p w14:paraId="08FF1F0D" w14:textId="77777777" w:rsidR="00C63CF0" w:rsidRPr="00B03373" w:rsidRDefault="00C63CF0" w:rsidP="007E321D">
      <w:pPr>
        <w:pStyle w:val="Akapitzlist"/>
        <w:numPr>
          <w:ilvl w:val="0"/>
          <w:numId w:val="32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Wynagrodzenie umowne jest wynagrodzeniem obowiązującym przez okres pierwszych 6 miesięcy realizacji umowy i w tym okresie nie będzie podlegało zmianom. </w:t>
      </w:r>
    </w:p>
    <w:p w14:paraId="3E56FB8F" w14:textId="77777777" w:rsidR="00C63CF0" w:rsidRPr="00B03373" w:rsidRDefault="00C63CF0" w:rsidP="007E321D">
      <w:pPr>
        <w:pStyle w:val="Akapitzlist"/>
        <w:numPr>
          <w:ilvl w:val="0"/>
          <w:numId w:val="32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Na zasadach określonych w niniejszym paragrafie wynagrodzenie Wykonawcy, o którym mowa w § 3 ust. 1 może ulec zmianie w przypadku udowodnienia zmiany ceny rzeczy dostarczanych lub kosztów związanych z realizacją Przedmiotu Umowy na następujących zasadach: </w:t>
      </w:r>
    </w:p>
    <w:p w14:paraId="29FD6704" w14:textId="77777777" w:rsidR="00C63CF0" w:rsidRPr="00B03373" w:rsidRDefault="00C63CF0" w:rsidP="007E321D">
      <w:pPr>
        <w:pStyle w:val="Akapitzlist"/>
        <w:numPr>
          <w:ilvl w:val="1"/>
          <w:numId w:val="32"/>
        </w:numPr>
        <w:spacing w:after="160"/>
        <w:ind w:left="993"/>
        <w:jc w:val="both"/>
        <w:rPr>
          <w:rFonts w:cstheme="minorHAnsi"/>
        </w:rPr>
      </w:pPr>
      <w:r w:rsidRPr="00B03373">
        <w:rPr>
          <w:rFonts w:cstheme="minorHAnsi"/>
        </w:rPr>
        <w:t xml:space="preserve">nie wcześniej niż po upływie 6 miesięcy, wysokość wynagrodzenia Wykonawcy może ulec zmianie do wysokości wskaźnika (liczonego od dnia zawarcia umowy) cen towarów i usług konsumpcyjnych ustalany przez Prezesa Głównego Urzędu Statystycznego i ogłoszony w Dzienniku Urzędowym RP „Monitor Polski” (Wskaźnik GUS) z zastrzeżeniem, że: </w:t>
      </w:r>
    </w:p>
    <w:p w14:paraId="7965E050" w14:textId="77777777" w:rsidR="00C63CF0" w:rsidRPr="00B03373" w:rsidRDefault="00C63CF0" w:rsidP="007E321D">
      <w:pPr>
        <w:pStyle w:val="Akapitzlist"/>
        <w:numPr>
          <w:ilvl w:val="2"/>
          <w:numId w:val="32"/>
        </w:numPr>
        <w:spacing w:after="160"/>
        <w:ind w:left="993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zmiana wynagrodzenia będzie związana wyłącznie z tą jego częścią, która nie była wykonana, </w:t>
      </w:r>
    </w:p>
    <w:p w14:paraId="545B516D" w14:textId="77777777" w:rsidR="00C63CF0" w:rsidRPr="00B03373" w:rsidRDefault="00C63CF0" w:rsidP="007E321D">
      <w:pPr>
        <w:pStyle w:val="Akapitzlist"/>
        <w:numPr>
          <w:ilvl w:val="2"/>
          <w:numId w:val="32"/>
        </w:numPr>
        <w:spacing w:after="160"/>
        <w:ind w:left="993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Wynagrodzenie, może zostać zmienione w przypadku zmiany cen rzeczy dostarczanych lub innych kosztów związanych z realizacją niniejszej umowy, jeżeli poziom tych zmian po </w:t>
      </w:r>
      <w:r w:rsidRPr="00B03373">
        <w:rPr>
          <w:rFonts w:cstheme="minorHAnsi"/>
        </w:rPr>
        <w:lastRenderedPageBreak/>
        <w:t xml:space="preserve">upływie co najmniej 6 miesięcy od dnia, zawarcia umowy upłynął i zmieni się o co najmniej o 7 % wskaźnika GUS. 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 </w:t>
      </w:r>
    </w:p>
    <w:p w14:paraId="4E4F9FE2" w14:textId="77777777" w:rsidR="00C63CF0" w:rsidRPr="00B03373" w:rsidRDefault="00C63CF0" w:rsidP="007E321D">
      <w:pPr>
        <w:pStyle w:val="Akapitzlist"/>
        <w:numPr>
          <w:ilvl w:val="2"/>
          <w:numId w:val="32"/>
        </w:numPr>
        <w:spacing w:after="160"/>
        <w:ind w:left="993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 </w:t>
      </w:r>
    </w:p>
    <w:p w14:paraId="5FB58069" w14:textId="77777777" w:rsidR="00C63CF0" w:rsidRPr="00B03373" w:rsidRDefault="00C63CF0" w:rsidP="007E321D">
      <w:pPr>
        <w:pStyle w:val="Akapitzlist"/>
        <w:numPr>
          <w:ilvl w:val="0"/>
          <w:numId w:val="32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Wynagrodzenie należne Wykonawcy zostanie ustalone z zastosowaniem stawki VAT obowiązującej w chwili powstania obowiązku podatkowego. </w:t>
      </w:r>
    </w:p>
    <w:p w14:paraId="510C17C8" w14:textId="77777777" w:rsidR="00C63CF0" w:rsidRDefault="00C63CF0" w:rsidP="007E321D">
      <w:pPr>
        <w:spacing w:after="0" w:line="240" w:lineRule="auto"/>
        <w:jc w:val="center"/>
        <w:rPr>
          <w:rFonts w:cstheme="minorHAnsi"/>
          <w:b/>
          <w:bCs/>
        </w:rPr>
      </w:pPr>
      <w:r w:rsidRPr="00B03373">
        <w:rPr>
          <w:rFonts w:cstheme="minorHAnsi"/>
          <w:b/>
          <w:bCs/>
        </w:rPr>
        <w:t>§ 12.</w:t>
      </w:r>
    </w:p>
    <w:p w14:paraId="6C4593CE" w14:textId="6AABBB3F" w:rsidR="007E321D" w:rsidRPr="00B03373" w:rsidRDefault="007E321D" w:rsidP="007E321D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  <w:b/>
          <w:bCs/>
        </w:rPr>
        <w:t>Gwarancja</w:t>
      </w:r>
    </w:p>
    <w:p w14:paraId="57F9331D" w14:textId="77777777" w:rsidR="00C63CF0" w:rsidRPr="00B03373" w:rsidRDefault="00C63CF0" w:rsidP="00B03373">
      <w:pPr>
        <w:pStyle w:val="Akapitzlist"/>
        <w:numPr>
          <w:ilvl w:val="0"/>
          <w:numId w:val="33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Wykonawca udziela Zamawiającemu gwarancji jakości na przedmiot umowy na okres 24 miesięcy od daty publikacji uchwały w Dzienniku Urzędowym Województwa Łódzkiego. </w:t>
      </w:r>
    </w:p>
    <w:p w14:paraId="0E2AC91D" w14:textId="77777777" w:rsidR="00C63CF0" w:rsidRPr="00B03373" w:rsidRDefault="00C63CF0" w:rsidP="00B03373">
      <w:pPr>
        <w:pStyle w:val="Akapitzlist"/>
        <w:numPr>
          <w:ilvl w:val="0"/>
          <w:numId w:val="33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 ramach gwarancji i rękojmi Wykonawca zobowiązuje się nieodpłatnie usuwać wszelkie wady dokumentacji stanowiącej przedmiot umowy, ujawnione w okresie gwarancji jakości, w terminie 1 miesiąca, od dnia zawiadomienia o wadzie. </w:t>
      </w:r>
    </w:p>
    <w:p w14:paraId="1A720E64" w14:textId="77777777" w:rsidR="00C63CF0" w:rsidRPr="00B03373" w:rsidRDefault="00C63CF0" w:rsidP="00B03373">
      <w:pPr>
        <w:pStyle w:val="Akapitzlist"/>
        <w:numPr>
          <w:ilvl w:val="0"/>
          <w:numId w:val="33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Wykonawca ponosi wobec Zamawiającego odpowiedzialność z tytułu rękojmi za wady fizyczne przedmiotu umowy na zasadach określonych w Kodeksie cywilnym, z tym, że okres rękojmi zostaje rozszerzony na okres nie krótszy niż okres gwarancji. Okres rękojmi za wady wykonania przedmiotu umowy liczony jest od daty podpisania protokołu odbioru końcowego przedmiotu umowy. </w:t>
      </w:r>
    </w:p>
    <w:p w14:paraId="0D6B8165" w14:textId="23E8FABC" w:rsidR="00B03373" w:rsidRPr="007E321D" w:rsidRDefault="00C63CF0" w:rsidP="007E321D">
      <w:pPr>
        <w:pStyle w:val="Akapitzlist"/>
        <w:numPr>
          <w:ilvl w:val="0"/>
          <w:numId w:val="33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Jeżeli po podjęciu przez Radę Miejską w Zelowie uchwały w sprawie uchwalenia planu ogólnego zaistnieją okoliczności uzasadniające konieczność dokonania przez Wykonawcę dodatkowych czynności dotyczących przedmiotu niniejszej umowy, zmierzających do przywrócenia planu ogólnego do stanu zgodnego z Umową, Wykonawca dokona tych czynności nieodpłatnie. W szczególności w przypadku nieuzyskania od Wojewody pozytywnej oceny zgodności uchwały w sprawie opracowania planu z przepisami prawa, Wykonawca zobowiązany jest do usunięcia popełnionych błędów w ramach niniejszej umowy na własny koszt i ryzyko. </w:t>
      </w:r>
    </w:p>
    <w:p w14:paraId="7C8FA50D" w14:textId="7F30C7BC" w:rsidR="00C63CF0" w:rsidRPr="00B03373" w:rsidRDefault="00C63CF0" w:rsidP="00B03373">
      <w:pPr>
        <w:spacing w:after="0" w:line="240" w:lineRule="auto"/>
        <w:jc w:val="center"/>
        <w:rPr>
          <w:rFonts w:cstheme="minorHAnsi"/>
        </w:rPr>
      </w:pPr>
      <w:r w:rsidRPr="00B03373">
        <w:rPr>
          <w:rFonts w:cstheme="minorHAnsi"/>
          <w:b/>
          <w:bCs/>
        </w:rPr>
        <w:t>§ 13.</w:t>
      </w:r>
    </w:p>
    <w:p w14:paraId="2DBBF190" w14:textId="77777777" w:rsidR="00C63CF0" w:rsidRPr="00B03373" w:rsidRDefault="00C63CF0" w:rsidP="00B03373">
      <w:pPr>
        <w:spacing w:after="0" w:line="240" w:lineRule="auto"/>
        <w:jc w:val="center"/>
        <w:rPr>
          <w:rFonts w:cstheme="minorHAnsi"/>
        </w:rPr>
      </w:pPr>
      <w:r w:rsidRPr="00B03373">
        <w:rPr>
          <w:rFonts w:cstheme="minorHAnsi"/>
          <w:b/>
          <w:bCs/>
        </w:rPr>
        <w:t>Osoby do kontaktu</w:t>
      </w:r>
    </w:p>
    <w:p w14:paraId="1E2EF54F" w14:textId="77777777" w:rsidR="00C63CF0" w:rsidRPr="00B03373" w:rsidRDefault="00C63CF0" w:rsidP="00B03373">
      <w:pPr>
        <w:pStyle w:val="Akapitzlist"/>
        <w:numPr>
          <w:ilvl w:val="0"/>
          <w:numId w:val="34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Do koordynacji i nadzoru w zakresie realizacji umowy ze strony Zamawiającego będą występowali pracownicy Urzędu Miejskiego w Zelowie: …………………................. </w:t>
      </w:r>
    </w:p>
    <w:p w14:paraId="0A85A2EE" w14:textId="77777777" w:rsidR="00C63CF0" w:rsidRPr="00B03373" w:rsidRDefault="00C63CF0" w:rsidP="00B03373">
      <w:pPr>
        <w:pStyle w:val="Akapitzlist"/>
        <w:numPr>
          <w:ilvl w:val="0"/>
          <w:numId w:val="34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lastRenderedPageBreak/>
        <w:t xml:space="preserve">Wykonawca wyznacza Koordynatora Umowy, który będzie nadzorował wykonanie umowy ze strony Wykonawcy w osobie: ………………………………………… </w:t>
      </w:r>
    </w:p>
    <w:p w14:paraId="43C84606" w14:textId="77777777" w:rsidR="00C63CF0" w:rsidRPr="00B03373" w:rsidRDefault="00C63CF0" w:rsidP="00B03373">
      <w:pPr>
        <w:pStyle w:val="Akapitzlist"/>
        <w:numPr>
          <w:ilvl w:val="0"/>
          <w:numId w:val="34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Wykonawca zobowiązany jest współdziałać na każdym etapie z Zamawiającymi uwzględniać jego uwagi i spostrzeżenia. </w:t>
      </w:r>
    </w:p>
    <w:p w14:paraId="75332B8B" w14:textId="77777777" w:rsidR="00C63CF0" w:rsidRDefault="00C63CF0" w:rsidP="007E321D">
      <w:pPr>
        <w:spacing w:after="0" w:line="240" w:lineRule="auto"/>
        <w:ind w:left="357"/>
        <w:jc w:val="center"/>
        <w:rPr>
          <w:rFonts w:cstheme="minorHAnsi"/>
          <w:b/>
          <w:bCs/>
        </w:rPr>
      </w:pPr>
      <w:r w:rsidRPr="00B03373">
        <w:rPr>
          <w:rFonts w:cstheme="minorHAnsi"/>
          <w:b/>
          <w:bCs/>
        </w:rPr>
        <w:t>§ 14.</w:t>
      </w:r>
    </w:p>
    <w:p w14:paraId="44CC5162" w14:textId="15FF0865" w:rsidR="007E321D" w:rsidRPr="00B03373" w:rsidRDefault="007E321D" w:rsidP="007E321D">
      <w:pPr>
        <w:spacing w:after="0" w:line="240" w:lineRule="auto"/>
        <w:ind w:left="357"/>
        <w:jc w:val="center"/>
        <w:rPr>
          <w:rFonts w:cstheme="minorHAnsi"/>
        </w:rPr>
      </w:pPr>
      <w:r>
        <w:rPr>
          <w:rFonts w:cstheme="minorHAnsi"/>
          <w:b/>
          <w:bCs/>
        </w:rPr>
        <w:t>Ochrona Danych Osobowych</w:t>
      </w:r>
    </w:p>
    <w:p w14:paraId="471A6BC2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</w:rPr>
        <w:t xml:space="preserve">Jeżeli w trakcie realizacji umowy dojdzie do przekazania wykonawcy danych osobowych niezbędnych do realizacji zamówienia, </w:t>
      </w:r>
      <w:r w:rsidRPr="00B03373">
        <w:rPr>
          <w:rFonts w:cstheme="minorHAnsi"/>
          <w:b/>
          <w:bCs/>
        </w:rPr>
        <w:t xml:space="preserve">Zamawiający </w:t>
      </w:r>
      <w:r w:rsidRPr="00B03373">
        <w:rPr>
          <w:rFonts w:cstheme="minorHAnsi"/>
        </w:rPr>
        <w:t xml:space="preserve">będzie ich administratorem w rozumieniu art. 4 pkt 7 Rozporządzenia PE i Rady (UE) 2016/679 z dnia 27 kwietnia 2016 r. (zwane dalej „Rozporządzeniem”), a </w:t>
      </w:r>
      <w:r w:rsidRPr="00B03373">
        <w:rPr>
          <w:rFonts w:cstheme="minorHAnsi"/>
          <w:b/>
          <w:bCs/>
        </w:rPr>
        <w:t xml:space="preserve">Wykonawca </w:t>
      </w:r>
      <w:r w:rsidRPr="00B03373">
        <w:rPr>
          <w:rFonts w:cstheme="minorHAnsi"/>
        </w:rPr>
        <w:t xml:space="preserve">– podmiotem przetwarzającym te dane w rozumieniu pkt 8 tego przepisu. </w:t>
      </w:r>
    </w:p>
    <w:p w14:paraId="5BA4B97B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Zamawiający </w:t>
      </w:r>
      <w:r w:rsidRPr="00B03373">
        <w:rPr>
          <w:rFonts w:cstheme="minorHAnsi"/>
        </w:rPr>
        <w:t xml:space="preserve">powierza </w:t>
      </w:r>
      <w:r w:rsidRPr="00B03373">
        <w:rPr>
          <w:rFonts w:cstheme="minorHAnsi"/>
          <w:b/>
          <w:bCs/>
        </w:rPr>
        <w:t>Wykonawcy</w:t>
      </w:r>
      <w:r w:rsidRPr="00B03373">
        <w:rPr>
          <w:rFonts w:cstheme="minorHAnsi"/>
        </w:rPr>
        <w:t xml:space="preserve">, w trybie art. 28 Rozporządzenia dane osobowe do przetwarzania, wyłącznie w celu wykonania przedmiotu niniejszej umowy. </w:t>
      </w:r>
    </w:p>
    <w:p w14:paraId="596C92E0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Wykonawca </w:t>
      </w:r>
      <w:r w:rsidRPr="00B03373">
        <w:rPr>
          <w:rFonts w:cstheme="minorHAnsi"/>
        </w:rPr>
        <w:t xml:space="preserve">zobowiązuje się: </w:t>
      </w:r>
    </w:p>
    <w:p w14:paraId="354B8A7F" w14:textId="77777777" w:rsidR="00C63CF0" w:rsidRPr="00B03373" w:rsidRDefault="00C63CF0" w:rsidP="00B03373">
      <w:pPr>
        <w:pStyle w:val="Akapitzlist"/>
        <w:numPr>
          <w:ilvl w:val="1"/>
          <w:numId w:val="35"/>
        </w:numPr>
        <w:spacing w:after="160"/>
        <w:ind w:left="851"/>
        <w:jc w:val="both"/>
        <w:rPr>
          <w:rFonts w:cstheme="minorHAnsi"/>
        </w:rPr>
      </w:pPr>
      <w:r w:rsidRPr="00B03373">
        <w:rPr>
          <w:rFonts w:cstheme="minorHAnsi"/>
        </w:rPr>
        <w:t xml:space="preserve">przetwarzać powierzone mu dane osobowe zgodnie z niniejszą umową, Rozporządzeniem oraz z innymi przepisami prawa powszechnie obowiązującego, które chronią prawa osób, których dane dotyczą, </w:t>
      </w:r>
    </w:p>
    <w:p w14:paraId="2E0CEBED" w14:textId="77777777" w:rsidR="00C63CF0" w:rsidRPr="00B03373" w:rsidRDefault="00C63CF0" w:rsidP="00B03373">
      <w:pPr>
        <w:pStyle w:val="Akapitzlist"/>
        <w:numPr>
          <w:ilvl w:val="1"/>
          <w:numId w:val="35"/>
        </w:numPr>
        <w:spacing w:after="160"/>
        <w:ind w:left="851"/>
        <w:jc w:val="both"/>
        <w:rPr>
          <w:rFonts w:cstheme="minorHAnsi"/>
        </w:rPr>
      </w:pPr>
      <w:r w:rsidRPr="00B03373">
        <w:rPr>
          <w:rFonts w:cstheme="minorHAnsi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40C3A902" w14:textId="77777777" w:rsidR="00C63CF0" w:rsidRPr="00B03373" w:rsidRDefault="00C63CF0" w:rsidP="00B03373">
      <w:pPr>
        <w:pStyle w:val="Akapitzlist"/>
        <w:numPr>
          <w:ilvl w:val="1"/>
          <w:numId w:val="35"/>
        </w:numPr>
        <w:spacing w:after="160"/>
        <w:ind w:left="851"/>
        <w:jc w:val="both"/>
        <w:rPr>
          <w:rFonts w:cstheme="minorHAnsi"/>
        </w:rPr>
      </w:pPr>
      <w:r w:rsidRPr="00B03373">
        <w:rPr>
          <w:rFonts w:cstheme="minorHAnsi"/>
        </w:rPr>
        <w:t xml:space="preserve">dołożyć należytej staranności przy przetwarzaniu powierzonych danych osobowych, </w:t>
      </w:r>
    </w:p>
    <w:p w14:paraId="2D377743" w14:textId="77777777" w:rsidR="00C63CF0" w:rsidRPr="00B03373" w:rsidRDefault="00C63CF0" w:rsidP="00B03373">
      <w:pPr>
        <w:pStyle w:val="Akapitzlist"/>
        <w:numPr>
          <w:ilvl w:val="1"/>
          <w:numId w:val="35"/>
        </w:numPr>
        <w:spacing w:after="160"/>
        <w:ind w:left="851"/>
        <w:jc w:val="both"/>
        <w:rPr>
          <w:rFonts w:cstheme="minorHAnsi"/>
        </w:rPr>
      </w:pPr>
      <w:r w:rsidRPr="00B03373">
        <w:rPr>
          <w:rFonts w:cstheme="minorHAnsi"/>
        </w:rPr>
        <w:t xml:space="preserve">do nadania upoważnień do przetwarzania danych osobowych wszystkim osobom, które będą przetwarzały powierzone dane w celu realizacji niniejszej umowy, </w:t>
      </w:r>
    </w:p>
    <w:p w14:paraId="43E70E65" w14:textId="77777777" w:rsidR="00C63CF0" w:rsidRPr="00B03373" w:rsidRDefault="00C63CF0" w:rsidP="00B03373">
      <w:pPr>
        <w:pStyle w:val="Akapitzlist"/>
        <w:numPr>
          <w:ilvl w:val="1"/>
          <w:numId w:val="35"/>
        </w:numPr>
        <w:spacing w:after="160"/>
        <w:ind w:left="851"/>
        <w:jc w:val="both"/>
        <w:rPr>
          <w:rFonts w:cstheme="minorHAnsi"/>
        </w:rPr>
      </w:pPr>
      <w:r w:rsidRPr="00B03373">
        <w:rPr>
          <w:rFonts w:cstheme="minorHAnsi"/>
        </w:rPr>
        <w:t xml:space="preserve"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1220165B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Wykonawca </w:t>
      </w:r>
      <w:r w:rsidRPr="00B03373">
        <w:rPr>
          <w:rFonts w:cstheme="minorHAnsi"/>
        </w:rPr>
        <w:t xml:space="preserve">po wykonaniu przedmiotu zamówienia, usuwa / zwraca </w:t>
      </w:r>
      <w:r w:rsidRPr="00B03373">
        <w:rPr>
          <w:rFonts w:cstheme="minorHAnsi"/>
          <w:b/>
          <w:bCs/>
        </w:rPr>
        <w:t xml:space="preserve">Zamawiającemu </w:t>
      </w:r>
      <w:r w:rsidRPr="00B03373">
        <w:rPr>
          <w:rFonts w:cstheme="minorHAnsi"/>
        </w:rPr>
        <w:t xml:space="preserve">wszelkie dane osobowe oraz usuwa wszelkie ich istniejące kopie, chyba że prawo Unii Europejskiej nakazują przechowywanie danych osobowych. </w:t>
      </w:r>
    </w:p>
    <w:p w14:paraId="7406567B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Wykonawca </w:t>
      </w:r>
      <w:r w:rsidRPr="00B03373">
        <w:rPr>
          <w:rFonts w:cstheme="minorHAnsi"/>
        </w:rPr>
        <w:t xml:space="preserve">pomaga </w:t>
      </w:r>
      <w:r w:rsidRPr="00B03373">
        <w:rPr>
          <w:rFonts w:cstheme="minorHAnsi"/>
          <w:b/>
          <w:bCs/>
        </w:rPr>
        <w:t xml:space="preserve">Zamawiającemu </w:t>
      </w:r>
      <w:r w:rsidRPr="00B03373">
        <w:rPr>
          <w:rFonts w:cstheme="minorHAnsi"/>
        </w:rPr>
        <w:t xml:space="preserve">w niezbędnym zakresie wywiązywać się z obowiązku odpowiadania na żądania osoby, której dane dotyczą oraz wywiązywania się z obowiązków określonych w art. 32-36 Rozporządzenia. </w:t>
      </w:r>
    </w:p>
    <w:p w14:paraId="32309A14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>Wykonawca</w:t>
      </w:r>
      <w:r w:rsidRPr="00B03373">
        <w:rPr>
          <w:rFonts w:cstheme="minorHAnsi"/>
        </w:rPr>
        <w:t xml:space="preserve">, po stwierdzeniu naruszenia ochrony danych osobowych bez zbędnej zwłoki zgłasza je </w:t>
      </w:r>
      <w:r w:rsidRPr="00B03373">
        <w:rPr>
          <w:rFonts w:cstheme="minorHAnsi"/>
          <w:b/>
          <w:bCs/>
        </w:rPr>
        <w:t>Inwestorowi</w:t>
      </w:r>
      <w:r w:rsidRPr="00B03373">
        <w:rPr>
          <w:rFonts w:cstheme="minorHAnsi"/>
        </w:rPr>
        <w:t xml:space="preserve">, nie później niż w ciągu 48 godzin od stwierdzenia naruszenia. </w:t>
      </w:r>
    </w:p>
    <w:p w14:paraId="0D93D29A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>Zamawiający</w:t>
      </w:r>
      <w:r w:rsidRPr="00B03373">
        <w:rPr>
          <w:rFonts w:cstheme="minorHAnsi"/>
        </w:rPr>
        <w:t xml:space="preserve">, zgodnie z art. 28 ust. 3 pkt h) Rozporządzenia ma prawo kontroli, czy środki zastosowane przez </w:t>
      </w:r>
      <w:r w:rsidRPr="00B03373">
        <w:rPr>
          <w:rFonts w:cstheme="minorHAnsi"/>
          <w:b/>
          <w:bCs/>
        </w:rPr>
        <w:t xml:space="preserve">Wykonawcę </w:t>
      </w:r>
      <w:r w:rsidRPr="00B03373">
        <w:rPr>
          <w:rFonts w:cstheme="minorHAnsi"/>
        </w:rPr>
        <w:t xml:space="preserve">przy przetwarzaniu i zabezpieczeniu powierzonych danych osobowych spełniają postanowienia umowy, w tym zlecenia jej wykonania audytorowi. </w:t>
      </w:r>
    </w:p>
    <w:p w14:paraId="7B030F8B" w14:textId="77777777" w:rsidR="00C63CF0" w:rsidRPr="00B03373" w:rsidRDefault="00C63CF0" w:rsidP="00B03373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Zamawiający </w:t>
      </w:r>
      <w:r w:rsidRPr="00B03373">
        <w:rPr>
          <w:rFonts w:cstheme="minorHAnsi"/>
        </w:rPr>
        <w:t xml:space="preserve">realizować będzie prawo kontroli w godzinach pracy </w:t>
      </w:r>
      <w:r w:rsidRPr="00B03373">
        <w:rPr>
          <w:rFonts w:cstheme="minorHAnsi"/>
          <w:b/>
          <w:bCs/>
        </w:rPr>
        <w:t xml:space="preserve">Wykonawcy </w:t>
      </w:r>
      <w:r w:rsidRPr="00B03373">
        <w:rPr>
          <w:rFonts w:cstheme="minorHAnsi"/>
        </w:rPr>
        <w:t xml:space="preserve">informując o kontroli na minimum 3 dni przed planowanym jej przeprowadzeniem. </w:t>
      </w:r>
    </w:p>
    <w:p w14:paraId="3F785124" w14:textId="77777777" w:rsidR="00C63CF0" w:rsidRPr="00B03373" w:rsidRDefault="00C63CF0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Wykonawca </w:t>
      </w:r>
      <w:r w:rsidRPr="00B03373">
        <w:rPr>
          <w:rFonts w:cstheme="minorHAnsi"/>
        </w:rPr>
        <w:t xml:space="preserve">zobowiązuje się do usunięcia uchybień stwierdzonych podczas kontroli w terminie nie dłuższym niż 7 dni. </w:t>
      </w:r>
    </w:p>
    <w:p w14:paraId="05CD9F7C" w14:textId="77777777" w:rsidR="00C63CF0" w:rsidRPr="00B03373" w:rsidRDefault="00C63CF0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Wykonawca </w:t>
      </w:r>
      <w:r w:rsidRPr="00B03373">
        <w:rPr>
          <w:rFonts w:cstheme="minorHAnsi"/>
        </w:rPr>
        <w:t xml:space="preserve">udostępnia Inwestorowi wszelkie informacje niezbędne do wykazania spełnienia obowiązków określonych w art. 28 Rozporządzenia. </w:t>
      </w:r>
    </w:p>
    <w:p w14:paraId="3C6BFD83" w14:textId="60A26DC6" w:rsidR="00C63CF0" w:rsidRPr="00B03373" w:rsidRDefault="00C63CF0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lastRenderedPageBreak/>
        <w:t xml:space="preserve">Wykonawca </w:t>
      </w:r>
      <w:r w:rsidRPr="00B03373">
        <w:rPr>
          <w:rFonts w:cstheme="minorHAnsi"/>
        </w:rPr>
        <w:t xml:space="preserve">może powierzyć dane osobowe objęte niniejszą umową do dalszego przetwarzania podwykonawcom jedynie w celu wykonania umowy po uzyskaniu uprzedniej pisemnej zgody </w:t>
      </w:r>
      <w:r w:rsidRPr="00B03373">
        <w:rPr>
          <w:rFonts w:cstheme="minorHAnsi"/>
          <w:b/>
          <w:bCs/>
        </w:rPr>
        <w:t xml:space="preserve">Zamawiający. </w:t>
      </w:r>
    </w:p>
    <w:p w14:paraId="15E95D8A" w14:textId="653874A1" w:rsidR="00C63CF0" w:rsidRPr="00B03373" w:rsidRDefault="00D71B9A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63CF0" w:rsidRPr="00B03373">
        <w:rPr>
          <w:rFonts w:cstheme="minorHAnsi"/>
        </w:rPr>
        <w:t xml:space="preserve">Podwykonawca, winien spełniać te same gwarancje i obowiązki jakie zostały nałożone na </w:t>
      </w:r>
      <w:r w:rsidR="00C63CF0" w:rsidRPr="00B03373">
        <w:rPr>
          <w:rFonts w:cstheme="minorHAnsi"/>
          <w:b/>
          <w:bCs/>
        </w:rPr>
        <w:t xml:space="preserve">Wykonawcę. </w:t>
      </w:r>
    </w:p>
    <w:p w14:paraId="34B62D88" w14:textId="77777777" w:rsidR="00C63CF0" w:rsidRPr="00B03373" w:rsidRDefault="00C63CF0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 w:rsidRPr="00B03373">
        <w:rPr>
          <w:rFonts w:cstheme="minorHAnsi"/>
          <w:b/>
          <w:bCs/>
        </w:rPr>
        <w:t xml:space="preserve">Wykonawca </w:t>
      </w:r>
      <w:r w:rsidRPr="00B03373">
        <w:rPr>
          <w:rFonts w:cstheme="minorHAnsi"/>
        </w:rPr>
        <w:t xml:space="preserve">ponosi pełną odpowiedzialność wobec Inwestora za działanie podwykonawcy w zakresie obowiązku ochrony danych. </w:t>
      </w:r>
    </w:p>
    <w:p w14:paraId="4BFD8F4D" w14:textId="4E0DF3AC" w:rsidR="00C63CF0" w:rsidRPr="00B03373" w:rsidRDefault="00D71B9A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 </w:t>
      </w:r>
      <w:r w:rsidR="00C63CF0" w:rsidRPr="00B03373">
        <w:rPr>
          <w:rFonts w:cstheme="minorHAnsi"/>
          <w:b/>
          <w:bCs/>
        </w:rPr>
        <w:t xml:space="preserve">Wykonawca </w:t>
      </w:r>
      <w:r w:rsidR="00C63CF0" w:rsidRPr="00B03373">
        <w:rPr>
          <w:rFonts w:cstheme="minorHAnsi"/>
        </w:rPr>
        <w:t xml:space="preserve">zobowiązuje się do niezwłocznego poinformowania </w:t>
      </w:r>
      <w:r w:rsidR="00C63CF0" w:rsidRPr="00B03373">
        <w:rPr>
          <w:rFonts w:cstheme="minorHAnsi"/>
          <w:b/>
          <w:bCs/>
        </w:rPr>
        <w:t xml:space="preserve">Inwestora </w:t>
      </w:r>
      <w:r w:rsidR="00C63CF0" w:rsidRPr="00B03373">
        <w:rPr>
          <w:rFonts w:cstheme="minorHAnsi"/>
        </w:rPr>
        <w:t xml:space="preserve">o jakimkolwiek postępowaniu, w szczególności administracyjnym lub sądowym, dotyczącym przetwarzania przez </w:t>
      </w:r>
      <w:r w:rsidR="00C63CF0" w:rsidRPr="00B03373">
        <w:rPr>
          <w:rFonts w:cstheme="minorHAnsi"/>
          <w:b/>
          <w:bCs/>
        </w:rPr>
        <w:t xml:space="preserve">Wykonawcę </w:t>
      </w:r>
      <w:r w:rsidR="00C63CF0" w:rsidRPr="00B03373">
        <w:rPr>
          <w:rFonts w:cstheme="minorHAnsi"/>
        </w:rPr>
        <w:t xml:space="preserve">danych osobowych określonych w umowie, o jakiejkolwiek decyzji administracyjnej lub orzeczeniu dotyczącym przetwarzania tych danych, skierowanych do </w:t>
      </w:r>
      <w:r w:rsidR="00C63CF0" w:rsidRPr="00B03373">
        <w:rPr>
          <w:rFonts w:cstheme="minorHAnsi"/>
          <w:b/>
          <w:bCs/>
        </w:rPr>
        <w:t>Wykonawcy</w:t>
      </w:r>
      <w:r w:rsidR="00C63CF0" w:rsidRPr="00B03373">
        <w:rPr>
          <w:rFonts w:cstheme="minorHAnsi"/>
        </w:rPr>
        <w:t xml:space="preserve">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596F4F18" w14:textId="73C747DB" w:rsidR="00C63CF0" w:rsidRPr="00B03373" w:rsidRDefault="00D71B9A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 </w:t>
      </w:r>
      <w:r w:rsidR="00C63CF0" w:rsidRPr="00B03373">
        <w:rPr>
          <w:rFonts w:cstheme="minorHAnsi"/>
          <w:b/>
          <w:bCs/>
        </w:rPr>
        <w:t xml:space="preserve">Wykonawca </w:t>
      </w:r>
      <w:r w:rsidR="00C63CF0" w:rsidRPr="00B03373">
        <w:rPr>
          <w:rFonts w:cstheme="minorHAnsi"/>
        </w:rPr>
        <w:t xml:space="preserve">zobowiązuje się do zachowania w tajemnicy wszelkich informacji, danych, materiałów, dokumentów i danych osobowych otrzymanych od </w:t>
      </w:r>
      <w:r w:rsidR="00C63CF0" w:rsidRPr="00B03373">
        <w:rPr>
          <w:rFonts w:cstheme="minorHAnsi"/>
          <w:b/>
          <w:bCs/>
        </w:rPr>
        <w:t xml:space="preserve">Inwestora </w:t>
      </w:r>
      <w:r w:rsidR="00C63CF0" w:rsidRPr="00B03373">
        <w:rPr>
          <w:rFonts w:cstheme="minorHAnsi"/>
        </w:rPr>
        <w:t xml:space="preserve">oraz danych uzyskanych w jakikolwiek inny sposób, zamierzony czy przypadkowy w formie ustnej, pisemnej lub elektronicznej („dane poufne”). </w:t>
      </w:r>
    </w:p>
    <w:p w14:paraId="1E3A288F" w14:textId="237D8BA8" w:rsidR="00C63CF0" w:rsidRPr="00B03373" w:rsidRDefault="00D71B9A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 </w:t>
      </w:r>
      <w:r w:rsidR="00C63CF0" w:rsidRPr="00B03373">
        <w:rPr>
          <w:rFonts w:cstheme="minorHAnsi"/>
          <w:b/>
          <w:bCs/>
        </w:rPr>
        <w:t xml:space="preserve">Wykonawca </w:t>
      </w:r>
      <w:r w:rsidR="00C63CF0" w:rsidRPr="00B03373">
        <w:rPr>
          <w:rFonts w:cstheme="minorHAnsi"/>
        </w:rPr>
        <w:t xml:space="preserve">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3832AB73" w14:textId="6E1222D4" w:rsidR="00C63CF0" w:rsidRPr="00B03373" w:rsidRDefault="00D71B9A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63CF0" w:rsidRPr="00B03373">
        <w:rPr>
          <w:rFonts w:cstheme="minorHAnsi"/>
        </w:rPr>
        <w:t>W przypadku, gdy wykonanie obowiązków, o których mowa w art. 15 ust. 1-3 rozporządzenia 2016/679, wymagałoby niewspółmiernie dużego wysiłku</w:t>
      </w:r>
      <w:r w:rsidR="00C63CF0" w:rsidRPr="00B03373">
        <w:rPr>
          <w:rFonts w:cstheme="minorHAnsi"/>
          <w:b/>
          <w:bCs/>
        </w:rPr>
        <w:t xml:space="preserve">, Inwestor </w:t>
      </w:r>
      <w:r w:rsidR="00C63CF0" w:rsidRPr="00B03373">
        <w:rPr>
          <w:rFonts w:cstheme="minorHAnsi"/>
        </w:rPr>
        <w:t xml:space="preserve">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AE828C8" w14:textId="414FE482" w:rsidR="00C63CF0" w:rsidRPr="00B03373" w:rsidRDefault="00D71B9A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63CF0" w:rsidRPr="00B03373">
        <w:rPr>
          <w:rFonts w:cstheme="minorHAnsi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07713782" w14:textId="4E041872" w:rsidR="00C63CF0" w:rsidRPr="00B03373" w:rsidRDefault="00D71B9A" w:rsidP="00D71B9A">
      <w:pPr>
        <w:pStyle w:val="Akapitzlist"/>
        <w:numPr>
          <w:ilvl w:val="0"/>
          <w:numId w:val="35"/>
        </w:numPr>
        <w:spacing w:after="16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63CF0" w:rsidRPr="00B03373">
        <w:rPr>
          <w:rFonts w:cstheme="minorHAnsi"/>
        </w:rPr>
        <w:t xml:space="preserve">W sprawach nieuregulowanych niniejszym paragrafem zastosowanie będą miały przepisy Kodeksu cywilnego, Rozporządzenia, ustawy o ochronie danych osobowych. </w:t>
      </w:r>
    </w:p>
    <w:p w14:paraId="1D6B2835" w14:textId="77777777" w:rsidR="00C63CF0" w:rsidRPr="00D71B9A" w:rsidRDefault="00C63CF0" w:rsidP="00D71B9A">
      <w:pPr>
        <w:spacing w:after="0" w:line="240" w:lineRule="auto"/>
        <w:jc w:val="center"/>
        <w:rPr>
          <w:rFonts w:cstheme="minorHAnsi"/>
        </w:rPr>
      </w:pPr>
      <w:r w:rsidRPr="00D71B9A">
        <w:rPr>
          <w:rFonts w:cstheme="minorHAnsi"/>
          <w:b/>
          <w:bCs/>
        </w:rPr>
        <w:t>§ 15</w:t>
      </w:r>
    </w:p>
    <w:p w14:paraId="32F232A6" w14:textId="77777777" w:rsidR="00C63CF0" w:rsidRPr="00D71B9A" w:rsidRDefault="00C63CF0" w:rsidP="00D71B9A">
      <w:pPr>
        <w:spacing w:after="0" w:line="240" w:lineRule="auto"/>
        <w:jc w:val="center"/>
        <w:rPr>
          <w:rFonts w:cstheme="minorHAnsi"/>
        </w:rPr>
      </w:pPr>
      <w:r w:rsidRPr="00D71B9A">
        <w:rPr>
          <w:rFonts w:cstheme="minorHAnsi"/>
          <w:b/>
          <w:bCs/>
        </w:rPr>
        <w:t>Postanowienia końcowe</w:t>
      </w:r>
    </w:p>
    <w:p w14:paraId="108DE964" w14:textId="77777777" w:rsidR="00C63CF0" w:rsidRPr="00D71B9A" w:rsidRDefault="00C63CF0" w:rsidP="00D71B9A">
      <w:pPr>
        <w:pStyle w:val="Akapitzlist"/>
        <w:numPr>
          <w:ilvl w:val="0"/>
          <w:numId w:val="36"/>
        </w:numPr>
        <w:spacing w:after="160"/>
        <w:ind w:left="284" w:hanging="284"/>
        <w:jc w:val="both"/>
        <w:rPr>
          <w:rFonts w:cstheme="minorHAnsi"/>
        </w:rPr>
      </w:pPr>
      <w:r w:rsidRPr="00D71B9A">
        <w:rPr>
          <w:rFonts w:cstheme="minorHAnsi"/>
        </w:rPr>
        <w:t xml:space="preserve">Wykonawca nie może bez zgody Zamawiającego zbywać ani przenosić na rzecz osób trzecich praw i wierzytelności powstałych w związku z realizacją niniejszej Umowy. </w:t>
      </w:r>
    </w:p>
    <w:p w14:paraId="2F3F6810" w14:textId="77777777" w:rsidR="00C63CF0" w:rsidRPr="00D71B9A" w:rsidRDefault="00C63CF0" w:rsidP="00D71B9A">
      <w:pPr>
        <w:pStyle w:val="Akapitzlist"/>
        <w:numPr>
          <w:ilvl w:val="0"/>
          <w:numId w:val="36"/>
        </w:numPr>
        <w:spacing w:after="160"/>
        <w:ind w:left="284" w:hanging="284"/>
        <w:jc w:val="both"/>
        <w:rPr>
          <w:rFonts w:cstheme="minorHAnsi"/>
        </w:rPr>
      </w:pPr>
      <w:r w:rsidRPr="00D71B9A">
        <w:rPr>
          <w:rFonts w:cstheme="minorHAnsi"/>
        </w:rPr>
        <w:t xml:space="preserve">Wszelkie spory, mogące wyniknąć z tytułu niniejszej Umowy, będą rozstrzygane przez sąd właściwy miejscowo dla siedziby Zamawiającego. </w:t>
      </w:r>
    </w:p>
    <w:p w14:paraId="2E87F346" w14:textId="77777777" w:rsidR="00C63CF0" w:rsidRPr="00D71B9A" w:rsidRDefault="00C63CF0" w:rsidP="00D71B9A">
      <w:pPr>
        <w:pStyle w:val="Akapitzlist"/>
        <w:numPr>
          <w:ilvl w:val="0"/>
          <w:numId w:val="36"/>
        </w:numPr>
        <w:spacing w:after="160"/>
        <w:ind w:left="284" w:hanging="284"/>
        <w:jc w:val="both"/>
        <w:rPr>
          <w:rFonts w:cstheme="minorHAnsi"/>
        </w:rPr>
      </w:pPr>
      <w:r w:rsidRPr="00D71B9A">
        <w:rPr>
          <w:rFonts w:cstheme="minorHAnsi"/>
        </w:rPr>
        <w:t xml:space="preserve">W sprawach nieuregulowanych niniejszą umową stosuje się przepisy ustaw: ustawy z dnia 11 września 2019 r. Prawo zamówień publicznych oraz Kodeksu cywilnego, o ile przepisy ustawy Prawo zamówień publicznych nie stanowią inaczej. </w:t>
      </w:r>
    </w:p>
    <w:p w14:paraId="308C8685" w14:textId="77777777" w:rsidR="00C63CF0" w:rsidRPr="00D71B9A" w:rsidRDefault="00C63CF0" w:rsidP="00D71B9A">
      <w:pPr>
        <w:pStyle w:val="Akapitzlist"/>
        <w:numPr>
          <w:ilvl w:val="0"/>
          <w:numId w:val="36"/>
        </w:numPr>
        <w:spacing w:after="160"/>
        <w:ind w:left="284" w:hanging="284"/>
        <w:jc w:val="both"/>
        <w:rPr>
          <w:rFonts w:cstheme="minorHAnsi"/>
        </w:rPr>
      </w:pPr>
      <w:r w:rsidRPr="00D71B9A">
        <w:rPr>
          <w:rFonts w:cstheme="minorHAnsi"/>
        </w:rPr>
        <w:t xml:space="preserve">Umowę sporządzono w trzech jednobrzmiących egzemplarzach, jeden dla Wykonawcy, dwa dla Zamawiającego. </w:t>
      </w:r>
    </w:p>
    <w:p w14:paraId="1A1157BD" w14:textId="77777777" w:rsidR="00C63CF0" w:rsidRPr="00D71B9A" w:rsidRDefault="00C63CF0" w:rsidP="00D71B9A">
      <w:pPr>
        <w:pStyle w:val="Akapitzlist"/>
        <w:numPr>
          <w:ilvl w:val="0"/>
          <w:numId w:val="36"/>
        </w:numPr>
        <w:spacing w:after="160"/>
        <w:ind w:left="284" w:hanging="284"/>
        <w:jc w:val="both"/>
        <w:rPr>
          <w:rFonts w:cstheme="minorHAnsi"/>
        </w:rPr>
      </w:pPr>
      <w:r w:rsidRPr="00D71B9A">
        <w:rPr>
          <w:rFonts w:cstheme="minorHAnsi"/>
        </w:rPr>
        <w:lastRenderedPageBreak/>
        <w:t xml:space="preserve">Wykonawca przyjmuje odpowiedzialność cywilną za wszelkie zawinione przez niego szkody osobiste i majątkowe wobec osób trzecich, które mogą powstać w związku z wykonywaniem Przedmiotu Umowy. </w:t>
      </w:r>
    </w:p>
    <w:p w14:paraId="04C49810" w14:textId="77777777" w:rsidR="00C63CF0" w:rsidRDefault="00C63CF0" w:rsidP="00C63CF0">
      <w:pPr>
        <w:jc w:val="both"/>
        <w:rPr>
          <w:rFonts w:cstheme="minorHAnsi"/>
          <w:b/>
          <w:bCs/>
        </w:rPr>
      </w:pPr>
    </w:p>
    <w:p w14:paraId="6B5919E0" w14:textId="77777777" w:rsidR="007E321D" w:rsidRPr="00D05777" w:rsidRDefault="007E321D" w:rsidP="00C63CF0">
      <w:pPr>
        <w:jc w:val="both"/>
        <w:rPr>
          <w:rFonts w:ascii="Times New Roman" w:hAnsi="Times New Roman" w:cs="Times New Roman"/>
          <w:b/>
          <w:bCs/>
        </w:rPr>
      </w:pPr>
    </w:p>
    <w:p w14:paraId="51F8F7FB" w14:textId="77777777" w:rsidR="00C63CF0" w:rsidRPr="007E321D" w:rsidRDefault="00C63CF0" w:rsidP="00C63CF0">
      <w:pPr>
        <w:jc w:val="both"/>
        <w:rPr>
          <w:rFonts w:cstheme="minorHAnsi"/>
          <w:b/>
          <w:bCs/>
        </w:rPr>
      </w:pPr>
    </w:p>
    <w:p w14:paraId="574E419B" w14:textId="332155AE" w:rsidR="00C63CF0" w:rsidRPr="007E321D" w:rsidRDefault="00C63CF0" w:rsidP="00C63CF0">
      <w:pPr>
        <w:jc w:val="center"/>
        <w:rPr>
          <w:rFonts w:cstheme="minorHAnsi"/>
        </w:rPr>
      </w:pPr>
      <w:r w:rsidRPr="007E321D">
        <w:rPr>
          <w:rFonts w:cstheme="minorHAnsi"/>
          <w:b/>
          <w:bCs/>
        </w:rPr>
        <w:t xml:space="preserve">ZAMAWIAJĄCY              </w:t>
      </w:r>
      <w:r w:rsidR="007E321D">
        <w:rPr>
          <w:rFonts w:cstheme="minorHAnsi"/>
          <w:b/>
          <w:bCs/>
        </w:rPr>
        <w:t xml:space="preserve">                        </w:t>
      </w:r>
      <w:r w:rsidRPr="007E321D">
        <w:rPr>
          <w:rFonts w:cstheme="minorHAnsi"/>
          <w:b/>
          <w:bCs/>
        </w:rPr>
        <w:t xml:space="preserve">                                                                WYKONAWCA</w:t>
      </w:r>
    </w:p>
    <w:p w14:paraId="7037C6F3" w14:textId="77777777" w:rsidR="00C63CF0" w:rsidRPr="007E321D" w:rsidRDefault="00C63CF0" w:rsidP="00C63CF0">
      <w:pPr>
        <w:jc w:val="center"/>
        <w:rPr>
          <w:rFonts w:cstheme="minorHAnsi"/>
          <w:b/>
          <w:bCs/>
        </w:rPr>
      </w:pPr>
    </w:p>
    <w:p w14:paraId="26D84AD8" w14:textId="77777777" w:rsidR="00C63CF0" w:rsidRPr="007E321D" w:rsidRDefault="00C63CF0" w:rsidP="00C63CF0">
      <w:pPr>
        <w:jc w:val="center"/>
        <w:rPr>
          <w:rFonts w:cstheme="minorHAnsi"/>
          <w:b/>
          <w:bCs/>
        </w:rPr>
      </w:pPr>
    </w:p>
    <w:p w14:paraId="52BC0FF8" w14:textId="77777777" w:rsidR="00C63CF0" w:rsidRPr="007E321D" w:rsidRDefault="00C63CF0" w:rsidP="00C63CF0">
      <w:pPr>
        <w:jc w:val="center"/>
        <w:rPr>
          <w:rFonts w:cstheme="minorHAnsi"/>
          <w:b/>
          <w:bCs/>
        </w:rPr>
      </w:pPr>
    </w:p>
    <w:p w14:paraId="13BD6C39" w14:textId="77777777" w:rsidR="00C63CF0" w:rsidRPr="007E321D" w:rsidRDefault="00C63CF0" w:rsidP="00C63CF0">
      <w:pPr>
        <w:jc w:val="center"/>
        <w:rPr>
          <w:rFonts w:cstheme="minorHAnsi"/>
          <w:b/>
          <w:bCs/>
        </w:rPr>
      </w:pPr>
    </w:p>
    <w:p w14:paraId="64ED72FD" w14:textId="77777777" w:rsidR="00C63CF0" w:rsidRPr="007E321D" w:rsidRDefault="00C63CF0" w:rsidP="00C63CF0">
      <w:pPr>
        <w:ind w:left="709"/>
        <w:rPr>
          <w:rFonts w:cstheme="minorHAnsi"/>
        </w:rPr>
      </w:pPr>
      <w:r w:rsidRPr="007E321D">
        <w:rPr>
          <w:rFonts w:cstheme="minorHAnsi"/>
          <w:b/>
          <w:bCs/>
        </w:rPr>
        <w:t>SKARBNIK</w:t>
      </w:r>
    </w:p>
    <w:p w14:paraId="69D593CD" w14:textId="77777777" w:rsidR="00C63CF0" w:rsidRPr="00F62174" w:rsidRDefault="00C63CF0">
      <w:pPr>
        <w:rPr>
          <w:rFonts w:cstheme="minorHAnsi"/>
        </w:rPr>
      </w:pPr>
    </w:p>
    <w:sectPr w:rsidR="00C63CF0" w:rsidRPr="00F62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8474C9E"/>
    <w:multiLevelType w:val="hybridMultilevel"/>
    <w:tmpl w:val="33A46A86"/>
    <w:lvl w:ilvl="0" w:tplc="74F45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0061E"/>
    <w:multiLevelType w:val="hybridMultilevel"/>
    <w:tmpl w:val="287097A2"/>
    <w:lvl w:ilvl="0" w:tplc="8A4034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62C05"/>
    <w:multiLevelType w:val="hybridMultilevel"/>
    <w:tmpl w:val="D272F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A5ECB"/>
    <w:multiLevelType w:val="hybridMultilevel"/>
    <w:tmpl w:val="FCD66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070B9"/>
    <w:multiLevelType w:val="hybridMultilevel"/>
    <w:tmpl w:val="39A25A66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204E091F"/>
    <w:multiLevelType w:val="hybridMultilevel"/>
    <w:tmpl w:val="D236E1FE"/>
    <w:lvl w:ilvl="0" w:tplc="74F456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7A4865"/>
    <w:multiLevelType w:val="hybridMultilevel"/>
    <w:tmpl w:val="106075F4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B56CF8"/>
    <w:multiLevelType w:val="hybridMultilevel"/>
    <w:tmpl w:val="A306A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E51ED"/>
    <w:multiLevelType w:val="multilevel"/>
    <w:tmpl w:val="5F362E2A"/>
    <w:styleLink w:val="WWNum4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1" w15:restartNumberingAfterBreak="0">
    <w:nsid w:val="2B44170C"/>
    <w:multiLevelType w:val="hybridMultilevel"/>
    <w:tmpl w:val="CD04B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70627"/>
    <w:multiLevelType w:val="hybridMultilevel"/>
    <w:tmpl w:val="0C9AE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D43B1"/>
    <w:multiLevelType w:val="hybridMultilevel"/>
    <w:tmpl w:val="FC365608"/>
    <w:lvl w:ilvl="0" w:tplc="D3E82CAA">
      <w:start w:val="1"/>
      <w:numFmt w:val="decimal"/>
      <w:lvlText w:val="%1."/>
      <w:lvlJc w:val="left"/>
      <w:pPr>
        <w:ind w:left="644" w:hanging="360"/>
      </w:pPr>
      <w:rPr>
        <w:rFonts w:ascii="Cambria" w:eastAsiaTheme="minorEastAsia" w:hAnsi="Cambria" w:cstheme="minorHAnsi"/>
      </w:rPr>
    </w:lvl>
    <w:lvl w:ilvl="1" w:tplc="7AE064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00CF4"/>
    <w:multiLevelType w:val="hybridMultilevel"/>
    <w:tmpl w:val="5C3CF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91B18"/>
    <w:multiLevelType w:val="hybridMultilevel"/>
    <w:tmpl w:val="F2E2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D5BE6"/>
    <w:multiLevelType w:val="hybridMultilevel"/>
    <w:tmpl w:val="D0585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7815"/>
    <w:multiLevelType w:val="hybridMultilevel"/>
    <w:tmpl w:val="1F30F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BF06BE"/>
    <w:multiLevelType w:val="hybridMultilevel"/>
    <w:tmpl w:val="7DC6811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Cambria" w:eastAsiaTheme="minorEastAsia" w:hAnsi="Cambria" w:cstheme="minorHAnsi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E2498"/>
    <w:multiLevelType w:val="hybridMultilevel"/>
    <w:tmpl w:val="716EFA34"/>
    <w:lvl w:ilvl="0" w:tplc="62CCC94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244E8"/>
    <w:multiLevelType w:val="multilevel"/>
    <w:tmpl w:val="D3308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CA1493"/>
    <w:multiLevelType w:val="hybridMultilevel"/>
    <w:tmpl w:val="1974B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36FD5"/>
    <w:multiLevelType w:val="hybridMultilevel"/>
    <w:tmpl w:val="8F0AF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3700E"/>
    <w:multiLevelType w:val="hybridMultilevel"/>
    <w:tmpl w:val="3D58D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D3289"/>
    <w:multiLevelType w:val="hybridMultilevel"/>
    <w:tmpl w:val="FC365608"/>
    <w:lvl w:ilvl="0" w:tplc="D3E82CAA">
      <w:start w:val="1"/>
      <w:numFmt w:val="decimal"/>
      <w:lvlText w:val="%1."/>
      <w:lvlJc w:val="left"/>
      <w:pPr>
        <w:ind w:left="644" w:hanging="360"/>
      </w:pPr>
      <w:rPr>
        <w:rFonts w:ascii="Cambria" w:eastAsiaTheme="minorEastAsia" w:hAnsi="Cambria" w:cstheme="minorHAnsi"/>
      </w:rPr>
    </w:lvl>
    <w:lvl w:ilvl="1" w:tplc="7AE064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E5CA8"/>
    <w:multiLevelType w:val="multilevel"/>
    <w:tmpl w:val="2B8AC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26" w15:restartNumberingAfterBreak="0">
    <w:nsid w:val="60126EBB"/>
    <w:multiLevelType w:val="hybridMultilevel"/>
    <w:tmpl w:val="A38EF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D2B7F"/>
    <w:multiLevelType w:val="hybridMultilevel"/>
    <w:tmpl w:val="D2E087D8"/>
    <w:lvl w:ilvl="0" w:tplc="74F456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217E47"/>
    <w:multiLevelType w:val="hybridMultilevel"/>
    <w:tmpl w:val="684C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85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0274A"/>
    <w:multiLevelType w:val="hybridMultilevel"/>
    <w:tmpl w:val="10447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651BC"/>
    <w:multiLevelType w:val="multilevel"/>
    <w:tmpl w:val="EF645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6DC212C"/>
    <w:multiLevelType w:val="hybridMultilevel"/>
    <w:tmpl w:val="E5FA4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81EAD"/>
    <w:multiLevelType w:val="hybridMultilevel"/>
    <w:tmpl w:val="B01A45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E64A56"/>
    <w:multiLevelType w:val="hybridMultilevel"/>
    <w:tmpl w:val="152CB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9218D"/>
    <w:multiLevelType w:val="hybridMultilevel"/>
    <w:tmpl w:val="44723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7A3FCA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EastAsia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36986"/>
    <w:multiLevelType w:val="hybridMultilevel"/>
    <w:tmpl w:val="1C08C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728604">
    <w:abstractNumId w:val="10"/>
  </w:num>
  <w:num w:numId="2" w16cid:durableId="131753809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81659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1836514">
    <w:abstractNumId w:val="1"/>
    <w:lvlOverride w:ilvl="0">
      <w:startOverride w:val="1"/>
    </w:lvlOverride>
  </w:num>
  <w:num w:numId="5" w16cid:durableId="2110200207">
    <w:abstractNumId w:val="0"/>
    <w:lvlOverride w:ilvl="0">
      <w:startOverride w:val="1"/>
    </w:lvlOverride>
  </w:num>
  <w:num w:numId="6" w16cid:durableId="1869172521">
    <w:abstractNumId w:val="12"/>
  </w:num>
  <w:num w:numId="7" w16cid:durableId="2042129168">
    <w:abstractNumId w:val="3"/>
  </w:num>
  <w:num w:numId="8" w16cid:durableId="1894347924">
    <w:abstractNumId w:val="24"/>
  </w:num>
  <w:num w:numId="9" w16cid:durableId="1387870433">
    <w:abstractNumId w:val="4"/>
  </w:num>
  <w:num w:numId="10" w16cid:durableId="1764573653">
    <w:abstractNumId w:val="8"/>
  </w:num>
  <w:num w:numId="11" w16cid:durableId="104160028">
    <w:abstractNumId w:val="11"/>
  </w:num>
  <w:num w:numId="12" w16cid:durableId="2029676685">
    <w:abstractNumId w:val="6"/>
  </w:num>
  <w:num w:numId="13" w16cid:durableId="1458840480">
    <w:abstractNumId w:val="18"/>
  </w:num>
  <w:num w:numId="14" w16cid:durableId="81726585">
    <w:abstractNumId w:val="32"/>
  </w:num>
  <w:num w:numId="15" w16cid:durableId="280454361">
    <w:abstractNumId w:val="35"/>
  </w:num>
  <w:num w:numId="16" w16cid:durableId="347220233">
    <w:abstractNumId w:val="30"/>
  </w:num>
  <w:num w:numId="17" w16cid:durableId="421990946">
    <w:abstractNumId w:val="20"/>
  </w:num>
  <w:num w:numId="18" w16cid:durableId="2046558690">
    <w:abstractNumId w:val="25"/>
  </w:num>
  <w:num w:numId="19" w16cid:durableId="1378969636">
    <w:abstractNumId w:val="28"/>
  </w:num>
  <w:num w:numId="20" w16cid:durableId="174030669">
    <w:abstractNumId w:val="2"/>
  </w:num>
  <w:num w:numId="21" w16cid:durableId="2107992812">
    <w:abstractNumId w:val="19"/>
  </w:num>
  <w:num w:numId="22" w16cid:durableId="617487867">
    <w:abstractNumId w:val="7"/>
  </w:num>
  <w:num w:numId="23" w16cid:durableId="1364132655">
    <w:abstractNumId w:val="27"/>
  </w:num>
  <w:num w:numId="24" w16cid:durableId="443813227">
    <w:abstractNumId w:val="34"/>
  </w:num>
  <w:num w:numId="25" w16cid:durableId="1619026856">
    <w:abstractNumId w:val="26"/>
  </w:num>
  <w:num w:numId="26" w16cid:durableId="866257277">
    <w:abstractNumId w:val="15"/>
  </w:num>
  <w:num w:numId="27" w16cid:durableId="1990402855">
    <w:abstractNumId w:val="21"/>
  </w:num>
  <w:num w:numId="28" w16cid:durableId="428820811">
    <w:abstractNumId w:val="31"/>
  </w:num>
  <w:num w:numId="29" w16cid:durableId="579103682">
    <w:abstractNumId w:val="16"/>
  </w:num>
  <w:num w:numId="30" w16cid:durableId="1200780520">
    <w:abstractNumId w:val="22"/>
  </w:num>
  <w:num w:numId="31" w16cid:durableId="1297837670">
    <w:abstractNumId w:val="5"/>
  </w:num>
  <w:num w:numId="32" w16cid:durableId="350766922">
    <w:abstractNumId w:val="9"/>
  </w:num>
  <w:num w:numId="33" w16cid:durableId="1316689545">
    <w:abstractNumId w:val="17"/>
  </w:num>
  <w:num w:numId="34" w16cid:durableId="1047876749">
    <w:abstractNumId w:val="33"/>
  </w:num>
  <w:num w:numId="35" w16cid:durableId="1286540240">
    <w:abstractNumId w:val="29"/>
  </w:num>
  <w:num w:numId="36" w16cid:durableId="1419785166">
    <w:abstractNumId w:val="14"/>
  </w:num>
  <w:num w:numId="37" w16cid:durableId="15021175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74"/>
    <w:rsid w:val="00660E8E"/>
    <w:rsid w:val="007078F8"/>
    <w:rsid w:val="007E321D"/>
    <w:rsid w:val="00851F64"/>
    <w:rsid w:val="00915A0F"/>
    <w:rsid w:val="00B03373"/>
    <w:rsid w:val="00B260ED"/>
    <w:rsid w:val="00C63CF0"/>
    <w:rsid w:val="00D71B9A"/>
    <w:rsid w:val="00E50E28"/>
    <w:rsid w:val="00F3630E"/>
    <w:rsid w:val="00F6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4EE2"/>
  <w15:chartTrackingRefBased/>
  <w15:docId w15:val="{0601B8A2-C2A7-4670-A265-A5F5B554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174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2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2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1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1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1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1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1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1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1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21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21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1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1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1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1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1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1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1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1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21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1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21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1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21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1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21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1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1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17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62174"/>
    <w:pPr>
      <w:suppressAutoHyphens/>
      <w:autoSpaceDN w:val="0"/>
      <w:spacing w:after="200" w:line="276" w:lineRule="auto"/>
    </w:pPr>
    <w:rPr>
      <w:rFonts w:ascii="Times New Roman" w:eastAsia="Lucida Sans Unicode" w:hAnsi="Times New Roman" w:cs="F"/>
      <w:kern w:val="3"/>
      <w:sz w:val="20"/>
      <w:szCs w:val="20"/>
      <w:lang w:eastAsia="pl-PL"/>
      <w14:ligatures w14:val="none"/>
    </w:rPr>
  </w:style>
  <w:style w:type="numbering" w:customStyle="1" w:styleId="WWNum4">
    <w:name w:val="WWNum4"/>
    <w:rsid w:val="00F62174"/>
    <w:pPr>
      <w:numPr>
        <w:numId w:val="1"/>
      </w:numPr>
    </w:pPr>
  </w:style>
  <w:style w:type="paragraph" w:styleId="Nagwek">
    <w:name w:val="header"/>
    <w:basedOn w:val="Normalny"/>
    <w:link w:val="NagwekZnak"/>
    <w:semiHidden/>
    <w:unhideWhenUsed/>
    <w:rsid w:val="00F62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F62174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ormalnyWeb">
    <w:name w:val="Normal (Web)"/>
    <w:basedOn w:val="Normalny"/>
    <w:rsid w:val="00F6217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aliases w:val="Tekst podstawowy Znak Znak Znak,Tekst podstawowy Znak Znak Znak Znak Znak Znak,Tekst podstawowy Znak Znak Znak Znak Znak1,Tekst podstawowy Znak Znak Znak Znak Znak Znak Znak Znak"/>
    <w:basedOn w:val="Domylnaczcionkaakapitu"/>
    <w:link w:val="Tekstpodstawowy"/>
    <w:locked/>
    <w:rsid w:val="00F62174"/>
    <w:rPr>
      <w:rFonts w:ascii="Arial" w:hAnsi="Arial" w:cs="Arial"/>
      <w:lang w:eastAsia="ar-SA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"/>
    <w:unhideWhenUsed/>
    <w:rsid w:val="00F62174"/>
    <w:pPr>
      <w:suppressAutoHyphens/>
      <w:spacing w:after="120" w:line="240" w:lineRule="auto"/>
    </w:pPr>
    <w:rPr>
      <w:rFonts w:ascii="Arial" w:eastAsiaTheme="minorHAnsi" w:hAnsi="Arial" w:cs="Arial"/>
      <w:kern w:val="2"/>
      <w:sz w:val="24"/>
      <w:szCs w:val="24"/>
      <w:lang w:eastAsia="ar-SA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62174"/>
    <w:rPr>
      <w:rFonts w:eastAsiaTheme="minorEastAsia"/>
      <w:kern w:val="0"/>
      <w:sz w:val="22"/>
      <w:szCs w:val="22"/>
      <w:lang w:eastAsia="pl-PL"/>
      <w14:ligatures w14:val="none"/>
    </w:rPr>
  </w:style>
  <w:style w:type="paragraph" w:customStyle="1" w:styleId="Default">
    <w:name w:val="Default"/>
    <w:rsid w:val="00F6217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F62174"/>
  </w:style>
  <w:style w:type="character" w:customStyle="1" w:styleId="Teksttreci">
    <w:name w:val="Tekst treści_"/>
    <w:link w:val="Teksttreci0"/>
    <w:rsid w:val="00C63CF0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rsid w:val="00C63CF0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C63CF0"/>
    <w:pPr>
      <w:widowControl w:val="0"/>
      <w:shd w:val="clear" w:color="auto" w:fill="FFFFFF"/>
      <w:spacing w:before="360" w:after="180" w:line="0" w:lineRule="atLeast"/>
      <w:ind w:hanging="360"/>
      <w:jc w:val="both"/>
    </w:pPr>
    <w:rPr>
      <w:rFonts w:ascii="Book Antiqua" w:eastAsia="Book Antiqua" w:hAnsi="Book Antiqua" w:cs="Book Antiqua"/>
      <w:kern w:val="2"/>
      <w:sz w:val="18"/>
      <w:szCs w:val="18"/>
      <w:lang w:eastAsia="en-US"/>
      <w14:ligatures w14:val="standardContextual"/>
    </w:rPr>
  </w:style>
  <w:style w:type="paragraph" w:customStyle="1" w:styleId="wlead">
    <w:name w:val="w_lead"/>
    <w:basedOn w:val="Tytu"/>
    <w:rsid w:val="00C63CF0"/>
    <w:pPr>
      <w:spacing w:after="0"/>
      <w:contextualSpacing w:val="0"/>
      <w:jc w:val="center"/>
    </w:pPr>
    <w:rPr>
      <w:rFonts w:ascii="Arial" w:eastAsia="Times New Roman" w:hAnsi="Arial" w:cs="Arial"/>
      <w:b/>
      <w:bCs/>
      <w:spacing w:val="0"/>
      <w:kern w:val="0"/>
      <w:sz w:val="24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3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3CF0"/>
    <w:pPr>
      <w:spacing w:after="160" w:line="240" w:lineRule="auto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3CF0"/>
    <w:rPr>
      <w:sz w:val="20"/>
      <w:szCs w:val="20"/>
    </w:rPr>
  </w:style>
  <w:style w:type="paragraph" w:styleId="Poprawka">
    <w:name w:val="Revision"/>
    <w:hidden/>
    <w:uiPriority w:val="99"/>
    <w:semiHidden/>
    <w:rsid w:val="00C63CF0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16</Pages>
  <Words>6590</Words>
  <Characters>39546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cp:lastPrinted>2025-04-18T09:00:00Z</cp:lastPrinted>
  <dcterms:created xsi:type="dcterms:W3CDTF">2025-03-27T12:47:00Z</dcterms:created>
  <dcterms:modified xsi:type="dcterms:W3CDTF">2025-04-18T09:01:00Z</dcterms:modified>
</cp:coreProperties>
</file>